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61878" w:rsidRPr="00961878" w:rsidTr="0096187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61878" w:rsidRPr="00961878" w:rsidRDefault="0096187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 декабря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61878" w:rsidRPr="00961878" w:rsidRDefault="0096187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N 142-ЗСО</w:t>
            </w:r>
          </w:p>
        </w:tc>
      </w:tr>
    </w:tbl>
    <w:p w:rsidR="00961878" w:rsidRPr="00961878" w:rsidRDefault="0096187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61878" w:rsidRPr="00961878" w:rsidRDefault="0096187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ЗАКОН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</w:t>
      </w:r>
    </w:p>
    <w:p w:rsidR="00961878" w:rsidRPr="00961878" w:rsidRDefault="00961878" w:rsidP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НА 2021 ГОД И 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61878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25 ноября 2020 года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2021 год: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78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32586562,6 тыс. рублей, в том числе за счет безвозмездных поступлений от других бюджетов бюджетной системы Российской Федерации в сумме 32470450,3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31522942,3 тыс. рублей и прочих межбюджетных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трансфертов, передаваемых бюджету Фонда в сумме 947 508,0 тыс. рублей;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32586562,6 тыс. рублей.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2022 и 2023 годов: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78">
        <w:rPr>
          <w:rFonts w:ascii="Times New Roman" w:hAnsi="Times New Roman" w:cs="Times New Roman"/>
          <w:sz w:val="24"/>
          <w:szCs w:val="24"/>
        </w:rPr>
        <w:t>на 2022 год общий объем доходов бюджета Фонда в сумме 34126084,0 тыс. рублей, в том числе за счет безвозмездных поступлений от других бюджетов бюджетной системы Российской Федерации в сумме 34005054,6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33012729,5 тыс. рублей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992325,1 тыс. рублей;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1878">
        <w:rPr>
          <w:rFonts w:ascii="Times New Roman" w:hAnsi="Times New Roman" w:cs="Times New Roman"/>
          <w:sz w:val="24"/>
          <w:szCs w:val="24"/>
        </w:rPr>
        <w:t>на 2023 год общий объем доходов бюджета Фонда в сумме 36047153,6 тыс. рублей, в том числе за счет безвозмездных поступлений от других бюджетов бюджетной системы Российской Федерации в сумме 35923677,6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34875385,3 тыс. рублей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и прочих </w:t>
      </w:r>
      <w:r w:rsidRPr="00961878">
        <w:rPr>
          <w:rFonts w:ascii="Times New Roman" w:hAnsi="Times New Roman" w:cs="Times New Roman"/>
          <w:sz w:val="24"/>
          <w:szCs w:val="24"/>
        </w:rPr>
        <w:lastRenderedPageBreak/>
        <w:t>межбюджетных трансфертов, передаваемых бюджету Фонда в сумме 1048292,3 тыс. рублей;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 2022 год - 34126084,0 тыс. рублей;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 2023 год - 36047153,6 тыс. рублей.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91" w:history="1">
        <w:r w:rsidRPr="0096187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2021 год и на плановый период 2022 и 2023 годов согласно приложению 1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441" w:history="1">
        <w:r w:rsidRPr="0096187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на 2021 год и на плановый период 2022 и 2023 годов согласно приложению 2 к настоящему Закону.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3. Доходы бюджета Фонда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501" w:history="1">
        <w:r w:rsidRPr="00961878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бюджета Фонда на 2021 год формируются в объемах согласно приложению 3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626" w:history="1">
        <w:r w:rsidRPr="00961878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2022 и 2023 годов формируются в объемах согласно приложению 4 к настоящему Закону.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771" w:history="1">
        <w:r w:rsidRPr="00961878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2021 год согласно приложению 5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042" w:history="1">
        <w:r w:rsidRPr="00961878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2022 и 2023 годов согласно приложению 6 к настоящему Закону.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5. Межбюджетные трансферты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350" w:history="1">
        <w:r w:rsidRPr="00961878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2021 году согласно приложению 7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379" w:history="1">
        <w:r w:rsidRPr="00961878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2022 и 2023 годов согласно </w:t>
      </w:r>
      <w:hyperlink w:anchor="P1379" w:history="1">
        <w:r w:rsidRPr="00961878">
          <w:rPr>
            <w:rFonts w:ascii="Times New Roman" w:hAnsi="Times New Roman" w:cs="Times New Roman"/>
            <w:sz w:val="24"/>
            <w:szCs w:val="24"/>
          </w:rPr>
          <w:t>приложению 8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418" w:history="1">
        <w:r w:rsidRPr="00961878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2021 году согласно приложению </w:t>
      </w:r>
      <w:r w:rsidRPr="00961878">
        <w:rPr>
          <w:rFonts w:ascii="Times New Roman" w:hAnsi="Times New Roman" w:cs="Times New Roman"/>
          <w:sz w:val="24"/>
          <w:szCs w:val="24"/>
        </w:rPr>
        <w:lastRenderedPageBreak/>
        <w:t>9 к настоящему Закону.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445" w:history="1">
        <w:r w:rsidRPr="00961878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2022 и 2023 годов согласно </w:t>
      </w:r>
      <w:hyperlink w:anchor="P1445" w:history="1">
        <w:r w:rsidRPr="00961878">
          <w:rPr>
            <w:rFonts w:ascii="Times New Roman" w:hAnsi="Times New Roman" w:cs="Times New Roman"/>
            <w:sz w:val="24"/>
            <w:szCs w:val="24"/>
          </w:rPr>
          <w:t>приложению 10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2021 год и на плановый период 2022 и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2021 год и на плановый период 2022 и 2023 годов в размере 4680 000,0 тыс. рублей ежегодно.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>: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5" w:history="1">
        <w:r w:rsidRPr="00961878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961878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1878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961878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персонала;</w:t>
      </w:r>
    </w:p>
    <w:p w:rsidR="00961878" w:rsidRPr="00961878" w:rsidRDefault="0096187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</w:t>
      </w:r>
      <w:r w:rsidRPr="00961878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территориальной программы обязательного медицинского страхования Саратовской области, с 1 января 2021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961878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961878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2021 года.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Губернатор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В.В.РАДАЕВ</w:t>
      </w:r>
    </w:p>
    <w:p w:rsidR="00961878" w:rsidRPr="00961878" w:rsidRDefault="0096187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г. Саратов</w:t>
      </w:r>
    </w:p>
    <w:p w:rsidR="00961878" w:rsidRPr="00961878" w:rsidRDefault="0096187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2 декабря 2020 года</w:t>
      </w:r>
    </w:p>
    <w:p w:rsidR="00961878" w:rsidRPr="00961878" w:rsidRDefault="0096187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N 142-ЗСО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61878" w:rsidSect="00897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897E1E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4751365678C6EE64EC910EBA489A33E6E25BD3343952F17AEED730989B6E8F41D3BD95A35AD8AF38FCC0C75CF63CC64643B105D8B0C4806CCK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2020-12-07T12:14:00Z</dcterms:created>
  <dcterms:modified xsi:type="dcterms:W3CDTF">2020-12-07T12:14:00Z</dcterms:modified>
</cp:coreProperties>
</file>