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2728" w:rsidRPr="008A4FD7" w:rsidRDefault="00BA2728" w:rsidP="00BA2728">
      <w:pPr>
        <w:pStyle w:val="af3"/>
        <w:ind w:left="7371"/>
        <w:rPr>
          <w:b w:val="0"/>
          <w:spacing w:val="-6"/>
        </w:rPr>
      </w:pPr>
      <w:r w:rsidRPr="008A4FD7">
        <w:rPr>
          <w:b w:val="0"/>
          <w:spacing w:val="-6"/>
        </w:rPr>
        <w:t>Приложение 6</w:t>
      </w:r>
    </w:p>
    <w:p w:rsidR="00BA2728" w:rsidRPr="008A4FD7" w:rsidRDefault="00BA2728" w:rsidP="00BA2728">
      <w:pPr>
        <w:pStyle w:val="af3"/>
        <w:ind w:left="7371"/>
        <w:rPr>
          <w:spacing w:val="-6"/>
        </w:rPr>
      </w:pPr>
    </w:p>
    <w:p w:rsidR="00BA2728" w:rsidRPr="008A4FD7" w:rsidRDefault="00BA2728" w:rsidP="00BA2728">
      <w:pPr>
        <w:pStyle w:val="af3"/>
        <w:ind w:left="0"/>
        <w:jc w:val="center"/>
        <w:rPr>
          <w:spacing w:val="-6"/>
        </w:rPr>
      </w:pPr>
      <w:r w:rsidRPr="008A4FD7">
        <w:rPr>
          <w:spacing w:val="-6"/>
        </w:rPr>
        <w:t>Изменения бюджетного прогноза Саратовской области</w:t>
      </w:r>
    </w:p>
    <w:p w:rsidR="00BA2728" w:rsidRPr="008A4FD7" w:rsidRDefault="00BA2728" w:rsidP="00BA2728">
      <w:pPr>
        <w:pStyle w:val="af3"/>
        <w:ind w:left="0"/>
        <w:jc w:val="center"/>
        <w:rPr>
          <w:spacing w:val="-6"/>
        </w:rPr>
      </w:pPr>
      <w:r w:rsidRPr="008A4FD7">
        <w:rPr>
          <w:spacing w:val="-6"/>
        </w:rPr>
        <w:t>на долгосрочный период 2017-2028 годов,</w:t>
      </w:r>
    </w:p>
    <w:p w:rsidR="00BA2728" w:rsidRPr="008A4FD7" w:rsidRDefault="00BA2728" w:rsidP="00BA2728">
      <w:pPr>
        <w:pStyle w:val="af3"/>
        <w:ind w:left="0"/>
        <w:jc w:val="center"/>
        <w:rPr>
          <w:spacing w:val="-6"/>
        </w:rPr>
      </w:pPr>
    </w:p>
    <w:p w:rsidR="00BA2728" w:rsidRPr="008A4FD7" w:rsidRDefault="00BA2728" w:rsidP="00BA2728">
      <w:pPr>
        <w:pStyle w:val="af3"/>
        <w:ind w:left="0"/>
        <w:jc w:val="center"/>
        <w:rPr>
          <w:b w:val="0"/>
          <w:spacing w:val="-6"/>
        </w:rPr>
      </w:pPr>
      <w:r w:rsidRPr="008A4FD7">
        <w:rPr>
          <w:b w:val="0"/>
          <w:spacing w:val="-6"/>
        </w:rPr>
        <w:t>утвержденного распоряжением Правительства Саратовской области от 14 марта 2017 года № 59-Пр (</w:t>
      </w:r>
      <w:r w:rsidRPr="008A4FD7">
        <w:rPr>
          <w:b w:val="0"/>
          <w:spacing w:val="-6"/>
          <w:lang w:val="en-US"/>
        </w:rPr>
        <w:t>c</w:t>
      </w:r>
      <w:r w:rsidRPr="008A4FD7">
        <w:rPr>
          <w:b w:val="0"/>
          <w:spacing w:val="-6"/>
        </w:rPr>
        <w:t xml:space="preserve"> изменениями от 24 января 2018 года № 11-Пр, 6 февраля 2019 года № 21-Пр, 18 февраля 2020 года № 19-Пр)</w:t>
      </w:r>
    </w:p>
    <w:p w:rsidR="00BA2728" w:rsidRPr="008A4FD7" w:rsidRDefault="00BA2728" w:rsidP="00BA2728">
      <w:pPr>
        <w:pStyle w:val="ConsPlusNormal"/>
        <w:ind w:firstLine="709"/>
        <w:jc w:val="both"/>
      </w:pPr>
    </w:p>
    <w:p w:rsidR="00BA2728" w:rsidRPr="008A4FD7" w:rsidRDefault="00BA2728" w:rsidP="00BA2728">
      <w:pPr>
        <w:pStyle w:val="ConsPlusNormal"/>
        <w:ind w:firstLine="709"/>
        <w:jc w:val="both"/>
        <w:outlineLvl w:val="1"/>
      </w:pPr>
      <w:r w:rsidRPr="008A4FD7">
        <w:t>1. Раздел II изложить в следующей редакции:</w:t>
      </w:r>
    </w:p>
    <w:p w:rsidR="00BA2728" w:rsidRPr="008A4FD7" w:rsidRDefault="00BA2728" w:rsidP="00BA2728">
      <w:pPr>
        <w:pStyle w:val="ConsPlusNormal"/>
        <w:ind w:firstLine="709"/>
        <w:jc w:val="both"/>
      </w:pPr>
    </w:p>
    <w:p w:rsidR="00BA2728" w:rsidRPr="008A4FD7" w:rsidRDefault="00BA2728" w:rsidP="00BA2728">
      <w:pPr>
        <w:pStyle w:val="ConsPlusNormal"/>
        <w:ind w:firstLine="709"/>
        <w:jc w:val="center"/>
        <w:rPr>
          <w:b/>
        </w:rPr>
      </w:pPr>
      <w:r w:rsidRPr="008A4FD7">
        <w:rPr>
          <w:b/>
        </w:rPr>
        <w:t>«II. Основные сценарные условия бюджетного прогноза и показатели социально-экономического прогноза Саратовской области на долгосрочный период 2017-2028 годов</w:t>
      </w:r>
    </w:p>
    <w:p w:rsidR="00BA2728" w:rsidRPr="008A4FD7" w:rsidRDefault="00BA2728" w:rsidP="00BA2728">
      <w:pPr>
        <w:pStyle w:val="ConsPlusNormal"/>
        <w:ind w:firstLine="709"/>
        <w:jc w:val="both"/>
      </w:pP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 xml:space="preserve">В основу прогноза основных макропоказателей Саратовской области заложены условия, при которых действие </w:t>
      </w:r>
      <w:proofErr w:type="spellStart"/>
      <w:r w:rsidRPr="008A4FD7">
        <w:t>санкционного</w:t>
      </w:r>
      <w:proofErr w:type="spellEnd"/>
      <w:r w:rsidRPr="008A4FD7">
        <w:t xml:space="preserve"> режима, поддерживающего жесткие ограничения доступа российских компаний к мировому рынку капитала и технологий, а также влияние ограничительных мер, связанных с недопущением распространения </w:t>
      </w:r>
      <w:proofErr w:type="spellStart"/>
      <w:r w:rsidRPr="008A4FD7">
        <w:t>коронавирусной</w:t>
      </w:r>
      <w:proofErr w:type="spellEnd"/>
      <w:r w:rsidRPr="008A4FD7">
        <w:t xml:space="preserve"> инфекции в 2020 году, сохранится в среднесрочном периоде.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>В связи с этим базовый вариант прогноза ориентирован на умеренный сценарий развития и предполагает эффективное использование всех видов внутренних ресурсов с повышением внимания к вопросам улучшения делового климата, создание благоприятных условий для осуществления хозяйственной деятельности. Позитивные изменения в экономике будут сопровождаться адекватными положительными сдвигами в социальной сфере с определенными задержками по времени.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>Валовой региональный продукт области к 2028 году достигнет 1623,2 млрд. рублей и увеличится по сравнению с 2017 годом в 2,4 раза в действующих ценах. Среднегодовой темп роста составит 3 процента.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>Перспективы развития промышленного производства будут определяться трендом улучшения макроэкономической конъюнктуры, ростом покупательской способности, улучшением инвестиционной активности предприятий. Меры государственной поддержки обеспечат стабилизацию ситуации с поэтапным наращиванием потенциала промышленного производства и объемов произведенной продукции.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>В 2017-2028 годах прогнозируется дальнейший рост промышленного производства. Среднегодовое значение индекса промышленного производства за этот период составит около 3%. Объем отгруженных товаров собственного производства, выполненных работ и услуг собственными силами в 2028 году составит 1073,2 млрд. рублей, с ростом в 2,2 раза к уровню 2017 года в действующих ценах.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>В период до 2028 года в области прогнозируется положительная динамика объема инвестиций в основной капитал.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lastRenderedPageBreak/>
        <w:t>Данный показатель достигнет 361,2 млрд. рублей, что в 2,5 раза выше уровня 2017 года. В промышленном комплексе области, сельском хозяйстве, в сфере охраны окружающей среды будет осуществляться реализация крупных инвестиционных проектов.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>К 2028 году инфляция в области составит 3,2 процента. Если в 2017-2020 годах инфляция будет расти в среднем на 4,3 процента, то в 2021-2028 годах на 3,5 процента. Сдерживающее влияние на инфляцию в 2017-2020 годах оказывает динамика потребительского спроса вследствие более слабого курса рубля, а также замедление роста стоимости тарифов естественных монополий. В 2021-2028 годах на рост инфляции наибольшее влияние окажет увеличивающаяся покупательная способность населения и стабилизация обменного курса.</w:t>
      </w:r>
    </w:p>
    <w:p w:rsidR="00BA2728" w:rsidRPr="008A4FD7" w:rsidRDefault="00BA2728" w:rsidP="00BA2728">
      <w:pPr>
        <w:pStyle w:val="ConsPlusNormal"/>
        <w:ind w:firstLine="709"/>
        <w:jc w:val="both"/>
      </w:pPr>
      <w:r w:rsidRPr="008A4FD7">
        <w:t>Фонд заработной платы в период с 2017 по 2028 годы возрастет в 2,3 раза и достигнет 452,6 млрд. рублей.</w:t>
      </w:r>
    </w:p>
    <w:p w:rsidR="00BA2728" w:rsidRPr="008A4FD7" w:rsidRDefault="00BA2728" w:rsidP="00BA2728">
      <w:pPr>
        <w:pStyle w:val="ConsPlusNormal"/>
        <w:spacing w:line="216" w:lineRule="auto"/>
        <w:ind w:firstLine="709"/>
        <w:jc w:val="both"/>
      </w:pPr>
      <w:r w:rsidRPr="008A4FD7">
        <w:t>Основные показатели социально-экономического развития области приведены в следующей таблице:</w:t>
      </w:r>
    </w:p>
    <w:tbl>
      <w:tblPr>
        <w:tblpPr w:leftFromText="180" w:rightFromText="180" w:vertAnchor="text" w:horzAnchor="margin" w:tblpXSpec="center" w:tblpY="200"/>
        <w:tblW w:w="546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9"/>
        <w:gridCol w:w="974"/>
        <w:gridCol w:w="924"/>
        <w:gridCol w:w="924"/>
        <w:gridCol w:w="924"/>
        <w:gridCol w:w="973"/>
        <w:gridCol w:w="924"/>
        <w:gridCol w:w="973"/>
        <w:gridCol w:w="1075"/>
        <w:gridCol w:w="1075"/>
      </w:tblGrid>
      <w:tr w:rsidR="00BA2728" w:rsidRPr="008A4FD7" w:rsidTr="00A749DD">
        <w:trPr>
          <w:trHeight w:val="166"/>
          <w:tblHeader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2021 год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2022 год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2023 год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2028 год</w:t>
            </w:r>
          </w:p>
        </w:tc>
      </w:tr>
      <w:tr w:rsidR="00BA2728" w:rsidRPr="008A4FD7" w:rsidTr="00A749DD">
        <w:trPr>
          <w:trHeight w:val="28"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 xml:space="preserve">ВРП, млн. рублей 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trike/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668592,8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712545,4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743500,0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737085,0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788056,0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844166,0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903412,0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1245776,4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1623170,1</w:t>
            </w:r>
          </w:p>
        </w:tc>
      </w:tr>
      <w:tr w:rsidR="00BA2728" w:rsidRPr="008A4FD7" w:rsidTr="00A749DD">
        <w:trPr>
          <w:trHeight w:val="987"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both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 xml:space="preserve">Объем отгруженных товаров собственного производства, </w:t>
            </w:r>
          </w:p>
          <w:p w:rsidR="00BA2728" w:rsidRPr="008A4FD7" w:rsidRDefault="00BA2728" w:rsidP="00A749DD">
            <w:pPr>
              <w:pStyle w:val="ConsPlusNormal"/>
              <w:spacing w:line="199" w:lineRule="auto"/>
              <w:jc w:val="both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млн. рублей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490395,04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554810,0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541404,0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548535,0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589286,0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644747,0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689312,0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867094,4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1073150,3</w:t>
            </w:r>
          </w:p>
        </w:tc>
      </w:tr>
      <w:tr w:rsidR="00BA2728" w:rsidRPr="008A4FD7" w:rsidTr="00A749DD">
        <w:trPr>
          <w:trHeight w:val="1176"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Индекс промышленного производства в процентах к предыдущему году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103,2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100,7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100,8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97,4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103,0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104,7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102,8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103,7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104,5</w:t>
            </w:r>
          </w:p>
        </w:tc>
      </w:tr>
      <w:tr w:rsidR="00BA2728" w:rsidRPr="008A4FD7" w:rsidTr="00A749DD">
        <w:trPr>
          <w:trHeight w:val="28"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Инвестиции в основной капитал, млн. рублей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145164,0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154864,0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167901,0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170500,0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181100,0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193900,0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209200,0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264000,0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361200,0</w:t>
            </w:r>
          </w:p>
        </w:tc>
      </w:tr>
      <w:tr w:rsidR="00BA2728" w:rsidRPr="008A4FD7" w:rsidTr="00A749DD">
        <w:trPr>
          <w:trHeight w:val="458"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Фонд оплаты труда работающих (всего), млн. рублей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197221,0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214317,2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236166,3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250187,0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270645,0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291617,0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313902,0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369076,8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452557,1</w:t>
            </w:r>
          </w:p>
        </w:tc>
      </w:tr>
      <w:tr w:rsidR="00BA2728" w:rsidRPr="008A4FD7" w:rsidTr="00A749DD">
        <w:trPr>
          <w:trHeight w:val="172"/>
        </w:trPr>
        <w:tc>
          <w:tcPr>
            <w:tcW w:w="767" w:type="pct"/>
          </w:tcPr>
          <w:p w:rsidR="00BA2728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 xml:space="preserve">Индекс потребительских цен, декабрь к декабрю, </w:t>
            </w:r>
            <w:r>
              <w:rPr>
                <w:sz w:val="20"/>
                <w:szCs w:val="20"/>
              </w:rPr>
              <w:t xml:space="preserve"> </w:t>
            </w:r>
          </w:p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в процентах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105,1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103,8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  <w:lang w:val="en-US"/>
              </w:rPr>
              <w:t>10</w:t>
            </w:r>
            <w:r w:rsidRPr="008A4FD7">
              <w:rPr>
                <w:sz w:val="20"/>
                <w:szCs w:val="20"/>
              </w:rPr>
              <w:t>4,5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103,6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103,6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103,8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103,6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103,5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103,2</w:t>
            </w:r>
          </w:p>
        </w:tc>
      </w:tr>
      <w:tr w:rsidR="00BA2728" w:rsidRPr="008A4FD7" w:rsidTr="00A749DD">
        <w:trPr>
          <w:trHeight w:val="1034"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 xml:space="preserve">Численность постоянного населения среднегодовая, </w:t>
            </w:r>
          </w:p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тыс. человек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2471,1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2451,9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  <w:lang w:val="en-US"/>
              </w:rPr>
              <w:t>24</w:t>
            </w:r>
            <w:r w:rsidRPr="008A4FD7">
              <w:rPr>
                <w:sz w:val="20"/>
                <w:szCs w:val="20"/>
              </w:rPr>
              <w:t>31,4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2413,2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2396,0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2379,0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2361,0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2404,7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2369,6</w:t>
            </w:r>
          </w:p>
        </w:tc>
      </w:tr>
      <w:tr w:rsidR="00BA2728" w:rsidRPr="008A4FD7" w:rsidTr="00A749DD">
        <w:trPr>
          <w:trHeight w:val="804"/>
        </w:trPr>
        <w:tc>
          <w:tcPr>
            <w:tcW w:w="767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lastRenderedPageBreak/>
              <w:t>Доля трудоспособного населения, процентов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56,2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55,6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55,0</w:t>
            </w:r>
          </w:p>
        </w:tc>
        <w:tc>
          <w:tcPr>
            <w:tcW w:w="446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54,6</w:t>
            </w:r>
          </w:p>
        </w:tc>
        <w:tc>
          <w:tcPr>
            <w:tcW w:w="470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55,6</w:t>
            </w:r>
          </w:p>
        </w:tc>
        <w:tc>
          <w:tcPr>
            <w:tcW w:w="446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56,6</w:t>
            </w:r>
          </w:p>
        </w:tc>
        <w:tc>
          <w:tcPr>
            <w:tcW w:w="470" w:type="pct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56,3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53,1</w:t>
            </w:r>
          </w:p>
        </w:tc>
        <w:tc>
          <w:tcPr>
            <w:tcW w:w="519" w:type="pct"/>
            <w:shd w:val="clear" w:color="auto" w:fill="auto"/>
          </w:tcPr>
          <w:p w:rsidR="00BA2728" w:rsidRPr="008A4FD7" w:rsidRDefault="00BA2728" w:rsidP="00A749DD">
            <w:pPr>
              <w:pStyle w:val="ConsPlusNormal"/>
              <w:spacing w:line="199" w:lineRule="auto"/>
              <w:jc w:val="center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53,0»;</w:t>
            </w:r>
          </w:p>
        </w:tc>
      </w:tr>
    </w:tbl>
    <w:p w:rsidR="00BA2728" w:rsidRPr="008A4FD7" w:rsidRDefault="00BA2728" w:rsidP="00BA2728">
      <w:pPr>
        <w:pStyle w:val="afa"/>
        <w:spacing w:line="228" w:lineRule="auto"/>
        <w:rPr>
          <w:szCs w:val="28"/>
        </w:rPr>
      </w:pPr>
    </w:p>
    <w:p w:rsidR="00BA2728" w:rsidRPr="008A4FD7" w:rsidRDefault="00BA2728" w:rsidP="00BA272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4FD7">
        <w:rPr>
          <w:sz w:val="28"/>
          <w:szCs w:val="28"/>
        </w:rPr>
        <w:t xml:space="preserve">2.  </w:t>
      </w:r>
      <w:hyperlink r:id="rId9" w:history="1">
        <w:r w:rsidRPr="008A4FD7">
          <w:rPr>
            <w:sz w:val="28"/>
            <w:szCs w:val="28"/>
          </w:rPr>
          <w:t>раздел IV</w:t>
        </w:r>
      </w:hyperlink>
      <w:r w:rsidRPr="008A4FD7">
        <w:rPr>
          <w:sz w:val="28"/>
          <w:szCs w:val="28"/>
        </w:rPr>
        <w:t xml:space="preserve"> изложить в следующей редакции:</w:t>
      </w:r>
    </w:p>
    <w:p w:rsidR="00BA2728" w:rsidRPr="008A4FD7" w:rsidRDefault="00BA2728" w:rsidP="00BA2728">
      <w:pPr>
        <w:autoSpaceDE w:val="0"/>
        <w:autoSpaceDN w:val="0"/>
        <w:adjustRightInd w:val="0"/>
        <w:jc w:val="center"/>
        <w:rPr>
          <w:szCs w:val="28"/>
        </w:rPr>
      </w:pPr>
    </w:p>
    <w:p w:rsidR="00BA2728" w:rsidRPr="008A4FD7" w:rsidRDefault="00BA2728" w:rsidP="00BA272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4FD7">
        <w:rPr>
          <w:b/>
          <w:sz w:val="28"/>
          <w:szCs w:val="28"/>
        </w:rPr>
        <w:t>"IV. Прогноз основных характеристик и иных показателей</w:t>
      </w:r>
    </w:p>
    <w:p w:rsidR="00BA2728" w:rsidRPr="008A4FD7" w:rsidRDefault="00BA2728" w:rsidP="00BA272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4FD7">
        <w:rPr>
          <w:b/>
          <w:sz w:val="28"/>
          <w:szCs w:val="28"/>
        </w:rPr>
        <w:t>консолидированного бюджета Саратовской области</w:t>
      </w:r>
    </w:p>
    <w:p w:rsidR="00BA2728" w:rsidRPr="008A4FD7" w:rsidRDefault="00BA2728" w:rsidP="00BA272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8A4FD7">
        <w:rPr>
          <w:b/>
          <w:sz w:val="28"/>
          <w:szCs w:val="28"/>
        </w:rPr>
        <w:t>на долгосрочный период 2017-2028 годов</w:t>
      </w:r>
    </w:p>
    <w:p w:rsidR="00BA2728" w:rsidRPr="008A4FD7" w:rsidRDefault="00BA2728" w:rsidP="00BA272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BA2728" w:rsidRPr="008A4FD7" w:rsidRDefault="00BA2728" w:rsidP="00BA2728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8A4FD7">
        <w:rPr>
          <w:sz w:val="28"/>
          <w:szCs w:val="28"/>
        </w:rPr>
        <w:t>Основные характеристики консолидированного бюджета области на долгосрочный период представлены в следующей таблице:</w:t>
      </w:r>
    </w:p>
    <w:p w:rsidR="00BA2728" w:rsidRPr="008A4FD7" w:rsidRDefault="00BA2728" w:rsidP="00BA2728">
      <w:pPr>
        <w:pStyle w:val="afa"/>
        <w:spacing w:line="228" w:lineRule="auto"/>
        <w:rPr>
          <w:szCs w:val="28"/>
        </w:rPr>
      </w:pPr>
    </w:p>
    <w:p w:rsidR="00BA2728" w:rsidRPr="008A4FD7" w:rsidRDefault="00BA2728" w:rsidP="00BA2728">
      <w:pPr>
        <w:tabs>
          <w:tab w:val="left" w:leader="underscore" w:pos="-180"/>
        </w:tabs>
        <w:ind w:right="-1" w:firstLine="709"/>
        <w:jc w:val="right"/>
        <w:rPr>
          <w:sz w:val="20"/>
          <w:szCs w:val="20"/>
        </w:rPr>
      </w:pPr>
      <w:r w:rsidRPr="008A4FD7">
        <w:rPr>
          <w:sz w:val="20"/>
          <w:szCs w:val="20"/>
        </w:rPr>
        <w:t xml:space="preserve"> (</w:t>
      </w:r>
      <w:proofErr w:type="gramStart"/>
      <w:r w:rsidRPr="008A4FD7">
        <w:rPr>
          <w:sz w:val="20"/>
          <w:szCs w:val="20"/>
        </w:rPr>
        <w:t>млн</w:t>
      </w:r>
      <w:proofErr w:type="gramEnd"/>
      <w:r w:rsidRPr="008A4FD7">
        <w:rPr>
          <w:sz w:val="20"/>
          <w:szCs w:val="20"/>
        </w:rPr>
        <w:t xml:space="preserve"> рублей)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800"/>
        <w:gridCol w:w="992"/>
        <w:gridCol w:w="992"/>
        <w:gridCol w:w="993"/>
        <w:gridCol w:w="850"/>
        <w:gridCol w:w="992"/>
        <w:gridCol w:w="1418"/>
      </w:tblGrid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 xml:space="preserve">2018 </w:t>
            </w:r>
          </w:p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 xml:space="preserve">2019 </w:t>
            </w:r>
          </w:p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2020</w:t>
            </w:r>
          </w:p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 xml:space="preserve"> 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2021</w:t>
            </w:r>
          </w:p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2028 год</w:t>
            </w:r>
          </w:p>
        </w:tc>
      </w:tr>
      <w:tr w:rsidR="00BA2728" w:rsidRPr="008A4FD7" w:rsidTr="00A749DD">
        <w:tc>
          <w:tcPr>
            <w:tcW w:w="94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Доходы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76609,1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84413,5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86039,7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91349,0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88834,9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110684,6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129123,2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23113,2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26153,5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35222,3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34751,4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11977,8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15488,8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нецелевые поступления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8999,7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12028,8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15409,2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12074,1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11977,8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7443,9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8197,6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целевые поступления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14113,5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19813,1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22677,3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6621,0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7291,2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Доходы - всего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99722,3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110567,0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121262,0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126100,4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rFonts w:ascii="Times New Roman Полужирный" w:hAnsi="Times New Roman Полужирный"/>
                <w:b/>
                <w:spacing w:val="-4"/>
                <w:sz w:val="20"/>
                <w:szCs w:val="20"/>
              </w:rPr>
            </w:pPr>
            <w:r w:rsidRPr="008A4FD7">
              <w:rPr>
                <w:rFonts w:ascii="Times New Roman Полужирный" w:hAnsi="Times New Roman Полужирный"/>
                <w:b/>
                <w:spacing w:val="-4"/>
                <w:sz w:val="20"/>
                <w:szCs w:val="20"/>
              </w:rPr>
              <w:t>100812,7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124749,5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144612,0</w:t>
            </w:r>
          </w:p>
        </w:tc>
      </w:tr>
      <w:tr w:rsidR="00BA2728" w:rsidRPr="008A4FD7" w:rsidTr="00A749DD">
        <w:tc>
          <w:tcPr>
            <w:tcW w:w="941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Расходы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Расходы за счет собственных средств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84874,0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91116,9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102285,3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106568,0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rFonts w:ascii="Times New Roman Полужирный" w:hAnsi="Times New Roman Полужирный"/>
                <w:spacing w:val="-6"/>
                <w:sz w:val="20"/>
                <w:szCs w:val="20"/>
              </w:rPr>
            </w:pPr>
            <w:r w:rsidRPr="008A4FD7">
              <w:rPr>
                <w:spacing w:val="-6"/>
                <w:sz w:val="20"/>
                <w:szCs w:val="20"/>
              </w:rPr>
              <w:t>111173,6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116315,3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135767,5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Расходы за счет целевых поступлений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14113,5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14124,7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19813,1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22677,3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rFonts w:ascii="Times New Roman Полужирный" w:hAnsi="Times New Roman Полужирный"/>
                <w:b/>
                <w:spacing w:val="-4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6621,0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7291,2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Расходы - всего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98987,5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105241,6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122098,4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129244,4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rFonts w:ascii="Times New Roman Полужирный" w:hAnsi="Times New Roman Полужирный"/>
                <w:b/>
                <w:spacing w:val="-4"/>
                <w:sz w:val="20"/>
                <w:szCs w:val="20"/>
              </w:rPr>
            </w:pPr>
            <w:r w:rsidRPr="008A4FD7">
              <w:rPr>
                <w:rFonts w:ascii="Times New Roman Полужирный" w:hAnsi="Times New Roman Полужирный"/>
                <w:b/>
                <w:spacing w:val="-4"/>
                <w:sz w:val="20"/>
                <w:szCs w:val="20"/>
              </w:rPr>
              <w:t>111173,6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122936,3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143058,7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Дефицит</w:t>
            </w:r>
            <w:proofErr w:type="gramStart"/>
            <w:r w:rsidRPr="008A4FD7">
              <w:rPr>
                <w:b/>
                <w:sz w:val="20"/>
                <w:szCs w:val="20"/>
              </w:rPr>
              <w:t xml:space="preserve"> (-)/</w:t>
            </w:r>
            <w:r w:rsidRPr="008A4FD7">
              <w:rPr>
                <w:b/>
                <w:sz w:val="20"/>
                <w:szCs w:val="20"/>
                <w:lang w:val="en-US"/>
              </w:rPr>
              <w:t xml:space="preserve">      </w:t>
            </w:r>
            <w:proofErr w:type="gramEnd"/>
            <w:r w:rsidRPr="008A4FD7">
              <w:rPr>
                <w:b/>
                <w:sz w:val="20"/>
                <w:szCs w:val="20"/>
              </w:rPr>
              <w:t>профицит (+)</w:t>
            </w:r>
          </w:p>
        </w:tc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734,8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5325,4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-836,4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-3144,0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rFonts w:asciiTheme="minorHAnsi" w:hAnsiTheme="minorHAnsi"/>
                <w:b/>
                <w:spacing w:val="-4"/>
                <w:sz w:val="20"/>
                <w:szCs w:val="20"/>
              </w:rPr>
            </w:pPr>
            <w:r w:rsidRPr="008A4FD7">
              <w:rPr>
                <w:rFonts w:ascii="Times New Roman Полужирный" w:hAnsi="Times New Roman Полужирный"/>
                <w:b/>
                <w:spacing w:val="-4"/>
                <w:sz w:val="20"/>
                <w:szCs w:val="20"/>
              </w:rPr>
              <w:t>-10360,9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1813,2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1553,3»</w:t>
            </w:r>
          </w:p>
        </w:tc>
      </w:tr>
    </w:tbl>
    <w:p w:rsidR="00BA2728" w:rsidRPr="008A4FD7" w:rsidRDefault="00BA2728" w:rsidP="00BA2728">
      <w:pPr>
        <w:pStyle w:val="afa"/>
        <w:rPr>
          <w:szCs w:val="28"/>
          <w:lang w:val="en-US"/>
        </w:rPr>
      </w:pPr>
    </w:p>
    <w:p w:rsidR="00BA2728" w:rsidRPr="008A4FD7" w:rsidRDefault="00BA2728" w:rsidP="00BA272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r w:rsidRPr="008A4FD7">
        <w:rPr>
          <w:sz w:val="28"/>
          <w:szCs w:val="28"/>
        </w:rPr>
        <w:t>3.</w:t>
      </w:r>
      <w:r w:rsidRPr="008A4FD7">
        <w:rPr>
          <w:szCs w:val="28"/>
        </w:rPr>
        <w:t xml:space="preserve"> </w:t>
      </w:r>
      <w:r w:rsidRPr="008A4FD7">
        <w:rPr>
          <w:sz w:val="28"/>
          <w:szCs w:val="28"/>
        </w:rPr>
        <w:t xml:space="preserve">в </w:t>
      </w:r>
      <w:hyperlink r:id="rId10" w:history="1">
        <w:r w:rsidRPr="008A4FD7">
          <w:rPr>
            <w:sz w:val="28"/>
            <w:szCs w:val="28"/>
          </w:rPr>
          <w:t>разделе V</w:t>
        </w:r>
      </w:hyperlink>
      <w:r w:rsidRPr="008A4FD7">
        <w:rPr>
          <w:sz w:val="28"/>
          <w:szCs w:val="28"/>
        </w:rPr>
        <w:t>:</w:t>
      </w:r>
    </w:p>
    <w:p w:rsidR="00BA2728" w:rsidRPr="008A4FD7" w:rsidRDefault="00BA2728" w:rsidP="00BA2728">
      <w:pPr>
        <w:autoSpaceDE w:val="0"/>
        <w:autoSpaceDN w:val="0"/>
        <w:adjustRightInd w:val="0"/>
        <w:ind w:firstLine="539"/>
        <w:jc w:val="both"/>
        <w:rPr>
          <w:sz w:val="28"/>
          <w:szCs w:val="28"/>
        </w:rPr>
      </w:pPr>
      <w:hyperlink r:id="rId11" w:history="1">
        <w:r w:rsidRPr="008A4FD7">
          <w:rPr>
            <w:sz w:val="28"/>
            <w:szCs w:val="28"/>
          </w:rPr>
          <w:t>таблицу части первой</w:t>
        </w:r>
      </w:hyperlink>
      <w:r w:rsidRPr="008A4FD7">
        <w:rPr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947"/>
        <w:gridCol w:w="948"/>
        <w:gridCol w:w="948"/>
        <w:gridCol w:w="947"/>
        <w:gridCol w:w="948"/>
        <w:gridCol w:w="948"/>
        <w:gridCol w:w="948"/>
      </w:tblGrid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«Показатели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  <w:lang w:val="en-US"/>
              </w:rPr>
              <w:t xml:space="preserve">2021 </w:t>
            </w:r>
            <w:r w:rsidRPr="008A4FD7">
              <w:rPr>
                <w:b/>
                <w:sz w:val="20"/>
                <w:szCs w:val="20"/>
              </w:rPr>
              <w:t>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2028 год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Доходы - всего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83567,5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93854,1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104015,0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108417,2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81006,2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102085,5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118233,4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60415,4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67660,8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68670,9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73669,1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69028,4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88020,6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102744,6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безвозмездные поступления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23152,1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26193,3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35344,1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34748,1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11977,8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14064,9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15488,8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lastRenderedPageBreak/>
              <w:t>Расходы - всего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81180,7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88203,8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104124,6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111397,5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91360,5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116833,6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Дефицит</w:t>
            </w:r>
            <w:proofErr w:type="gramStart"/>
            <w:r w:rsidRPr="008A4FD7">
              <w:rPr>
                <w:b/>
                <w:sz w:val="20"/>
                <w:szCs w:val="20"/>
              </w:rPr>
              <w:t xml:space="preserve"> (-)/</w:t>
            </w:r>
            <w:proofErr w:type="gramEnd"/>
            <w:r w:rsidRPr="008A4FD7">
              <w:rPr>
                <w:b/>
                <w:sz w:val="20"/>
                <w:szCs w:val="20"/>
              </w:rPr>
              <w:t>профицит (+)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2386,8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5650,3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-109,6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-2980,3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-10354,3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1449,9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1399,8»;</w:t>
            </w:r>
          </w:p>
        </w:tc>
      </w:tr>
    </w:tbl>
    <w:p w:rsidR="00BA2728" w:rsidRPr="008A4FD7" w:rsidRDefault="00BA2728" w:rsidP="00BA2728">
      <w:pPr>
        <w:pStyle w:val="af9"/>
        <w:tabs>
          <w:tab w:val="left" w:leader="underscore" w:pos="-180"/>
        </w:tabs>
        <w:ind w:left="1069"/>
        <w:jc w:val="both"/>
        <w:rPr>
          <w:sz w:val="22"/>
          <w:szCs w:val="22"/>
          <w:lang w:val="en-US"/>
        </w:rPr>
      </w:pPr>
    </w:p>
    <w:p w:rsidR="00BA2728" w:rsidRPr="008A4FD7" w:rsidRDefault="00BA2728" w:rsidP="00BA2728">
      <w:pPr>
        <w:pStyle w:val="afa"/>
        <w:rPr>
          <w:szCs w:val="28"/>
        </w:rPr>
      </w:pPr>
      <w:hyperlink r:id="rId12" w:history="1">
        <w:r w:rsidRPr="008A4FD7">
          <w:rPr>
            <w:szCs w:val="28"/>
          </w:rPr>
          <w:t>таблицу части второй</w:t>
        </w:r>
      </w:hyperlink>
      <w:r w:rsidRPr="008A4FD7">
        <w:rPr>
          <w:szCs w:val="28"/>
        </w:rPr>
        <w:t xml:space="preserve">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947"/>
        <w:gridCol w:w="948"/>
        <w:gridCol w:w="948"/>
        <w:gridCol w:w="947"/>
        <w:gridCol w:w="948"/>
        <w:gridCol w:w="948"/>
        <w:gridCol w:w="948"/>
      </w:tblGrid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2021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2028 год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60415,4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67660,8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68670,9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73669,1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  <w:lang w:val="en-US"/>
              </w:rPr>
            </w:pPr>
            <w:r w:rsidRPr="008A4FD7">
              <w:rPr>
                <w:b/>
                <w:sz w:val="20"/>
                <w:szCs w:val="20"/>
                <w:lang w:val="en-US"/>
              </w:rPr>
              <w:t>69028</w:t>
            </w:r>
            <w:r w:rsidRPr="008A4FD7">
              <w:rPr>
                <w:b/>
                <w:sz w:val="20"/>
                <w:szCs w:val="20"/>
              </w:rPr>
              <w:t>,</w:t>
            </w:r>
            <w:r w:rsidRPr="008A4FD7">
              <w:rPr>
                <w:b/>
                <w:sz w:val="20"/>
                <w:szCs w:val="20"/>
                <w:lang w:val="en-US"/>
              </w:rPr>
              <w:t>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88020,6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102744,6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налоговые доходы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58993,9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66193,0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67236,0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72392,5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67788,8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86619,7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101341,7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налог на прибыль организаций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19065,7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21387,5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20730,5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22973,0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16291,5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23438,6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27925,3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20130,9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22057,5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23012,0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24398,9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25862,0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34269,5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42024,2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налог на имущество организаций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8602,9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10140,4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8767,6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8056,0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8103,8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12325,0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13034,7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неналоговые доходы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1421,5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1467,8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1434,9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1276,6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1239,6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1400,9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1402,9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 xml:space="preserve">Из </w:t>
            </w:r>
            <w:r w:rsidRPr="00900AB2">
              <w:rPr>
                <w:rFonts w:ascii="Times New Roman Полужирный" w:hAnsi="Times New Roman Полужирный"/>
                <w:b/>
                <w:spacing w:val="-6"/>
                <w:sz w:val="20"/>
                <w:szCs w:val="20"/>
              </w:rPr>
              <w:t>общего объема налоговых и неналоговых доходов доходы, используемые для расчета бюджетных ассигнований дорожных фондов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6620,6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7037,0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8849,9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10615,5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10975,0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11459,0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12714,4»;</w:t>
            </w:r>
          </w:p>
        </w:tc>
      </w:tr>
    </w:tbl>
    <w:p w:rsidR="00BA2728" w:rsidRPr="008A4FD7" w:rsidRDefault="00BA2728" w:rsidP="00BA2728">
      <w:pPr>
        <w:pStyle w:val="afa"/>
        <w:spacing w:line="204" w:lineRule="auto"/>
        <w:rPr>
          <w:sz w:val="22"/>
          <w:szCs w:val="22"/>
        </w:rPr>
      </w:pPr>
    </w:p>
    <w:p w:rsidR="00BA2728" w:rsidRPr="008A4FD7" w:rsidRDefault="00BA2728" w:rsidP="00BA2728">
      <w:pPr>
        <w:pStyle w:val="afa"/>
        <w:spacing w:line="204" w:lineRule="auto"/>
        <w:rPr>
          <w:szCs w:val="28"/>
        </w:rPr>
      </w:pPr>
      <w:hyperlink r:id="rId13" w:history="1">
        <w:r w:rsidRPr="008A4FD7">
          <w:rPr>
            <w:szCs w:val="28"/>
          </w:rPr>
          <w:t>таблицу части девятой</w:t>
        </w:r>
      </w:hyperlink>
      <w:r w:rsidRPr="008A4FD7">
        <w:rPr>
          <w:szCs w:val="28"/>
        </w:rPr>
        <w:t xml:space="preserve">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947"/>
        <w:gridCol w:w="948"/>
        <w:gridCol w:w="948"/>
        <w:gridCol w:w="947"/>
        <w:gridCol w:w="948"/>
        <w:gridCol w:w="948"/>
        <w:gridCol w:w="948"/>
      </w:tblGrid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2021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2028 год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Безвозмездные поступления - всего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23152,1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26193,3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35344,1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34748,1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11977,8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14064,9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15488,8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безвозмездные поступления из федерального бюджета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20806,7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25898,4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34160,0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34122,9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11977,8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14064,9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15488,8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дотации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10527,0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12701,7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15507,9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12074,1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11977,8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7521,3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8270,3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субсидии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4758,0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4945,1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8238,0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12878,1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2307,3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2540,8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субвенции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3491,2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3606,8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4318,5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5872,1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4059,4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4470,4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2030,5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4644,8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6095,6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3298,6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176,9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207,3»;</w:t>
            </w:r>
          </w:p>
        </w:tc>
      </w:tr>
    </w:tbl>
    <w:p w:rsidR="00BA2728" w:rsidRPr="008A4FD7" w:rsidRDefault="00BA2728" w:rsidP="00BA2728">
      <w:pPr>
        <w:pStyle w:val="afa"/>
        <w:spacing w:line="204" w:lineRule="auto"/>
        <w:rPr>
          <w:szCs w:val="28"/>
        </w:rPr>
      </w:pPr>
    </w:p>
    <w:p w:rsidR="00BA2728" w:rsidRPr="008A4FD7" w:rsidRDefault="00BA2728" w:rsidP="00BA2728">
      <w:pPr>
        <w:autoSpaceDE w:val="0"/>
        <w:autoSpaceDN w:val="0"/>
        <w:adjustRightInd w:val="0"/>
        <w:spacing w:line="204" w:lineRule="auto"/>
        <w:jc w:val="both"/>
        <w:outlineLvl w:val="0"/>
        <w:rPr>
          <w:b/>
          <w:bCs/>
          <w:sz w:val="20"/>
          <w:szCs w:val="20"/>
        </w:rPr>
      </w:pPr>
    </w:p>
    <w:p w:rsidR="00BA2728" w:rsidRPr="008A4FD7" w:rsidRDefault="00BA2728" w:rsidP="00BA2728">
      <w:pPr>
        <w:autoSpaceDE w:val="0"/>
        <w:autoSpaceDN w:val="0"/>
        <w:adjustRightInd w:val="0"/>
        <w:spacing w:line="204" w:lineRule="auto"/>
        <w:ind w:firstLine="540"/>
        <w:jc w:val="both"/>
        <w:rPr>
          <w:sz w:val="28"/>
          <w:szCs w:val="28"/>
        </w:rPr>
      </w:pPr>
      <w:hyperlink r:id="rId14" w:history="1">
        <w:r w:rsidRPr="008A4FD7">
          <w:rPr>
            <w:sz w:val="28"/>
            <w:szCs w:val="28"/>
          </w:rPr>
          <w:t>таблицу части двенадцатой</w:t>
        </w:r>
      </w:hyperlink>
      <w:r w:rsidRPr="008A4FD7">
        <w:rPr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81"/>
        <w:gridCol w:w="947"/>
        <w:gridCol w:w="948"/>
        <w:gridCol w:w="948"/>
        <w:gridCol w:w="947"/>
        <w:gridCol w:w="948"/>
        <w:gridCol w:w="948"/>
        <w:gridCol w:w="948"/>
      </w:tblGrid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2021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2028 год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Расходы областного бюджета - всего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81180,7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88203,8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104124,6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111397,5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91360,5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100635,6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116833,6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в том числе: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областной дорожный фонд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7002,3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8297,6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12678,5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12135,5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10975,0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11459,0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12714,4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lastRenderedPageBreak/>
              <w:t>межбюджетные трансферты местным бюджетам (с учетом нераспределенных в плановом периоде объемов)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26718,9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29527,6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36693,2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32293,4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74146B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27</w:t>
            </w:r>
            <w:r>
              <w:rPr>
                <w:sz w:val="20"/>
                <w:szCs w:val="20"/>
              </w:rPr>
              <w:t>570,5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29752,0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38275,7</w:t>
            </w:r>
          </w:p>
        </w:tc>
      </w:tr>
      <w:tr w:rsidR="00BA2728" w:rsidRPr="008A4FD7" w:rsidTr="00A749DD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из них субвенции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16465,9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17550,2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18606,3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19960,6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20408,1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24010,9</w:t>
            </w:r>
          </w:p>
        </w:tc>
        <w:tc>
          <w:tcPr>
            <w:tcW w:w="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spacing w:line="204" w:lineRule="auto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29162,3»;</w:t>
            </w:r>
          </w:p>
        </w:tc>
      </w:tr>
    </w:tbl>
    <w:p w:rsidR="00BA2728" w:rsidRPr="008A4FD7" w:rsidRDefault="00BA2728" w:rsidP="00BA2728">
      <w:pPr>
        <w:pStyle w:val="afa"/>
        <w:rPr>
          <w:sz w:val="22"/>
          <w:szCs w:val="22"/>
        </w:rPr>
      </w:pPr>
    </w:p>
    <w:p w:rsidR="00BA2728" w:rsidRPr="008A4FD7" w:rsidRDefault="00BA2728" w:rsidP="00BA2728">
      <w:pPr>
        <w:autoSpaceDE w:val="0"/>
        <w:autoSpaceDN w:val="0"/>
        <w:adjustRightInd w:val="0"/>
        <w:ind w:firstLine="540"/>
        <w:jc w:val="both"/>
        <w:rPr>
          <w:b/>
          <w:bCs/>
          <w:sz w:val="20"/>
          <w:szCs w:val="20"/>
        </w:rPr>
      </w:pPr>
      <w:r w:rsidRPr="008A4FD7">
        <w:rPr>
          <w:szCs w:val="28"/>
        </w:rPr>
        <w:t xml:space="preserve">4. </w:t>
      </w:r>
      <w:hyperlink r:id="rId15" w:history="1">
        <w:r w:rsidRPr="008A4FD7">
          <w:rPr>
            <w:sz w:val="28"/>
            <w:szCs w:val="28"/>
          </w:rPr>
          <w:t>таблицу части второй раздела VI</w:t>
        </w:r>
      </w:hyperlink>
      <w:r w:rsidRPr="008A4FD7">
        <w:rPr>
          <w:sz w:val="28"/>
          <w:szCs w:val="28"/>
        </w:rPr>
        <w:t xml:space="preserve"> изложить в следующей редакции: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606"/>
        <w:gridCol w:w="764"/>
        <w:gridCol w:w="764"/>
        <w:gridCol w:w="764"/>
        <w:gridCol w:w="764"/>
        <w:gridCol w:w="764"/>
        <w:gridCol w:w="764"/>
        <w:gridCol w:w="764"/>
      </w:tblGrid>
      <w:tr w:rsidR="00BA2728" w:rsidRPr="008A4FD7" w:rsidTr="00A749DD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2017 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2018 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2019 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2020 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  <w:lang w:val="en-US"/>
              </w:rPr>
            </w:pPr>
            <w:r w:rsidRPr="008A4FD7">
              <w:rPr>
                <w:b/>
                <w:sz w:val="20"/>
                <w:szCs w:val="20"/>
              </w:rPr>
              <w:t>2021 год</w:t>
            </w:r>
            <w:r w:rsidRPr="008A4FD7">
              <w:rPr>
                <w:b/>
                <w:sz w:val="20"/>
                <w:szCs w:val="20"/>
                <w:lang w:val="en-US"/>
              </w:rPr>
              <w:t>*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2025 год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center"/>
              <w:rPr>
                <w:b/>
                <w:sz w:val="20"/>
                <w:szCs w:val="20"/>
              </w:rPr>
            </w:pPr>
            <w:r w:rsidRPr="008A4FD7">
              <w:rPr>
                <w:b/>
                <w:sz w:val="20"/>
                <w:szCs w:val="20"/>
              </w:rPr>
              <w:t>2028 год</w:t>
            </w:r>
          </w:p>
        </w:tc>
      </w:tr>
      <w:tr w:rsidR="00BA2728" w:rsidRPr="008A4FD7" w:rsidTr="00A749DD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Соотношение объема государственного долга области (на конец периода) к объему доходов областного бюджета без учета безвозмездных поступлений за соответствующий год, 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83,3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70,9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67,2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68,9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  <w:lang w:val="en-US"/>
              </w:rPr>
              <w:t xml:space="preserve">≤ </w:t>
            </w:r>
            <w:r w:rsidRPr="008A4FD7">
              <w:rPr>
                <w:sz w:val="20"/>
                <w:szCs w:val="20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47,1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40,0</w:t>
            </w:r>
          </w:p>
        </w:tc>
      </w:tr>
      <w:tr w:rsidR="00BA2728" w:rsidRPr="008A4FD7" w:rsidTr="00A749DD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Доля расходов на обслуживание государственных заимствований в общем объеме расходов областного бюджета (без учета расходов, финансовое обеспечение которых осуществляется за счет субвенций из федерального бюджета), 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3,1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1,8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2,2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  <w:lang w:val="en-US"/>
              </w:rPr>
              <w:t>≤ 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3,0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2,2</w:t>
            </w:r>
          </w:p>
        </w:tc>
      </w:tr>
      <w:tr w:rsidR="00BA2728" w:rsidRPr="008A4FD7" w:rsidTr="00A749DD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Соотношение объема муниципального долга муниципальных образований области (на конец периода) к объему доходов местных бюджетов без учета безвозмездных поступлений за соответствующий год, 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57,1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58,4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60,3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60,4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  <w:lang w:val="en-US"/>
              </w:rPr>
              <w:t xml:space="preserve">≤ </w:t>
            </w:r>
            <w:r w:rsidRPr="008A4FD7">
              <w:rPr>
                <w:sz w:val="20"/>
                <w:szCs w:val="20"/>
              </w:rPr>
              <w:t>100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34,4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30,0</w:t>
            </w:r>
          </w:p>
        </w:tc>
      </w:tr>
      <w:tr w:rsidR="00BA2728" w:rsidRPr="008A4FD7" w:rsidTr="00A749DD">
        <w:tc>
          <w:tcPr>
            <w:tcW w:w="3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Доля расходов на обслуживание муниципальных заимствований в общем объеме расходов местных бюджетов (без учета расходов, финансовое обеспечение которых осуществляется за счет субвенций из областного бюджета), процентов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3,1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2,4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1,9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2,7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  <w:lang w:val="en-US"/>
              </w:rPr>
              <w:t>≤ 5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2,8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728" w:rsidRPr="008A4FD7" w:rsidRDefault="00BA2728" w:rsidP="00A749DD">
            <w:pPr>
              <w:pStyle w:val="ConsPlusNormal"/>
              <w:jc w:val="right"/>
              <w:rPr>
                <w:sz w:val="20"/>
                <w:szCs w:val="20"/>
              </w:rPr>
            </w:pPr>
            <w:r w:rsidRPr="008A4FD7">
              <w:rPr>
                <w:sz w:val="20"/>
                <w:szCs w:val="20"/>
              </w:rPr>
              <w:t>2,2».</w:t>
            </w:r>
          </w:p>
        </w:tc>
      </w:tr>
    </w:tbl>
    <w:p w:rsidR="00BA2728" w:rsidRPr="008A4FD7" w:rsidRDefault="00BA2728" w:rsidP="00BA2728">
      <w:pPr>
        <w:autoSpaceDE w:val="0"/>
        <w:autoSpaceDN w:val="0"/>
        <w:adjustRightInd w:val="0"/>
        <w:ind w:firstLine="540"/>
        <w:jc w:val="both"/>
        <w:rPr>
          <w:sz w:val="20"/>
          <w:lang w:val="en-US"/>
        </w:rPr>
      </w:pPr>
    </w:p>
    <w:p w:rsidR="00BA2728" w:rsidRPr="008A4FD7" w:rsidRDefault="00BA2728" w:rsidP="00BA2728">
      <w:pPr>
        <w:autoSpaceDE w:val="0"/>
        <w:autoSpaceDN w:val="0"/>
        <w:adjustRightInd w:val="0"/>
        <w:ind w:firstLine="540"/>
        <w:jc w:val="both"/>
        <w:rPr>
          <w:sz w:val="20"/>
        </w:rPr>
      </w:pPr>
      <w:r w:rsidRPr="008A4FD7">
        <w:rPr>
          <w:sz w:val="20"/>
        </w:rPr>
        <w:t>*</w:t>
      </w:r>
      <w:r w:rsidRPr="008A4FD7">
        <w:rPr>
          <w:sz w:val="20"/>
          <w:lang w:val="en-US"/>
        </w:rPr>
        <w:t>c</w:t>
      </w:r>
      <w:r w:rsidRPr="008A4FD7">
        <w:rPr>
          <w:sz w:val="20"/>
        </w:rPr>
        <w:t xml:space="preserve"> учетом влияния пандемии </w:t>
      </w:r>
      <w:proofErr w:type="spellStart"/>
      <w:r w:rsidRPr="008A4FD7">
        <w:rPr>
          <w:sz w:val="20"/>
        </w:rPr>
        <w:t>коронавирусной</w:t>
      </w:r>
      <w:proofErr w:type="spellEnd"/>
      <w:r w:rsidRPr="008A4FD7">
        <w:rPr>
          <w:sz w:val="20"/>
        </w:rPr>
        <w:t xml:space="preserve"> инфекции на социально-экономическое развитие области</w:t>
      </w:r>
    </w:p>
    <w:p w:rsidR="00F66712" w:rsidRPr="00BA2728" w:rsidRDefault="00F66712" w:rsidP="00BA2728">
      <w:bookmarkStart w:id="0" w:name="_GoBack"/>
      <w:bookmarkEnd w:id="0"/>
    </w:p>
    <w:sectPr w:rsidR="00F66712" w:rsidRPr="00BA2728" w:rsidSect="00A571E8">
      <w:headerReference w:type="even" r:id="rId16"/>
      <w:headerReference w:type="default" r:id="rId17"/>
      <w:footerReference w:type="default" r:id="rId18"/>
      <w:headerReference w:type="first" r:id="rId19"/>
      <w:pgSz w:w="11907" w:h="16840" w:code="9"/>
      <w:pgMar w:top="1134" w:right="851" w:bottom="1134" w:left="1701" w:header="284" w:footer="7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8DF" w:rsidRDefault="008B48DF">
      <w:r>
        <w:separator/>
      </w:r>
    </w:p>
  </w:endnote>
  <w:endnote w:type="continuationSeparator" w:id="0">
    <w:p w:rsidR="008B48DF" w:rsidRDefault="008B48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ultant">
    <w:altName w:val="Courier New"/>
    <w:charset w:val="00"/>
    <w:family w:val="modern"/>
    <w:pitch w:val="fixed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b"/>
      <w:ind w:firstLine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8DF" w:rsidRDefault="008B48DF">
      <w:r>
        <w:separator/>
      </w:r>
    </w:p>
  </w:footnote>
  <w:footnote w:type="continuationSeparator" w:id="0">
    <w:p w:rsidR="008B48DF" w:rsidRDefault="008B48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Default="00CD25EC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>
      <w:rPr>
        <w:rStyle w:val="af0"/>
        <w:noProof/>
      </w:rPr>
      <w:t>1</w:t>
    </w:r>
    <w:r>
      <w:rPr>
        <w:rStyle w:val="af0"/>
      </w:rPr>
      <w:fldChar w:fldCharType="end"/>
    </w:r>
  </w:p>
  <w:p w:rsidR="00CD25EC" w:rsidRDefault="00CD25EC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1A54D3" w:rsidRDefault="00CD25EC">
    <w:pPr>
      <w:pStyle w:val="aa"/>
      <w:framePr w:wrap="around" w:vAnchor="text" w:hAnchor="margin" w:xAlign="center" w:y="1"/>
      <w:ind w:firstLine="0"/>
      <w:rPr>
        <w:rStyle w:val="af0"/>
        <w:sz w:val="20"/>
      </w:rPr>
    </w:pPr>
    <w:r w:rsidRPr="001A54D3">
      <w:rPr>
        <w:rStyle w:val="af0"/>
        <w:sz w:val="20"/>
      </w:rPr>
      <w:fldChar w:fldCharType="begin"/>
    </w:r>
    <w:r w:rsidRPr="001A54D3">
      <w:rPr>
        <w:rStyle w:val="af0"/>
        <w:sz w:val="20"/>
      </w:rPr>
      <w:instrText xml:space="preserve">PAGE  </w:instrText>
    </w:r>
    <w:r w:rsidRPr="001A54D3">
      <w:rPr>
        <w:rStyle w:val="af0"/>
        <w:sz w:val="20"/>
      </w:rPr>
      <w:fldChar w:fldCharType="separate"/>
    </w:r>
    <w:r w:rsidR="00BA2728">
      <w:rPr>
        <w:rStyle w:val="af0"/>
        <w:noProof/>
        <w:sz w:val="20"/>
      </w:rPr>
      <w:t>2</w:t>
    </w:r>
    <w:r w:rsidRPr="001A54D3">
      <w:rPr>
        <w:rStyle w:val="af0"/>
        <w:sz w:val="20"/>
      </w:rPr>
      <w:fldChar w:fldCharType="end"/>
    </w:r>
  </w:p>
  <w:p w:rsidR="00CD25EC" w:rsidRDefault="00CD25EC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25EC" w:rsidRPr="005D11D7" w:rsidRDefault="00CD25EC" w:rsidP="005D11D7">
    <w:pPr>
      <w:pStyle w:val="aa"/>
    </w:pPr>
    <w:r w:rsidRPr="005D11D7"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4A2E35"/>
    <w:multiLevelType w:val="hybridMultilevel"/>
    <w:tmpl w:val="467EBCC2"/>
    <w:lvl w:ilvl="0" w:tplc="7FE8825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67700BF4"/>
    <w:multiLevelType w:val="hybridMultilevel"/>
    <w:tmpl w:val="ED3CA8E8"/>
    <w:lvl w:ilvl="0" w:tplc="138669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30"/>
  <w:drawingGridVerticalSpacing w:val="381"/>
  <w:displayHorizont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8D6"/>
    <w:rsid w:val="0000246F"/>
    <w:rsid w:val="00004F18"/>
    <w:rsid w:val="0000619F"/>
    <w:rsid w:val="00015375"/>
    <w:rsid w:val="000248F6"/>
    <w:rsid w:val="00024C2F"/>
    <w:rsid w:val="00037491"/>
    <w:rsid w:val="00047B25"/>
    <w:rsid w:val="00051EDA"/>
    <w:rsid w:val="0005258D"/>
    <w:rsid w:val="00057520"/>
    <w:rsid w:val="00061D23"/>
    <w:rsid w:val="00062E43"/>
    <w:rsid w:val="00063307"/>
    <w:rsid w:val="000652A6"/>
    <w:rsid w:val="00072B5B"/>
    <w:rsid w:val="000741E2"/>
    <w:rsid w:val="0007696D"/>
    <w:rsid w:val="00080F76"/>
    <w:rsid w:val="00085667"/>
    <w:rsid w:val="00092491"/>
    <w:rsid w:val="0009501B"/>
    <w:rsid w:val="00096CF1"/>
    <w:rsid w:val="000A6EC7"/>
    <w:rsid w:val="000D0A61"/>
    <w:rsid w:val="000D6B57"/>
    <w:rsid w:val="000D6EBB"/>
    <w:rsid w:val="000D7371"/>
    <w:rsid w:val="000D785F"/>
    <w:rsid w:val="000E2B01"/>
    <w:rsid w:val="000E3305"/>
    <w:rsid w:val="000F4F5D"/>
    <w:rsid w:val="000F5E28"/>
    <w:rsid w:val="000F7F04"/>
    <w:rsid w:val="00102397"/>
    <w:rsid w:val="00107977"/>
    <w:rsid w:val="00122736"/>
    <w:rsid w:val="00124F72"/>
    <w:rsid w:val="00125147"/>
    <w:rsid w:val="00136D8A"/>
    <w:rsid w:val="00137066"/>
    <w:rsid w:val="0013742D"/>
    <w:rsid w:val="00140CC4"/>
    <w:rsid w:val="001458D6"/>
    <w:rsid w:val="001501A0"/>
    <w:rsid w:val="0015159B"/>
    <w:rsid w:val="00156A0A"/>
    <w:rsid w:val="00160686"/>
    <w:rsid w:val="001625E5"/>
    <w:rsid w:val="001638EE"/>
    <w:rsid w:val="001650DC"/>
    <w:rsid w:val="00172810"/>
    <w:rsid w:val="00180CEB"/>
    <w:rsid w:val="00180EA4"/>
    <w:rsid w:val="00182264"/>
    <w:rsid w:val="00197E81"/>
    <w:rsid w:val="001A2093"/>
    <w:rsid w:val="001A3BB1"/>
    <w:rsid w:val="001A54D3"/>
    <w:rsid w:val="001A5510"/>
    <w:rsid w:val="001A648A"/>
    <w:rsid w:val="001B41E8"/>
    <w:rsid w:val="001B4C5A"/>
    <w:rsid w:val="001B6A08"/>
    <w:rsid w:val="001C0B60"/>
    <w:rsid w:val="001C3A42"/>
    <w:rsid w:val="001D1752"/>
    <w:rsid w:val="001D5741"/>
    <w:rsid w:val="001E3482"/>
    <w:rsid w:val="001E4292"/>
    <w:rsid w:val="001E6591"/>
    <w:rsid w:val="001F1538"/>
    <w:rsid w:val="001F3907"/>
    <w:rsid w:val="001F4158"/>
    <w:rsid w:val="001F4CF2"/>
    <w:rsid w:val="00200A87"/>
    <w:rsid w:val="00200FE4"/>
    <w:rsid w:val="00204829"/>
    <w:rsid w:val="0021205B"/>
    <w:rsid w:val="00217923"/>
    <w:rsid w:val="00217A00"/>
    <w:rsid w:val="00224E11"/>
    <w:rsid w:val="0023427E"/>
    <w:rsid w:val="00241C2A"/>
    <w:rsid w:val="00244E69"/>
    <w:rsid w:val="0024576E"/>
    <w:rsid w:val="00247C1A"/>
    <w:rsid w:val="00250CA6"/>
    <w:rsid w:val="002510D6"/>
    <w:rsid w:val="00251289"/>
    <w:rsid w:val="00252379"/>
    <w:rsid w:val="0025419B"/>
    <w:rsid w:val="00260958"/>
    <w:rsid w:val="00262A2A"/>
    <w:rsid w:val="002660CD"/>
    <w:rsid w:val="00277480"/>
    <w:rsid w:val="00280042"/>
    <w:rsid w:val="00281A08"/>
    <w:rsid w:val="00284B13"/>
    <w:rsid w:val="00291688"/>
    <w:rsid w:val="002A134F"/>
    <w:rsid w:val="002A7442"/>
    <w:rsid w:val="002B1A8B"/>
    <w:rsid w:val="002B1DDB"/>
    <w:rsid w:val="002B3CBE"/>
    <w:rsid w:val="002C3EBE"/>
    <w:rsid w:val="002C726F"/>
    <w:rsid w:val="002D0699"/>
    <w:rsid w:val="002D51CD"/>
    <w:rsid w:val="002E12C3"/>
    <w:rsid w:val="002E1384"/>
    <w:rsid w:val="002E1540"/>
    <w:rsid w:val="002E4806"/>
    <w:rsid w:val="002E49B6"/>
    <w:rsid w:val="002F04A0"/>
    <w:rsid w:val="002F2921"/>
    <w:rsid w:val="002F332D"/>
    <w:rsid w:val="003058DE"/>
    <w:rsid w:val="00315CF0"/>
    <w:rsid w:val="0032096D"/>
    <w:rsid w:val="0033215C"/>
    <w:rsid w:val="0033249E"/>
    <w:rsid w:val="00332E06"/>
    <w:rsid w:val="00333477"/>
    <w:rsid w:val="0033409B"/>
    <w:rsid w:val="003379AC"/>
    <w:rsid w:val="0034043E"/>
    <w:rsid w:val="00342781"/>
    <w:rsid w:val="00344557"/>
    <w:rsid w:val="0035280D"/>
    <w:rsid w:val="0036041F"/>
    <w:rsid w:val="003616A8"/>
    <w:rsid w:val="00363090"/>
    <w:rsid w:val="00364F45"/>
    <w:rsid w:val="00370519"/>
    <w:rsid w:val="0037093E"/>
    <w:rsid w:val="00373CF8"/>
    <w:rsid w:val="003740CC"/>
    <w:rsid w:val="00374419"/>
    <w:rsid w:val="00374B6C"/>
    <w:rsid w:val="00381ECE"/>
    <w:rsid w:val="003915F5"/>
    <w:rsid w:val="00397495"/>
    <w:rsid w:val="003A2D3E"/>
    <w:rsid w:val="003B0EC0"/>
    <w:rsid w:val="003B29D2"/>
    <w:rsid w:val="003B2C71"/>
    <w:rsid w:val="003C0727"/>
    <w:rsid w:val="003C4972"/>
    <w:rsid w:val="003C5F5E"/>
    <w:rsid w:val="003D0092"/>
    <w:rsid w:val="003E50E0"/>
    <w:rsid w:val="003E7EB2"/>
    <w:rsid w:val="003F1C89"/>
    <w:rsid w:val="00402C3A"/>
    <w:rsid w:val="00403642"/>
    <w:rsid w:val="00413A7D"/>
    <w:rsid w:val="0041522B"/>
    <w:rsid w:val="0041609F"/>
    <w:rsid w:val="004161F7"/>
    <w:rsid w:val="00422016"/>
    <w:rsid w:val="00422718"/>
    <w:rsid w:val="00426153"/>
    <w:rsid w:val="00434781"/>
    <w:rsid w:val="004407E4"/>
    <w:rsid w:val="004424BF"/>
    <w:rsid w:val="00442A2B"/>
    <w:rsid w:val="004514DD"/>
    <w:rsid w:val="004603E9"/>
    <w:rsid w:val="004616E0"/>
    <w:rsid w:val="004626D7"/>
    <w:rsid w:val="004631F9"/>
    <w:rsid w:val="004672A0"/>
    <w:rsid w:val="00477FCE"/>
    <w:rsid w:val="004805C4"/>
    <w:rsid w:val="004855AD"/>
    <w:rsid w:val="00490336"/>
    <w:rsid w:val="0049316B"/>
    <w:rsid w:val="00495A57"/>
    <w:rsid w:val="00495CCF"/>
    <w:rsid w:val="004975D0"/>
    <w:rsid w:val="004A0240"/>
    <w:rsid w:val="004A05EC"/>
    <w:rsid w:val="004A7897"/>
    <w:rsid w:val="004B1A7A"/>
    <w:rsid w:val="004B76CA"/>
    <w:rsid w:val="004B7B8E"/>
    <w:rsid w:val="004C12D9"/>
    <w:rsid w:val="004C2B37"/>
    <w:rsid w:val="004D1973"/>
    <w:rsid w:val="004D37B5"/>
    <w:rsid w:val="004D493D"/>
    <w:rsid w:val="004D6DB2"/>
    <w:rsid w:val="004D7011"/>
    <w:rsid w:val="004D7E7A"/>
    <w:rsid w:val="004E022F"/>
    <w:rsid w:val="004E5BA6"/>
    <w:rsid w:val="004E77C5"/>
    <w:rsid w:val="0050194D"/>
    <w:rsid w:val="0050688D"/>
    <w:rsid w:val="00507B82"/>
    <w:rsid w:val="00507FFB"/>
    <w:rsid w:val="0051150F"/>
    <w:rsid w:val="005129DC"/>
    <w:rsid w:val="00513615"/>
    <w:rsid w:val="00513E86"/>
    <w:rsid w:val="00514196"/>
    <w:rsid w:val="005212E2"/>
    <w:rsid w:val="00523D5F"/>
    <w:rsid w:val="005308E6"/>
    <w:rsid w:val="00531E8C"/>
    <w:rsid w:val="0053225C"/>
    <w:rsid w:val="00536343"/>
    <w:rsid w:val="00541209"/>
    <w:rsid w:val="00544A36"/>
    <w:rsid w:val="005530CF"/>
    <w:rsid w:val="0055793F"/>
    <w:rsid w:val="00561432"/>
    <w:rsid w:val="005618E2"/>
    <w:rsid w:val="00563BBB"/>
    <w:rsid w:val="00573485"/>
    <w:rsid w:val="00574D5D"/>
    <w:rsid w:val="00576DC2"/>
    <w:rsid w:val="00581C0E"/>
    <w:rsid w:val="0058257C"/>
    <w:rsid w:val="00582D93"/>
    <w:rsid w:val="00585FB1"/>
    <w:rsid w:val="0058643F"/>
    <w:rsid w:val="0058715B"/>
    <w:rsid w:val="00597C9E"/>
    <w:rsid w:val="005A4313"/>
    <w:rsid w:val="005A43C7"/>
    <w:rsid w:val="005B4A03"/>
    <w:rsid w:val="005B73BD"/>
    <w:rsid w:val="005C1939"/>
    <w:rsid w:val="005C1BCD"/>
    <w:rsid w:val="005C2838"/>
    <w:rsid w:val="005C7E95"/>
    <w:rsid w:val="005D11D7"/>
    <w:rsid w:val="005E26E1"/>
    <w:rsid w:val="005E3721"/>
    <w:rsid w:val="005E433B"/>
    <w:rsid w:val="005E7CF6"/>
    <w:rsid w:val="005F10D3"/>
    <w:rsid w:val="005F2C7F"/>
    <w:rsid w:val="005F2DBD"/>
    <w:rsid w:val="005F3103"/>
    <w:rsid w:val="005F450D"/>
    <w:rsid w:val="006042F4"/>
    <w:rsid w:val="00606E08"/>
    <w:rsid w:val="006074DF"/>
    <w:rsid w:val="00610EBE"/>
    <w:rsid w:val="006115E4"/>
    <w:rsid w:val="006148FE"/>
    <w:rsid w:val="00625830"/>
    <w:rsid w:val="00630510"/>
    <w:rsid w:val="00635893"/>
    <w:rsid w:val="00641158"/>
    <w:rsid w:val="0064249D"/>
    <w:rsid w:val="00651C3B"/>
    <w:rsid w:val="00652818"/>
    <w:rsid w:val="00654B30"/>
    <w:rsid w:val="006606BC"/>
    <w:rsid w:val="00666FB8"/>
    <w:rsid w:val="00672519"/>
    <w:rsid w:val="00672C70"/>
    <w:rsid w:val="00686C60"/>
    <w:rsid w:val="00690B41"/>
    <w:rsid w:val="006A0AD6"/>
    <w:rsid w:val="006A5341"/>
    <w:rsid w:val="006B07B8"/>
    <w:rsid w:val="006B66D6"/>
    <w:rsid w:val="006B6F1E"/>
    <w:rsid w:val="006B7E1C"/>
    <w:rsid w:val="006C0E4E"/>
    <w:rsid w:val="006C1403"/>
    <w:rsid w:val="006C5C8F"/>
    <w:rsid w:val="006D21F5"/>
    <w:rsid w:val="006E492E"/>
    <w:rsid w:val="006F2BB7"/>
    <w:rsid w:val="006F550A"/>
    <w:rsid w:val="006F5BE6"/>
    <w:rsid w:val="007064B1"/>
    <w:rsid w:val="00712725"/>
    <w:rsid w:val="00715C86"/>
    <w:rsid w:val="00727BA9"/>
    <w:rsid w:val="0073201F"/>
    <w:rsid w:val="00732830"/>
    <w:rsid w:val="00733DFE"/>
    <w:rsid w:val="007428E5"/>
    <w:rsid w:val="00745224"/>
    <w:rsid w:val="00745755"/>
    <w:rsid w:val="00750E62"/>
    <w:rsid w:val="00757E11"/>
    <w:rsid w:val="00761531"/>
    <w:rsid w:val="007668A4"/>
    <w:rsid w:val="007668FB"/>
    <w:rsid w:val="007672E3"/>
    <w:rsid w:val="007732D9"/>
    <w:rsid w:val="007738B7"/>
    <w:rsid w:val="00786A9F"/>
    <w:rsid w:val="00792B72"/>
    <w:rsid w:val="007939AE"/>
    <w:rsid w:val="00794E13"/>
    <w:rsid w:val="007954EA"/>
    <w:rsid w:val="00795CA3"/>
    <w:rsid w:val="007A67B9"/>
    <w:rsid w:val="007B6C3E"/>
    <w:rsid w:val="007C7334"/>
    <w:rsid w:val="007D0CED"/>
    <w:rsid w:val="007D0F3F"/>
    <w:rsid w:val="007E6E5F"/>
    <w:rsid w:val="007F3C84"/>
    <w:rsid w:val="007F4373"/>
    <w:rsid w:val="008012C6"/>
    <w:rsid w:val="00803B2C"/>
    <w:rsid w:val="0080717C"/>
    <w:rsid w:val="008120E9"/>
    <w:rsid w:val="0081416C"/>
    <w:rsid w:val="008145D3"/>
    <w:rsid w:val="00815BFF"/>
    <w:rsid w:val="008269CE"/>
    <w:rsid w:val="00837CE7"/>
    <w:rsid w:val="00843170"/>
    <w:rsid w:val="0085546C"/>
    <w:rsid w:val="00860280"/>
    <w:rsid w:val="0086041C"/>
    <w:rsid w:val="00860AA8"/>
    <w:rsid w:val="00861045"/>
    <w:rsid w:val="00861A4A"/>
    <w:rsid w:val="008679E6"/>
    <w:rsid w:val="00872A05"/>
    <w:rsid w:val="00881A18"/>
    <w:rsid w:val="008833C6"/>
    <w:rsid w:val="0088369C"/>
    <w:rsid w:val="00883902"/>
    <w:rsid w:val="00891929"/>
    <w:rsid w:val="008919EC"/>
    <w:rsid w:val="00893289"/>
    <w:rsid w:val="008948EB"/>
    <w:rsid w:val="00894A2D"/>
    <w:rsid w:val="00896E13"/>
    <w:rsid w:val="008970AF"/>
    <w:rsid w:val="008A0788"/>
    <w:rsid w:val="008B2934"/>
    <w:rsid w:val="008B48DF"/>
    <w:rsid w:val="008B55E0"/>
    <w:rsid w:val="008C207E"/>
    <w:rsid w:val="008C3676"/>
    <w:rsid w:val="008C369B"/>
    <w:rsid w:val="008C3755"/>
    <w:rsid w:val="008C4648"/>
    <w:rsid w:val="008C7304"/>
    <w:rsid w:val="008D158F"/>
    <w:rsid w:val="008E16A8"/>
    <w:rsid w:val="008E5800"/>
    <w:rsid w:val="008E7DF0"/>
    <w:rsid w:val="0091179D"/>
    <w:rsid w:val="0091469A"/>
    <w:rsid w:val="00927DB1"/>
    <w:rsid w:val="009303CA"/>
    <w:rsid w:val="009309CF"/>
    <w:rsid w:val="00937A7A"/>
    <w:rsid w:val="00943556"/>
    <w:rsid w:val="00943F16"/>
    <w:rsid w:val="00951DD2"/>
    <w:rsid w:val="00956C0C"/>
    <w:rsid w:val="00960A59"/>
    <w:rsid w:val="00961100"/>
    <w:rsid w:val="00967CB8"/>
    <w:rsid w:val="00976499"/>
    <w:rsid w:val="00981D7F"/>
    <w:rsid w:val="009849D1"/>
    <w:rsid w:val="00993354"/>
    <w:rsid w:val="00995FF9"/>
    <w:rsid w:val="009A252F"/>
    <w:rsid w:val="009A2925"/>
    <w:rsid w:val="009A31CD"/>
    <w:rsid w:val="009B3BDA"/>
    <w:rsid w:val="009B3FCF"/>
    <w:rsid w:val="009B418F"/>
    <w:rsid w:val="009B4462"/>
    <w:rsid w:val="009C48F5"/>
    <w:rsid w:val="009D6712"/>
    <w:rsid w:val="009E14D2"/>
    <w:rsid w:val="009E163F"/>
    <w:rsid w:val="009E1B67"/>
    <w:rsid w:val="009E2520"/>
    <w:rsid w:val="009F219A"/>
    <w:rsid w:val="00A034C0"/>
    <w:rsid w:val="00A03C48"/>
    <w:rsid w:val="00A05BD7"/>
    <w:rsid w:val="00A06995"/>
    <w:rsid w:val="00A15493"/>
    <w:rsid w:val="00A17028"/>
    <w:rsid w:val="00A17614"/>
    <w:rsid w:val="00A2174F"/>
    <w:rsid w:val="00A2556B"/>
    <w:rsid w:val="00A36597"/>
    <w:rsid w:val="00A41489"/>
    <w:rsid w:val="00A414B5"/>
    <w:rsid w:val="00A44399"/>
    <w:rsid w:val="00A50050"/>
    <w:rsid w:val="00A53E06"/>
    <w:rsid w:val="00A571E8"/>
    <w:rsid w:val="00A61F1C"/>
    <w:rsid w:val="00A6287B"/>
    <w:rsid w:val="00A63648"/>
    <w:rsid w:val="00A64DBC"/>
    <w:rsid w:val="00A65053"/>
    <w:rsid w:val="00A675DE"/>
    <w:rsid w:val="00A7583E"/>
    <w:rsid w:val="00A760CE"/>
    <w:rsid w:val="00A82C00"/>
    <w:rsid w:val="00A82D95"/>
    <w:rsid w:val="00A87BFA"/>
    <w:rsid w:val="00A90AE4"/>
    <w:rsid w:val="00A91717"/>
    <w:rsid w:val="00A92FAD"/>
    <w:rsid w:val="00A936DF"/>
    <w:rsid w:val="00AB3A28"/>
    <w:rsid w:val="00AC0A57"/>
    <w:rsid w:val="00AC0AAA"/>
    <w:rsid w:val="00AC30DF"/>
    <w:rsid w:val="00AC7FDD"/>
    <w:rsid w:val="00AD0D6A"/>
    <w:rsid w:val="00AD73A5"/>
    <w:rsid w:val="00AD795A"/>
    <w:rsid w:val="00AE592E"/>
    <w:rsid w:val="00AE6050"/>
    <w:rsid w:val="00AE782D"/>
    <w:rsid w:val="00B04A70"/>
    <w:rsid w:val="00B06BAE"/>
    <w:rsid w:val="00B0797A"/>
    <w:rsid w:val="00B21729"/>
    <w:rsid w:val="00B22BC0"/>
    <w:rsid w:val="00B27484"/>
    <w:rsid w:val="00B278F9"/>
    <w:rsid w:val="00B31400"/>
    <w:rsid w:val="00B32904"/>
    <w:rsid w:val="00B35FA1"/>
    <w:rsid w:val="00B45D90"/>
    <w:rsid w:val="00B47A3A"/>
    <w:rsid w:val="00B50211"/>
    <w:rsid w:val="00B53B21"/>
    <w:rsid w:val="00B546F9"/>
    <w:rsid w:val="00B75F83"/>
    <w:rsid w:val="00B77F3B"/>
    <w:rsid w:val="00B90C28"/>
    <w:rsid w:val="00B91D6C"/>
    <w:rsid w:val="00B948CC"/>
    <w:rsid w:val="00B96DA6"/>
    <w:rsid w:val="00BA2728"/>
    <w:rsid w:val="00BA2A96"/>
    <w:rsid w:val="00BA79D9"/>
    <w:rsid w:val="00BB7AFA"/>
    <w:rsid w:val="00BC17C8"/>
    <w:rsid w:val="00BC3FDA"/>
    <w:rsid w:val="00BC453E"/>
    <w:rsid w:val="00BC4DCA"/>
    <w:rsid w:val="00BC64C8"/>
    <w:rsid w:val="00BD5B94"/>
    <w:rsid w:val="00BD5CB5"/>
    <w:rsid w:val="00BE06FC"/>
    <w:rsid w:val="00BE16A2"/>
    <w:rsid w:val="00BE1C09"/>
    <w:rsid w:val="00BE2688"/>
    <w:rsid w:val="00BE36B4"/>
    <w:rsid w:val="00BE3F39"/>
    <w:rsid w:val="00BF6119"/>
    <w:rsid w:val="00BF68F3"/>
    <w:rsid w:val="00BF70B0"/>
    <w:rsid w:val="00C020D9"/>
    <w:rsid w:val="00C02152"/>
    <w:rsid w:val="00C050C8"/>
    <w:rsid w:val="00C06FDC"/>
    <w:rsid w:val="00C0778C"/>
    <w:rsid w:val="00C07973"/>
    <w:rsid w:val="00C21B4A"/>
    <w:rsid w:val="00C22CCC"/>
    <w:rsid w:val="00C3106F"/>
    <w:rsid w:val="00C3678E"/>
    <w:rsid w:val="00C448F7"/>
    <w:rsid w:val="00C50590"/>
    <w:rsid w:val="00C50AC6"/>
    <w:rsid w:val="00C63CFE"/>
    <w:rsid w:val="00C7188B"/>
    <w:rsid w:val="00C77EE4"/>
    <w:rsid w:val="00C814DD"/>
    <w:rsid w:val="00C96958"/>
    <w:rsid w:val="00CA0FEA"/>
    <w:rsid w:val="00CB5004"/>
    <w:rsid w:val="00CC04C6"/>
    <w:rsid w:val="00CC38BA"/>
    <w:rsid w:val="00CD25EC"/>
    <w:rsid w:val="00CD41D9"/>
    <w:rsid w:val="00CD6A36"/>
    <w:rsid w:val="00CE387E"/>
    <w:rsid w:val="00CE5D33"/>
    <w:rsid w:val="00CF0787"/>
    <w:rsid w:val="00CF396F"/>
    <w:rsid w:val="00CF5DE5"/>
    <w:rsid w:val="00D10E60"/>
    <w:rsid w:val="00D15085"/>
    <w:rsid w:val="00D15B98"/>
    <w:rsid w:val="00D248E5"/>
    <w:rsid w:val="00D267A6"/>
    <w:rsid w:val="00D332EB"/>
    <w:rsid w:val="00D37957"/>
    <w:rsid w:val="00D43D70"/>
    <w:rsid w:val="00D440B1"/>
    <w:rsid w:val="00D504FB"/>
    <w:rsid w:val="00D524C9"/>
    <w:rsid w:val="00D53173"/>
    <w:rsid w:val="00D53F46"/>
    <w:rsid w:val="00D54593"/>
    <w:rsid w:val="00D5619C"/>
    <w:rsid w:val="00D56671"/>
    <w:rsid w:val="00D647EF"/>
    <w:rsid w:val="00D64989"/>
    <w:rsid w:val="00D807BA"/>
    <w:rsid w:val="00D8380B"/>
    <w:rsid w:val="00D86104"/>
    <w:rsid w:val="00D86555"/>
    <w:rsid w:val="00D86DB5"/>
    <w:rsid w:val="00D90A2A"/>
    <w:rsid w:val="00D967DF"/>
    <w:rsid w:val="00D96943"/>
    <w:rsid w:val="00D97EDB"/>
    <w:rsid w:val="00DA00EE"/>
    <w:rsid w:val="00DA0D1F"/>
    <w:rsid w:val="00DA25D9"/>
    <w:rsid w:val="00DA3BC6"/>
    <w:rsid w:val="00DA46B5"/>
    <w:rsid w:val="00DA65B6"/>
    <w:rsid w:val="00DC4C1F"/>
    <w:rsid w:val="00DD046F"/>
    <w:rsid w:val="00DE4C79"/>
    <w:rsid w:val="00DE5029"/>
    <w:rsid w:val="00DF2C97"/>
    <w:rsid w:val="00DF2D0E"/>
    <w:rsid w:val="00DF7248"/>
    <w:rsid w:val="00E023E6"/>
    <w:rsid w:val="00E02BCC"/>
    <w:rsid w:val="00E0461B"/>
    <w:rsid w:val="00E07DB8"/>
    <w:rsid w:val="00E108A3"/>
    <w:rsid w:val="00E17272"/>
    <w:rsid w:val="00E25251"/>
    <w:rsid w:val="00E26A1A"/>
    <w:rsid w:val="00E30118"/>
    <w:rsid w:val="00E34B37"/>
    <w:rsid w:val="00E36CD1"/>
    <w:rsid w:val="00E36FDA"/>
    <w:rsid w:val="00E37D4D"/>
    <w:rsid w:val="00E40238"/>
    <w:rsid w:val="00E4411F"/>
    <w:rsid w:val="00E44A88"/>
    <w:rsid w:val="00E5024F"/>
    <w:rsid w:val="00E52F4C"/>
    <w:rsid w:val="00E52F80"/>
    <w:rsid w:val="00E55488"/>
    <w:rsid w:val="00E562ED"/>
    <w:rsid w:val="00E619B8"/>
    <w:rsid w:val="00E65C39"/>
    <w:rsid w:val="00E66A9E"/>
    <w:rsid w:val="00E7391E"/>
    <w:rsid w:val="00E74174"/>
    <w:rsid w:val="00E77BE9"/>
    <w:rsid w:val="00E77D92"/>
    <w:rsid w:val="00E77DC5"/>
    <w:rsid w:val="00E807A3"/>
    <w:rsid w:val="00E91813"/>
    <w:rsid w:val="00E940B6"/>
    <w:rsid w:val="00E97BAE"/>
    <w:rsid w:val="00EA241B"/>
    <w:rsid w:val="00EA3C25"/>
    <w:rsid w:val="00EA3D5D"/>
    <w:rsid w:val="00EB1ED5"/>
    <w:rsid w:val="00EB30BB"/>
    <w:rsid w:val="00EC10B1"/>
    <w:rsid w:val="00EC1627"/>
    <w:rsid w:val="00EC27B7"/>
    <w:rsid w:val="00EC4B85"/>
    <w:rsid w:val="00EC7BC7"/>
    <w:rsid w:val="00ED1F3C"/>
    <w:rsid w:val="00ED3307"/>
    <w:rsid w:val="00EF48E3"/>
    <w:rsid w:val="00F028F8"/>
    <w:rsid w:val="00F02A70"/>
    <w:rsid w:val="00F03F12"/>
    <w:rsid w:val="00F11B25"/>
    <w:rsid w:val="00F1240B"/>
    <w:rsid w:val="00F153C1"/>
    <w:rsid w:val="00F20BFE"/>
    <w:rsid w:val="00F35E34"/>
    <w:rsid w:val="00F37AB2"/>
    <w:rsid w:val="00F40C35"/>
    <w:rsid w:val="00F4179B"/>
    <w:rsid w:val="00F4532F"/>
    <w:rsid w:val="00F55B2A"/>
    <w:rsid w:val="00F624F8"/>
    <w:rsid w:val="00F62B1D"/>
    <w:rsid w:val="00F62E9D"/>
    <w:rsid w:val="00F645F2"/>
    <w:rsid w:val="00F6657E"/>
    <w:rsid w:val="00F66712"/>
    <w:rsid w:val="00F739DE"/>
    <w:rsid w:val="00F73E9E"/>
    <w:rsid w:val="00F773C8"/>
    <w:rsid w:val="00F828DC"/>
    <w:rsid w:val="00F8729E"/>
    <w:rsid w:val="00F87D40"/>
    <w:rsid w:val="00F918FE"/>
    <w:rsid w:val="00FA2222"/>
    <w:rsid w:val="00FB2405"/>
    <w:rsid w:val="00FB4811"/>
    <w:rsid w:val="00FB6F65"/>
    <w:rsid w:val="00FD6C72"/>
    <w:rsid w:val="00FE02CE"/>
    <w:rsid w:val="00FE1324"/>
    <w:rsid w:val="00FE526A"/>
    <w:rsid w:val="00FF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E1540"/>
    <w:rPr>
      <w:sz w:val="24"/>
      <w:szCs w:val="24"/>
    </w:rPr>
  </w:style>
  <w:style w:type="paragraph" w:styleId="1">
    <w:name w:val="heading 1"/>
    <w:basedOn w:val="a"/>
    <w:next w:val="a"/>
    <w:qFormat/>
    <w:rsid w:val="007C7334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аголовок 1"/>
    <w:basedOn w:val="a"/>
    <w:next w:val="a3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kern w:val="32"/>
      <w:sz w:val="32"/>
      <w:szCs w:val="20"/>
    </w:rPr>
  </w:style>
  <w:style w:type="paragraph" w:customStyle="1" w:styleId="2">
    <w:name w:val="заголовок 2"/>
    <w:basedOn w:val="a"/>
    <w:next w:val="a4"/>
    <w:rsid w:val="007C7334"/>
    <w:pPr>
      <w:keepNext/>
      <w:keepLines/>
      <w:suppressAutoHyphens/>
      <w:spacing w:before="480"/>
      <w:jc w:val="center"/>
    </w:pPr>
    <w:rPr>
      <w:rFonts w:ascii="Arial" w:hAnsi="Arial"/>
      <w:b/>
      <w:caps/>
      <w:sz w:val="28"/>
    </w:rPr>
  </w:style>
  <w:style w:type="paragraph" w:customStyle="1" w:styleId="3">
    <w:name w:val="заголовок 3"/>
    <w:basedOn w:val="a"/>
    <w:next w:val="a"/>
    <w:rsid w:val="007C7334"/>
    <w:pPr>
      <w:keepNext/>
      <w:suppressAutoHyphens/>
      <w:spacing w:before="240" w:after="60" w:line="348" w:lineRule="auto"/>
      <w:ind w:firstLine="709"/>
      <w:jc w:val="both"/>
    </w:pPr>
    <w:rPr>
      <w:rFonts w:ascii="Arial" w:hAnsi="Arial"/>
    </w:rPr>
  </w:style>
  <w:style w:type="paragraph" w:customStyle="1" w:styleId="4">
    <w:name w:val="заголовок 4"/>
    <w:basedOn w:val="a"/>
    <w:next w:val="a"/>
    <w:rsid w:val="007C7334"/>
    <w:pPr>
      <w:keepNext/>
      <w:suppressAutoHyphens/>
      <w:jc w:val="both"/>
      <w:outlineLvl w:val="3"/>
    </w:pPr>
    <w:rPr>
      <w:b/>
      <w:sz w:val="28"/>
    </w:rPr>
  </w:style>
  <w:style w:type="character" w:customStyle="1" w:styleId="a5">
    <w:name w:val="Основной шрифт"/>
    <w:rsid w:val="007C7334"/>
  </w:style>
  <w:style w:type="paragraph" w:customStyle="1" w:styleId="a6">
    <w:name w:val="текст сноски"/>
    <w:basedOn w:val="a"/>
    <w:rsid w:val="007C7334"/>
    <w:pPr>
      <w:keepLines/>
      <w:suppressAutoHyphens/>
      <w:spacing w:line="288" w:lineRule="auto"/>
      <w:ind w:left="142" w:hanging="142"/>
      <w:jc w:val="both"/>
    </w:pPr>
    <w:rPr>
      <w:sz w:val="28"/>
      <w:szCs w:val="20"/>
    </w:rPr>
  </w:style>
  <w:style w:type="paragraph" w:customStyle="1" w:styleId="a7">
    <w:name w:val="Должность"/>
    <w:basedOn w:val="a"/>
    <w:next w:val="a8"/>
    <w:rsid w:val="007C7334"/>
    <w:pPr>
      <w:keepNext/>
      <w:keepLines/>
      <w:tabs>
        <w:tab w:val="left" w:pos="284"/>
      </w:tabs>
      <w:suppressAutoHyphens/>
      <w:spacing w:before="180"/>
    </w:pPr>
    <w:rPr>
      <w:rFonts w:ascii="Arial" w:hAnsi="Arial"/>
      <w:spacing w:val="-4"/>
      <w:szCs w:val="20"/>
    </w:rPr>
  </w:style>
  <w:style w:type="paragraph" w:customStyle="1" w:styleId="a3">
    <w:name w:val="Код"/>
    <w:basedOn w:val="10"/>
    <w:next w:val="2"/>
    <w:rsid w:val="007C7334"/>
    <w:pPr>
      <w:spacing w:before="0"/>
    </w:pPr>
    <w:rPr>
      <w:caps w:val="0"/>
      <w:spacing w:val="10"/>
      <w:kern w:val="28"/>
      <w:sz w:val="28"/>
    </w:rPr>
  </w:style>
  <w:style w:type="paragraph" w:customStyle="1" w:styleId="a8">
    <w:name w:val="ФИО"/>
    <w:basedOn w:val="a"/>
    <w:next w:val="a7"/>
    <w:rsid w:val="007C7334"/>
    <w:pPr>
      <w:keepLines/>
      <w:tabs>
        <w:tab w:val="left" w:pos="284"/>
        <w:tab w:val="left" w:pos="5670"/>
        <w:tab w:val="left" w:pos="7513"/>
      </w:tabs>
      <w:suppressAutoHyphens/>
    </w:pPr>
    <w:rPr>
      <w:rFonts w:ascii="Arial" w:hAnsi="Arial"/>
    </w:rPr>
  </w:style>
  <w:style w:type="paragraph" w:customStyle="1" w:styleId="a9">
    <w:name w:val="оглл"/>
    <w:basedOn w:val="11"/>
    <w:rsid w:val="007C7334"/>
    <w:pPr>
      <w:spacing w:after="120"/>
      <w:jc w:val="center"/>
    </w:pPr>
    <w:rPr>
      <w:rFonts w:ascii="Times New Roman" w:hAnsi="Times New Roman"/>
      <w:caps/>
      <w:spacing w:val="30"/>
      <w:sz w:val="36"/>
    </w:rPr>
  </w:style>
  <w:style w:type="paragraph" w:customStyle="1" w:styleId="11">
    <w:name w:val="оглавление 1"/>
    <w:basedOn w:val="a"/>
    <w:next w:val="a"/>
    <w:autoRedefine/>
    <w:rsid w:val="007C7334"/>
    <w:pPr>
      <w:tabs>
        <w:tab w:val="right" w:leader="dot" w:pos="9355"/>
      </w:tabs>
      <w:suppressAutoHyphens/>
      <w:spacing w:line="264" w:lineRule="auto"/>
      <w:jc w:val="both"/>
    </w:pPr>
    <w:rPr>
      <w:rFonts w:ascii="Arial" w:hAnsi="Arial"/>
      <w:b/>
      <w:sz w:val="28"/>
      <w:szCs w:val="20"/>
    </w:rPr>
  </w:style>
  <w:style w:type="paragraph" w:customStyle="1" w:styleId="a4">
    <w:name w:val="Поселки"/>
    <w:basedOn w:val="3"/>
    <w:next w:val="a7"/>
    <w:rsid w:val="007C7334"/>
    <w:pPr>
      <w:spacing w:before="0" w:after="120" w:line="240" w:lineRule="auto"/>
      <w:ind w:firstLine="0"/>
      <w:jc w:val="center"/>
    </w:pPr>
    <w:rPr>
      <w:sz w:val="20"/>
    </w:rPr>
  </w:style>
  <w:style w:type="paragraph" w:styleId="aa">
    <w:name w:val="head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styleId="ab">
    <w:name w:val="footer"/>
    <w:basedOn w:val="a"/>
    <w:rsid w:val="007C7334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paragraph" w:customStyle="1" w:styleId="Heading">
    <w:name w:val="Heading"/>
    <w:rsid w:val="007C7334"/>
    <w:rPr>
      <w:b/>
      <w:snapToGrid w:val="0"/>
      <w:sz w:val="24"/>
    </w:rPr>
  </w:style>
  <w:style w:type="paragraph" w:customStyle="1" w:styleId="Preformat">
    <w:name w:val="Preformat"/>
    <w:rsid w:val="007C7334"/>
    <w:rPr>
      <w:rFonts w:ascii="Courier New" w:hAnsi="Courier New"/>
      <w:snapToGrid w:val="0"/>
    </w:rPr>
  </w:style>
  <w:style w:type="paragraph" w:styleId="ac">
    <w:name w:val="Title"/>
    <w:basedOn w:val="a"/>
    <w:qFormat/>
    <w:rsid w:val="007C7334"/>
    <w:pPr>
      <w:suppressAutoHyphens/>
      <w:ind w:firstLine="142"/>
      <w:jc w:val="center"/>
    </w:pPr>
    <w:rPr>
      <w:b/>
      <w:sz w:val="28"/>
      <w:szCs w:val="20"/>
    </w:rPr>
  </w:style>
  <w:style w:type="paragraph" w:styleId="ad">
    <w:name w:val="Body Text Indent"/>
    <w:basedOn w:val="a"/>
    <w:rsid w:val="007C7334"/>
    <w:pPr>
      <w:ind w:firstLine="5670"/>
    </w:pPr>
    <w:rPr>
      <w:b/>
      <w:sz w:val="26"/>
      <w:szCs w:val="20"/>
    </w:rPr>
  </w:style>
  <w:style w:type="paragraph" w:styleId="ae">
    <w:name w:val="List"/>
    <w:basedOn w:val="a"/>
    <w:rsid w:val="007C7334"/>
    <w:rPr>
      <w:rFonts w:ascii="Arial" w:hAnsi="Arial"/>
      <w:i/>
      <w:snapToGrid w:val="0"/>
      <w:sz w:val="20"/>
      <w:szCs w:val="20"/>
    </w:rPr>
  </w:style>
  <w:style w:type="paragraph" w:styleId="af">
    <w:name w:val="Body Text"/>
    <w:basedOn w:val="a"/>
    <w:rsid w:val="007C7334"/>
    <w:pPr>
      <w:jc w:val="both"/>
    </w:pPr>
    <w:rPr>
      <w:snapToGrid w:val="0"/>
      <w:sz w:val="26"/>
      <w:szCs w:val="20"/>
    </w:rPr>
  </w:style>
  <w:style w:type="paragraph" w:customStyle="1" w:styleId="Nonformat">
    <w:name w:val="Nonformat"/>
    <w:basedOn w:val="a"/>
    <w:rsid w:val="007C7334"/>
    <w:rPr>
      <w:rFonts w:ascii="Consultant" w:hAnsi="Consultant"/>
      <w:sz w:val="20"/>
    </w:rPr>
  </w:style>
  <w:style w:type="character" w:styleId="af0">
    <w:name w:val="page number"/>
    <w:basedOn w:val="a0"/>
    <w:rsid w:val="007C7334"/>
  </w:style>
  <w:style w:type="paragraph" w:styleId="af1">
    <w:name w:val="Balloon Text"/>
    <w:basedOn w:val="a"/>
    <w:link w:val="af2"/>
    <w:rsid w:val="001F1538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1F1538"/>
    <w:rPr>
      <w:rFonts w:ascii="Tahoma" w:hAnsi="Tahoma" w:cs="Tahoma"/>
      <w:snapToGrid/>
      <w:sz w:val="16"/>
      <w:szCs w:val="16"/>
    </w:rPr>
  </w:style>
  <w:style w:type="paragraph" w:customStyle="1" w:styleId="af3">
    <w:name w:val="Кому"/>
    <w:basedOn w:val="a"/>
    <w:rsid w:val="002E1540"/>
    <w:pPr>
      <w:ind w:left="5400"/>
    </w:pPr>
    <w:rPr>
      <w:b/>
      <w:bCs/>
      <w:sz w:val="28"/>
      <w:szCs w:val="20"/>
    </w:rPr>
  </w:style>
  <w:style w:type="paragraph" w:customStyle="1" w:styleId="af4">
    <w:name w:val="Заголовок"/>
    <w:basedOn w:val="a"/>
    <w:rsid w:val="002E1540"/>
    <w:pPr>
      <w:ind w:right="3232"/>
      <w:jc w:val="both"/>
    </w:pPr>
    <w:rPr>
      <w:b/>
      <w:bCs/>
      <w:sz w:val="28"/>
      <w:szCs w:val="28"/>
    </w:rPr>
  </w:style>
  <w:style w:type="paragraph" w:customStyle="1" w:styleId="14">
    <w:name w:val="Стиль 14 пт полужирный По центру"/>
    <w:basedOn w:val="a"/>
    <w:rsid w:val="002E1540"/>
    <w:pPr>
      <w:jc w:val="center"/>
    </w:pPr>
    <w:rPr>
      <w:b/>
      <w:bCs/>
      <w:sz w:val="28"/>
      <w:szCs w:val="20"/>
    </w:rPr>
  </w:style>
  <w:style w:type="paragraph" w:customStyle="1" w:styleId="af5">
    <w:name w:val="Текст письма"/>
    <w:basedOn w:val="a"/>
    <w:next w:val="af6"/>
    <w:rsid w:val="002E1540"/>
    <w:pPr>
      <w:ind w:firstLine="709"/>
      <w:jc w:val="both"/>
    </w:pPr>
    <w:rPr>
      <w:sz w:val="28"/>
      <w:szCs w:val="28"/>
    </w:rPr>
  </w:style>
  <w:style w:type="paragraph" w:styleId="af6">
    <w:name w:val="Plain Text"/>
    <w:basedOn w:val="a"/>
    <w:link w:val="af7"/>
    <w:rsid w:val="002E1540"/>
    <w:rPr>
      <w:rFonts w:ascii="Consolas" w:hAnsi="Consolas"/>
      <w:sz w:val="21"/>
      <w:szCs w:val="21"/>
    </w:rPr>
  </w:style>
  <w:style w:type="character" w:customStyle="1" w:styleId="af7">
    <w:name w:val="Текст Знак"/>
    <w:basedOn w:val="a0"/>
    <w:link w:val="af6"/>
    <w:rsid w:val="002E1540"/>
    <w:rPr>
      <w:rFonts w:ascii="Consolas" w:hAnsi="Consolas"/>
      <w:sz w:val="21"/>
      <w:szCs w:val="21"/>
    </w:rPr>
  </w:style>
  <w:style w:type="table" w:styleId="af8">
    <w:name w:val="Table Grid"/>
    <w:basedOn w:val="a1"/>
    <w:rsid w:val="008679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773C8"/>
    <w:pPr>
      <w:autoSpaceDE w:val="0"/>
      <w:autoSpaceDN w:val="0"/>
      <w:adjustRightInd w:val="0"/>
    </w:pPr>
    <w:rPr>
      <w:sz w:val="28"/>
      <w:szCs w:val="28"/>
    </w:rPr>
  </w:style>
  <w:style w:type="paragraph" w:styleId="af9">
    <w:name w:val="List Paragraph"/>
    <w:basedOn w:val="a"/>
    <w:uiPriority w:val="34"/>
    <w:qFormat/>
    <w:rsid w:val="002E1384"/>
    <w:pPr>
      <w:ind w:left="720"/>
      <w:contextualSpacing/>
    </w:pPr>
  </w:style>
  <w:style w:type="paragraph" w:customStyle="1" w:styleId="afa">
    <w:name w:val="Òåêñò äîêóìåíòà"/>
    <w:basedOn w:val="a"/>
    <w:uiPriority w:val="99"/>
    <w:rsid w:val="00B21729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416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A8A735B6624FCBA18B940DA516D58DF096FDBFF96F079122B1C3BF97910FB6E1E468E624EC80D236DE1BAB099F5784AE456DF6C0D3C844918F1BC2A6a6JDJ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A8A735B6624FCBA18B940DA516D58DF096FDBFF96F079122B1C3BF97910FB6E1E468E624EC80D236DE1BAB099F5784AE456DF6C0D3C844918F1BC2A6a6JDJ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A8A735B6624FCBA18B940DA516D58DF096FDBFF96F079122B1C3BF97910FB6E1E468E624EC80D236DE1BAB099F5784AE456DF6C0D3C844918F1BC2A6a6JDJ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=758684A92560C26F8B6A5058D03145F4EB3EE4CF407E1566D9E8E1CDB799B009524ACC6EBF0134C0755CD01E1361EE5D07823AF4308086C446880B7AO6MDJ" TargetMode="External"/><Relationship Id="rId10" Type="http://schemas.openxmlformats.org/officeDocument/2006/relationships/hyperlink" Target="consultantplus://offline/ref=A8A735B6624FCBA18B940DA516D58DF096FDBFF96F079122B1C3BF97910FB6E1E468E624EC80D236DE1BAB09905784AE456DF6C0D3C844918F1BC2A6a6JDJ" TargetMode="External"/><Relationship Id="rId19" Type="http://schemas.openxmlformats.org/officeDocument/2006/relationships/header" Target="header3.xm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BD4C6A2DC99027B25BC02B41DF70035E6CF5F969DD266C756A02A4BBB2C0F0AD08157977EFB87AE2A8869162EFF50074C1CFCC6E17D024E3528D7C1o2H3J" TargetMode="External"/><Relationship Id="rId14" Type="http://schemas.openxmlformats.org/officeDocument/2006/relationships/hyperlink" Target="consultantplus://offline/ref=CA470F2326D1F534240D9F9F6FB4159AE43790F40A903A97A8E6D9F90BD4425EFD17DEDBD98D7665AECB07B63DE21A4DB8B5CAF158E0C939C8BF7BBAe4L7J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polovnikovaSG\Application%20Data\Microsoft\&#1064;&#1072;&#1073;&#1083;&#1086;&#1085;&#1099;\&#1041;&#1083;&#1072;&#1085;&#1082;%20&#1041;&#1086;&#1083;&#1100;&#1096;&#1077;&#1076;&#1072;&#1085;&#1086;&#1074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5EF50D-C417-44A4-AC4C-61FA0F4F20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Большеданов.dotx</Template>
  <TotalTime>16963</TotalTime>
  <Pages>5</Pages>
  <Words>1551</Words>
  <Characters>8847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ппррррфР</vt:lpstr>
    </vt:vector>
  </TitlesOfParts>
  <Company>Elcom Ltd</Company>
  <LinksUpToDate>false</LinksUpToDate>
  <CharactersWithSpaces>10378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ппррррфР</dc:title>
  <dc:creator>Уполовникова</dc:creator>
  <cp:lastModifiedBy>Хохлова Анна Юрьевна</cp:lastModifiedBy>
  <cp:revision>4</cp:revision>
  <cp:lastPrinted>2017-10-20T10:06:00Z</cp:lastPrinted>
  <dcterms:created xsi:type="dcterms:W3CDTF">2018-10-09T13:51:00Z</dcterms:created>
  <dcterms:modified xsi:type="dcterms:W3CDTF">2020-10-09T08:35:00Z</dcterms:modified>
</cp:coreProperties>
</file>