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50A" w:rsidRPr="00872E4A" w:rsidRDefault="006F550A" w:rsidP="006F550A">
      <w:pPr>
        <w:pStyle w:val="af3"/>
        <w:ind w:left="7371"/>
        <w:rPr>
          <w:b w:val="0"/>
          <w:spacing w:val="-6"/>
        </w:rPr>
      </w:pPr>
      <w:r w:rsidRPr="00872E4A">
        <w:rPr>
          <w:b w:val="0"/>
          <w:spacing w:val="-6"/>
        </w:rPr>
        <w:t>Приложение 6</w:t>
      </w:r>
    </w:p>
    <w:p w:rsidR="006F550A" w:rsidRPr="00872E4A" w:rsidRDefault="006F550A" w:rsidP="006F550A">
      <w:pPr>
        <w:pStyle w:val="af3"/>
        <w:ind w:left="7371"/>
        <w:rPr>
          <w:b w:val="0"/>
          <w:spacing w:val="-6"/>
        </w:rPr>
      </w:pPr>
    </w:p>
    <w:p w:rsidR="006F550A" w:rsidRPr="00872E4A" w:rsidRDefault="006F550A" w:rsidP="006F550A">
      <w:pPr>
        <w:pStyle w:val="af3"/>
        <w:ind w:left="7371"/>
        <w:rPr>
          <w:spacing w:val="-6"/>
        </w:rPr>
      </w:pPr>
    </w:p>
    <w:p w:rsidR="006F550A" w:rsidRPr="00872E4A" w:rsidRDefault="006F550A" w:rsidP="006F550A">
      <w:pPr>
        <w:pStyle w:val="af3"/>
        <w:ind w:left="0"/>
        <w:jc w:val="center"/>
        <w:rPr>
          <w:spacing w:val="-6"/>
        </w:rPr>
      </w:pPr>
      <w:r w:rsidRPr="00872E4A">
        <w:rPr>
          <w:spacing w:val="-6"/>
        </w:rPr>
        <w:t>Изменения бюджетного прогноза Саратовской области</w:t>
      </w:r>
    </w:p>
    <w:p w:rsidR="006F550A" w:rsidRPr="00872E4A" w:rsidRDefault="006F550A" w:rsidP="006F550A">
      <w:pPr>
        <w:pStyle w:val="af3"/>
        <w:ind w:left="0"/>
        <w:jc w:val="center"/>
        <w:rPr>
          <w:spacing w:val="-6"/>
        </w:rPr>
      </w:pPr>
      <w:r w:rsidRPr="00872E4A">
        <w:rPr>
          <w:spacing w:val="-6"/>
        </w:rPr>
        <w:t>на долгосрочный период 2017-2028 годов,</w:t>
      </w:r>
    </w:p>
    <w:p w:rsidR="006F550A" w:rsidRPr="00872E4A" w:rsidRDefault="006F550A" w:rsidP="006F550A">
      <w:pPr>
        <w:pStyle w:val="af3"/>
        <w:ind w:left="0"/>
        <w:jc w:val="center"/>
        <w:rPr>
          <w:spacing w:val="-6"/>
        </w:rPr>
      </w:pPr>
    </w:p>
    <w:p w:rsidR="006F550A" w:rsidRPr="00872E4A" w:rsidRDefault="006F550A" w:rsidP="006F550A">
      <w:pPr>
        <w:pStyle w:val="af3"/>
        <w:ind w:left="0"/>
        <w:jc w:val="center"/>
        <w:rPr>
          <w:b w:val="0"/>
          <w:spacing w:val="-6"/>
        </w:rPr>
      </w:pPr>
      <w:r w:rsidRPr="00872E4A">
        <w:rPr>
          <w:b w:val="0"/>
          <w:spacing w:val="-6"/>
        </w:rPr>
        <w:t>утвержденного распоряжением Правительства Саратовской области от 14 марта 2017 года № 59-Пр (</w:t>
      </w:r>
      <w:r w:rsidRPr="00872E4A">
        <w:rPr>
          <w:b w:val="0"/>
          <w:spacing w:val="-6"/>
          <w:lang w:val="en-US"/>
        </w:rPr>
        <w:t>c</w:t>
      </w:r>
      <w:r w:rsidRPr="00872E4A">
        <w:rPr>
          <w:b w:val="0"/>
          <w:spacing w:val="-6"/>
        </w:rPr>
        <w:t xml:space="preserve"> изменениями от 24 января 2018 года № 11-Пр, 6 февраля 2019 года № 21-Пр)</w:t>
      </w:r>
    </w:p>
    <w:p w:rsidR="006F550A" w:rsidRPr="00872E4A" w:rsidRDefault="006F550A" w:rsidP="006F550A">
      <w:pPr>
        <w:pStyle w:val="ConsPlusNormal"/>
        <w:ind w:firstLine="709"/>
        <w:jc w:val="both"/>
      </w:pPr>
    </w:p>
    <w:p w:rsidR="006F550A" w:rsidRPr="00872E4A" w:rsidRDefault="006F550A" w:rsidP="006F550A">
      <w:pPr>
        <w:pStyle w:val="ConsPlusNormal"/>
        <w:ind w:firstLine="709"/>
        <w:jc w:val="both"/>
        <w:outlineLvl w:val="1"/>
      </w:pPr>
      <w:r w:rsidRPr="00872E4A">
        <w:t>1. Таблицу части десятой раздела II изложить в следующей редакции:</w:t>
      </w:r>
    </w:p>
    <w:tbl>
      <w:tblPr>
        <w:tblpPr w:leftFromText="180" w:rightFromText="180" w:vertAnchor="text" w:horzAnchor="margin" w:tblpXSpec="center" w:tblpY="200"/>
        <w:tblW w:w="54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88"/>
        <w:gridCol w:w="1027"/>
        <w:gridCol w:w="1023"/>
        <w:gridCol w:w="1023"/>
        <w:gridCol w:w="1023"/>
        <w:gridCol w:w="1023"/>
        <w:gridCol w:w="994"/>
        <w:gridCol w:w="1142"/>
        <w:gridCol w:w="1125"/>
      </w:tblGrid>
      <w:tr w:rsidR="006F550A" w:rsidRPr="00872E4A" w:rsidTr="006607CD">
        <w:trPr>
          <w:trHeight w:val="166"/>
        </w:trPr>
        <w:tc>
          <w:tcPr>
            <w:tcW w:w="919" w:type="pct"/>
          </w:tcPr>
          <w:p w:rsidR="006F550A" w:rsidRPr="00872E4A" w:rsidRDefault="006F550A" w:rsidP="006607C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500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2021 год</w:t>
            </w:r>
          </w:p>
        </w:tc>
        <w:tc>
          <w:tcPr>
            <w:tcW w:w="484" w:type="pct"/>
          </w:tcPr>
          <w:p w:rsidR="006F550A" w:rsidRPr="00872E4A" w:rsidRDefault="006F550A" w:rsidP="006607C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2022 год</w:t>
            </w:r>
          </w:p>
        </w:tc>
        <w:tc>
          <w:tcPr>
            <w:tcW w:w="556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54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2028 год</w:t>
            </w:r>
          </w:p>
        </w:tc>
      </w:tr>
      <w:tr w:rsidR="006F550A" w:rsidRPr="00872E4A" w:rsidTr="006607CD">
        <w:trPr>
          <w:trHeight w:val="158"/>
        </w:trPr>
        <w:tc>
          <w:tcPr>
            <w:tcW w:w="919" w:type="pct"/>
          </w:tcPr>
          <w:p w:rsidR="006F550A" w:rsidRPr="00872E4A" w:rsidRDefault="006F550A" w:rsidP="006607CD">
            <w:pPr>
              <w:pStyle w:val="ConsPlusNormal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ВРП, млн. рублей </w:t>
            </w:r>
          </w:p>
        </w:tc>
        <w:tc>
          <w:tcPr>
            <w:tcW w:w="500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688 265,4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742 389,4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763 711,6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801 003,4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856 203,8 </w:t>
            </w:r>
          </w:p>
        </w:tc>
        <w:tc>
          <w:tcPr>
            <w:tcW w:w="484" w:type="pct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919 001,4</w:t>
            </w:r>
          </w:p>
        </w:tc>
        <w:tc>
          <w:tcPr>
            <w:tcW w:w="556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1 245 776,4</w:t>
            </w:r>
          </w:p>
        </w:tc>
        <w:tc>
          <w:tcPr>
            <w:tcW w:w="54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1 623 170,1</w:t>
            </w:r>
          </w:p>
        </w:tc>
      </w:tr>
      <w:tr w:rsidR="006F550A" w:rsidRPr="00872E4A" w:rsidTr="006607CD">
        <w:trPr>
          <w:trHeight w:val="987"/>
        </w:trPr>
        <w:tc>
          <w:tcPr>
            <w:tcW w:w="919" w:type="pct"/>
          </w:tcPr>
          <w:p w:rsidR="006F550A" w:rsidRPr="00872E4A" w:rsidRDefault="006F550A" w:rsidP="006607CD">
            <w:pPr>
              <w:pStyle w:val="ConsPlusNormal"/>
              <w:jc w:val="both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Объем отгруженных товаров собственного производства, </w:t>
            </w:r>
          </w:p>
          <w:p w:rsidR="006F550A" w:rsidRPr="00872E4A" w:rsidRDefault="006F550A" w:rsidP="006607CD">
            <w:pPr>
              <w:pStyle w:val="ConsPlusNormal"/>
              <w:jc w:val="both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млн. рублей</w:t>
            </w:r>
          </w:p>
        </w:tc>
        <w:tc>
          <w:tcPr>
            <w:tcW w:w="500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485 397,4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526 088,0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573 000,0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610 629,4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655 212,4</w:t>
            </w:r>
          </w:p>
        </w:tc>
        <w:tc>
          <w:tcPr>
            <w:tcW w:w="484" w:type="pct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706 320,6</w:t>
            </w:r>
          </w:p>
        </w:tc>
        <w:tc>
          <w:tcPr>
            <w:tcW w:w="556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867 094,4</w:t>
            </w:r>
          </w:p>
        </w:tc>
        <w:tc>
          <w:tcPr>
            <w:tcW w:w="54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1 073 150,3</w:t>
            </w:r>
          </w:p>
        </w:tc>
      </w:tr>
      <w:tr w:rsidR="006F550A" w:rsidRPr="00872E4A" w:rsidTr="006607CD">
        <w:trPr>
          <w:trHeight w:val="1176"/>
        </w:trPr>
        <w:tc>
          <w:tcPr>
            <w:tcW w:w="919" w:type="pct"/>
          </w:tcPr>
          <w:p w:rsidR="006F550A" w:rsidRPr="00872E4A" w:rsidRDefault="006F550A" w:rsidP="006607CD">
            <w:pPr>
              <w:pStyle w:val="ConsPlusNormal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Индекс промышленного производства в процентах к предыдущему году</w:t>
            </w:r>
          </w:p>
        </w:tc>
        <w:tc>
          <w:tcPr>
            <w:tcW w:w="500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102,5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103,7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101,0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102,2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102,9</w:t>
            </w:r>
          </w:p>
        </w:tc>
        <w:tc>
          <w:tcPr>
            <w:tcW w:w="484" w:type="pct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103,2</w:t>
            </w:r>
          </w:p>
        </w:tc>
        <w:tc>
          <w:tcPr>
            <w:tcW w:w="556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103,7</w:t>
            </w:r>
          </w:p>
        </w:tc>
        <w:tc>
          <w:tcPr>
            <w:tcW w:w="54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104,5</w:t>
            </w:r>
          </w:p>
        </w:tc>
      </w:tr>
      <w:tr w:rsidR="006F550A" w:rsidRPr="00872E4A" w:rsidTr="006607CD">
        <w:trPr>
          <w:trHeight w:val="658"/>
        </w:trPr>
        <w:tc>
          <w:tcPr>
            <w:tcW w:w="919" w:type="pct"/>
          </w:tcPr>
          <w:p w:rsidR="006F550A" w:rsidRPr="00872E4A" w:rsidRDefault="006F550A" w:rsidP="006607CD">
            <w:pPr>
              <w:pStyle w:val="ConsPlusNormal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Инвестиции в основной капитал, млн. рублей</w:t>
            </w:r>
          </w:p>
        </w:tc>
        <w:tc>
          <w:tcPr>
            <w:tcW w:w="500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144 500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156 300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161 400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172 000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184700</w:t>
            </w:r>
          </w:p>
        </w:tc>
        <w:tc>
          <w:tcPr>
            <w:tcW w:w="484" w:type="pct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200 100</w:t>
            </w:r>
          </w:p>
        </w:tc>
        <w:tc>
          <w:tcPr>
            <w:tcW w:w="556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264 000</w:t>
            </w:r>
          </w:p>
        </w:tc>
        <w:tc>
          <w:tcPr>
            <w:tcW w:w="54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361 200</w:t>
            </w:r>
          </w:p>
        </w:tc>
      </w:tr>
      <w:tr w:rsidR="006F550A" w:rsidRPr="00872E4A" w:rsidTr="006607CD">
        <w:trPr>
          <w:trHeight w:val="727"/>
        </w:trPr>
        <w:tc>
          <w:tcPr>
            <w:tcW w:w="919" w:type="pct"/>
          </w:tcPr>
          <w:p w:rsidR="006F550A" w:rsidRPr="00872E4A" w:rsidRDefault="006F550A" w:rsidP="006607CD">
            <w:pPr>
              <w:pStyle w:val="ConsPlusNormal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Фонд оплаты труда работающих (всего), млн. рублей</w:t>
            </w:r>
          </w:p>
        </w:tc>
        <w:tc>
          <w:tcPr>
            <w:tcW w:w="500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211 910,9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198 700,0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221 872,5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234 963,0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251 410,0</w:t>
            </w:r>
          </w:p>
        </w:tc>
        <w:tc>
          <w:tcPr>
            <w:tcW w:w="484" w:type="pct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269 009,0</w:t>
            </w:r>
          </w:p>
        </w:tc>
        <w:tc>
          <w:tcPr>
            <w:tcW w:w="556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369 076,8</w:t>
            </w:r>
          </w:p>
        </w:tc>
        <w:tc>
          <w:tcPr>
            <w:tcW w:w="54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452 557,1</w:t>
            </w:r>
          </w:p>
        </w:tc>
      </w:tr>
      <w:tr w:rsidR="006F550A" w:rsidRPr="00872E4A" w:rsidTr="006607CD">
        <w:trPr>
          <w:trHeight w:val="1080"/>
        </w:trPr>
        <w:tc>
          <w:tcPr>
            <w:tcW w:w="919" w:type="pct"/>
          </w:tcPr>
          <w:p w:rsidR="006F550A" w:rsidRPr="00872E4A" w:rsidRDefault="006F550A" w:rsidP="006607CD">
            <w:pPr>
              <w:pStyle w:val="ConsPlusNormal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Среднегодовая стоимость облагаемого имущества (всего), млн. рублей</w:t>
            </w:r>
          </w:p>
        </w:tc>
        <w:tc>
          <w:tcPr>
            <w:tcW w:w="500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439 753,7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452 650,9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477 572,8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488 472,3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498 931,3</w:t>
            </w:r>
          </w:p>
        </w:tc>
        <w:tc>
          <w:tcPr>
            <w:tcW w:w="484" w:type="pct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509 614,2</w:t>
            </w:r>
          </w:p>
        </w:tc>
        <w:tc>
          <w:tcPr>
            <w:tcW w:w="556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518 192,9</w:t>
            </w:r>
          </w:p>
        </w:tc>
        <w:tc>
          <w:tcPr>
            <w:tcW w:w="54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550 448,5</w:t>
            </w:r>
          </w:p>
        </w:tc>
      </w:tr>
      <w:tr w:rsidR="006F550A" w:rsidRPr="00872E4A" w:rsidTr="006607CD">
        <w:trPr>
          <w:trHeight w:val="844"/>
        </w:trPr>
        <w:tc>
          <w:tcPr>
            <w:tcW w:w="919" w:type="pct"/>
          </w:tcPr>
          <w:p w:rsidR="006F550A" w:rsidRPr="00872E4A" w:rsidRDefault="006F550A" w:rsidP="006607CD">
            <w:pPr>
              <w:pStyle w:val="ConsPlusNormal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Индекс потребительских цен, декабрь к декабрю, </w:t>
            </w:r>
          </w:p>
          <w:p w:rsidR="006F550A" w:rsidRPr="00872E4A" w:rsidRDefault="006F550A" w:rsidP="006607CD">
            <w:pPr>
              <w:pStyle w:val="ConsPlusNormal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в процентах</w:t>
            </w:r>
          </w:p>
        </w:tc>
        <w:tc>
          <w:tcPr>
            <w:tcW w:w="500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105,1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103,8</w:t>
            </w:r>
          </w:p>
        </w:tc>
        <w:tc>
          <w:tcPr>
            <w:tcW w:w="498" w:type="pct"/>
            <w:shd w:val="clear" w:color="auto" w:fill="auto"/>
          </w:tcPr>
          <w:p w:rsidR="006F550A" w:rsidRPr="00A034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104</w:t>
            </w:r>
            <w:r>
              <w:rPr>
                <w:sz w:val="20"/>
                <w:szCs w:val="20"/>
              </w:rPr>
              <w:t>,5</w:t>
            </w:r>
          </w:p>
        </w:tc>
        <w:tc>
          <w:tcPr>
            <w:tcW w:w="498" w:type="pct"/>
            <w:shd w:val="clear" w:color="auto" w:fill="auto"/>
          </w:tcPr>
          <w:p w:rsidR="006F550A" w:rsidRPr="00FD0C01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103</w:t>
            </w:r>
            <w:r>
              <w:rPr>
                <w:sz w:val="20"/>
                <w:szCs w:val="20"/>
              </w:rPr>
              <w:t>,6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103,7</w:t>
            </w:r>
          </w:p>
        </w:tc>
        <w:tc>
          <w:tcPr>
            <w:tcW w:w="484" w:type="pct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103,7</w:t>
            </w:r>
          </w:p>
        </w:tc>
        <w:tc>
          <w:tcPr>
            <w:tcW w:w="556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103,5</w:t>
            </w:r>
          </w:p>
        </w:tc>
        <w:tc>
          <w:tcPr>
            <w:tcW w:w="54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103,2</w:t>
            </w:r>
          </w:p>
        </w:tc>
      </w:tr>
      <w:tr w:rsidR="006F550A" w:rsidRPr="00872E4A" w:rsidTr="006607CD">
        <w:trPr>
          <w:trHeight w:val="1034"/>
        </w:trPr>
        <w:tc>
          <w:tcPr>
            <w:tcW w:w="919" w:type="pct"/>
          </w:tcPr>
          <w:p w:rsidR="006F550A" w:rsidRPr="00872E4A" w:rsidRDefault="006F550A" w:rsidP="006607CD">
            <w:pPr>
              <w:pStyle w:val="ConsPlusNormal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Численность постоянного населения среднегодовая, </w:t>
            </w:r>
          </w:p>
          <w:p w:rsidR="006F550A" w:rsidRPr="00872E4A" w:rsidRDefault="006F550A" w:rsidP="006607CD">
            <w:pPr>
              <w:pStyle w:val="ConsPlusNormal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тыс. человек</w:t>
            </w:r>
          </w:p>
        </w:tc>
        <w:tc>
          <w:tcPr>
            <w:tcW w:w="500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2 479,4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2 475,2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  <w:lang w:val="en-US"/>
              </w:rPr>
              <w:t>2</w:t>
            </w:r>
            <w:r w:rsidRPr="00872E4A">
              <w:rPr>
                <w:sz w:val="20"/>
                <w:szCs w:val="20"/>
              </w:rPr>
              <w:t> </w:t>
            </w:r>
            <w:r w:rsidRPr="00872E4A">
              <w:rPr>
                <w:sz w:val="20"/>
                <w:szCs w:val="20"/>
                <w:lang w:val="en-US"/>
              </w:rPr>
              <w:t>4</w:t>
            </w:r>
            <w:r w:rsidRPr="00872E4A">
              <w:rPr>
                <w:sz w:val="20"/>
                <w:szCs w:val="20"/>
              </w:rPr>
              <w:t>36,6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2 424,9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</w:t>
            </w:r>
            <w:r w:rsidRPr="00872E4A">
              <w:rPr>
                <w:sz w:val="20"/>
                <w:szCs w:val="20"/>
                <w:lang w:val="en-US"/>
              </w:rPr>
              <w:t> </w:t>
            </w:r>
            <w:r w:rsidRPr="00872E4A">
              <w:rPr>
                <w:sz w:val="20"/>
                <w:szCs w:val="20"/>
              </w:rPr>
              <w:t>409,6</w:t>
            </w:r>
          </w:p>
        </w:tc>
        <w:tc>
          <w:tcPr>
            <w:tcW w:w="484" w:type="pct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</w:t>
            </w:r>
            <w:r w:rsidRPr="00872E4A">
              <w:rPr>
                <w:sz w:val="20"/>
                <w:szCs w:val="20"/>
                <w:lang w:val="en-US"/>
              </w:rPr>
              <w:t> </w:t>
            </w:r>
            <w:r w:rsidRPr="00872E4A">
              <w:rPr>
                <w:sz w:val="20"/>
                <w:szCs w:val="20"/>
              </w:rPr>
              <w:t>393,9</w:t>
            </w:r>
          </w:p>
        </w:tc>
        <w:tc>
          <w:tcPr>
            <w:tcW w:w="556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</w:t>
            </w:r>
            <w:r w:rsidRPr="00872E4A">
              <w:rPr>
                <w:sz w:val="20"/>
                <w:szCs w:val="20"/>
                <w:lang w:val="en-US"/>
              </w:rPr>
              <w:t> </w:t>
            </w:r>
            <w:r w:rsidRPr="00872E4A">
              <w:rPr>
                <w:sz w:val="20"/>
                <w:szCs w:val="20"/>
              </w:rPr>
              <w:t>404,7</w:t>
            </w:r>
          </w:p>
        </w:tc>
        <w:tc>
          <w:tcPr>
            <w:tcW w:w="54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</w:t>
            </w:r>
            <w:r w:rsidRPr="00872E4A">
              <w:rPr>
                <w:sz w:val="20"/>
                <w:szCs w:val="20"/>
                <w:lang w:val="en-US"/>
              </w:rPr>
              <w:t> </w:t>
            </w:r>
            <w:r w:rsidRPr="00872E4A">
              <w:rPr>
                <w:sz w:val="20"/>
                <w:szCs w:val="20"/>
              </w:rPr>
              <w:t>369,55</w:t>
            </w:r>
          </w:p>
        </w:tc>
      </w:tr>
      <w:tr w:rsidR="006F550A" w:rsidRPr="00872E4A" w:rsidTr="006607CD">
        <w:trPr>
          <w:trHeight w:val="804"/>
        </w:trPr>
        <w:tc>
          <w:tcPr>
            <w:tcW w:w="919" w:type="pct"/>
          </w:tcPr>
          <w:p w:rsidR="006F550A" w:rsidRPr="00872E4A" w:rsidRDefault="006F550A" w:rsidP="006607CD">
            <w:pPr>
              <w:pStyle w:val="ConsPlusNormal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Доля трудоспособного населения, процентов</w:t>
            </w:r>
          </w:p>
        </w:tc>
        <w:tc>
          <w:tcPr>
            <w:tcW w:w="500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56,2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56,3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55,3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54,7</w:t>
            </w:r>
          </w:p>
        </w:tc>
        <w:tc>
          <w:tcPr>
            <w:tcW w:w="49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54,5</w:t>
            </w:r>
          </w:p>
        </w:tc>
        <w:tc>
          <w:tcPr>
            <w:tcW w:w="484" w:type="pct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54,0</w:t>
            </w:r>
          </w:p>
        </w:tc>
        <w:tc>
          <w:tcPr>
            <w:tcW w:w="556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53,1</w:t>
            </w:r>
          </w:p>
        </w:tc>
        <w:tc>
          <w:tcPr>
            <w:tcW w:w="548" w:type="pct"/>
            <w:shd w:val="clear" w:color="auto" w:fill="auto"/>
          </w:tcPr>
          <w:p w:rsidR="006F550A" w:rsidRPr="00872E4A" w:rsidRDefault="006F550A" w:rsidP="006607CD">
            <w:pPr>
              <w:pStyle w:val="ConsPlusNormal"/>
              <w:jc w:val="center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53,0»</w:t>
            </w:r>
          </w:p>
        </w:tc>
      </w:tr>
    </w:tbl>
    <w:p w:rsidR="006F550A" w:rsidRPr="00872E4A" w:rsidRDefault="006F550A" w:rsidP="006F550A">
      <w:pPr>
        <w:pStyle w:val="ConsPlusNormal"/>
        <w:ind w:firstLine="709"/>
        <w:jc w:val="both"/>
      </w:pPr>
    </w:p>
    <w:p w:rsidR="006F550A" w:rsidRPr="00872E4A" w:rsidRDefault="006F550A" w:rsidP="006F550A">
      <w:pPr>
        <w:pStyle w:val="afa"/>
        <w:spacing w:line="228" w:lineRule="auto"/>
        <w:rPr>
          <w:szCs w:val="28"/>
        </w:rPr>
      </w:pPr>
      <w:r w:rsidRPr="00872E4A">
        <w:rPr>
          <w:szCs w:val="28"/>
        </w:rPr>
        <w:t>2. Раздел IV изложить в следующей редакции:</w:t>
      </w:r>
    </w:p>
    <w:p w:rsidR="006F550A" w:rsidRPr="00872E4A" w:rsidRDefault="006F550A" w:rsidP="006F550A">
      <w:pPr>
        <w:pStyle w:val="afa"/>
        <w:spacing w:line="228" w:lineRule="auto"/>
        <w:rPr>
          <w:szCs w:val="28"/>
        </w:rPr>
      </w:pPr>
    </w:p>
    <w:p w:rsidR="006F550A" w:rsidRPr="00872E4A" w:rsidRDefault="006F550A" w:rsidP="006F550A">
      <w:pPr>
        <w:pStyle w:val="af9"/>
        <w:tabs>
          <w:tab w:val="left" w:leader="underscore" w:pos="-180"/>
        </w:tabs>
        <w:spacing w:line="228" w:lineRule="auto"/>
        <w:ind w:left="0" w:firstLine="426"/>
        <w:jc w:val="center"/>
        <w:rPr>
          <w:b/>
          <w:sz w:val="28"/>
          <w:szCs w:val="28"/>
        </w:rPr>
      </w:pPr>
      <w:r w:rsidRPr="00872E4A">
        <w:rPr>
          <w:b/>
          <w:sz w:val="28"/>
          <w:szCs w:val="28"/>
        </w:rPr>
        <w:t>«</w:t>
      </w:r>
      <w:r w:rsidRPr="00872E4A">
        <w:rPr>
          <w:b/>
          <w:sz w:val="28"/>
          <w:szCs w:val="28"/>
          <w:lang w:val="en-US"/>
        </w:rPr>
        <w:t>IV</w:t>
      </w:r>
      <w:r w:rsidRPr="00872E4A">
        <w:rPr>
          <w:b/>
          <w:sz w:val="28"/>
          <w:szCs w:val="28"/>
        </w:rPr>
        <w:t>. Прогноз основных характеристик и иных показателей консолидированного бюджета Саратовской области</w:t>
      </w:r>
    </w:p>
    <w:p w:rsidR="006F550A" w:rsidRPr="00872E4A" w:rsidRDefault="006F550A" w:rsidP="006F550A">
      <w:pPr>
        <w:pStyle w:val="af9"/>
        <w:tabs>
          <w:tab w:val="left" w:leader="underscore" w:pos="-180"/>
        </w:tabs>
        <w:spacing w:line="228" w:lineRule="auto"/>
        <w:ind w:left="0" w:firstLine="426"/>
        <w:jc w:val="center"/>
        <w:rPr>
          <w:b/>
          <w:sz w:val="28"/>
          <w:szCs w:val="28"/>
        </w:rPr>
      </w:pPr>
      <w:r w:rsidRPr="00872E4A">
        <w:rPr>
          <w:b/>
          <w:sz w:val="28"/>
          <w:szCs w:val="28"/>
        </w:rPr>
        <w:t>на долгосрочный период 2017-2028 годов</w:t>
      </w:r>
    </w:p>
    <w:p w:rsidR="006F550A" w:rsidRPr="00872E4A" w:rsidRDefault="006F550A" w:rsidP="006F550A">
      <w:pPr>
        <w:pStyle w:val="af9"/>
        <w:tabs>
          <w:tab w:val="left" w:leader="underscore" w:pos="-180"/>
        </w:tabs>
        <w:spacing w:line="228" w:lineRule="auto"/>
        <w:ind w:left="1069"/>
        <w:jc w:val="both"/>
        <w:rPr>
          <w:sz w:val="28"/>
          <w:szCs w:val="28"/>
        </w:rPr>
      </w:pPr>
    </w:p>
    <w:p w:rsidR="006F550A" w:rsidRPr="00872E4A" w:rsidRDefault="006F550A" w:rsidP="006F550A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 w:rsidRPr="00872E4A">
        <w:rPr>
          <w:sz w:val="28"/>
          <w:szCs w:val="28"/>
        </w:rPr>
        <w:t>Основные характеристики консолидированного бюджета области на долгосрочный период представлены в следующей таблице:</w:t>
      </w:r>
    </w:p>
    <w:p w:rsidR="006F550A" w:rsidRPr="00872E4A" w:rsidRDefault="006F550A" w:rsidP="006F550A">
      <w:pPr>
        <w:tabs>
          <w:tab w:val="left" w:leader="underscore" w:pos="-180"/>
        </w:tabs>
        <w:ind w:right="-1" w:firstLine="709"/>
        <w:jc w:val="right"/>
        <w:rPr>
          <w:sz w:val="20"/>
          <w:szCs w:val="20"/>
        </w:rPr>
      </w:pPr>
      <w:r w:rsidRPr="00872E4A">
        <w:rPr>
          <w:sz w:val="20"/>
          <w:szCs w:val="20"/>
        </w:rPr>
        <w:t>(</w:t>
      </w:r>
      <w:proofErr w:type="gramStart"/>
      <w:r w:rsidRPr="00872E4A">
        <w:rPr>
          <w:sz w:val="20"/>
          <w:szCs w:val="20"/>
        </w:rPr>
        <w:t>млн</w:t>
      </w:r>
      <w:proofErr w:type="gramEnd"/>
      <w:r w:rsidRPr="00872E4A">
        <w:rPr>
          <w:sz w:val="20"/>
          <w:szCs w:val="20"/>
        </w:rPr>
        <w:t xml:space="preserve"> рублей)</w:t>
      </w:r>
    </w:p>
    <w:tbl>
      <w:tblPr>
        <w:tblW w:w="93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133"/>
        <w:gridCol w:w="1136"/>
        <w:gridCol w:w="1135"/>
        <w:gridCol w:w="1134"/>
        <w:gridCol w:w="1134"/>
        <w:gridCol w:w="1134"/>
      </w:tblGrid>
      <w:tr w:rsidR="006F550A" w:rsidRPr="00872E4A" w:rsidTr="006607CD">
        <w:trPr>
          <w:trHeight w:val="64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0A" w:rsidRPr="00872E4A" w:rsidRDefault="006F550A" w:rsidP="006607CD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50A" w:rsidRPr="00872E4A" w:rsidRDefault="006F550A" w:rsidP="006607CD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2017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50A" w:rsidRPr="00872E4A" w:rsidRDefault="006F550A" w:rsidP="006607CD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50A" w:rsidRPr="00872E4A" w:rsidRDefault="006F550A" w:rsidP="006607CD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50A" w:rsidRPr="00872E4A" w:rsidRDefault="006F550A" w:rsidP="006607CD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50A" w:rsidRPr="00872E4A" w:rsidRDefault="006F550A" w:rsidP="006607CD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50A" w:rsidRPr="00872E4A" w:rsidRDefault="006F550A" w:rsidP="006607CD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6F550A" w:rsidRPr="00872E4A" w:rsidTr="006607CD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0A" w:rsidRPr="00872E4A" w:rsidRDefault="006F550A" w:rsidP="006607CD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</w:tr>
      <w:tr w:rsidR="006F550A" w:rsidRPr="00872E4A" w:rsidTr="006607CD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0A" w:rsidRPr="00872E4A" w:rsidRDefault="006F550A" w:rsidP="006607CD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872E4A">
              <w:rPr>
                <w:rFonts w:eastAsia="Calibri"/>
                <w:b/>
                <w:sz w:val="20"/>
                <w:szCs w:val="20"/>
                <w:lang w:eastAsia="en-US"/>
              </w:rPr>
              <w:t>70572,2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7</w:t>
            </w:r>
            <w:r w:rsidRPr="00872E4A">
              <w:rPr>
                <w:b/>
                <w:bCs/>
                <w:sz w:val="20"/>
                <w:szCs w:val="20"/>
                <w:lang w:val="en-US"/>
              </w:rPr>
              <w:t>8554</w:t>
            </w:r>
            <w:r w:rsidRPr="00872E4A">
              <w:rPr>
                <w:b/>
                <w:bCs/>
                <w:sz w:val="20"/>
                <w:szCs w:val="20"/>
              </w:rPr>
              <w:t>,</w:t>
            </w:r>
            <w:r w:rsidRPr="00872E4A">
              <w:rPr>
                <w:b/>
                <w:bCs/>
                <w:sz w:val="20"/>
                <w:szCs w:val="20"/>
                <w:lang w:val="en-US"/>
              </w:rPr>
              <w:t>1</w:t>
            </w:r>
            <w:r w:rsidRPr="00872E4A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872E4A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</w:p>
          <w:p w:rsidR="006F550A" w:rsidRPr="00872E4A" w:rsidRDefault="006F550A" w:rsidP="006607CD">
            <w:pPr>
              <w:spacing w:line="228" w:lineRule="auto"/>
              <w:jc w:val="right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 w:rsidRPr="00872E4A">
              <w:rPr>
                <w:rFonts w:eastAsia="Calibri"/>
                <w:b/>
                <w:sz w:val="20"/>
                <w:szCs w:val="20"/>
                <w:lang w:val="en-US" w:eastAsia="en-US"/>
              </w:rPr>
              <w:t>84945</w:t>
            </w:r>
            <w:r w:rsidRPr="00872E4A">
              <w:rPr>
                <w:rFonts w:eastAsia="Calibri"/>
                <w:b/>
                <w:sz w:val="20"/>
                <w:szCs w:val="20"/>
                <w:lang w:eastAsia="en-US"/>
              </w:rPr>
              <w:t>,</w:t>
            </w:r>
            <w:r w:rsidRPr="00872E4A">
              <w:rPr>
                <w:rFonts w:eastAsia="Calibri"/>
                <w:b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91253,9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110684,6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129123,2</w:t>
            </w:r>
          </w:p>
        </w:tc>
      </w:tr>
      <w:tr w:rsidR="006F550A" w:rsidRPr="00872E4A" w:rsidTr="006607CD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0A" w:rsidRPr="00872E4A" w:rsidRDefault="006F550A" w:rsidP="006607CD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14496,6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 xml:space="preserve">15770,1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 xml:space="preserve">28162,5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29947,6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14064,9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15488,8</w:t>
            </w:r>
          </w:p>
        </w:tc>
      </w:tr>
      <w:tr w:rsidR="006F550A" w:rsidRPr="00872E4A" w:rsidTr="006607CD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0A" w:rsidRPr="00872E4A" w:rsidRDefault="006F550A" w:rsidP="006607CD">
            <w:pPr>
              <w:spacing w:line="228" w:lineRule="auto"/>
              <w:ind w:right="-108" w:firstLineChars="200" w:firstLine="400"/>
              <w:jc w:val="both"/>
              <w:rPr>
                <w:i/>
                <w:iCs/>
                <w:sz w:val="20"/>
                <w:szCs w:val="20"/>
              </w:rPr>
            </w:pPr>
            <w:r w:rsidRPr="00872E4A">
              <w:rPr>
                <w:i/>
                <w:iCs/>
                <w:sz w:val="20"/>
                <w:szCs w:val="20"/>
              </w:rPr>
              <w:t>нецелевые поступления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i/>
                <w:sz w:val="20"/>
                <w:szCs w:val="20"/>
              </w:rPr>
            </w:pPr>
            <w:r w:rsidRPr="00872E4A">
              <w:rPr>
                <w:i/>
                <w:sz w:val="20"/>
                <w:szCs w:val="20"/>
              </w:rPr>
              <w:t>8999,7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i/>
                <w:sz w:val="20"/>
                <w:szCs w:val="20"/>
              </w:rPr>
            </w:pPr>
            <w:r w:rsidRPr="00872E4A">
              <w:rPr>
                <w:i/>
                <w:sz w:val="20"/>
                <w:szCs w:val="20"/>
              </w:rPr>
              <w:t xml:space="preserve">9470,6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i/>
                <w:sz w:val="20"/>
                <w:szCs w:val="20"/>
              </w:rPr>
            </w:pPr>
            <w:r w:rsidRPr="00872E4A">
              <w:rPr>
                <w:i/>
                <w:sz w:val="20"/>
                <w:szCs w:val="20"/>
              </w:rPr>
              <w:t xml:space="preserve">10526,0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i/>
                <w:sz w:val="20"/>
                <w:szCs w:val="20"/>
              </w:rPr>
            </w:pPr>
            <w:r w:rsidRPr="00872E4A">
              <w:rPr>
                <w:i/>
                <w:sz w:val="20"/>
                <w:szCs w:val="20"/>
              </w:rPr>
              <w:t>10526,0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i/>
                <w:sz w:val="20"/>
                <w:szCs w:val="20"/>
              </w:rPr>
            </w:pPr>
            <w:r w:rsidRPr="00872E4A">
              <w:rPr>
                <w:i/>
                <w:sz w:val="20"/>
                <w:szCs w:val="20"/>
              </w:rPr>
              <w:t>7443,9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i/>
                <w:sz w:val="20"/>
                <w:szCs w:val="20"/>
              </w:rPr>
            </w:pPr>
            <w:r w:rsidRPr="00872E4A">
              <w:rPr>
                <w:i/>
                <w:sz w:val="20"/>
                <w:szCs w:val="20"/>
              </w:rPr>
              <w:t>8197,6</w:t>
            </w:r>
          </w:p>
        </w:tc>
      </w:tr>
      <w:tr w:rsidR="006F550A" w:rsidRPr="00872E4A" w:rsidTr="006607CD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0A" w:rsidRPr="00872E4A" w:rsidRDefault="006F550A" w:rsidP="006607CD">
            <w:pPr>
              <w:spacing w:line="228" w:lineRule="auto"/>
              <w:ind w:firstLineChars="200" w:firstLine="400"/>
              <w:jc w:val="both"/>
              <w:rPr>
                <w:i/>
                <w:iCs/>
                <w:sz w:val="20"/>
                <w:szCs w:val="20"/>
              </w:rPr>
            </w:pPr>
            <w:r w:rsidRPr="00872E4A">
              <w:rPr>
                <w:i/>
                <w:iCs/>
                <w:sz w:val="20"/>
                <w:szCs w:val="20"/>
              </w:rPr>
              <w:t>целевые поступления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i/>
                <w:sz w:val="20"/>
                <w:szCs w:val="20"/>
              </w:rPr>
            </w:pPr>
            <w:r w:rsidRPr="00872E4A">
              <w:rPr>
                <w:i/>
                <w:sz w:val="20"/>
                <w:szCs w:val="20"/>
              </w:rPr>
              <w:t>5496,9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i/>
                <w:sz w:val="20"/>
                <w:szCs w:val="20"/>
              </w:rPr>
            </w:pPr>
            <w:r w:rsidRPr="00872E4A">
              <w:rPr>
                <w:i/>
                <w:sz w:val="20"/>
                <w:szCs w:val="20"/>
              </w:rPr>
              <w:t xml:space="preserve">6299,5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i/>
                <w:sz w:val="20"/>
                <w:szCs w:val="20"/>
              </w:rPr>
            </w:pPr>
            <w:r w:rsidRPr="00872E4A">
              <w:rPr>
                <w:i/>
                <w:sz w:val="20"/>
                <w:szCs w:val="20"/>
              </w:rPr>
              <w:t xml:space="preserve">17636,5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i/>
                <w:sz w:val="20"/>
                <w:szCs w:val="20"/>
              </w:rPr>
            </w:pPr>
            <w:r w:rsidRPr="00872E4A">
              <w:rPr>
                <w:i/>
                <w:sz w:val="20"/>
                <w:szCs w:val="20"/>
              </w:rPr>
              <w:t>19421,6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i/>
                <w:sz w:val="20"/>
                <w:szCs w:val="20"/>
              </w:rPr>
            </w:pPr>
            <w:r w:rsidRPr="00872E4A">
              <w:rPr>
                <w:i/>
                <w:sz w:val="20"/>
                <w:szCs w:val="20"/>
              </w:rPr>
              <w:t>6621,0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i/>
                <w:sz w:val="20"/>
                <w:szCs w:val="20"/>
              </w:rPr>
            </w:pPr>
            <w:r w:rsidRPr="00872E4A">
              <w:rPr>
                <w:i/>
                <w:sz w:val="20"/>
                <w:szCs w:val="20"/>
              </w:rPr>
              <w:t>7291,2</w:t>
            </w:r>
          </w:p>
        </w:tc>
      </w:tr>
      <w:tr w:rsidR="006F550A" w:rsidRPr="00872E4A" w:rsidTr="006607CD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0A" w:rsidRPr="00872E4A" w:rsidRDefault="006F550A" w:rsidP="006607CD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Доходы – всего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85068,8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 xml:space="preserve">94324,2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 xml:space="preserve">113107,9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121201,5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124749,5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144612,0</w:t>
            </w:r>
          </w:p>
        </w:tc>
      </w:tr>
      <w:tr w:rsidR="006F550A" w:rsidRPr="00872E4A" w:rsidTr="006607CD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0A" w:rsidRPr="00872E4A" w:rsidRDefault="006F550A" w:rsidP="006607CD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 </w:t>
            </w:r>
          </w:p>
        </w:tc>
      </w:tr>
      <w:tr w:rsidR="006F550A" w:rsidRPr="00872E4A" w:rsidTr="006607CD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0A" w:rsidRPr="00872E4A" w:rsidRDefault="006F550A" w:rsidP="006607CD">
            <w:pPr>
              <w:spacing w:line="228" w:lineRule="auto"/>
              <w:ind w:firstLine="176"/>
              <w:jc w:val="both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Расходы за счет собственных средств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84840,7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88024,7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 xml:space="preserve">97288,2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val="en-US"/>
              </w:rPr>
            </w:pPr>
            <w:r w:rsidRPr="00872E4A">
              <w:rPr>
                <w:sz w:val="20"/>
                <w:szCs w:val="20"/>
                <w:lang w:val="en-US"/>
              </w:rPr>
              <w:t>105588</w:t>
            </w:r>
            <w:r w:rsidRPr="00872E4A">
              <w:rPr>
                <w:sz w:val="20"/>
                <w:szCs w:val="20"/>
              </w:rPr>
              <w:t>,</w:t>
            </w:r>
            <w:r w:rsidRPr="00872E4A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116315,3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135767,5</w:t>
            </w:r>
          </w:p>
        </w:tc>
      </w:tr>
      <w:tr w:rsidR="006F550A" w:rsidRPr="00872E4A" w:rsidTr="006607CD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0A" w:rsidRPr="00872E4A" w:rsidRDefault="006F550A" w:rsidP="006607CD">
            <w:pPr>
              <w:spacing w:line="228" w:lineRule="auto"/>
              <w:ind w:firstLine="176"/>
              <w:jc w:val="both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Расходы за счет целевых поступлений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5496,9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 xml:space="preserve">6299,5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 xml:space="preserve">17636,5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19421,6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6621,0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7291,2</w:t>
            </w:r>
          </w:p>
        </w:tc>
      </w:tr>
      <w:tr w:rsidR="006F550A" w:rsidRPr="00872E4A" w:rsidTr="006607CD">
        <w:trPr>
          <w:trHeight w:val="25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0A" w:rsidRPr="00872E4A" w:rsidRDefault="006F550A" w:rsidP="006607CD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Расходы - всего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90337,6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 xml:space="preserve">94324,2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 xml:space="preserve">114924,7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  <w:lang w:val="en-US"/>
              </w:rPr>
            </w:pPr>
            <w:r w:rsidRPr="00872E4A">
              <w:rPr>
                <w:b/>
                <w:sz w:val="20"/>
                <w:szCs w:val="20"/>
                <w:lang w:val="en-US"/>
              </w:rPr>
              <w:t>125010.2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122936,3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143058,7</w:t>
            </w:r>
          </w:p>
        </w:tc>
      </w:tr>
      <w:tr w:rsidR="006F550A" w:rsidRPr="00872E4A" w:rsidTr="006607CD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50A" w:rsidRPr="00872E4A" w:rsidRDefault="006F550A" w:rsidP="006607CD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Дефицит</w:t>
            </w:r>
            <w:proofErr w:type="gramStart"/>
            <w:r w:rsidRPr="00872E4A">
              <w:rPr>
                <w:b/>
                <w:bCs/>
                <w:sz w:val="20"/>
                <w:szCs w:val="20"/>
              </w:rPr>
              <w:t xml:space="preserve"> (-)/</w:t>
            </w:r>
            <w:proofErr w:type="gramEnd"/>
          </w:p>
          <w:p w:rsidR="006F550A" w:rsidRPr="00872E4A" w:rsidRDefault="006F550A" w:rsidP="006607CD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профицит</w:t>
            </w:r>
            <w:proofErr w:type="gramStart"/>
            <w:r w:rsidRPr="00872E4A">
              <w:rPr>
                <w:b/>
                <w:bCs/>
                <w:sz w:val="20"/>
                <w:szCs w:val="20"/>
              </w:rPr>
              <w:t xml:space="preserve"> (+)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-5268,8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 xml:space="preserve">0,0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-1816,8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-3808,7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1813,2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1553,3».</w:t>
            </w:r>
          </w:p>
        </w:tc>
      </w:tr>
    </w:tbl>
    <w:p w:rsidR="006F550A" w:rsidRPr="00872E4A" w:rsidRDefault="006F550A" w:rsidP="006F550A">
      <w:pPr>
        <w:pStyle w:val="afa"/>
        <w:rPr>
          <w:szCs w:val="28"/>
        </w:rPr>
      </w:pPr>
    </w:p>
    <w:p w:rsidR="006F550A" w:rsidRPr="00872E4A" w:rsidRDefault="006F550A" w:rsidP="006F550A">
      <w:pPr>
        <w:pStyle w:val="afa"/>
        <w:rPr>
          <w:szCs w:val="28"/>
        </w:rPr>
      </w:pPr>
      <w:r w:rsidRPr="00872E4A">
        <w:rPr>
          <w:szCs w:val="28"/>
        </w:rPr>
        <w:t>3. В разделе V:</w:t>
      </w:r>
    </w:p>
    <w:p w:rsidR="006F550A" w:rsidRPr="00872E4A" w:rsidRDefault="006F550A" w:rsidP="006F550A">
      <w:pPr>
        <w:pStyle w:val="afa"/>
        <w:rPr>
          <w:szCs w:val="28"/>
        </w:rPr>
      </w:pPr>
      <w:r w:rsidRPr="00872E4A">
        <w:rPr>
          <w:szCs w:val="28"/>
        </w:rPr>
        <w:t>а) таблицу</w:t>
      </w:r>
    </w:p>
    <w:tbl>
      <w:tblPr>
        <w:tblStyle w:val="af8"/>
        <w:tblW w:w="9552" w:type="dxa"/>
        <w:tblInd w:w="108" w:type="dxa"/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134"/>
        <w:gridCol w:w="1134"/>
        <w:gridCol w:w="1101"/>
        <w:gridCol w:w="1363"/>
      </w:tblGrid>
      <w:tr w:rsidR="006F550A" w:rsidRPr="00872E4A" w:rsidTr="006607CD">
        <w:tc>
          <w:tcPr>
            <w:tcW w:w="2552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2017 год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101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36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6F550A" w:rsidRPr="00872E4A" w:rsidTr="006607CD">
        <w:tc>
          <w:tcPr>
            <w:tcW w:w="2552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Доходы - всего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69803,6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78108,8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95855,2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95650,5</w:t>
            </w:r>
          </w:p>
        </w:tc>
        <w:tc>
          <w:tcPr>
            <w:tcW w:w="1101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102085,5</w:t>
            </w:r>
          </w:p>
        </w:tc>
        <w:tc>
          <w:tcPr>
            <w:tcW w:w="136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118233,4</w:t>
            </w:r>
          </w:p>
        </w:tc>
      </w:tr>
      <w:tr w:rsidR="006F550A" w:rsidRPr="00872E4A" w:rsidTr="006607CD">
        <w:tc>
          <w:tcPr>
            <w:tcW w:w="2552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55307,0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62410,7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67692,7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70181,0</w:t>
            </w:r>
          </w:p>
        </w:tc>
        <w:tc>
          <w:tcPr>
            <w:tcW w:w="1101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88020,6</w:t>
            </w:r>
          </w:p>
        </w:tc>
        <w:tc>
          <w:tcPr>
            <w:tcW w:w="136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102744,6</w:t>
            </w:r>
          </w:p>
        </w:tc>
      </w:tr>
      <w:tr w:rsidR="006F550A" w:rsidRPr="00872E4A" w:rsidTr="006607CD">
        <w:tc>
          <w:tcPr>
            <w:tcW w:w="2552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14496,6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15770,1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28162,5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25469,5</w:t>
            </w:r>
          </w:p>
        </w:tc>
        <w:tc>
          <w:tcPr>
            <w:tcW w:w="1101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14064,9</w:t>
            </w:r>
          </w:p>
        </w:tc>
        <w:tc>
          <w:tcPr>
            <w:tcW w:w="136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15488,8</w:t>
            </w:r>
          </w:p>
        </w:tc>
      </w:tr>
      <w:tr w:rsidR="006F550A" w:rsidRPr="00872E4A" w:rsidTr="006607CD">
        <w:tc>
          <w:tcPr>
            <w:tcW w:w="2552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Расходы - всего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74509,8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78108,8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97672,0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95110,5</w:t>
            </w:r>
          </w:p>
        </w:tc>
        <w:tc>
          <w:tcPr>
            <w:tcW w:w="1101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100635,6</w:t>
            </w:r>
          </w:p>
        </w:tc>
        <w:tc>
          <w:tcPr>
            <w:tcW w:w="136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116833,6</w:t>
            </w:r>
          </w:p>
        </w:tc>
      </w:tr>
      <w:tr w:rsidR="006F550A" w:rsidRPr="00872E4A" w:rsidTr="006607CD">
        <w:tc>
          <w:tcPr>
            <w:tcW w:w="2552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Дефицит</w:t>
            </w:r>
            <w:proofErr w:type="gramStart"/>
            <w:r w:rsidRPr="00872E4A">
              <w:rPr>
                <w:b/>
                <w:bCs/>
                <w:sz w:val="20"/>
                <w:szCs w:val="20"/>
              </w:rPr>
              <w:t xml:space="preserve"> (-)/ </w:t>
            </w:r>
            <w:proofErr w:type="gramEnd"/>
            <w:r w:rsidRPr="00872E4A">
              <w:rPr>
                <w:b/>
                <w:bCs/>
                <w:sz w:val="20"/>
                <w:szCs w:val="20"/>
              </w:rPr>
              <w:t>профицит (+)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-4706,2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-1816,8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540,0</w:t>
            </w:r>
          </w:p>
        </w:tc>
        <w:tc>
          <w:tcPr>
            <w:tcW w:w="1101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1449,9</w:t>
            </w:r>
          </w:p>
        </w:tc>
        <w:tc>
          <w:tcPr>
            <w:tcW w:w="136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1399,8</w:t>
            </w:r>
          </w:p>
        </w:tc>
      </w:tr>
    </w:tbl>
    <w:p w:rsidR="006F550A" w:rsidRPr="00872E4A" w:rsidRDefault="006F550A" w:rsidP="006F550A">
      <w:pPr>
        <w:pStyle w:val="af9"/>
        <w:tabs>
          <w:tab w:val="left" w:leader="underscore" w:pos="-180"/>
        </w:tabs>
        <w:ind w:left="1069"/>
        <w:jc w:val="both"/>
        <w:rPr>
          <w:sz w:val="28"/>
          <w:szCs w:val="28"/>
        </w:rPr>
      </w:pPr>
      <w:r w:rsidRPr="00872E4A">
        <w:rPr>
          <w:sz w:val="28"/>
          <w:szCs w:val="28"/>
        </w:rPr>
        <w:t>изложить в следующей редакции:</w:t>
      </w:r>
    </w:p>
    <w:tbl>
      <w:tblPr>
        <w:tblStyle w:val="af8"/>
        <w:tblW w:w="9552" w:type="dxa"/>
        <w:tblInd w:w="108" w:type="dxa"/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134"/>
        <w:gridCol w:w="1134"/>
        <w:gridCol w:w="1101"/>
        <w:gridCol w:w="1363"/>
      </w:tblGrid>
      <w:tr w:rsidR="006F550A" w:rsidRPr="00872E4A" w:rsidTr="006607CD">
        <w:tc>
          <w:tcPr>
            <w:tcW w:w="2552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2017 год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101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36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6F550A" w:rsidRPr="00872E4A" w:rsidTr="006607CD">
        <w:tc>
          <w:tcPr>
            <w:tcW w:w="2552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Доходы - всего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69803,6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78108,8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95855,2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103616,7</w:t>
            </w:r>
          </w:p>
        </w:tc>
        <w:tc>
          <w:tcPr>
            <w:tcW w:w="1101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102085,5</w:t>
            </w:r>
          </w:p>
        </w:tc>
        <w:tc>
          <w:tcPr>
            <w:tcW w:w="136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118233,4</w:t>
            </w:r>
          </w:p>
        </w:tc>
      </w:tr>
      <w:tr w:rsidR="006F550A" w:rsidRPr="00872E4A" w:rsidTr="006607CD">
        <w:tc>
          <w:tcPr>
            <w:tcW w:w="2552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55307,0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62410,7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67692,7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73669,1</w:t>
            </w:r>
          </w:p>
        </w:tc>
        <w:tc>
          <w:tcPr>
            <w:tcW w:w="1101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88020,6</w:t>
            </w:r>
          </w:p>
        </w:tc>
        <w:tc>
          <w:tcPr>
            <w:tcW w:w="136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102744,6</w:t>
            </w:r>
          </w:p>
        </w:tc>
      </w:tr>
      <w:tr w:rsidR="006F550A" w:rsidRPr="00872E4A" w:rsidTr="006607CD">
        <w:tc>
          <w:tcPr>
            <w:tcW w:w="2552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14496,6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15770,1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28162,5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29947,6</w:t>
            </w:r>
          </w:p>
        </w:tc>
        <w:tc>
          <w:tcPr>
            <w:tcW w:w="1101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14064,9</w:t>
            </w:r>
          </w:p>
        </w:tc>
        <w:tc>
          <w:tcPr>
            <w:tcW w:w="136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72E4A">
              <w:rPr>
                <w:bCs/>
                <w:sz w:val="20"/>
                <w:szCs w:val="20"/>
              </w:rPr>
              <w:t>15488,8</w:t>
            </w:r>
          </w:p>
        </w:tc>
      </w:tr>
      <w:tr w:rsidR="006F550A" w:rsidRPr="00872E4A" w:rsidTr="006607CD">
        <w:tc>
          <w:tcPr>
            <w:tcW w:w="2552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Расходы - всего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74509,8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78108,8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97672,0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107425,4</w:t>
            </w:r>
          </w:p>
        </w:tc>
        <w:tc>
          <w:tcPr>
            <w:tcW w:w="1101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100635,6</w:t>
            </w:r>
          </w:p>
        </w:tc>
        <w:tc>
          <w:tcPr>
            <w:tcW w:w="136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116833,6</w:t>
            </w:r>
          </w:p>
        </w:tc>
      </w:tr>
      <w:tr w:rsidR="006F550A" w:rsidRPr="00872E4A" w:rsidTr="006607CD">
        <w:tc>
          <w:tcPr>
            <w:tcW w:w="2552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Дефицит</w:t>
            </w:r>
            <w:proofErr w:type="gramStart"/>
            <w:r w:rsidRPr="00872E4A">
              <w:rPr>
                <w:b/>
                <w:bCs/>
                <w:sz w:val="20"/>
                <w:szCs w:val="20"/>
              </w:rPr>
              <w:t xml:space="preserve"> (-)/ </w:t>
            </w:r>
            <w:proofErr w:type="gramEnd"/>
            <w:r w:rsidRPr="00872E4A">
              <w:rPr>
                <w:b/>
                <w:bCs/>
                <w:sz w:val="20"/>
                <w:szCs w:val="20"/>
              </w:rPr>
              <w:t>профицит (+)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-4706,2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-1816,8</w:t>
            </w:r>
          </w:p>
        </w:tc>
        <w:tc>
          <w:tcPr>
            <w:tcW w:w="1134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-3808,7</w:t>
            </w:r>
          </w:p>
        </w:tc>
        <w:tc>
          <w:tcPr>
            <w:tcW w:w="1101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1449,9</w:t>
            </w:r>
          </w:p>
        </w:tc>
        <w:tc>
          <w:tcPr>
            <w:tcW w:w="136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1399,8</w:t>
            </w:r>
          </w:p>
        </w:tc>
      </w:tr>
    </w:tbl>
    <w:p w:rsidR="006F550A" w:rsidRPr="00872E4A" w:rsidRDefault="006F550A" w:rsidP="006F550A">
      <w:pPr>
        <w:pStyle w:val="afa"/>
        <w:rPr>
          <w:szCs w:val="28"/>
        </w:rPr>
      </w:pPr>
      <w:r w:rsidRPr="00872E4A">
        <w:rPr>
          <w:szCs w:val="28"/>
        </w:rPr>
        <w:t>б) таблицу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660"/>
        <w:gridCol w:w="1134"/>
        <w:gridCol w:w="1134"/>
        <w:gridCol w:w="1134"/>
        <w:gridCol w:w="1134"/>
        <w:gridCol w:w="1134"/>
        <w:gridCol w:w="1330"/>
      </w:tblGrid>
      <w:tr w:rsidR="006F550A" w:rsidRPr="00872E4A" w:rsidTr="006607CD">
        <w:tc>
          <w:tcPr>
            <w:tcW w:w="2660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ind w:firstLine="283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«Показатели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30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2028 год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spacing w:line="228" w:lineRule="auto"/>
              <w:ind w:firstLine="176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55307,0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62410,7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67692,7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70181,0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88020,6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102744,6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налоговые доходы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53888,0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61301,4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66459,6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68932,7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86619,7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101341,7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15092,9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19019,0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20771,8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22263,7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23438,6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27925,3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lastRenderedPageBreak/>
              <w:t>налог на доходы физических лиц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19746,4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21107,7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22983,1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24199,7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34269,5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42024,2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9023,0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10023,6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8511,2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7899,3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12325,0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13034,7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неналоговые доходы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1419,0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1109,3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1233,1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1248,3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1400,9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1402,9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spacing w:line="228" w:lineRule="auto"/>
              <w:ind w:firstLine="176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Из общего объема налоговых и неналоговых доходов доходы, используемые для расчета бюджетных ассигнований дорожных фондов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6223,9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6442,6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8462,5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8511,4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11459,0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12714,4»</w:t>
            </w:r>
          </w:p>
        </w:tc>
      </w:tr>
    </w:tbl>
    <w:p w:rsidR="006F550A" w:rsidRPr="00872E4A" w:rsidRDefault="006F550A" w:rsidP="006F550A">
      <w:pPr>
        <w:pStyle w:val="af9"/>
        <w:tabs>
          <w:tab w:val="left" w:leader="underscore" w:pos="-180"/>
        </w:tabs>
        <w:ind w:left="1069"/>
        <w:jc w:val="both"/>
        <w:rPr>
          <w:sz w:val="28"/>
          <w:szCs w:val="28"/>
        </w:rPr>
      </w:pPr>
      <w:r w:rsidRPr="00872E4A">
        <w:rPr>
          <w:sz w:val="28"/>
          <w:szCs w:val="28"/>
        </w:rPr>
        <w:t>изложить в следующей редакции: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660"/>
        <w:gridCol w:w="1134"/>
        <w:gridCol w:w="1134"/>
        <w:gridCol w:w="1134"/>
        <w:gridCol w:w="1134"/>
        <w:gridCol w:w="1134"/>
        <w:gridCol w:w="1330"/>
      </w:tblGrid>
      <w:tr w:rsidR="006F550A" w:rsidRPr="00872E4A" w:rsidTr="006607CD">
        <w:tc>
          <w:tcPr>
            <w:tcW w:w="2660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ind w:firstLine="283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«Показатели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30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2028 год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spacing w:line="228" w:lineRule="auto"/>
              <w:ind w:firstLine="176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55307,0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62410,7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67692,7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73669,1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88020,6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102744,6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налоговые доходы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53888,0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61301,4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66459,6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72392,5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86619,7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101341,7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15092,9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19019,0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20771,8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22973,0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23438,6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27925,3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19746,4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21107,7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22983,1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24398,9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34269,5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42024,2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9023,0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10023,6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8511,2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8056,0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12325,0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13034,7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неналоговые доходы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1419,0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1109,3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1233,1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1276,6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1400,9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1402,9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spacing w:line="228" w:lineRule="auto"/>
              <w:ind w:firstLine="176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Из общего объема налоговых и неналоговых доходов доходы, используемые для расчета бюджетных ассигнований дорожных фондов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6223,9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6442,6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8462,5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10615,5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11459,0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12714,4»</w:t>
            </w:r>
          </w:p>
        </w:tc>
      </w:tr>
    </w:tbl>
    <w:p w:rsidR="006F550A" w:rsidRPr="00872E4A" w:rsidRDefault="006F550A" w:rsidP="006F550A">
      <w:pPr>
        <w:pStyle w:val="afa"/>
        <w:rPr>
          <w:szCs w:val="28"/>
        </w:rPr>
      </w:pPr>
    </w:p>
    <w:p w:rsidR="006F550A" w:rsidRPr="00872E4A" w:rsidRDefault="006F550A" w:rsidP="006F550A">
      <w:pPr>
        <w:pStyle w:val="afa"/>
        <w:rPr>
          <w:szCs w:val="28"/>
        </w:rPr>
      </w:pPr>
      <w:r w:rsidRPr="00872E4A">
        <w:rPr>
          <w:szCs w:val="28"/>
        </w:rPr>
        <w:t>в) таблицу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660"/>
        <w:gridCol w:w="1134"/>
        <w:gridCol w:w="1134"/>
        <w:gridCol w:w="1134"/>
        <w:gridCol w:w="1134"/>
        <w:gridCol w:w="1134"/>
        <w:gridCol w:w="1330"/>
      </w:tblGrid>
      <w:tr w:rsidR="006F550A" w:rsidRPr="00872E4A" w:rsidTr="006607CD">
        <w:trPr>
          <w:trHeight w:val="301"/>
        </w:trPr>
        <w:tc>
          <w:tcPr>
            <w:tcW w:w="2660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ind w:firstLine="283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«Показатели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30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2028 год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Безвозмездные поступления - всего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 xml:space="preserve">15770,1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 xml:space="preserve">28162,5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 xml:space="preserve">25469,5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14064,9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15488,8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безвозмездные поступления из федерального бюджета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15770,1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28162,5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25469,5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14064,9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15488,8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дотации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9114,3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9579,8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10624,7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9946,8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7521,3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8270,3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субсидии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2003,9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2661,8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8756,8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7904,5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2307,3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2540,8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субвенции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3253,5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3404,6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4275,4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4498,4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4059,4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4470,4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124,9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123,9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4505,6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3119,8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176,9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207,3»</w:t>
            </w:r>
          </w:p>
        </w:tc>
      </w:tr>
    </w:tbl>
    <w:p w:rsidR="006F550A" w:rsidRPr="00872E4A" w:rsidRDefault="006F550A" w:rsidP="006F550A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872E4A">
        <w:rPr>
          <w:sz w:val="28"/>
          <w:szCs w:val="28"/>
        </w:rPr>
        <w:t>изложить в следующей редакции: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660"/>
        <w:gridCol w:w="1134"/>
        <w:gridCol w:w="1134"/>
        <w:gridCol w:w="1134"/>
        <w:gridCol w:w="1134"/>
        <w:gridCol w:w="1134"/>
        <w:gridCol w:w="1330"/>
      </w:tblGrid>
      <w:tr w:rsidR="006F550A" w:rsidRPr="00872E4A" w:rsidTr="006607CD">
        <w:trPr>
          <w:trHeight w:val="301"/>
        </w:trPr>
        <w:tc>
          <w:tcPr>
            <w:tcW w:w="2660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ind w:firstLine="283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«Показатели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30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2028 год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Безвозмездные поступления - всего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 xml:space="preserve">15770,1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 xml:space="preserve">28162,5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872E4A">
              <w:rPr>
                <w:b/>
                <w:bCs/>
                <w:sz w:val="20"/>
                <w:szCs w:val="20"/>
              </w:rPr>
              <w:t>29947,6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14064,9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15488,8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безвозмездные поступления из федерального бюджета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15770,1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28162,5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29947,6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14064,9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15488,8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дотации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9114,3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9579,8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10624,7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10622,2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7521,3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8270,3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субсидии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2003,9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2661,8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8756,8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10112,2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2307,3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2540,8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субвенции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3253,5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3404,6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4275,4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5872,1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4059,4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4470,4</w:t>
            </w:r>
          </w:p>
        </w:tc>
      </w:tr>
      <w:tr w:rsidR="006F550A" w:rsidRPr="00872E4A" w:rsidTr="006607CD">
        <w:tc>
          <w:tcPr>
            <w:tcW w:w="2660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124,9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123,9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4505,6 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3341,1</w:t>
            </w:r>
          </w:p>
        </w:tc>
        <w:tc>
          <w:tcPr>
            <w:tcW w:w="1134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176,9</w:t>
            </w:r>
          </w:p>
        </w:tc>
        <w:tc>
          <w:tcPr>
            <w:tcW w:w="133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207,3»</w:t>
            </w:r>
          </w:p>
        </w:tc>
      </w:tr>
    </w:tbl>
    <w:p w:rsidR="006F550A" w:rsidRPr="00872E4A" w:rsidRDefault="006F550A" w:rsidP="006F550A">
      <w:pPr>
        <w:pStyle w:val="afa"/>
        <w:rPr>
          <w:szCs w:val="28"/>
        </w:rPr>
      </w:pPr>
      <w:r w:rsidRPr="00872E4A">
        <w:rPr>
          <w:szCs w:val="28"/>
        </w:rPr>
        <w:t>г)</w:t>
      </w:r>
      <w:r w:rsidRPr="00872E4A">
        <w:rPr>
          <w:szCs w:val="28"/>
          <w:lang w:val="en-US"/>
        </w:rPr>
        <w:t> </w:t>
      </w:r>
      <w:r w:rsidRPr="00872E4A">
        <w:rPr>
          <w:szCs w:val="28"/>
        </w:rPr>
        <w:t xml:space="preserve">таблицу 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943"/>
        <w:gridCol w:w="1119"/>
        <w:gridCol w:w="1120"/>
        <w:gridCol w:w="1119"/>
        <w:gridCol w:w="1120"/>
        <w:gridCol w:w="1119"/>
        <w:gridCol w:w="1120"/>
      </w:tblGrid>
      <w:tr w:rsidR="006F550A" w:rsidRPr="00872E4A" w:rsidTr="006607CD">
        <w:tc>
          <w:tcPr>
            <w:tcW w:w="2943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ind w:firstLine="283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«Показатели</w:t>
            </w:r>
          </w:p>
        </w:tc>
        <w:tc>
          <w:tcPr>
            <w:tcW w:w="1119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20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19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20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19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120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2028 год</w:t>
            </w:r>
          </w:p>
        </w:tc>
      </w:tr>
      <w:tr w:rsidR="006F550A" w:rsidRPr="00872E4A" w:rsidTr="006607CD">
        <w:tc>
          <w:tcPr>
            <w:tcW w:w="294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Расходы областного бюджета - всего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74509,8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78180,8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97672,0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95110,5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100635,6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116833,6</w:t>
            </w:r>
          </w:p>
        </w:tc>
      </w:tr>
      <w:tr w:rsidR="006F550A" w:rsidRPr="00872E4A" w:rsidTr="006607CD">
        <w:tc>
          <w:tcPr>
            <w:tcW w:w="294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в том числе: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</w:tr>
      <w:tr w:rsidR="006F550A" w:rsidRPr="00872E4A" w:rsidTr="006607CD">
        <w:tc>
          <w:tcPr>
            <w:tcW w:w="294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областной дорожный фонд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6223,9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6479,0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8462,5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7911,4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11459,0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12714,4</w:t>
            </w:r>
          </w:p>
        </w:tc>
      </w:tr>
      <w:tr w:rsidR="006F550A" w:rsidRPr="00872E4A" w:rsidTr="006607CD">
        <w:tc>
          <w:tcPr>
            <w:tcW w:w="294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 xml:space="preserve">межбюджетные трансферты местным бюджетам (с учетом </w:t>
            </w:r>
            <w:r w:rsidRPr="00872E4A">
              <w:rPr>
                <w:sz w:val="20"/>
                <w:szCs w:val="20"/>
              </w:rPr>
              <w:lastRenderedPageBreak/>
              <w:t>нераспределенных в плановом периоде объемов)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lastRenderedPageBreak/>
              <w:t>19149,9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20485,1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26073,9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23733,1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29752,0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38275,7</w:t>
            </w:r>
          </w:p>
        </w:tc>
      </w:tr>
      <w:tr w:rsidR="006F550A" w:rsidRPr="00872E4A" w:rsidTr="006607CD">
        <w:tc>
          <w:tcPr>
            <w:tcW w:w="294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lastRenderedPageBreak/>
              <w:t>из них субвенции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16372,3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16438,4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17994,7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18638,7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24010,9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29162,3»</w:t>
            </w:r>
          </w:p>
        </w:tc>
      </w:tr>
    </w:tbl>
    <w:p w:rsidR="006F550A" w:rsidRPr="00872E4A" w:rsidRDefault="006F550A" w:rsidP="006F550A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872E4A">
        <w:rPr>
          <w:sz w:val="28"/>
          <w:szCs w:val="28"/>
        </w:rPr>
        <w:t>изложить в следующей редакции: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943"/>
        <w:gridCol w:w="1119"/>
        <w:gridCol w:w="1120"/>
        <w:gridCol w:w="1119"/>
        <w:gridCol w:w="1120"/>
        <w:gridCol w:w="1119"/>
        <w:gridCol w:w="1120"/>
      </w:tblGrid>
      <w:tr w:rsidR="006F550A" w:rsidRPr="00872E4A" w:rsidTr="006607CD">
        <w:tc>
          <w:tcPr>
            <w:tcW w:w="2943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ind w:firstLine="283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«Показатели</w:t>
            </w:r>
          </w:p>
        </w:tc>
        <w:tc>
          <w:tcPr>
            <w:tcW w:w="1119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20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19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20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19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120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2028 год</w:t>
            </w:r>
          </w:p>
        </w:tc>
      </w:tr>
      <w:tr w:rsidR="006F550A" w:rsidRPr="00872E4A" w:rsidTr="006607CD">
        <w:tc>
          <w:tcPr>
            <w:tcW w:w="294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Расходы областного бюджета - всего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74509,8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78180,8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97672,0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107425,4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100635,6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116833,6</w:t>
            </w:r>
          </w:p>
        </w:tc>
      </w:tr>
      <w:tr w:rsidR="006F550A" w:rsidRPr="00872E4A" w:rsidTr="006607CD">
        <w:tc>
          <w:tcPr>
            <w:tcW w:w="294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в том числе: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</w:p>
        </w:tc>
      </w:tr>
      <w:tr w:rsidR="006F550A" w:rsidRPr="00872E4A" w:rsidTr="006607CD">
        <w:tc>
          <w:tcPr>
            <w:tcW w:w="294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областной дорожный фонд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6223,9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6479,0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8462,5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12135,5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11459,0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12714,4</w:t>
            </w:r>
          </w:p>
        </w:tc>
      </w:tr>
      <w:tr w:rsidR="006F550A" w:rsidRPr="00872E4A" w:rsidTr="006607CD">
        <w:tc>
          <w:tcPr>
            <w:tcW w:w="294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межбюджетные трансферты местным бюджетам (с учетом нераспределенных в плановом периоде объемов)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19149,9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20485,1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26073,9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28532,4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29752,0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38275,7</w:t>
            </w:r>
          </w:p>
        </w:tc>
      </w:tr>
      <w:tr w:rsidR="006F550A" w:rsidRPr="00872E4A" w:rsidTr="006607CD">
        <w:tc>
          <w:tcPr>
            <w:tcW w:w="2943" w:type="dxa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из них субвенции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16372,3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16438,4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17994,7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19856,0</w:t>
            </w:r>
          </w:p>
        </w:tc>
        <w:tc>
          <w:tcPr>
            <w:tcW w:w="1119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24010,9</w:t>
            </w:r>
          </w:p>
        </w:tc>
        <w:tc>
          <w:tcPr>
            <w:tcW w:w="1120" w:type="dxa"/>
            <w:vAlign w:val="bottom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29162,3»</w:t>
            </w:r>
          </w:p>
        </w:tc>
      </w:tr>
    </w:tbl>
    <w:p w:rsidR="006F550A" w:rsidRPr="00872E4A" w:rsidRDefault="006F550A" w:rsidP="006F550A">
      <w:pPr>
        <w:pStyle w:val="afa"/>
        <w:rPr>
          <w:szCs w:val="28"/>
        </w:rPr>
      </w:pPr>
    </w:p>
    <w:p w:rsidR="006F550A" w:rsidRPr="00872E4A" w:rsidRDefault="006F550A" w:rsidP="006F550A">
      <w:pPr>
        <w:pStyle w:val="afa"/>
        <w:rPr>
          <w:szCs w:val="28"/>
        </w:rPr>
      </w:pPr>
      <w:r w:rsidRPr="00872E4A">
        <w:rPr>
          <w:szCs w:val="28"/>
        </w:rPr>
        <w:t>4. В разделе VI таблицу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3085"/>
        <w:gridCol w:w="1095"/>
        <w:gridCol w:w="1096"/>
        <w:gridCol w:w="1096"/>
        <w:gridCol w:w="1096"/>
        <w:gridCol w:w="1096"/>
        <w:gridCol w:w="1096"/>
      </w:tblGrid>
      <w:tr w:rsidR="006F550A" w:rsidRPr="00872E4A" w:rsidTr="006607CD">
        <w:trPr>
          <w:tblHeader/>
        </w:trPr>
        <w:tc>
          <w:tcPr>
            <w:tcW w:w="3085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ind w:firstLine="283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szCs w:val="28"/>
              </w:rPr>
              <w:t xml:space="preserve"> </w:t>
            </w:r>
            <w:r w:rsidRPr="00872E4A">
              <w:rPr>
                <w:b/>
                <w:sz w:val="20"/>
                <w:szCs w:val="20"/>
              </w:rPr>
              <w:t xml:space="preserve"> «Показатели</w:t>
            </w:r>
          </w:p>
        </w:tc>
        <w:tc>
          <w:tcPr>
            <w:tcW w:w="1095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096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096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096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096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096" w:type="dxa"/>
            <w:vAlign w:val="center"/>
          </w:tcPr>
          <w:p w:rsidR="006F550A" w:rsidRPr="00872E4A" w:rsidRDefault="006F550A" w:rsidP="006607CD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872E4A">
              <w:rPr>
                <w:b/>
                <w:sz w:val="20"/>
                <w:szCs w:val="20"/>
              </w:rPr>
              <w:t>2028 год</w:t>
            </w:r>
          </w:p>
        </w:tc>
      </w:tr>
      <w:tr w:rsidR="006F550A" w:rsidRPr="00872E4A" w:rsidTr="006607CD">
        <w:tc>
          <w:tcPr>
            <w:tcW w:w="3085" w:type="dxa"/>
            <w:vAlign w:val="center"/>
          </w:tcPr>
          <w:p w:rsidR="006F550A" w:rsidRPr="00872E4A" w:rsidRDefault="006F550A" w:rsidP="006607CD">
            <w:pPr>
              <w:pStyle w:val="ConsPlusNormal"/>
              <w:spacing w:line="228" w:lineRule="auto"/>
              <w:jc w:val="both"/>
              <w:rPr>
                <w:spacing w:val="-8"/>
                <w:sz w:val="20"/>
                <w:szCs w:val="20"/>
              </w:rPr>
            </w:pPr>
            <w:r w:rsidRPr="00872E4A">
              <w:rPr>
                <w:spacing w:val="-8"/>
                <w:sz w:val="20"/>
                <w:szCs w:val="20"/>
              </w:rPr>
              <w:t>Соотношение объема государст</w:t>
            </w:r>
            <w:r w:rsidRPr="00872E4A">
              <w:rPr>
                <w:spacing w:val="-8"/>
                <w:sz w:val="20"/>
                <w:szCs w:val="20"/>
              </w:rPr>
              <w:softHyphen/>
              <w:t>венного долга области (на конец периода) к объему доходов областного бюджета без учета безвозмездных поступлений за соответствующий год, процентов</w:t>
            </w:r>
          </w:p>
        </w:tc>
        <w:tc>
          <w:tcPr>
            <w:tcW w:w="1095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99,9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83,4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76,7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73,2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47,1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40,0</w:t>
            </w:r>
          </w:p>
        </w:tc>
      </w:tr>
      <w:tr w:rsidR="006F550A" w:rsidRPr="00872E4A" w:rsidTr="006607CD">
        <w:tc>
          <w:tcPr>
            <w:tcW w:w="3085" w:type="dxa"/>
            <w:vAlign w:val="center"/>
          </w:tcPr>
          <w:p w:rsidR="006F550A" w:rsidRPr="00872E4A" w:rsidRDefault="006F550A" w:rsidP="006607CD">
            <w:pPr>
              <w:pStyle w:val="ConsPlusNormal"/>
              <w:spacing w:line="228" w:lineRule="auto"/>
              <w:jc w:val="both"/>
              <w:rPr>
                <w:spacing w:val="-6"/>
                <w:sz w:val="20"/>
                <w:szCs w:val="20"/>
              </w:rPr>
            </w:pPr>
            <w:r w:rsidRPr="00872E4A">
              <w:rPr>
                <w:spacing w:val="-6"/>
                <w:sz w:val="20"/>
                <w:szCs w:val="20"/>
              </w:rPr>
              <w:t>Доля расходов на обслуживание государственных заимствований в общем объеме расходов областного бюджета (без учета расходов, финансовое обеспечение которых осуществляется за счет субвенций из федерального бюджета), процентов</w:t>
            </w:r>
          </w:p>
        </w:tc>
        <w:tc>
          <w:tcPr>
            <w:tcW w:w="1095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5,6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4,9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3,7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3,3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3,0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2,2</w:t>
            </w:r>
          </w:p>
        </w:tc>
      </w:tr>
      <w:tr w:rsidR="006F550A" w:rsidRPr="00872E4A" w:rsidTr="006607CD">
        <w:tc>
          <w:tcPr>
            <w:tcW w:w="3085" w:type="dxa"/>
            <w:vAlign w:val="center"/>
          </w:tcPr>
          <w:p w:rsidR="006F550A" w:rsidRPr="00872E4A" w:rsidRDefault="006F550A" w:rsidP="006607CD">
            <w:pPr>
              <w:pStyle w:val="ConsPlusNormal"/>
              <w:spacing w:line="228" w:lineRule="auto"/>
              <w:jc w:val="both"/>
              <w:rPr>
                <w:spacing w:val="-6"/>
                <w:sz w:val="20"/>
                <w:szCs w:val="20"/>
              </w:rPr>
            </w:pPr>
            <w:r w:rsidRPr="00872E4A">
              <w:rPr>
                <w:spacing w:val="-6"/>
                <w:sz w:val="20"/>
                <w:szCs w:val="20"/>
              </w:rPr>
              <w:t>Соотношение объема муници</w:t>
            </w:r>
            <w:r w:rsidRPr="00872E4A">
              <w:rPr>
                <w:spacing w:val="-6"/>
                <w:sz w:val="20"/>
                <w:szCs w:val="20"/>
              </w:rPr>
              <w:softHyphen/>
              <w:t>пального долга муниципальных образований области (на конец периода) к объему доходов местных бюджетов без учета безвозмездных поступлений за соответствующий год, процентов</w:t>
            </w:r>
          </w:p>
        </w:tc>
        <w:tc>
          <w:tcPr>
            <w:tcW w:w="1095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67,1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65,1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54,2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52,4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34,4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30</w:t>
            </w:r>
          </w:p>
        </w:tc>
      </w:tr>
      <w:tr w:rsidR="006F550A" w:rsidRPr="00872E4A" w:rsidTr="006607CD">
        <w:tc>
          <w:tcPr>
            <w:tcW w:w="3085" w:type="dxa"/>
            <w:vAlign w:val="center"/>
          </w:tcPr>
          <w:p w:rsidR="006F550A" w:rsidRPr="00872E4A" w:rsidRDefault="006F550A" w:rsidP="006607CD">
            <w:pPr>
              <w:pStyle w:val="ConsPlusNormal"/>
              <w:spacing w:line="228" w:lineRule="auto"/>
              <w:jc w:val="both"/>
              <w:rPr>
                <w:spacing w:val="-6"/>
                <w:sz w:val="20"/>
                <w:szCs w:val="20"/>
              </w:rPr>
            </w:pPr>
            <w:r w:rsidRPr="00872E4A">
              <w:rPr>
                <w:spacing w:val="-6"/>
                <w:sz w:val="20"/>
                <w:szCs w:val="20"/>
              </w:rPr>
              <w:t>Доля расходов на обслуживание муниципальных заимствований в общем объеме расходов местных бюджетов (без учета расходов, финансовое обеспечение которых осуществляется за счет субвенций из областного бюджета), процентов</w:t>
            </w:r>
          </w:p>
        </w:tc>
        <w:tc>
          <w:tcPr>
            <w:tcW w:w="1095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5,6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4,9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3,4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3,7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2,8</w:t>
            </w:r>
          </w:p>
        </w:tc>
        <w:tc>
          <w:tcPr>
            <w:tcW w:w="1096" w:type="dxa"/>
            <w:vAlign w:val="bottom"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872E4A">
              <w:rPr>
                <w:sz w:val="20"/>
                <w:szCs w:val="20"/>
              </w:rPr>
              <w:t>2,2»</w:t>
            </w:r>
          </w:p>
        </w:tc>
      </w:tr>
    </w:tbl>
    <w:p w:rsidR="006F550A" w:rsidRPr="00872E4A" w:rsidRDefault="006F550A" w:rsidP="006F550A">
      <w:pPr>
        <w:pStyle w:val="afa"/>
      </w:pPr>
      <w:r w:rsidRPr="00872E4A">
        <w:t>изложить в следующей редакции:</w:t>
      </w:r>
    </w:p>
    <w:tbl>
      <w:tblPr>
        <w:tblW w:w="96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1095"/>
        <w:gridCol w:w="1096"/>
        <w:gridCol w:w="1096"/>
        <w:gridCol w:w="1096"/>
        <w:gridCol w:w="1096"/>
        <w:gridCol w:w="1096"/>
      </w:tblGrid>
      <w:tr w:rsidR="006F550A" w:rsidRPr="00872E4A" w:rsidTr="006607CD">
        <w:trPr>
          <w:tblHeader/>
        </w:trPr>
        <w:tc>
          <w:tcPr>
            <w:tcW w:w="3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50A" w:rsidRPr="00872E4A" w:rsidRDefault="006F550A" w:rsidP="006607CD">
            <w:pPr>
              <w:autoSpaceDE w:val="0"/>
              <w:autoSpaceDN w:val="0"/>
              <w:spacing w:line="228" w:lineRule="auto"/>
              <w:ind w:firstLine="28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72E4A">
              <w:rPr>
                <w:b/>
                <w:bCs/>
                <w:sz w:val="20"/>
                <w:szCs w:val="20"/>
                <w:lang w:eastAsia="en-US"/>
              </w:rPr>
              <w:t> «Показатели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50A" w:rsidRPr="00872E4A" w:rsidRDefault="006F550A" w:rsidP="006607CD">
            <w:pPr>
              <w:autoSpaceDE w:val="0"/>
              <w:autoSpaceDN w:val="0"/>
              <w:spacing w:line="228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72E4A">
              <w:rPr>
                <w:b/>
                <w:bCs/>
                <w:sz w:val="20"/>
                <w:szCs w:val="20"/>
                <w:lang w:eastAsia="en-US"/>
              </w:rPr>
              <w:t>2017 год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50A" w:rsidRPr="00872E4A" w:rsidRDefault="006F550A" w:rsidP="006607CD">
            <w:pPr>
              <w:autoSpaceDE w:val="0"/>
              <w:autoSpaceDN w:val="0"/>
              <w:spacing w:line="228" w:lineRule="auto"/>
              <w:ind w:left="-5" w:firstLine="5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72E4A">
              <w:rPr>
                <w:b/>
                <w:bCs/>
                <w:sz w:val="20"/>
                <w:szCs w:val="20"/>
                <w:lang w:eastAsia="en-US"/>
              </w:rPr>
              <w:t>2018 год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50A" w:rsidRPr="00872E4A" w:rsidRDefault="006F550A" w:rsidP="006607CD">
            <w:pPr>
              <w:autoSpaceDE w:val="0"/>
              <w:autoSpaceDN w:val="0"/>
              <w:spacing w:line="228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72E4A">
              <w:rPr>
                <w:b/>
                <w:bCs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50A" w:rsidRPr="00872E4A" w:rsidRDefault="006F550A" w:rsidP="006607CD">
            <w:pPr>
              <w:autoSpaceDE w:val="0"/>
              <w:autoSpaceDN w:val="0"/>
              <w:spacing w:line="228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72E4A">
              <w:rPr>
                <w:b/>
                <w:bCs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50A" w:rsidRPr="00872E4A" w:rsidRDefault="006F550A" w:rsidP="006607CD">
            <w:pPr>
              <w:autoSpaceDE w:val="0"/>
              <w:autoSpaceDN w:val="0"/>
              <w:spacing w:line="228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72E4A">
              <w:rPr>
                <w:b/>
                <w:bCs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50A" w:rsidRPr="00872E4A" w:rsidRDefault="006F550A" w:rsidP="006607CD">
            <w:pPr>
              <w:autoSpaceDE w:val="0"/>
              <w:autoSpaceDN w:val="0"/>
              <w:spacing w:line="228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72E4A">
              <w:rPr>
                <w:b/>
                <w:bCs/>
                <w:sz w:val="20"/>
                <w:szCs w:val="20"/>
                <w:lang w:eastAsia="en-US"/>
              </w:rPr>
              <w:t>2028 год</w:t>
            </w:r>
          </w:p>
        </w:tc>
      </w:tr>
      <w:tr w:rsidR="006F550A" w:rsidRPr="00872E4A" w:rsidTr="006607CD">
        <w:tc>
          <w:tcPr>
            <w:tcW w:w="3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50A" w:rsidRPr="00872E4A" w:rsidRDefault="006F550A" w:rsidP="006607CD">
            <w:pPr>
              <w:pStyle w:val="ConsPlusNormal"/>
              <w:spacing w:line="228" w:lineRule="auto"/>
              <w:jc w:val="both"/>
              <w:rPr>
                <w:spacing w:val="-8"/>
                <w:sz w:val="20"/>
                <w:szCs w:val="20"/>
                <w:lang w:eastAsia="en-US"/>
              </w:rPr>
            </w:pPr>
            <w:r w:rsidRPr="00872E4A">
              <w:rPr>
                <w:spacing w:val="-8"/>
                <w:sz w:val="20"/>
                <w:szCs w:val="20"/>
                <w:lang w:eastAsia="en-US"/>
              </w:rPr>
              <w:t>Соотношение объема государст</w:t>
            </w:r>
            <w:r w:rsidRPr="00872E4A">
              <w:rPr>
                <w:spacing w:val="-8"/>
                <w:sz w:val="20"/>
                <w:szCs w:val="20"/>
                <w:lang w:eastAsia="en-US"/>
              </w:rPr>
              <w:softHyphen/>
              <w:t>венного долга области (на конец периода) к объему доходов областного бюджета без учета безвозмездных поступлений за соответствующий год, процентов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99,9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83,4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76,7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71,2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47,1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40,0</w:t>
            </w:r>
          </w:p>
        </w:tc>
      </w:tr>
      <w:tr w:rsidR="006F550A" w:rsidRPr="00872E4A" w:rsidTr="006607CD">
        <w:tc>
          <w:tcPr>
            <w:tcW w:w="3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50A" w:rsidRPr="00872E4A" w:rsidRDefault="006F550A" w:rsidP="006607CD">
            <w:pPr>
              <w:pStyle w:val="ConsPlusNormal"/>
              <w:spacing w:line="228" w:lineRule="auto"/>
              <w:jc w:val="both"/>
              <w:rPr>
                <w:spacing w:val="-6"/>
                <w:sz w:val="20"/>
                <w:szCs w:val="20"/>
                <w:lang w:eastAsia="en-US"/>
              </w:rPr>
            </w:pPr>
            <w:r w:rsidRPr="00872E4A">
              <w:rPr>
                <w:spacing w:val="-6"/>
                <w:sz w:val="20"/>
                <w:szCs w:val="20"/>
                <w:lang w:eastAsia="en-US"/>
              </w:rPr>
              <w:t>Доля расходов на обслуживание государственных заимствований в общем объеме расходов областного бюджета (без учета расходов, финансовое обеспечение которых осуществляется за счет субвенций из федерального бюджета), процентов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4,9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3,7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2,2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2,2</w:t>
            </w:r>
          </w:p>
        </w:tc>
      </w:tr>
      <w:tr w:rsidR="006F550A" w:rsidRPr="00872E4A" w:rsidTr="006607CD">
        <w:tc>
          <w:tcPr>
            <w:tcW w:w="3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50A" w:rsidRPr="00872E4A" w:rsidRDefault="006F550A" w:rsidP="006607CD">
            <w:pPr>
              <w:pStyle w:val="ConsPlusNormal"/>
              <w:spacing w:line="228" w:lineRule="auto"/>
              <w:jc w:val="both"/>
              <w:rPr>
                <w:spacing w:val="-6"/>
                <w:sz w:val="20"/>
                <w:szCs w:val="20"/>
                <w:lang w:eastAsia="en-US"/>
              </w:rPr>
            </w:pPr>
            <w:r w:rsidRPr="00872E4A">
              <w:rPr>
                <w:spacing w:val="-6"/>
                <w:sz w:val="20"/>
                <w:szCs w:val="20"/>
                <w:lang w:eastAsia="en-US"/>
              </w:rPr>
              <w:t>Соотношение объема муници</w:t>
            </w:r>
            <w:r w:rsidRPr="00872E4A">
              <w:rPr>
                <w:spacing w:val="-6"/>
                <w:sz w:val="20"/>
                <w:szCs w:val="20"/>
                <w:lang w:eastAsia="en-US"/>
              </w:rPr>
              <w:softHyphen/>
              <w:t xml:space="preserve">пального долга муниципальных </w:t>
            </w:r>
            <w:r w:rsidRPr="00872E4A">
              <w:rPr>
                <w:spacing w:val="-6"/>
                <w:sz w:val="20"/>
                <w:szCs w:val="20"/>
                <w:lang w:eastAsia="en-US"/>
              </w:rPr>
              <w:lastRenderedPageBreak/>
              <w:t>образований области (на конец периода) к объему доходов местных бюджетов без учета безвозмездных поступлений за соответствующий год, процентов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lastRenderedPageBreak/>
              <w:t>67,1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65,1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54,2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60,4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34,4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30</w:t>
            </w:r>
          </w:p>
        </w:tc>
      </w:tr>
      <w:tr w:rsidR="006F550A" w:rsidRPr="00872E4A" w:rsidTr="006607CD">
        <w:tc>
          <w:tcPr>
            <w:tcW w:w="30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50A" w:rsidRPr="00872E4A" w:rsidRDefault="006F550A" w:rsidP="006607CD">
            <w:pPr>
              <w:pStyle w:val="ConsPlusNormal"/>
              <w:spacing w:line="228" w:lineRule="auto"/>
              <w:jc w:val="both"/>
              <w:rPr>
                <w:spacing w:val="-6"/>
                <w:sz w:val="20"/>
                <w:szCs w:val="20"/>
                <w:lang w:eastAsia="en-US"/>
              </w:rPr>
            </w:pPr>
            <w:r w:rsidRPr="00872E4A">
              <w:rPr>
                <w:spacing w:val="-6"/>
                <w:sz w:val="20"/>
                <w:szCs w:val="20"/>
                <w:lang w:eastAsia="en-US"/>
              </w:rPr>
              <w:lastRenderedPageBreak/>
              <w:t>Доля расходов на обслуживание муниципальных заимствований в общем объеме расходов местных бюджетов (без учета расходов, финансовое обеспечение которых осуществляется за счет субвенций из областного бюджета), процентов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4,9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2,8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72E4A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2,8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50A" w:rsidRPr="008450D1" w:rsidRDefault="006F550A" w:rsidP="006607CD">
            <w:pPr>
              <w:spacing w:line="228" w:lineRule="auto"/>
              <w:jc w:val="right"/>
              <w:rPr>
                <w:sz w:val="20"/>
                <w:szCs w:val="20"/>
                <w:lang w:eastAsia="en-US"/>
              </w:rPr>
            </w:pPr>
            <w:r w:rsidRPr="00872E4A">
              <w:rPr>
                <w:sz w:val="20"/>
                <w:szCs w:val="20"/>
                <w:lang w:eastAsia="en-US"/>
              </w:rPr>
              <w:t>2,2»</w:t>
            </w:r>
            <w:r>
              <w:rPr>
                <w:sz w:val="20"/>
                <w:szCs w:val="20"/>
                <w:lang w:eastAsia="en-US"/>
              </w:rPr>
              <w:t>.</w:t>
            </w:r>
          </w:p>
        </w:tc>
      </w:tr>
    </w:tbl>
    <w:p w:rsidR="006F550A" w:rsidRPr="00872E4A" w:rsidRDefault="006F550A" w:rsidP="006F550A">
      <w:pPr>
        <w:pStyle w:val="afa"/>
        <w:rPr>
          <w:strike/>
          <w:sz w:val="20"/>
        </w:rPr>
      </w:pPr>
    </w:p>
    <w:p w:rsidR="00F66712" w:rsidRPr="006F550A" w:rsidRDefault="00F66712" w:rsidP="006F550A">
      <w:bookmarkStart w:id="0" w:name="_GoBack"/>
      <w:bookmarkEnd w:id="0"/>
    </w:p>
    <w:sectPr w:rsidR="00F66712" w:rsidRPr="006F550A" w:rsidSect="00A571E8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134" w:right="851" w:bottom="1134" w:left="1701" w:header="284" w:footer="7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B01" w:rsidRDefault="000E2B01">
      <w:r>
        <w:separator/>
      </w:r>
    </w:p>
  </w:endnote>
  <w:endnote w:type="continuationSeparator" w:id="0">
    <w:p w:rsidR="000E2B01" w:rsidRDefault="000E2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Default="00CD25EC">
    <w:pPr>
      <w:pStyle w:val="ab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B01" w:rsidRDefault="000E2B01">
      <w:r>
        <w:separator/>
      </w:r>
    </w:p>
  </w:footnote>
  <w:footnote w:type="continuationSeparator" w:id="0">
    <w:p w:rsidR="000E2B01" w:rsidRDefault="000E2B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Default="00CD25EC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</w:t>
    </w:r>
    <w:r>
      <w:rPr>
        <w:rStyle w:val="af0"/>
      </w:rPr>
      <w:fldChar w:fldCharType="end"/>
    </w:r>
  </w:p>
  <w:p w:rsidR="00CD25EC" w:rsidRDefault="00CD25EC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Pr="001A54D3" w:rsidRDefault="00CD25EC">
    <w:pPr>
      <w:pStyle w:val="aa"/>
      <w:framePr w:wrap="around" w:vAnchor="text" w:hAnchor="margin" w:xAlign="center" w:y="1"/>
      <w:ind w:firstLine="0"/>
      <w:rPr>
        <w:rStyle w:val="af0"/>
        <w:sz w:val="20"/>
      </w:rPr>
    </w:pPr>
    <w:r w:rsidRPr="001A54D3">
      <w:rPr>
        <w:rStyle w:val="af0"/>
        <w:sz w:val="20"/>
      </w:rPr>
      <w:fldChar w:fldCharType="begin"/>
    </w:r>
    <w:r w:rsidRPr="001A54D3">
      <w:rPr>
        <w:rStyle w:val="af0"/>
        <w:sz w:val="20"/>
      </w:rPr>
      <w:instrText xml:space="preserve">PAGE  </w:instrText>
    </w:r>
    <w:r w:rsidRPr="001A54D3">
      <w:rPr>
        <w:rStyle w:val="af0"/>
        <w:sz w:val="20"/>
      </w:rPr>
      <w:fldChar w:fldCharType="separate"/>
    </w:r>
    <w:r w:rsidR="006F550A">
      <w:rPr>
        <w:rStyle w:val="af0"/>
        <w:noProof/>
        <w:sz w:val="20"/>
      </w:rPr>
      <w:t>4</w:t>
    </w:r>
    <w:r w:rsidRPr="001A54D3">
      <w:rPr>
        <w:rStyle w:val="af0"/>
        <w:sz w:val="20"/>
      </w:rPr>
      <w:fldChar w:fldCharType="end"/>
    </w:r>
  </w:p>
  <w:p w:rsidR="00CD25EC" w:rsidRDefault="00CD25EC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Pr="005D11D7" w:rsidRDefault="00CD25EC" w:rsidP="005D11D7">
    <w:pPr>
      <w:pStyle w:val="aa"/>
    </w:pPr>
    <w:r w:rsidRPr="005D11D7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A2E35"/>
    <w:multiLevelType w:val="hybridMultilevel"/>
    <w:tmpl w:val="467EBCC2"/>
    <w:lvl w:ilvl="0" w:tplc="7FE882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7700BF4"/>
    <w:multiLevelType w:val="hybridMultilevel"/>
    <w:tmpl w:val="ED3CA8E8"/>
    <w:lvl w:ilvl="0" w:tplc="13866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30"/>
  <w:drawingGridVerticalSpacing w:val="381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8D6"/>
    <w:rsid w:val="0000246F"/>
    <w:rsid w:val="00004F18"/>
    <w:rsid w:val="0000619F"/>
    <w:rsid w:val="00015375"/>
    <w:rsid w:val="000248F6"/>
    <w:rsid w:val="00024C2F"/>
    <w:rsid w:val="00037491"/>
    <w:rsid w:val="00047B25"/>
    <w:rsid w:val="00051EDA"/>
    <w:rsid w:val="0005258D"/>
    <w:rsid w:val="00057520"/>
    <w:rsid w:val="00061D23"/>
    <w:rsid w:val="00062E43"/>
    <w:rsid w:val="00063307"/>
    <w:rsid w:val="000652A6"/>
    <w:rsid w:val="00072B5B"/>
    <w:rsid w:val="000741E2"/>
    <w:rsid w:val="0007696D"/>
    <w:rsid w:val="00080F76"/>
    <w:rsid w:val="00085667"/>
    <w:rsid w:val="00092491"/>
    <w:rsid w:val="0009501B"/>
    <w:rsid w:val="00096CF1"/>
    <w:rsid w:val="000A6EC7"/>
    <w:rsid w:val="000D0A61"/>
    <w:rsid w:val="000D6B57"/>
    <w:rsid w:val="000D6EBB"/>
    <w:rsid w:val="000D7371"/>
    <w:rsid w:val="000D785F"/>
    <w:rsid w:val="000E2B01"/>
    <w:rsid w:val="000E3305"/>
    <w:rsid w:val="000F4F5D"/>
    <w:rsid w:val="000F5E28"/>
    <w:rsid w:val="000F7F04"/>
    <w:rsid w:val="00102397"/>
    <w:rsid w:val="00107977"/>
    <w:rsid w:val="00122736"/>
    <w:rsid w:val="00124F72"/>
    <w:rsid w:val="00125147"/>
    <w:rsid w:val="00136D8A"/>
    <w:rsid w:val="00137066"/>
    <w:rsid w:val="0013742D"/>
    <w:rsid w:val="00140CC4"/>
    <w:rsid w:val="001458D6"/>
    <w:rsid w:val="001501A0"/>
    <w:rsid w:val="0015159B"/>
    <w:rsid w:val="00156A0A"/>
    <w:rsid w:val="00160686"/>
    <w:rsid w:val="001625E5"/>
    <w:rsid w:val="001638EE"/>
    <w:rsid w:val="001650DC"/>
    <w:rsid w:val="00172810"/>
    <w:rsid w:val="00180CEB"/>
    <w:rsid w:val="00180EA4"/>
    <w:rsid w:val="00182264"/>
    <w:rsid w:val="00197E81"/>
    <w:rsid w:val="001A2093"/>
    <w:rsid w:val="001A3BB1"/>
    <w:rsid w:val="001A54D3"/>
    <w:rsid w:val="001A5510"/>
    <w:rsid w:val="001A648A"/>
    <w:rsid w:val="001B41E8"/>
    <w:rsid w:val="001B4C5A"/>
    <w:rsid w:val="001B6A08"/>
    <w:rsid w:val="001C0B60"/>
    <w:rsid w:val="001C3A42"/>
    <w:rsid w:val="001D1752"/>
    <w:rsid w:val="001D5741"/>
    <w:rsid w:val="001E3482"/>
    <w:rsid w:val="001E4292"/>
    <w:rsid w:val="001E6591"/>
    <w:rsid w:val="001F1538"/>
    <w:rsid w:val="001F3907"/>
    <w:rsid w:val="001F4158"/>
    <w:rsid w:val="001F4CF2"/>
    <w:rsid w:val="00200A87"/>
    <w:rsid w:val="00200FE4"/>
    <w:rsid w:val="00204829"/>
    <w:rsid w:val="0021205B"/>
    <w:rsid w:val="00217923"/>
    <w:rsid w:val="00217A00"/>
    <w:rsid w:val="00224E11"/>
    <w:rsid w:val="0023427E"/>
    <w:rsid w:val="00241C2A"/>
    <w:rsid w:val="00244E69"/>
    <w:rsid w:val="0024576E"/>
    <w:rsid w:val="00247C1A"/>
    <w:rsid w:val="00250CA6"/>
    <w:rsid w:val="002510D6"/>
    <w:rsid w:val="00251289"/>
    <w:rsid w:val="00252379"/>
    <w:rsid w:val="0025419B"/>
    <w:rsid w:val="00260958"/>
    <w:rsid w:val="00262A2A"/>
    <w:rsid w:val="002660CD"/>
    <w:rsid w:val="00277480"/>
    <w:rsid w:val="00280042"/>
    <w:rsid w:val="00281A08"/>
    <w:rsid w:val="00284B13"/>
    <w:rsid w:val="00291688"/>
    <w:rsid w:val="002A134F"/>
    <w:rsid w:val="002A7442"/>
    <w:rsid w:val="002B1A8B"/>
    <w:rsid w:val="002B1DDB"/>
    <w:rsid w:val="002B3CBE"/>
    <w:rsid w:val="002C3EBE"/>
    <w:rsid w:val="002C726F"/>
    <w:rsid w:val="002D0699"/>
    <w:rsid w:val="002D51CD"/>
    <w:rsid w:val="002E12C3"/>
    <w:rsid w:val="002E1384"/>
    <w:rsid w:val="002E1540"/>
    <w:rsid w:val="002E4806"/>
    <w:rsid w:val="002E49B6"/>
    <w:rsid w:val="002F04A0"/>
    <w:rsid w:val="002F2921"/>
    <w:rsid w:val="002F332D"/>
    <w:rsid w:val="003058DE"/>
    <w:rsid w:val="00315CF0"/>
    <w:rsid w:val="0032096D"/>
    <w:rsid w:val="0033215C"/>
    <w:rsid w:val="0033249E"/>
    <w:rsid w:val="00332E06"/>
    <w:rsid w:val="00333477"/>
    <w:rsid w:val="0033409B"/>
    <w:rsid w:val="003379AC"/>
    <w:rsid w:val="0034043E"/>
    <w:rsid w:val="00342781"/>
    <w:rsid w:val="00344557"/>
    <w:rsid w:val="0035280D"/>
    <w:rsid w:val="0036041F"/>
    <w:rsid w:val="003616A8"/>
    <w:rsid w:val="00363090"/>
    <w:rsid w:val="00364F45"/>
    <w:rsid w:val="00370519"/>
    <w:rsid w:val="0037093E"/>
    <w:rsid w:val="00373CF8"/>
    <w:rsid w:val="003740CC"/>
    <w:rsid w:val="00374419"/>
    <w:rsid w:val="00374B6C"/>
    <w:rsid w:val="00381ECE"/>
    <w:rsid w:val="003915F5"/>
    <w:rsid w:val="00397495"/>
    <w:rsid w:val="003A2D3E"/>
    <w:rsid w:val="003B0EC0"/>
    <w:rsid w:val="003B29D2"/>
    <w:rsid w:val="003B2C71"/>
    <w:rsid w:val="003C0727"/>
    <w:rsid w:val="003C4972"/>
    <w:rsid w:val="003C5F5E"/>
    <w:rsid w:val="003D0092"/>
    <w:rsid w:val="003E50E0"/>
    <w:rsid w:val="003E7EB2"/>
    <w:rsid w:val="003F1C89"/>
    <w:rsid w:val="00402C3A"/>
    <w:rsid w:val="00403642"/>
    <w:rsid w:val="00413A7D"/>
    <w:rsid w:val="0041522B"/>
    <w:rsid w:val="0041609F"/>
    <w:rsid w:val="004161F7"/>
    <w:rsid w:val="00422016"/>
    <w:rsid w:val="00422718"/>
    <w:rsid w:val="00426153"/>
    <w:rsid w:val="00434781"/>
    <w:rsid w:val="004407E4"/>
    <w:rsid w:val="004424BF"/>
    <w:rsid w:val="00442A2B"/>
    <w:rsid w:val="004514DD"/>
    <w:rsid w:val="004603E9"/>
    <w:rsid w:val="004616E0"/>
    <w:rsid w:val="004626D7"/>
    <w:rsid w:val="004631F9"/>
    <w:rsid w:val="004672A0"/>
    <w:rsid w:val="00477FCE"/>
    <w:rsid w:val="004805C4"/>
    <w:rsid w:val="004855AD"/>
    <w:rsid w:val="00490336"/>
    <w:rsid w:val="0049316B"/>
    <w:rsid w:val="00495A57"/>
    <w:rsid w:val="00495CCF"/>
    <w:rsid w:val="004975D0"/>
    <w:rsid w:val="004A0240"/>
    <w:rsid w:val="004A05EC"/>
    <w:rsid w:val="004A7897"/>
    <w:rsid w:val="004B1A7A"/>
    <w:rsid w:val="004B76CA"/>
    <w:rsid w:val="004B7B8E"/>
    <w:rsid w:val="004C12D9"/>
    <w:rsid w:val="004C2B37"/>
    <w:rsid w:val="004D1973"/>
    <w:rsid w:val="004D37B5"/>
    <w:rsid w:val="004D493D"/>
    <w:rsid w:val="004D6DB2"/>
    <w:rsid w:val="004D7011"/>
    <w:rsid w:val="004D7E7A"/>
    <w:rsid w:val="004E022F"/>
    <w:rsid w:val="004E5BA6"/>
    <w:rsid w:val="004E77C5"/>
    <w:rsid w:val="0050194D"/>
    <w:rsid w:val="0050688D"/>
    <w:rsid w:val="00507B82"/>
    <w:rsid w:val="00507FFB"/>
    <w:rsid w:val="0051150F"/>
    <w:rsid w:val="005129DC"/>
    <w:rsid w:val="00513615"/>
    <w:rsid w:val="00513E86"/>
    <w:rsid w:val="00514196"/>
    <w:rsid w:val="005212E2"/>
    <w:rsid w:val="00523D5F"/>
    <w:rsid w:val="005308E6"/>
    <w:rsid w:val="00531E8C"/>
    <w:rsid w:val="0053225C"/>
    <w:rsid w:val="00536343"/>
    <w:rsid w:val="00541209"/>
    <w:rsid w:val="00544A36"/>
    <w:rsid w:val="005530CF"/>
    <w:rsid w:val="0055793F"/>
    <w:rsid w:val="00561432"/>
    <w:rsid w:val="005618E2"/>
    <w:rsid w:val="00563BBB"/>
    <w:rsid w:val="00573485"/>
    <w:rsid w:val="00574D5D"/>
    <w:rsid w:val="00576DC2"/>
    <w:rsid w:val="00581C0E"/>
    <w:rsid w:val="0058257C"/>
    <w:rsid w:val="00582D93"/>
    <w:rsid w:val="00585FB1"/>
    <w:rsid w:val="0058643F"/>
    <w:rsid w:val="0058715B"/>
    <w:rsid w:val="00597C9E"/>
    <w:rsid w:val="005A4313"/>
    <w:rsid w:val="005A43C7"/>
    <w:rsid w:val="005B4A03"/>
    <w:rsid w:val="005B73BD"/>
    <w:rsid w:val="005C1939"/>
    <w:rsid w:val="005C1BCD"/>
    <w:rsid w:val="005C2838"/>
    <w:rsid w:val="005C7E95"/>
    <w:rsid w:val="005D11D7"/>
    <w:rsid w:val="005E26E1"/>
    <w:rsid w:val="005E3721"/>
    <w:rsid w:val="005E433B"/>
    <w:rsid w:val="005E7CF6"/>
    <w:rsid w:val="005F10D3"/>
    <w:rsid w:val="005F2C7F"/>
    <w:rsid w:val="005F2DBD"/>
    <w:rsid w:val="005F3103"/>
    <w:rsid w:val="005F450D"/>
    <w:rsid w:val="006042F4"/>
    <w:rsid w:val="00606E08"/>
    <w:rsid w:val="006074DF"/>
    <w:rsid w:val="00610EBE"/>
    <w:rsid w:val="006115E4"/>
    <w:rsid w:val="006148FE"/>
    <w:rsid w:val="00625830"/>
    <w:rsid w:val="00630510"/>
    <w:rsid w:val="00635893"/>
    <w:rsid w:val="00641158"/>
    <w:rsid w:val="0064249D"/>
    <w:rsid w:val="00651C3B"/>
    <w:rsid w:val="00652818"/>
    <w:rsid w:val="00654B30"/>
    <w:rsid w:val="006606BC"/>
    <w:rsid w:val="00666FB8"/>
    <w:rsid w:val="00672519"/>
    <w:rsid w:val="00672C70"/>
    <w:rsid w:val="00686C60"/>
    <w:rsid w:val="00690B41"/>
    <w:rsid w:val="006A0AD6"/>
    <w:rsid w:val="006A5341"/>
    <w:rsid w:val="006B07B8"/>
    <w:rsid w:val="006B66D6"/>
    <w:rsid w:val="006B6F1E"/>
    <w:rsid w:val="006B7E1C"/>
    <w:rsid w:val="006C0E4E"/>
    <w:rsid w:val="006C1403"/>
    <w:rsid w:val="006C5C8F"/>
    <w:rsid w:val="006D21F5"/>
    <w:rsid w:val="006E492E"/>
    <w:rsid w:val="006F2BB7"/>
    <w:rsid w:val="006F550A"/>
    <w:rsid w:val="006F5BE6"/>
    <w:rsid w:val="007064B1"/>
    <w:rsid w:val="00712725"/>
    <w:rsid w:val="00715C86"/>
    <w:rsid w:val="00727BA9"/>
    <w:rsid w:val="0073201F"/>
    <w:rsid w:val="00732830"/>
    <w:rsid w:val="00733DFE"/>
    <w:rsid w:val="007428E5"/>
    <w:rsid w:val="00745224"/>
    <w:rsid w:val="00745755"/>
    <w:rsid w:val="00750E62"/>
    <w:rsid w:val="00757E11"/>
    <w:rsid w:val="00761531"/>
    <w:rsid w:val="007668A4"/>
    <w:rsid w:val="007668FB"/>
    <w:rsid w:val="007672E3"/>
    <w:rsid w:val="007732D9"/>
    <w:rsid w:val="007738B7"/>
    <w:rsid w:val="00786A9F"/>
    <w:rsid w:val="00792B72"/>
    <w:rsid w:val="007939AE"/>
    <w:rsid w:val="00794E13"/>
    <w:rsid w:val="007954EA"/>
    <w:rsid w:val="00795CA3"/>
    <w:rsid w:val="007A67B9"/>
    <w:rsid w:val="007B6C3E"/>
    <w:rsid w:val="007C7334"/>
    <w:rsid w:val="007D0CED"/>
    <w:rsid w:val="007D0F3F"/>
    <w:rsid w:val="007E6E5F"/>
    <w:rsid w:val="007F3C84"/>
    <w:rsid w:val="007F4373"/>
    <w:rsid w:val="008012C6"/>
    <w:rsid w:val="00803B2C"/>
    <w:rsid w:val="0080717C"/>
    <w:rsid w:val="008120E9"/>
    <w:rsid w:val="0081416C"/>
    <w:rsid w:val="008145D3"/>
    <w:rsid w:val="00815BFF"/>
    <w:rsid w:val="008269CE"/>
    <w:rsid w:val="00837CE7"/>
    <w:rsid w:val="00843170"/>
    <w:rsid w:val="0085546C"/>
    <w:rsid w:val="00860280"/>
    <w:rsid w:val="0086041C"/>
    <w:rsid w:val="00860AA8"/>
    <w:rsid w:val="00861045"/>
    <w:rsid w:val="00861A4A"/>
    <w:rsid w:val="008679E6"/>
    <w:rsid w:val="00872A05"/>
    <w:rsid w:val="00881A18"/>
    <w:rsid w:val="008833C6"/>
    <w:rsid w:val="0088369C"/>
    <w:rsid w:val="00883902"/>
    <w:rsid w:val="00891929"/>
    <w:rsid w:val="008919EC"/>
    <w:rsid w:val="00893289"/>
    <w:rsid w:val="008948EB"/>
    <w:rsid w:val="00894A2D"/>
    <w:rsid w:val="00896E13"/>
    <w:rsid w:val="008970AF"/>
    <w:rsid w:val="008A0788"/>
    <w:rsid w:val="008B2934"/>
    <w:rsid w:val="008B55E0"/>
    <w:rsid w:val="008C207E"/>
    <w:rsid w:val="008C3676"/>
    <w:rsid w:val="008C369B"/>
    <w:rsid w:val="008C3755"/>
    <w:rsid w:val="008C4648"/>
    <w:rsid w:val="008C7304"/>
    <w:rsid w:val="008D158F"/>
    <w:rsid w:val="008E16A8"/>
    <w:rsid w:val="008E5800"/>
    <w:rsid w:val="008E7DF0"/>
    <w:rsid w:val="0091179D"/>
    <w:rsid w:val="0091469A"/>
    <w:rsid w:val="00927DB1"/>
    <w:rsid w:val="009303CA"/>
    <w:rsid w:val="009309CF"/>
    <w:rsid w:val="00937A7A"/>
    <w:rsid w:val="00943556"/>
    <w:rsid w:val="00943F16"/>
    <w:rsid w:val="00951DD2"/>
    <w:rsid w:val="00956C0C"/>
    <w:rsid w:val="00960A59"/>
    <w:rsid w:val="00961100"/>
    <w:rsid w:val="00967CB8"/>
    <w:rsid w:val="00976499"/>
    <w:rsid w:val="00981D7F"/>
    <w:rsid w:val="009849D1"/>
    <w:rsid w:val="00993354"/>
    <w:rsid w:val="00995FF9"/>
    <w:rsid w:val="009A252F"/>
    <w:rsid w:val="009A2925"/>
    <w:rsid w:val="009A31CD"/>
    <w:rsid w:val="009B3BDA"/>
    <w:rsid w:val="009B3FCF"/>
    <w:rsid w:val="009B418F"/>
    <w:rsid w:val="009B4462"/>
    <w:rsid w:val="009C48F5"/>
    <w:rsid w:val="009D6712"/>
    <w:rsid w:val="009E14D2"/>
    <w:rsid w:val="009E163F"/>
    <w:rsid w:val="009E1B67"/>
    <w:rsid w:val="009E2520"/>
    <w:rsid w:val="009F219A"/>
    <w:rsid w:val="00A034C0"/>
    <w:rsid w:val="00A03C48"/>
    <w:rsid w:val="00A05BD7"/>
    <w:rsid w:val="00A06995"/>
    <w:rsid w:val="00A15493"/>
    <w:rsid w:val="00A17028"/>
    <w:rsid w:val="00A17614"/>
    <w:rsid w:val="00A2174F"/>
    <w:rsid w:val="00A2556B"/>
    <w:rsid w:val="00A36597"/>
    <w:rsid w:val="00A41489"/>
    <w:rsid w:val="00A414B5"/>
    <w:rsid w:val="00A44399"/>
    <w:rsid w:val="00A50050"/>
    <w:rsid w:val="00A53E06"/>
    <w:rsid w:val="00A571E8"/>
    <w:rsid w:val="00A61F1C"/>
    <w:rsid w:val="00A6287B"/>
    <w:rsid w:val="00A63648"/>
    <w:rsid w:val="00A64DBC"/>
    <w:rsid w:val="00A65053"/>
    <w:rsid w:val="00A675DE"/>
    <w:rsid w:val="00A7583E"/>
    <w:rsid w:val="00A760CE"/>
    <w:rsid w:val="00A82C00"/>
    <w:rsid w:val="00A82D95"/>
    <w:rsid w:val="00A87BFA"/>
    <w:rsid w:val="00A90AE4"/>
    <w:rsid w:val="00A91717"/>
    <w:rsid w:val="00A92FAD"/>
    <w:rsid w:val="00A936DF"/>
    <w:rsid w:val="00AB3A28"/>
    <w:rsid w:val="00AC0A57"/>
    <w:rsid w:val="00AC0AAA"/>
    <w:rsid w:val="00AC30DF"/>
    <w:rsid w:val="00AC7FDD"/>
    <w:rsid w:val="00AD0D6A"/>
    <w:rsid w:val="00AD73A5"/>
    <w:rsid w:val="00AD795A"/>
    <w:rsid w:val="00AE592E"/>
    <w:rsid w:val="00AE6050"/>
    <w:rsid w:val="00AE782D"/>
    <w:rsid w:val="00B04A70"/>
    <w:rsid w:val="00B06BAE"/>
    <w:rsid w:val="00B0797A"/>
    <w:rsid w:val="00B21729"/>
    <w:rsid w:val="00B22BC0"/>
    <w:rsid w:val="00B27484"/>
    <w:rsid w:val="00B278F9"/>
    <w:rsid w:val="00B31400"/>
    <w:rsid w:val="00B32904"/>
    <w:rsid w:val="00B35FA1"/>
    <w:rsid w:val="00B45D90"/>
    <w:rsid w:val="00B47A3A"/>
    <w:rsid w:val="00B50211"/>
    <w:rsid w:val="00B53B21"/>
    <w:rsid w:val="00B546F9"/>
    <w:rsid w:val="00B75F83"/>
    <w:rsid w:val="00B77F3B"/>
    <w:rsid w:val="00B90C28"/>
    <w:rsid w:val="00B91D6C"/>
    <w:rsid w:val="00B948CC"/>
    <w:rsid w:val="00B96DA6"/>
    <w:rsid w:val="00BA2A96"/>
    <w:rsid w:val="00BA79D9"/>
    <w:rsid w:val="00BB7AFA"/>
    <w:rsid w:val="00BC17C8"/>
    <w:rsid w:val="00BC3FDA"/>
    <w:rsid w:val="00BC453E"/>
    <w:rsid w:val="00BC4DCA"/>
    <w:rsid w:val="00BC64C8"/>
    <w:rsid w:val="00BD5B94"/>
    <w:rsid w:val="00BD5CB5"/>
    <w:rsid w:val="00BE06FC"/>
    <w:rsid w:val="00BE16A2"/>
    <w:rsid w:val="00BE1C09"/>
    <w:rsid w:val="00BE2688"/>
    <w:rsid w:val="00BE36B4"/>
    <w:rsid w:val="00BE3F39"/>
    <w:rsid w:val="00BF6119"/>
    <w:rsid w:val="00BF68F3"/>
    <w:rsid w:val="00BF70B0"/>
    <w:rsid w:val="00C020D9"/>
    <w:rsid w:val="00C02152"/>
    <w:rsid w:val="00C050C8"/>
    <w:rsid w:val="00C06FDC"/>
    <w:rsid w:val="00C0778C"/>
    <w:rsid w:val="00C07973"/>
    <w:rsid w:val="00C21B4A"/>
    <w:rsid w:val="00C22CCC"/>
    <w:rsid w:val="00C3106F"/>
    <w:rsid w:val="00C3678E"/>
    <w:rsid w:val="00C448F7"/>
    <w:rsid w:val="00C50590"/>
    <w:rsid w:val="00C50AC6"/>
    <w:rsid w:val="00C63CFE"/>
    <w:rsid w:val="00C7188B"/>
    <w:rsid w:val="00C77EE4"/>
    <w:rsid w:val="00C814DD"/>
    <w:rsid w:val="00C96958"/>
    <w:rsid w:val="00CA0FEA"/>
    <w:rsid w:val="00CB5004"/>
    <w:rsid w:val="00CC04C6"/>
    <w:rsid w:val="00CC38BA"/>
    <w:rsid w:val="00CD25EC"/>
    <w:rsid w:val="00CD41D9"/>
    <w:rsid w:val="00CD6A36"/>
    <w:rsid w:val="00CE387E"/>
    <w:rsid w:val="00CE5D33"/>
    <w:rsid w:val="00CF0787"/>
    <w:rsid w:val="00CF396F"/>
    <w:rsid w:val="00CF5DE5"/>
    <w:rsid w:val="00D10E60"/>
    <w:rsid w:val="00D15085"/>
    <w:rsid w:val="00D15B98"/>
    <w:rsid w:val="00D248E5"/>
    <w:rsid w:val="00D267A6"/>
    <w:rsid w:val="00D332EB"/>
    <w:rsid w:val="00D37957"/>
    <w:rsid w:val="00D43D70"/>
    <w:rsid w:val="00D440B1"/>
    <w:rsid w:val="00D504FB"/>
    <w:rsid w:val="00D524C9"/>
    <w:rsid w:val="00D53173"/>
    <w:rsid w:val="00D53F46"/>
    <w:rsid w:val="00D54593"/>
    <w:rsid w:val="00D5619C"/>
    <w:rsid w:val="00D56671"/>
    <w:rsid w:val="00D647EF"/>
    <w:rsid w:val="00D64989"/>
    <w:rsid w:val="00D807BA"/>
    <w:rsid w:val="00D8380B"/>
    <w:rsid w:val="00D86104"/>
    <w:rsid w:val="00D86555"/>
    <w:rsid w:val="00D86DB5"/>
    <w:rsid w:val="00D90A2A"/>
    <w:rsid w:val="00D967DF"/>
    <w:rsid w:val="00D96943"/>
    <w:rsid w:val="00D97EDB"/>
    <w:rsid w:val="00DA00EE"/>
    <w:rsid w:val="00DA0D1F"/>
    <w:rsid w:val="00DA25D9"/>
    <w:rsid w:val="00DA3BC6"/>
    <w:rsid w:val="00DA46B5"/>
    <w:rsid w:val="00DA65B6"/>
    <w:rsid w:val="00DC4C1F"/>
    <w:rsid w:val="00DD046F"/>
    <w:rsid w:val="00DE4C79"/>
    <w:rsid w:val="00DE5029"/>
    <w:rsid w:val="00DF2C97"/>
    <w:rsid w:val="00DF2D0E"/>
    <w:rsid w:val="00DF7248"/>
    <w:rsid w:val="00E023E6"/>
    <w:rsid w:val="00E02BCC"/>
    <w:rsid w:val="00E0461B"/>
    <w:rsid w:val="00E07DB8"/>
    <w:rsid w:val="00E108A3"/>
    <w:rsid w:val="00E17272"/>
    <w:rsid w:val="00E25251"/>
    <w:rsid w:val="00E26A1A"/>
    <w:rsid w:val="00E30118"/>
    <w:rsid w:val="00E34B37"/>
    <w:rsid w:val="00E36CD1"/>
    <w:rsid w:val="00E36FDA"/>
    <w:rsid w:val="00E37D4D"/>
    <w:rsid w:val="00E40238"/>
    <w:rsid w:val="00E4411F"/>
    <w:rsid w:val="00E44A88"/>
    <w:rsid w:val="00E5024F"/>
    <w:rsid w:val="00E52F4C"/>
    <w:rsid w:val="00E52F80"/>
    <w:rsid w:val="00E55488"/>
    <w:rsid w:val="00E562ED"/>
    <w:rsid w:val="00E619B8"/>
    <w:rsid w:val="00E65C39"/>
    <w:rsid w:val="00E66A9E"/>
    <w:rsid w:val="00E7391E"/>
    <w:rsid w:val="00E74174"/>
    <w:rsid w:val="00E77BE9"/>
    <w:rsid w:val="00E77D92"/>
    <w:rsid w:val="00E77DC5"/>
    <w:rsid w:val="00E807A3"/>
    <w:rsid w:val="00E91813"/>
    <w:rsid w:val="00E940B6"/>
    <w:rsid w:val="00E97BAE"/>
    <w:rsid w:val="00EA241B"/>
    <w:rsid w:val="00EA3C25"/>
    <w:rsid w:val="00EA3D5D"/>
    <w:rsid w:val="00EB1ED5"/>
    <w:rsid w:val="00EB30BB"/>
    <w:rsid w:val="00EC10B1"/>
    <w:rsid w:val="00EC1627"/>
    <w:rsid w:val="00EC27B7"/>
    <w:rsid w:val="00EC4B85"/>
    <w:rsid w:val="00EC7BC7"/>
    <w:rsid w:val="00ED1F3C"/>
    <w:rsid w:val="00ED3307"/>
    <w:rsid w:val="00EF48E3"/>
    <w:rsid w:val="00F028F8"/>
    <w:rsid w:val="00F02A70"/>
    <w:rsid w:val="00F03F12"/>
    <w:rsid w:val="00F11B25"/>
    <w:rsid w:val="00F1240B"/>
    <w:rsid w:val="00F153C1"/>
    <w:rsid w:val="00F20BFE"/>
    <w:rsid w:val="00F35E34"/>
    <w:rsid w:val="00F37AB2"/>
    <w:rsid w:val="00F40C35"/>
    <w:rsid w:val="00F4179B"/>
    <w:rsid w:val="00F4532F"/>
    <w:rsid w:val="00F55B2A"/>
    <w:rsid w:val="00F624F8"/>
    <w:rsid w:val="00F62B1D"/>
    <w:rsid w:val="00F62E9D"/>
    <w:rsid w:val="00F645F2"/>
    <w:rsid w:val="00F6657E"/>
    <w:rsid w:val="00F66712"/>
    <w:rsid w:val="00F739DE"/>
    <w:rsid w:val="00F73E9E"/>
    <w:rsid w:val="00F773C8"/>
    <w:rsid w:val="00F828DC"/>
    <w:rsid w:val="00F8729E"/>
    <w:rsid w:val="00F87D40"/>
    <w:rsid w:val="00F918FE"/>
    <w:rsid w:val="00FA2222"/>
    <w:rsid w:val="00FB2405"/>
    <w:rsid w:val="00FB4811"/>
    <w:rsid w:val="00FB6F65"/>
    <w:rsid w:val="00FD6C72"/>
    <w:rsid w:val="00FE02CE"/>
    <w:rsid w:val="00FE1324"/>
    <w:rsid w:val="00FE526A"/>
    <w:rsid w:val="00FF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1540"/>
    <w:rPr>
      <w:sz w:val="24"/>
      <w:szCs w:val="24"/>
    </w:rPr>
  </w:style>
  <w:style w:type="paragraph" w:styleId="1">
    <w:name w:val="heading 1"/>
    <w:basedOn w:val="a"/>
    <w:next w:val="a"/>
    <w:qFormat/>
    <w:rsid w:val="007C7334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3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kern w:val="32"/>
      <w:sz w:val="32"/>
      <w:szCs w:val="20"/>
    </w:rPr>
  </w:style>
  <w:style w:type="paragraph" w:customStyle="1" w:styleId="2">
    <w:name w:val="заголовок 2"/>
    <w:basedOn w:val="a"/>
    <w:next w:val="a4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">
    <w:name w:val="заголовок 3"/>
    <w:basedOn w:val="a"/>
    <w:next w:val="a"/>
    <w:rsid w:val="007C7334"/>
    <w:pPr>
      <w:keepNext/>
      <w:suppressAutoHyphens/>
      <w:spacing w:before="240" w:after="60" w:line="348" w:lineRule="auto"/>
      <w:ind w:firstLine="709"/>
      <w:jc w:val="both"/>
    </w:pPr>
    <w:rPr>
      <w:rFonts w:ascii="Arial" w:hAnsi="Arial"/>
    </w:rPr>
  </w:style>
  <w:style w:type="paragraph" w:customStyle="1" w:styleId="4">
    <w:name w:val="заголовок 4"/>
    <w:basedOn w:val="a"/>
    <w:next w:val="a"/>
    <w:rsid w:val="007C7334"/>
    <w:pPr>
      <w:keepNext/>
      <w:suppressAutoHyphens/>
      <w:jc w:val="both"/>
      <w:outlineLvl w:val="3"/>
    </w:pPr>
    <w:rPr>
      <w:b/>
      <w:sz w:val="28"/>
    </w:rPr>
  </w:style>
  <w:style w:type="character" w:customStyle="1" w:styleId="a5">
    <w:name w:val="Основной шрифт"/>
    <w:rsid w:val="007C7334"/>
  </w:style>
  <w:style w:type="paragraph" w:customStyle="1" w:styleId="a6">
    <w:name w:val="текст сноски"/>
    <w:basedOn w:val="a"/>
    <w:rsid w:val="007C7334"/>
    <w:pPr>
      <w:keepLines/>
      <w:suppressAutoHyphens/>
      <w:spacing w:line="288" w:lineRule="auto"/>
      <w:ind w:left="142" w:hanging="142"/>
      <w:jc w:val="both"/>
    </w:pPr>
    <w:rPr>
      <w:sz w:val="28"/>
      <w:szCs w:val="20"/>
    </w:rPr>
  </w:style>
  <w:style w:type="paragraph" w:customStyle="1" w:styleId="a7">
    <w:name w:val="Должность"/>
    <w:basedOn w:val="a"/>
    <w:next w:val="a8"/>
    <w:rsid w:val="007C7334"/>
    <w:pPr>
      <w:keepNext/>
      <w:keepLines/>
      <w:tabs>
        <w:tab w:val="left" w:pos="284"/>
      </w:tabs>
      <w:suppressAutoHyphens/>
      <w:spacing w:before="180"/>
    </w:pPr>
    <w:rPr>
      <w:rFonts w:ascii="Arial" w:hAnsi="Arial"/>
      <w:spacing w:val="-4"/>
      <w:szCs w:val="20"/>
    </w:rPr>
  </w:style>
  <w:style w:type="paragraph" w:customStyle="1" w:styleId="a3">
    <w:name w:val="Код"/>
    <w:basedOn w:val="10"/>
    <w:next w:val="2"/>
    <w:rsid w:val="007C7334"/>
    <w:pPr>
      <w:spacing w:before="0"/>
    </w:pPr>
    <w:rPr>
      <w:caps w:val="0"/>
      <w:spacing w:val="10"/>
      <w:kern w:val="28"/>
      <w:sz w:val="28"/>
    </w:rPr>
  </w:style>
  <w:style w:type="paragraph" w:customStyle="1" w:styleId="a8">
    <w:name w:val="ФИО"/>
    <w:basedOn w:val="a"/>
    <w:next w:val="a7"/>
    <w:rsid w:val="007C7334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</w:rPr>
  </w:style>
  <w:style w:type="paragraph" w:customStyle="1" w:styleId="a9">
    <w:name w:val="оглл"/>
    <w:basedOn w:val="11"/>
    <w:rsid w:val="007C7334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paragraph" w:customStyle="1" w:styleId="11">
    <w:name w:val="оглавление 1"/>
    <w:basedOn w:val="a"/>
    <w:next w:val="a"/>
    <w:autoRedefine/>
    <w:rsid w:val="007C7334"/>
    <w:pPr>
      <w:tabs>
        <w:tab w:val="right" w:leader="dot" w:pos="9355"/>
      </w:tabs>
      <w:suppressAutoHyphens/>
      <w:spacing w:line="264" w:lineRule="auto"/>
      <w:jc w:val="both"/>
    </w:pPr>
    <w:rPr>
      <w:rFonts w:ascii="Arial" w:hAnsi="Arial"/>
      <w:b/>
      <w:sz w:val="28"/>
      <w:szCs w:val="20"/>
    </w:rPr>
  </w:style>
  <w:style w:type="paragraph" w:customStyle="1" w:styleId="a4">
    <w:name w:val="Поселки"/>
    <w:basedOn w:val="3"/>
    <w:next w:val="a7"/>
    <w:rsid w:val="007C7334"/>
    <w:pPr>
      <w:spacing w:before="0" w:after="120" w:line="240" w:lineRule="auto"/>
      <w:ind w:firstLine="0"/>
      <w:jc w:val="center"/>
    </w:pPr>
    <w:rPr>
      <w:sz w:val="20"/>
    </w:rPr>
  </w:style>
  <w:style w:type="paragraph" w:styleId="aa">
    <w:name w:val="head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b">
    <w:name w:val="foot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customStyle="1" w:styleId="Heading">
    <w:name w:val="Heading"/>
    <w:rsid w:val="007C7334"/>
    <w:rPr>
      <w:b/>
      <w:snapToGrid w:val="0"/>
      <w:sz w:val="24"/>
    </w:rPr>
  </w:style>
  <w:style w:type="paragraph" w:customStyle="1" w:styleId="Preformat">
    <w:name w:val="Preformat"/>
    <w:rsid w:val="007C7334"/>
    <w:rPr>
      <w:rFonts w:ascii="Courier New" w:hAnsi="Courier New"/>
      <w:snapToGrid w:val="0"/>
    </w:rPr>
  </w:style>
  <w:style w:type="paragraph" w:styleId="ac">
    <w:name w:val="Title"/>
    <w:basedOn w:val="a"/>
    <w:qFormat/>
    <w:rsid w:val="007C7334"/>
    <w:pPr>
      <w:suppressAutoHyphens/>
      <w:ind w:firstLine="142"/>
      <w:jc w:val="center"/>
    </w:pPr>
    <w:rPr>
      <w:b/>
      <w:sz w:val="28"/>
      <w:szCs w:val="20"/>
    </w:rPr>
  </w:style>
  <w:style w:type="paragraph" w:styleId="ad">
    <w:name w:val="Body Text Indent"/>
    <w:basedOn w:val="a"/>
    <w:rsid w:val="007C7334"/>
    <w:pPr>
      <w:ind w:firstLine="5670"/>
    </w:pPr>
    <w:rPr>
      <w:b/>
      <w:sz w:val="26"/>
      <w:szCs w:val="20"/>
    </w:rPr>
  </w:style>
  <w:style w:type="paragraph" w:styleId="ae">
    <w:name w:val="List"/>
    <w:basedOn w:val="a"/>
    <w:rsid w:val="007C7334"/>
    <w:rPr>
      <w:rFonts w:ascii="Arial" w:hAnsi="Arial"/>
      <w:i/>
      <w:snapToGrid w:val="0"/>
      <w:sz w:val="20"/>
      <w:szCs w:val="20"/>
    </w:rPr>
  </w:style>
  <w:style w:type="paragraph" w:styleId="af">
    <w:name w:val="Body Text"/>
    <w:basedOn w:val="a"/>
    <w:rsid w:val="007C7334"/>
    <w:pPr>
      <w:jc w:val="both"/>
    </w:pPr>
    <w:rPr>
      <w:snapToGrid w:val="0"/>
      <w:sz w:val="26"/>
      <w:szCs w:val="20"/>
    </w:rPr>
  </w:style>
  <w:style w:type="paragraph" w:customStyle="1" w:styleId="Nonformat">
    <w:name w:val="Nonformat"/>
    <w:basedOn w:val="a"/>
    <w:rsid w:val="007C7334"/>
    <w:rPr>
      <w:rFonts w:ascii="Consultant" w:hAnsi="Consultant"/>
      <w:sz w:val="20"/>
    </w:rPr>
  </w:style>
  <w:style w:type="character" w:styleId="af0">
    <w:name w:val="page number"/>
    <w:basedOn w:val="a0"/>
    <w:rsid w:val="007C7334"/>
  </w:style>
  <w:style w:type="paragraph" w:styleId="af1">
    <w:name w:val="Balloon Text"/>
    <w:basedOn w:val="a"/>
    <w:link w:val="af2"/>
    <w:rsid w:val="001F153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1F1538"/>
    <w:rPr>
      <w:rFonts w:ascii="Tahoma" w:hAnsi="Tahoma" w:cs="Tahoma"/>
      <w:snapToGrid/>
      <w:sz w:val="16"/>
      <w:szCs w:val="16"/>
    </w:rPr>
  </w:style>
  <w:style w:type="paragraph" w:customStyle="1" w:styleId="af3">
    <w:name w:val="Кому"/>
    <w:basedOn w:val="a"/>
    <w:rsid w:val="002E1540"/>
    <w:pPr>
      <w:ind w:left="5400"/>
    </w:pPr>
    <w:rPr>
      <w:b/>
      <w:bCs/>
      <w:sz w:val="28"/>
      <w:szCs w:val="20"/>
    </w:rPr>
  </w:style>
  <w:style w:type="paragraph" w:customStyle="1" w:styleId="af4">
    <w:name w:val="Заголовок"/>
    <w:basedOn w:val="a"/>
    <w:rsid w:val="002E1540"/>
    <w:pPr>
      <w:ind w:right="3232"/>
      <w:jc w:val="both"/>
    </w:pPr>
    <w:rPr>
      <w:b/>
      <w:bCs/>
      <w:sz w:val="28"/>
      <w:szCs w:val="28"/>
    </w:rPr>
  </w:style>
  <w:style w:type="paragraph" w:customStyle="1" w:styleId="14">
    <w:name w:val="Стиль 14 пт полужирный По центру"/>
    <w:basedOn w:val="a"/>
    <w:rsid w:val="002E1540"/>
    <w:pPr>
      <w:jc w:val="center"/>
    </w:pPr>
    <w:rPr>
      <w:b/>
      <w:bCs/>
      <w:sz w:val="28"/>
      <w:szCs w:val="20"/>
    </w:rPr>
  </w:style>
  <w:style w:type="paragraph" w:customStyle="1" w:styleId="af5">
    <w:name w:val="Текст письма"/>
    <w:basedOn w:val="a"/>
    <w:next w:val="af6"/>
    <w:rsid w:val="002E1540"/>
    <w:pPr>
      <w:ind w:firstLine="709"/>
      <w:jc w:val="both"/>
    </w:pPr>
    <w:rPr>
      <w:sz w:val="28"/>
      <w:szCs w:val="28"/>
    </w:rPr>
  </w:style>
  <w:style w:type="paragraph" w:styleId="af6">
    <w:name w:val="Plain Text"/>
    <w:basedOn w:val="a"/>
    <w:link w:val="af7"/>
    <w:rsid w:val="002E1540"/>
    <w:rPr>
      <w:rFonts w:ascii="Consolas" w:hAnsi="Consolas"/>
      <w:sz w:val="21"/>
      <w:szCs w:val="21"/>
    </w:rPr>
  </w:style>
  <w:style w:type="character" w:customStyle="1" w:styleId="af7">
    <w:name w:val="Текст Знак"/>
    <w:basedOn w:val="a0"/>
    <w:link w:val="af6"/>
    <w:rsid w:val="002E1540"/>
    <w:rPr>
      <w:rFonts w:ascii="Consolas" w:hAnsi="Consolas"/>
      <w:sz w:val="21"/>
      <w:szCs w:val="21"/>
    </w:rPr>
  </w:style>
  <w:style w:type="table" w:styleId="af8">
    <w:name w:val="Table Grid"/>
    <w:basedOn w:val="a1"/>
    <w:rsid w:val="00867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73C8"/>
    <w:pPr>
      <w:autoSpaceDE w:val="0"/>
      <w:autoSpaceDN w:val="0"/>
      <w:adjustRightInd w:val="0"/>
    </w:pPr>
    <w:rPr>
      <w:sz w:val="28"/>
      <w:szCs w:val="28"/>
    </w:rPr>
  </w:style>
  <w:style w:type="paragraph" w:styleId="af9">
    <w:name w:val="List Paragraph"/>
    <w:basedOn w:val="a"/>
    <w:uiPriority w:val="34"/>
    <w:qFormat/>
    <w:rsid w:val="002E1384"/>
    <w:pPr>
      <w:ind w:left="720"/>
      <w:contextualSpacing/>
    </w:pPr>
  </w:style>
  <w:style w:type="paragraph" w:customStyle="1" w:styleId="afa">
    <w:name w:val="Òåêñò äîêóìåíòà"/>
    <w:basedOn w:val="a"/>
    <w:uiPriority w:val="99"/>
    <w:rsid w:val="00B2172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1540"/>
    <w:rPr>
      <w:sz w:val="24"/>
      <w:szCs w:val="24"/>
    </w:rPr>
  </w:style>
  <w:style w:type="paragraph" w:styleId="1">
    <w:name w:val="heading 1"/>
    <w:basedOn w:val="a"/>
    <w:next w:val="a"/>
    <w:qFormat/>
    <w:rsid w:val="007C7334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3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kern w:val="32"/>
      <w:sz w:val="32"/>
      <w:szCs w:val="20"/>
    </w:rPr>
  </w:style>
  <w:style w:type="paragraph" w:customStyle="1" w:styleId="2">
    <w:name w:val="заголовок 2"/>
    <w:basedOn w:val="a"/>
    <w:next w:val="a4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">
    <w:name w:val="заголовок 3"/>
    <w:basedOn w:val="a"/>
    <w:next w:val="a"/>
    <w:rsid w:val="007C7334"/>
    <w:pPr>
      <w:keepNext/>
      <w:suppressAutoHyphens/>
      <w:spacing w:before="240" w:after="60" w:line="348" w:lineRule="auto"/>
      <w:ind w:firstLine="709"/>
      <w:jc w:val="both"/>
    </w:pPr>
    <w:rPr>
      <w:rFonts w:ascii="Arial" w:hAnsi="Arial"/>
    </w:rPr>
  </w:style>
  <w:style w:type="paragraph" w:customStyle="1" w:styleId="4">
    <w:name w:val="заголовок 4"/>
    <w:basedOn w:val="a"/>
    <w:next w:val="a"/>
    <w:rsid w:val="007C7334"/>
    <w:pPr>
      <w:keepNext/>
      <w:suppressAutoHyphens/>
      <w:jc w:val="both"/>
      <w:outlineLvl w:val="3"/>
    </w:pPr>
    <w:rPr>
      <w:b/>
      <w:sz w:val="28"/>
    </w:rPr>
  </w:style>
  <w:style w:type="character" w:customStyle="1" w:styleId="a5">
    <w:name w:val="Основной шрифт"/>
    <w:rsid w:val="007C7334"/>
  </w:style>
  <w:style w:type="paragraph" w:customStyle="1" w:styleId="a6">
    <w:name w:val="текст сноски"/>
    <w:basedOn w:val="a"/>
    <w:rsid w:val="007C7334"/>
    <w:pPr>
      <w:keepLines/>
      <w:suppressAutoHyphens/>
      <w:spacing w:line="288" w:lineRule="auto"/>
      <w:ind w:left="142" w:hanging="142"/>
      <w:jc w:val="both"/>
    </w:pPr>
    <w:rPr>
      <w:sz w:val="28"/>
      <w:szCs w:val="20"/>
    </w:rPr>
  </w:style>
  <w:style w:type="paragraph" w:customStyle="1" w:styleId="a7">
    <w:name w:val="Должность"/>
    <w:basedOn w:val="a"/>
    <w:next w:val="a8"/>
    <w:rsid w:val="007C7334"/>
    <w:pPr>
      <w:keepNext/>
      <w:keepLines/>
      <w:tabs>
        <w:tab w:val="left" w:pos="284"/>
      </w:tabs>
      <w:suppressAutoHyphens/>
      <w:spacing w:before="180"/>
    </w:pPr>
    <w:rPr>
      <w:rFonts w:ascii="Arial" w:hAnsi="Arial"/>
      <w:spacing w:val="-4"/>
      <w:szCs w:val="20"/>
    </w:rPr>
  </w:style>
  <w:style w:type="paragraph" w:customStyle="1" w:styleId="a3">
    <w:name w:val="Код"/>
    <w:basedOn w:val="10"/>
    <w:next w:val="2"/>
    <w:rsid w:val="007C7334"/>
    <w:pPr>
      <w:spacing w:before="0"/>
    </w:pPr>
    <w:rPr>
      <w:caps w:val="0"/>
      <w:spacing w:val="10"/>
      <w:kern w:val="28"/>
      <w:sz w:val="28"/>
    </w:rPr>
  </w:style>
  <w:style w:type="paragraph" w:customStyle="1" w:styleId="a8">
    <w:name w:val="ФИО"/>
    <w:basedOn w:val="a"/>
    <w:next w:val="a7"/>
    <w:rsid w:val="007C7334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</w:rPr>
  </w:style>
  <w:style w:type="paragraph" w:customStyle="1" w:styleId="a9">
    <w:name w:val="оглл"/>
    <w:basedOn w:val="11"/>
    <w:rsid w:val="007C7334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paragraph" w:customStyle="1" w:styleId="11">
    <w:name w:val="оглавление 1"/>
    <w:basedOn w:val="a"/>
    <w:next w:val="a"/>
    <w:autoRedefine/>
    <w:rsid w:val="007C7334"/>
    <w:pPr>
      <w:tabs>
        <w:tab w:val="right" w:leader="dot" w:pos="9355"/>
      </w:tabs>
      <w:suppressAutoHyphens/>
      <w:spacing w:line="264" w:lineRule="auto"/>
      <w:jc w:val="both"/>
    </w:pPr>
    <w:rPr>
      <w:rFonts w:ascii="Arial" w:hAnsi="Arial"/>
      <w:b/>
      <w:sz w:val="28"/>
      <w:szCs w:val="20"/>
    </w:rPr>
  </w:style>
  <w:style w:type="paragraph" w:customStyle="1" w:styleId="a4">
    <w:name w:val="Поселки"/>
    <w:basedOn w:val="3"/>
    <w:next w:val="a7"/>
    <w:rsid w:val="007C7334"/>
    <w:pPr>
      <w:spacing w:before="0" w:after="120" w:line="240" w:lineRule="auto"/>
      <w:ind w:firstLine="0"/>
      <w:jc w:val="center"/>
    </w:pPr>
    <w:rPr>
      <w:sz w:val="20"/>
    </w:rPr>
  </w:style>
  <w:style w:type="paragraph" w:styleId="aa">
    <w:name w:val="head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b">
    <w:name w:val="foot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customStyle="1" w:styleId="Heading">
    <w:name w:val="Heading"/>
    <w:rsid w:val="007C7334"/>
    <w:rPr>
      <w:b/>
      <w:snapToGrid w:val="0"/>
      <w:sz w:val="24"/>
    </w:rPr>
  </w:style>
  <w:style w:type="paragraph" w:customStyle="1" w:styleId="Preformat">
    <w:name w:val="Preformat"/>
    <w:rsid w:val="007C7334"/>
    <w:rPr>
      <w:rFonts w:ascii="Courier New" w:hAnsi="Courier New"/>
      <w:snapToGrid w:val="0"/>
    </w:rPr>
  </w:style>
  <w:style w:type="paragraph" w:styleId="ac">
    <w:name w:val="Title"/>
    <w:basedOn w:val="a"/>
    <w:qFormat/>
    <w:rsid w:val="007C7334"/>
    <w:pPr>
      <w:suppressAutoHyphens/>
      <w:ind w:firstLine="142"/>
      <w:jc w:val="center"/>
    </w:pPr>
    <w:rPr>
      <w:b/>
      <w:sz w:val="28"/>
      <w:szCs w:val="20"/>
    </w:rPr>
  </w:style>
  <w:style w:type="paragraph" w:styleId="ad">
    <w:name w:val="Body Text Indent"/>
    <w:basedOn w:val="a"/>
    <w:rsid w:val="007C7334"/>
    <w:pPr>
      <w:ind w:firstLine="5670"/>
    </w:pPr>
    <w:rPr>
      <w:b/>
      <w:sz w:val="26"/>
      <w:szCs w:val="20"/>
    </w:rPr>
  </w:style>
  <w:style w:type="paragraph" w:styleId="ae">
    <w:name w:val="List"/>
    <w:basedOn w:val="a"/>
    <w:rsid w:val="007C7334"/>
    <w:rPr>
      <w:rFonts w:ascii="Arial" w:hAnsi="Arial"/>
      <w:i/>
      <w:snapToGrid w:val="0"/>
      <w:sz w:val="20"/>
      <w:szCs w:val="20"/>
    </w:rPr>
  </w:style>
  <w:style w:type="paragraph" w:styleId="af">
    <w:name w:val="Body Text"/>
    <w:basedOn w:val="a"/>
    <w:rsid w:val="007C7334"/>
    <w:pPr>
      <w:jc w:val="both"/>
    </w:pPr>
    <w:rPr>
      <w:snapToGrid w:val="0"/>
      <w:sz w:val="26"/>
      <w:szCs w:val="20"/>
    </w:rPr>
  </w:style>
  <w:style w:type="paragraph" w:customStyle="1" w:styleId="Nonformat">
    <w:name w:val="Nonformat"/>
    <w:basedOn w:val="a"/>
    <w:rsid w:val="007C7334"/>
    <w:rPr>
      <w:rFonts w:ascii="Consultant" w:hAnsi="Consultant"/>
      <w:sz w:val="20"/>
    </w:rPr>
  </w:style>
  <w:style w:type="character" w:styleId="af0">
    <w:name w:val="page number"/>
    <w:basedOn w:val="a0"/>
    <w:rsid w:val="007C7334"/>
  </w:style>
  <w:style w:type="paragraph" w:styleId="af1">
    <w:name w:val="Balloon Text"/>
    <w:basedOn w:val="a"/>
    <w:link w:val="af2"/>
    <w:rsid w:val="001F153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1F1538"/>
    <w:rPr>
      <w:rFonts w:ascii="Tahoma" w:hAnsi="Tahoma" w:cs="Tahoma"/>
      <w:snapToGrid/>
      <w:sz w:val="16"/>
      <w:szCs w:val="16"/>
    </w:rPr>
  </w:style>
  <w:style w:type="paragraph" w:customStyle="1" w:styleId="af3">
    <w:name w:val="Кому"/>
    <w:basedOn w:val="a"/>
    <w:rsid w:val="002E1540"/>
    <w:pPr>
      <w:ind w:left="5400"/>
    </w:pPr>
    <w:rPr>
      <w:b/>
      <w:bCs/>
      <w:sz w:val="28"/>
      <w:szCs w:val="20"/>
    </w:rPr>
  </w:style>
  <w:style w:type="paragraph" w:customStyle="1" w:styleId="af4">
    <w:name w:val="Заголовок"/>
    <w:basedOn w:val="a"/>
    <w:rsid w:val="002E1540"/>
    <w:pPr>
      <w:ind w:right="3232"/>
      <w:jc w:val="both"/>
    </w:pPr>
    <w:rPr>
      <w:b/>
      <w:bCs/>
      <w:sz w:val="28"/>
      <w:szCs w:val="28"/>
    </w:rPr>
  </w:style>
  <w:style w:type="paragraph" w:customStyle="1" w:styleId="14">
    <w:name w:val="Стиль 14 пт полужирный По центру"/>
    <w:basedOn w:val="a"/>
    <w:rsid w:val="002E1540"/>
    <w:pPr>
      <w:jc w:val="center"/>
    </w:pPr>
    <w:rPr>
      <w:b/>
      <w:bCs/>
      <w:sz w:val="28"/>
      <w:szCs w:val="20"/>
    </w:rPr>
  </w:style>
  <w:style w:type="paragraph" w:customStyle="1" w:styleId="af5">
    <w:name w:val="Текст письма"/>
    <w:basedOn w:val="a"/>
    <w:next w:val="af6"/>
    <w:rsid w:val="002E1540"/>
    <w:pPr>
      <w:ind w:firstLine="709"/>
      <w:jc w:val="both"/>
    </w:pPr>
    <w:rPr>
      <w:sz w:val="28"/>
      <w:szCs w:val="28"/>
    </w:rPr>
  </w:style>
  <w:style w:type="paragraph" w:styleId="af6">
    <w:name w:val="Plain Text"/>
    <w:basedOn w:val="a"/>
    <w:link w:val="af7"/>
    <w:rsid w:val="002E1540"/>
    <w:rPr>
      <w:rFonts w:ascii="Consolas" w:hAnsi="Consolas"/>
      <w:sz w:val="21"/>
      <w:szCs w:val="21"/>
    </w:rPr>
  </w:style>
  <w:style w:type="character" w:customStyle="1" w:styleId="af7">
    <w:name w:val="Текст Знак"/>
    <w:basedOn w:val="a0"/>
    <w:link w:val="af6"/>
    <w:rsid w:val="002E1540"/>
    <w:rPr>
      <w:rFonts w:ascii="Consolas" w:hAnsi="Consolas"/>
      <w:sz w:val="21"/>
      <w:szCs w:val="21"/>
    </w:rPr>
  </w:style>
  <w:style w:type="table" w:styleId="af8">
    <w:name w:val="Table Grid"/>
    <w:basedOn w:val="a1"/>
    <w:rsid w:val="00867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73C8"/>
    <w:pPr>
      <w:autoSpaceDE w:val="0"/>
      <w:autoSpaceDN w:val="0"/>
      <w:adjustRightInd w:val="0"/>
    </w:pPr>
    <w:rPr>
      <w:sz w:val="28"/>
      <w:szCs w:val="28"/>
    </w:rPr>
  </w:style>
  <w:style w:type="paragraph" w:styleId="af9">
    <w:name w:val="List Paragraph"/>
    <w:basedOn w:val="a"/>
    <w:uiPriority w:val="34"/>
    <w:qFormat/>
    <w:rsid w:val="002E1384"/>
    <w:pPr>
      <w:ind w:left="720"/>
      <w:contextualSpacing/>
    </w:pPr>
  </w:style>
  <w:style w:type="paragraph" w:customStyle="1" w:styleId="afa">
    <w:name w:val="Òåêñò äîêóìåíòà"/>
    <w:basedOn w:val="a"/>
    <w:uiPriority w:val="99"/>
    <w:rsid w:val="00B2172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1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polovnikovaSG\Application%20Data\Microsoft\&#1064;&#1072;&#1073;&#1083;&#1086;&#1085;&#1099;\&#1041;&#1083;&#1072;&#1085;&#1082;%20&#1041;&#1086;&#1083;&#1100;&#1096;&#1077;&#1076;&#1072;&#1085;&#1086;&#107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7DBB6D-D19A-4A1D-B15B-6279D552A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Большеданов.dotx</Template>
  <TotalTime>5330</TotalTime>
  <Pages>5</Pages>
  <Words>1338</Words>
  <Characters>7631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ппррррфР</vt:lpstr>
    </vt:vector>
  </TitlesOfParts>
  <Company>Elcom Ltd</Company>
  <LinksUpToDate>false</LinksUpToDate>
  <CharactersWithSpaces>8952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ппррррфР</dc:title>
  <dc:creator>Уполовникова</dc:creator>
  <cp:lastModifiedBy>Хохлова Анна Юрьевна</cp:lastModifiedBy>
  <cp:revision>3</cp:revision>
  <cp:lastPrinted>2017-10-20T10:06:00Z</cp:lastPrinted>
  <dcterms:created xsi:type="dcterms:W3CDTF">2018-10-09T13:51:00Z</dcterms:created>
  <dcterms:modified xsi:type="dcterms:W3CDTF">2019-10-08T06:22:00Z</dcterms:modified>
</cp:coreProperties>
</file>