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92E" w:rsidRPr="00C21B4A" w:rsidRDefault="006E492E" w:rsidP="006E492E">
      <w:pPr>
        <w:pStyle w:val="af3"/>
        <w:ind w:left="7371"/>
        <w:rPr>
          <w:b w:val="0"/>
          <w:spacing w:val="-6"/>
        </w:rPr>
      </w:pPr>
      <w:r w:rsidRPr="00C21B4A">
        <w:rPr>
          <w:b w:val="0"/>
          <w:spacing w:val="-6"/>
        </w:rPr>
        <w:t>Приложение 6</w:t>
      </w:r>
    </w:p>
    <w:p w:rsidR="006E492E" w:rsidRDefault="006E492E" w:rsidP="006E492E">
      <w:pPr>
        <w:pStyle w:val="af3"/>
        <w:ind w:left="0"/>
        <w:jc w:val="center"/>
        <w:rPr>
          <w:spacing w:val="-6"/>
        </w:rPr>
      </w:pPr>
    </w:p>
    <w:p w:rsidR="006E492E" w:rsidRPr="00C21B4A" w:rsidRDefault="006E492E" w:rsidP="006E492E">
      <w:pPr>
        <w:pStyle w:val="af3"/>
        <w:ind w:left="0"/>
        <w:jc w:val="center"/>
        <w:rPr>
          <w:spacing w:val="-6"/>
        </w:rPr>
      </w:pPr>
      <w:r w:rsidRPr="00C21B4A">
        <w:rPr>
          <w:spacing w:val="-6"/>
        </w:rPr>
        <w:t>Изменения бюджетного прогноза Саратовской области</w:t>
      </w:r>
    </w:p>
    <w:p w:rsidR="006E492E" w:rsidRPr="00B21729" w:rsidRDefault="006E492E" w:rsidP="006E492E">
      <w:pPr>
        <w:pStyle w:val="af3"/>
        <w:ind w:left="0"/>
        <w:jc w:val="center"/>
        <w:rPr>
          <w:spacing w:val="-6"/>
        </w:rPr>
      </w:pPr>
      <w:r w:rsidRPr="00C21B4A">
        <w:rPr>
          <w:spacing w:val="-6"/>
        </w:rPr>
        <w:t>на долгосрочный период 2017-2028 годов</w:t>
      </w:r>
      <w:r>
        <w:rPr>
          <w:spacing w:val="-6"/>
        </w:rPr>
        <w:t>,</w:t>
      </w:r>
    </w:p>
    <w:p w:rsidR="006E492E" w:rsidRPr="00464B39" w:rsidRDefault="006E492E" w:rsidP="006E492E">
      <w:pPr>
        <w:pStyle w:val="af3"/>
        <w:ind w:left="0"/>
        <w:jc w:val="center"/>
        <w:rPr>
          <w:b w:val="0"/>
          <w:spacing w:val="-6"/>
        </w:rPr>
      </w:pPr>
      <w:r w:rsidRPr="00D15085">
        <w:rPr>
          <w:b w:val="0"/>
          <w:spacing w:val="-6"/>
        </w:rPr>
        <w:t xml:space="preserve">утвержденного распоряжением Правительства Саратовской области </w:t>
      </w:r>
      <w:r>
        <w:rPr>
          <w:b w:val="0"/>
          <w:spacing w:val="-6"/>
        </w:rPr>
        <w:br/>
      </w:r>
      <w:r w:rsidRPr="00D15085">
        <w:rPr>
          <w:b w:val="0"/>
          <w:spacing w:val="-6"/>
        </w:rPr>
        <w:t>от 14 марта 2017 года № 59-Пр</w:t>
      </w:r>
      <w:r w:rsidRPr="00464B39">
        <w:rPr>
          <w:b w:val="0"/>
          <w:spacing w:val="-6"/>
        </w:rPr>
        <w:t xml:space="preserve"> (</w:t>
      </w:r>
      <w:r>
        <w:rPr>
          <w:b w:val="0"/>
          <w:spacing w:val="-6"/>
          <w:lang w:val="en-US"/>
        </w:rPr>
        <w:t>c</w:t>
      </w:r>
      <w:r w:rsidRPr="00464B39">
        <w:rPr>
          <w:b w:val="0"/>
          <w:spacing w:val="-6"/>
        </w:rPr>
        <w:t xml:space="preserve"> </w:t>
      </w:r>
      <w:r>
        <w:rPr>
          <w:b w:val="0"/>
          <w:spacing w:val="-6"/>
        </w:rPr>
        <w:t xml:space="preserve">изменениями </w:t>
      </w:r>
      <w:r w:rsidRPr="00464B39">
        <w:rPr>
          <w:b w:val="0"/>
          <w:spacing w:val="-6"/>
        </w:rPr>
        <w:t>от 24</w:t>
      </w:r>
      <w:r>
        <w:rPr>
          <w:b w:val="0"/>
          <w:spacing w:val="-6"/>
        </w:rPr>
        <w:t xml:space="preserve"> января </w:t>
      </w:r>
      <w:r w:rsidRPr="00464B39">
        <w:rPr>
          <w:b w:val="0"/>
          <w:spacing w:val="-6"/>
        </w:rPr>
        <w:t>2018</w:t>
      </w:r>
      <w:r>
        <w:rPr>
          <w:b w:val="0"/>
          <w:spacing w:val="-6"/>
        </w:rPr>
        <w:t xml:space="preserve"> года №</w:t>
      </w:r>
      <w:r w:rsidRPr="00464B39">
        <w:rPr>
          <w:b w:val="0"/>
          <w:spacing w:val="-6"/>
        </w:rPr>
        <w:t xml:space="preserve"> 11-Пр</w:t>
      </w:r>
      <w:r>
        <w:rPr>
          <w:b w:val="0"/>
          <w:spacing w:val="-6"/>
        </w:rPr>
        <w:t>)</w:t>
      </w:r>
    </w:p>
    <w:p w:rsidR="006E492E" w:rsidRDefault="006E492E" w:rsidP="006E492E">
      <w:pPr>
        <w:pStyle w:val="af3"/>
        <w:ind w:left="0"/>
        <w:jc w:val="center"/>
        <w:rPr>
          <w:b w:val="0"/>
          <w:spacing w:val="-6"/>
        </w:rPr>
      </w:pPr>
    </w:p>
    <w:p w:rsidR="006E492E" w:rsidRPr="00646DBB" w:rsidRDefault="006E492E" w:rsidP="006E492E">
      <w:pPr>
        <w:pStyle w:val="ConsPlusNormal"/>
        <w:ind w:firstLine="709"/>
        <w:jc w:val="both"/>
      </w:pPr>
      <w:r w:rsidRPr="00646DBB">
        <w:t>Текст распоряжения изложить в следующей редакции:</w:t>
      </w:r>
    </w:p>
    <w:p w:rsidR="006E492E" w:rsidRPr="00B949D2" w:rsidRDefault="006E492E" w:rsidP="006E492E">
      <w:pPr>
        <w:pStyle w:val="ConsPlusNormal"/>
        <w:ind w:firstLine="709"/>
        <w:jc w:val="both"/>
        <w:rPr>
          <w:spacing w:val="-6"/>
        </w:rPr>
      </w:pPr>
      <w:proofErr w:type="gramStart"/>
      <w:r w:rsidRPr="00B949D2">
        <w:rPr>
          <w:spacing w:val="-6"/>
        </w:rPr>
        <w:t xml:space="preserve">«В соответствии со </w:t>
      </w:r>
      <w:hyperlink r:id="rId9" w:history="1">
        <w:r w:rsidRPr="00B949D2">
          <w:rPr>
            <w:spacing w:val="-6"/>
          </w:rPr>
          <w:t>статьей 170.1</w:t>
        </w:r>
      </w:hyperlink>
      <w:r w:rsidRPr="00B949D2">
        <w:rPr>
          <w:spacing w:val="-6"/>
        </w:rPr>
        <w:t xml:space="preserve"> Бюджетного кодекса Российской Федерации, </w:t>
      </w:r>
      <w:hyperlink r:id="rId10" w:history="1">
        <w:r w:rsidRPr="00B949D2">
          <w:rPr>
            <w:spacing w:val="-6"/>
          </w:rPr>
          <w:t>Положением</w:t>
        </w:r>
      </w:hyperlink>
      <w:r w:rsidRPr="00B949D2">
        <w:rPr>
          <w:spacing w:val="-6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период, утвержденным постановлением Правительства Саратовской области от 27 октября 2015 года № 540-П, а также со статьей 33 Федерального закона от 28 июня 2014 года №</w:t>
      </w:r>
      <w:r>
        <w:rPr>
          <w:spacing w:val="-6"/>
        </w:rPr>
        <w:t> </w:t>
      </w:r>
      <w:r w:rsidRPr="00B949D2">
        <w:rPr>
          <w:spacing w:val="-6"/>
        </w:rPr>
        <w:t>172-ФЗ «О стратегическом планировании в Российской</w:t>
      </w:r>
      <w:proofErr w:type="gramEnd"/>
      <w:r w:rsidRPr="00B949D2">
        <w:rPr>
          <w:spacing w:val="-6"/>
        </w:rPr>
        <w:t xml:space="preserve"> </w:t>
      </w:r>
      <w:proofErr w:type="gramStart"/>
      <w:r w:rsidRPr="00B949D2">
        <w:rPr>
          <w:spacing w:val="-6"/>
        </w:rPr>
        <w:t>Федерации», Положением о порядке разработки, корректировки, общественного обсуждения, осуществления мониторинга и контроля реализации прогноза социально-экономического развития Саратовской области на долгосрочный период, утвержденным постановлением Правительства Саратовской об</w:t>
      </w:r>
      <w:r>
        <w:rPr>
          <w:spacing w:val="-6"/>
        </w:rPr>
        <w:t>ласти от 20 октября 2015 года № </w:t>
      </w:r>
      <w:r w:rsidRPr="00B949D2">
        <w:rPr>
          <w:spacing w:val="-6"/>
        </w:rPr>
        <w:t xml:space="preserve">530-П утвердить бюджетный </w:t>
      </w:r>
      <w:hyperlink w:anchor="P28" w:history="1">
        <w:r w:rsidRPr="00B949D2">
          <w:rPr>
            <w:spacing w:val="-6"/>
          </w:rPr>
          <w:t>прогноз</w:t>
        </w:r>
      </w:hyperlink>
      <w:r w:rsidRPr="00B949D2">
        <w:rPr>
          <w:spacing w:val="-6"/>
        </w:rPr>
        <w:t xml:space="preserve"> и показатели социально-экономического развития Саратовской области на долгосрочный период 2017-2028 годов согласно приложению к настоящему распоряжению».</w:t>
      </w:r>
      <w:proofErr w:type="gramEnd"/>
    </w:p>
    <w:p w:rsidR="006E492E" w:rsidRPr="00D15085" w:rsidRDefault="006E492E" w:rsidP="006E492E">
      <w:pPr>
        <w:pStyle w:val="af3"/>
        <w:ind w:left="0" w:firstLine="709"/>
        <w:jc w:val="center"/>
        <w:rPr>
          <w:b w:val="0"/>
          <w:spacing w:val="-6"/>
        </w:rPr>
      </w:pPr>
    </w:p>
    <w:p w:rsidR="006E492E" w:rsidRDefault="006E492E" w:rsidP="006E492E">
      <w:pPr>
        <w:pStyle w:val="ConsPlusNormal"/>
        <w:ind w:firstLine="709"/>
        <w:jc w:val="both"/>
        <w:outlineLvl w:val="1"/>
      </w:pPr>
      <w:r>
        <w:t>1. В разделе II:</w:t>
      </w:r>
    </w:p>
    <w:p w:rsidR="006E492E" w:rsidRDefault="006E492E" w:rsidP="006E492E">
      <w:pPr>
        <w:pStyle w:val="ConsPlusNormal"/>
        <w:ind w:firstLine="709"/>
        <w:jc w:val="both"/>
      </w:pPr>
      <w:r>
        <w:t xml:space="preserve">а) в части </w:t>
      </w:r>
      <w:r w:rsidRPr="00256D70">
        <w:t xml:space="preserve"> </w:t>
      </w:r>
      <w:r>
        <w:t>пятой</w:t>
      </w:r>
      <w:r w:rsidRPr="00256D70">
        <w:t xml:space="preserve"> цифры «103,7» заменить на «104,</w:t>
      </w:r>
      <w:r w:rsidRPr="00683578">
        <w:t>3</w:t>
      </w:r>
      <w:r w:rsidRPr="00256D70">
        <w:t>»»;</w:t>
      </w:r>
    </w:p>
    <w:p w:rsidR="006E492E" w:rsidRPr="00391242" w:rsidRDefault="006E492E" w:rsidP="006E492E">
      <w:pPr>
        <w:pStyle w:val="ConsPlusNormal"/>
        <w:ind w:firstLine="709"/>
        <w:jc w:val="both"/>
        <w:rPr>
          <w:spacing w:val="-6"/>
        </w:rPr>
      </w:pPr>
      <w:r w:rsidRPr="00391242">
        <w:rPr>
          <w:spacing w:val="-6"/>
        </w:rPr>
        <w:t>б) в части восьмой цифру «4,1» заменить на «2,9», цифру «3,5» на «3,6»;</w:t>
      </w:r>
    </w:p>
    <w:p w:rsidR="006E492E" w:rsidRDefault="006E492E" w:rsidP="006E492E">
      <w:pPr>
        <w:pStyle w:val="ConsPlusNormal"/>
        <w:ind w:firstLine="709"/>
        <w:jc w:val="both"/>
      </w:pPr>
      <w:r>
        <w:t xml:space="preserve">в) </w:t>
      </w:r>
      <w:r w:rsidRPr="00256D70">
        <w:t>таблицу</w:t>
      </w:r>
      <w:r>
        <w:t xml:space="preserve"> части десятой изложить в следующей редакции:</w:t>
      </w: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151"/>
        <w:gridCol w:w="1152"/>
        <w:gridCol w:w="1152"/>
        <w:gridCol w:w="1152"/>
        <w:gridCol w:w="1152"/>
        <w:gridCol w:w="1152"/>
      </w:tblGrid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«</w:t>
            </w:r>
            <w:r w:rsidRPr="00BB60E5">
              <w:rPr>
                <w:b/>
                <w:sz w:val="22"/>
                <w:szCs w:val="22"/>
              </w:rPr>
              <w:t>Показатели</w:t>
            </w:r>
          </w:p>
        </w:tc>
        <w:tc>
          <w:tcPr>
            <w:tcW w:w="1151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2017 год</w:t>
            </w:r>
          </w:p>
        </w:tc>
        <w:tc>
          <w:tcPr>
            <w:tcW w:w="1152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2018 год</w:t>
            </w:r>
          </w:p>
        </w:tc>
        <w:tc>
          <w:tcPr>
            <w:tcW w:w="1152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2019 год</w:t>
            </w:r>
          </w:p>
        </w:tc>
        <w:tc>
          <w:tcPr>
            <w:tcW w:w="1152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2020 год</w:t>
            </w:r>
          </w:p>
        </w:tc>
        <w:tc>
          <w:tcPr>
            <w:tcW w:w="1152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152" w:type="dxa"/>
          </w:tcPr>
          <w:p w:rsidR="006E492E" w:rsidRPr="00BB60E5" w:rsidRDefault="006E492E" w:rsidP="00D974D8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B60E5">
              <w:rPr>
                <w:b/>
                <w:sz w:val="22"/>
                <w:szCs w:val="22"/>
              </w:rPr>
              <w:t>2028 год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 xml:space="preserve">ВРП, млн. рублей 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688265,4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742389,4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781899,4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832819,0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1245776,4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1623170,1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Индекс физического объема валового регионального продукта, в процентах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100,8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102,3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102,5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105,0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106,0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Объем отгруженных товаров собственного производства, млн. рублей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485397,4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526088,0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545644,5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593009,7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867094,4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1073150,3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102,5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104,2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104,5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Инвестиции в основной капитал, млн. рублей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144500,0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156300,0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161400,0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172000,0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264000,0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361200,0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Фонд оплаты труда работающих (всего), млн. рублей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211910,9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198700,0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251536,3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264853,9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369076,8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452557,1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Среднегодовая стоимость облагаемого имущества (всего), млн. рублей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439753,7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452650,9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477572,8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488472,3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518192,9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550448,5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lastRenderedPageBreak/>
              <w:t>Индекс потребительских цен, декабрь к декабрю, в процентах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105,1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103,8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  <w:lang w:val="en-US"/>
              </w:rPr>
            </w:pPr>
            <w:r w:rsidRPr="00BB60E5">
              <w:rPr>
                <w:sz w:val="22"/>
                <w:szCs w:val="22"/>
                <w:lang w:val="en-US"/>
              </w:rPr>
              <w:t>103</w:t>
            </w:r>
            <w:r w:rsidRPr="00BB60E5">
              <w:rPr>
                <w:sz w:val="22"/>
                <w:szCs w:val="22"/>
              </w:rPr>
              <w:t>,</w:t>
            </w:r>
            <w:r w:rsidRPr="00BB60E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103,2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Численность постоянного населения среднегодовая, тыс. человек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2479,4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2475,2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  <w:lang w:val="en-US"/>
              </w:rPr>
              <w:t>2454</w:t>
            </w:r>
            <w:r w:rsidRPr="00BB60E5">
              <w:rPr>
                <w:sz w:val="22"/>
                <w:szCs w:val="22"/>
              </w:rPr>
              <w:t>,</w:t>
            </w:r>
            <w:r w:rsidRPr="00BB60E5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2443,95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2404,7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2369,55</w:t>
            </w:r>
          </w:p>
        </w:tc>
      </w:tr>
      <w:tr w:rsidR="006E492E" w:rsidTr="00D974D8">
        <w:tc>
          <w:tcPr>
            <w:tcW w:w="2660" w:type="dxa"/>
          </w:tcPr>
          <w:p w:rsidR="006E492E" w:rsidRPr="00BB60E5" w:rsidRDefault="006E492E" w:rsidP="00D974D8">
            <w:pPr>
              <w:pStyle w:val="ConsPlusNormal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Доля трудоспособного населения, процентов</w:t>
            </w:r>
          </w:p>
        </w:tc>
        <w:tc>
          <w:tcPr>
            <w:tcW w:w="1151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56,2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56,3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55,3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54,7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53,1</w:t>
            </w:r>
          </w:p>
        </w:tc>
        <w:tc>
          <w:tcPr>
            <w:tcW w:w="1152" w:type="dxa"/>
            <w:vAlign w:val="bottom"/>
          </w:tcPr>
          <w:p w:rsidR="006E492E" w:rsidRPr="00BB60E5" w:rsidRDefault="006E492E" w:rsidP="00D974D8">
            <w:pPr>
              <w:pStyle w:val="ConsPlusNormal"/>
              <w:jc w:val="right"/>
              <w:rPr>
                <w:sz w:val="22"/>
                <w:szCs w:val="22"/>
              </w:rPr>
            </w:pPr>
            <w:r w:rsidRPr="00BB60E5">
              <w:rPr>
                <w:sz w:val="22"/>
                <w:szCs w:val="22"/>
              </w:rPr>
              <w:t>53,0»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E492E" w:rsidRDefault="006E492E" w:rsidP="006E492E">
      <w:pPr>
        <w:pStyle w:val="ConsPlusNormal"/>
        <w:ind w:firstLine="709"/>
        <w:jc w:val="both"/>
      </w:pPr>
    </w:p>
    <w:p w:rsidR="006E492E" w:rsidRDefault="006E492E" w:rsidP="006E492E">
      <w:pPr>
        <w:pStyle w:val="afa"/>
        <w:spacing w:line="228" w:lineRule="auto"/>
        <w:rPr>
          <w:szCs w:val="28"/>
        </w:rPr>
      </w:pPr>
      <w:r>
        <w:rPr>
          <w:szCs w:val="28"/>
        </w:rPr>
        <w:t>2.</w:t>
      </w:r>
      <w:r w:rsidRPr="00B21729">
        <w:rPr>
          <w:szCs w:val="28"/>
        </w:rPr>
        <w:t> </w:t>
      </w:r>
      <w:r>
        <w:rPr>
          <w:szCs w:val="28"/>
        </w:rPr>
        <w:t>Р</w:t>
      </w:r>
      <w:r w:rsidRPr="00B21729">
        <w:rPr>
          <w:szCs w:val="28"/>
        </w:rPr>
        <w:t>аздел IV изложить в следующей редакции:</w:t>
      </w:r>
    </w:p>
    <w:p w:rsidR="006E492E" w:rsidRPr="00B21729" w:rsidRDefault="006E492E" w:rsidP="006E492E">
      <w:pPr>
        <w:pStyle w:val="afa"/>
        <w:spacing w:line="228" w:lineRule="auto"/>
        <w:rPr>
          <w:szCs w:val="28"/>
        </w:rPr>
      </w:pPr>
    </w:p>
    <w:p w:rsidR="006E492E" w:rsidRPr="00C21B4A" w:rsidRDefault="006E492E" w:rsidP="006E492E">
      <w:pPr>
        <w:pStyle w:val="af9"/>
        <w:tabs>
          <w:tab w:val="left" w:leader="underscore" w:pos="-180"/>
        </w:tabs>
        <w:spacing w:line="228" w:lineRule="auto"/>
        <w:ind w:left="0" w:firstLine="426"/>
        <w:jc w:val="center"/>
        <w:rPr>
          <w:b/>
          <w:sz w:val="28"/>
          <w:szCs w:val="28"/>
        </w:rPr>
      </w:pPr>
      <w:r w:rsidRPr="00C21B4A">
        <w:rPr>
          <w:b/>
          <w:sz w:val="28"/>
          <w:szCs w:val="28"/>
        </w:rPr>
        <w:t>«</w:t>
      </w:r>
      <w:r w:rsidRPr="00C21B4A">
        <w:rPr>
          <w:b/>
          <w:sz w:val="28"/>
          <w:szCs w:val="28"/>
          <w:lang w:val="en-US"/>
        </w:rPr>
        <w:t>IV</w:t>
      </w:r>
      <w:r w:rsidRPr="00C21B4A">
        <w:rPr>
          <w:b/>
          <w:sz w:val="28"/>
          <w:szCs w:val="28"/>
        </w:rPr>
        <w:t>. Прогноз основных характеристик и иных показателей консолидированного бюджета Саратовской области</w:t>
      </w:r>
    </w:p>
    <w:p w:rsidR="006E492E" w:rsidRPr="00C21B4A" w:rsidRDefault="006E492E" w:rsidP="006E492E">
      <w:pPr>
        <w:pStyle w:val="af9"/>
        <w:tabs>
          <w:tab w:val="left" w:leader="underscore" w:pos="-180"/>
        </w:tabs>
        <w:spacing w:line="228" w:lineRule="auto"/>
        <w:ind w:left="0" w:firstLine="426"/>
        <w:jc w:val="center"/>
        <w:rPr>
          <w:b/>
          <w:sz w:val="28"/>
          <w:szCs w:val="28"/>
        </w:rPr>
      </w:pPr>
      <w:r w:rsidRPr="00C21B4A">
        <w:rPr>
          <w:b/>
          <w:sz w:val="28"/>
          <w:szCs w:val="28"/>
        </w:rPr>
        <w:t>на долгосрочный период 2017-2028 годов</w:t>
      </w:r>
    </w:p>
    <w:p w:rsidR="006E492E" w:rsidRPr="00C21B4A" w:rsidRDefault="006E492E" w:rsidP="006E492E">
      <w:pPr>
        <w:pStyle w:val="af9"/>
        <w:tabs>
          <w:tab w:val="left" w:leader="underscore" w:pos="-180"/>
        </w:tabs>
        <w:spacing w:line="228" w:lineRule="auto"/>
        <w:ind w:left="1069"/>
        <w:jc w:val="both"/>
        <w:rPr>
          <w:sz w:val="28"/>
          <w:szCs w:val="28"/>
        </w:rPr>
      </w:pPr>
    </w:p>
    <w:p w:rsidR="006E492E" w:rsidRDefault="006E492E" w:rsidP="006E492E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 w:rsidRPr="00C21B4A">
        <w:rPr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6E492E" w:rsidRPr="00C21B4A" w:rsidRDefault="006E492E" w:rsidP="006E492E">
      <w:pPr>
        <w:tabs>
          <w:tab w:val="left" w:leader="underscore" w:pos="-180"/>
        </w:tabs>
        <w:ind w:right="-1" w:firstLine="709"/>
        <w:jc w:val="right"/>
        <w:rPr>
          <w:sz w:val="20"/>
          <w:szCs w:val="20"/>
        </w:rPr>
      </w:pPr>
      <w:r w:rsidRPr="00C21B4A">
        <w:rPr>
          <w:sz w:val="20"/>
          <w:szCs w:val="20"/>
        </w:rPr>
        <w:t>(</w:t>
      </w:r>
      <w:proofErr w:type="gramStart"/>
      <w:r w:rsidRPr="00C21B4A">
        <w:rPr>
          <w:sz w:val="20"/>
          <w:szCs w:val="20"/>
        </w:rPr>
        <w:t>млн</w:t>
      </w:r>
      <w:proofErr w:type="gramEnd"/>
      <w:r w:rsidRPr="00C21B4A">
        <w:rPr>
          <w:sz w:val="20"/>
          <w:szCs w:val="20"/>
        </w:rPr>
        <w:t xml:space="preserve"> рублей)</w:t>
      </w:r>
    </w:p>
    <w:tbl>
      <w:tblPr>
        <w:tblW w:w="9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3"/>
        <w:gridCol w:w="1136"/>
        <w:gridCol w:w="1135"/>
        <w:gridCol w:w="1134"/>
        <w:gridCol w:w="1134"/>
        <w:gridCol w:w="1134"/>
      </w:tblGrid>
      <w:tr w:rsidR="006E492E" w:rsidRPr="00507B82" w:rsidTr="00D974D8">
        <w:trPr>
          <w:trHeight w:val="6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2E" w:rsidRPr="00507B82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2E" w:rsidRPr="00507B82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2E" w:rsidRPr="00B139BB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B139BB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2E" w:rsidRPr="00B139BB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B139BB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92E" w:rsidRPr="00B139BB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B139BB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492E" w:rsidRPr="00507B82" w:rsidRDefault="006E492E" w:rsidP="00D974D8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6E492E" w:rsidRPr="00507B82" w:rsidTr="00D974D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rFonts w:eastAsia="Calibri"/>
                <w:b/>
                <w:sz w:val="20"/>
                <w:szCs w:val="20"/>
                <w:lang w:eastAsia="en-US"/>
              </w:rPr>
              <w:t>70572,2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7</w:t>
            </w:r>
            <w:r w:rsidRPr="00507B82">
              <w:rPr>
                <w:b/>
                <w:bCs/>
                <w:sz w:val="20"/>
                <w:szCs w:val="20"/>
                <w:lang w:val="en-US"/>
              </w:rPr>
              <w:t>8554</w:t>
            </w:r>
            <w:r w:rsidRPr="00507B82">
              <w:rPr>
                <w:b/>
                <w:bCs/>
                <w:sz w:val="20"/>
                <w:szCs w:val="20"/>
              </w:rPr>
              <w:t>,</w:t>
            </w:r>
            <w:r w:rsidRPr="00507B82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507B8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B148A2" w:rsidRDefault="006E492E" w:rsidP="00D974D8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148A2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</w:p>
          <w:p w:rsidR="006E492E" w:rsidRPr="00B148A2" w:rsidRDefault="006E492E" w:rsidP="00D974D8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84945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B148A2" w:rsidRDefault="006E492E" w:rsidP="00D974D8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148A2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</w:p>
          <w:p w:rsidR="006E492E" w:rsidRPr="00B148A2" w:rsidRDefault="006E492E" w:rsidP="00D974D8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87995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110684,6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129123,2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15299,9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19046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507B82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</w:p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17681,8</w:t>
            </w:r>
            <w:r w:rsidRPr="00507B8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15488,8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right="-108"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507B82">
              <w:rPr>
                <w:i/>
                <w:iCs/>
                <w:sz w:val="20"/>
                <w:szCs w:val="20"/>
              </w:rPr>
              <w:t>нецелевые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8999,7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9000,4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9860,6</w:t>
            </w:r>
            <w:r w:rsidRPr="00507B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9860,6</w:t>
            </w:r>
            <w:r w:rsidRPr="00507B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7443,9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8197,6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507B82">
              <w:rPr>
                <w:i/>
                <w:iCs/>
                <w:sz w:val="20"/>
                <w:szCs w:val="20"/>
              </w:rPr>
              <w:t>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9185,9</w:t>
            </w:r>
            <w:r w:rsidRPr="00507B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7821,2</w:t>
            </w:r>
            <w:r w:rsidRPr="00507B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7291,2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Доходы –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85068,8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93854,0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103991,9</w:t>
            </w:r>
            <w:r w:rsidRPr="00507B8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105676,9</w:t>
            </w:r>
            <w:r w:rsidRPr="00507B8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124749,5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144612,0</w:t>
            </w:r>
          </w:p>
        </w:tc>
      </w:tr>
      <w:tr w:rsidR="006E492E" w:rsidRPr="00507B82" w:rsidTr="00D974D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</w:tr>
      <w:tr w:rsidR="006E492E" w:rsidRPr="00507B82" w:rsidTr="00D974D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Расходы за счет собственных средств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84840,7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87554,5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96806,0</w:t>
            </w:r>
            <w:r w:rsidRPr="00507B8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97939,1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116315,3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135767,5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Расходы за счет целевых поступлений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9185,9</w:t>
            </w:r>
            <w:r w:rsidRPr="00507B8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7821,2</w:t>
            </w:r>
            <w:r w:rsidRPr="00507B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7291,2</w:t>
            </w:r>
          </w:p>
        </w:tc>
      </w:tr>
      <w:tr w:rsidR="006E492E" w:rsidRPr="00507B82" w:rsidTr="00D974D8">
        <w:trPr>
          <w:trHeight w:val="2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90337,6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93854,0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105991,9</w:t>
            </w:r>
            <w:r w:rsidRPr="00507B8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122936,3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143058,7</w:t>
            </w:r>
          </w:p>
        </w:tc>
      </w:tr>
      <w:tr w:rsidR="006E492E" w:rsidRPr="00507B82" w:rsidTr="00D974D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507B82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6E492E" w:rsidRPr="00507B82" w:rsidRDefault="006E492E" w:rsidP="00D974D8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507B82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-5268,8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-83,4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1813,2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1553,3»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</w:tbl>
    <w:p w:rsidR="006E492E" w:rsidRDefault="006E492E" w:rsidP="006E492E">
      <w:pPr>
        <w:pStyle w:val="afa"/>
        <w:rPr>
          <w:szCs w:val="28"/>
        </w:rPr>
      </w:pPr>
    </w:p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t>3. В</w:t>
      </w:r>
      <w:r w:rsidRPr="00C21B4A">
        <w:rPr>
          <w:szCs w:val="28"/>
        </w:rPr>
        <w:t xml:space="preserve"> разделе V:</w:t>
      </w:r>
    </w:p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t>а)</w:t>
      </w:r>
      <w:r w:rsidRPr="00B21729">
        <w:rPr>
          <w:szCs w:val="28"/>
        </w:rPr>
        <w:t> </w:t>
      </w:r>
      <w:r w:rsidRPr="00C21B4A">
        <w:rPr>
          <w:szCs w:val="28"/>
        </w:rPr>
        <w:t>таблицу</w:t>
      </w:r>
    </w:p>
    <w:tbl>
      <w:tblPr>
        <w:tblStyle w:val="af8"/>
        <w:tblW w:w="9552" w:type="dxa"/>
        <w:tblInd w:w="108" w:type="dxa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01"/>
        <w:gridCol w:w="1363"/>
      </w:tblGrid>
      <w:tr w:rsidR="006E492E" w:rsidRPr="002D51CD" w:rsidTr="00D974D8">
        <w:tc>
          <w:tcPr>
            <w:tcW w:w="2552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r w:rsidRPr="002D51C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01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63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69803,6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79836,2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85552,7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102085,5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118233,4</w:t>
            </w:r>
          </w:p>
        </w:tc>
      </w:tr>
      <w:tr w:rsidR="006E492E" w:rsidTr="00D974D8">
        <w:tc>
          <w:tcPr>
            <w:tcW w:w="2552" w:type="dxa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65825,7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71549,1</w:t>
            </w:r>
          </w:p>
        </w:tc>
        <w:tc>
          <w:tcPr>
            <w:tcW w:w="1101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88020,6</w:t>
            </w:r>
          </w:p>
        </w:tc>
        <w:tc>
          <w:tcPr>
            <w:tcW w:w="1363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102744,6</w:t>
            </w:r>
          </w:p>
        </w:tc>
      </w:tr>
      <w:tr w:rsidR="006E492E" w:rsidTr="00D974D8">
        <w:tc>
          <w:tcPr>
            <w:tcW w:w="2552" w:type="dxa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15299,9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14010,5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14003,6</w:t>
            </w:r>
          </w:p>
        </w:tc>
        <w:tc>
          <w:tcPr>
            <w:tcW w:w="1101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14064,9</w:t>
            </w:r>
          </w:p>
        </w:tc>
        <w:tc>
          <w:tcPr>
            <w:tcW w:w="1363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15488,8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78654,6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83189,6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116833,6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-4706,2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1181,6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2363,1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1449,9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1399,8»</w:t>
            </w:r>
          </w:p>
        </w:tc>
      </w:tr>
    </w:tbl>
    <w:p w:rsidR="006E492E" w:rsidRDefault="006E492E" w:rsidP="006E492E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C21B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552" w:type="dxa"/>
        <w:tblInd w:w="108" w:type="dxa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01"/>
        <w:gridCol w:w="1363"/>
      </w:tblGrid>
      <w:tr w:rsidR="006E492E" w:rsidRPr="002D51CD" w:rsidTr="00D974D8">
        <w:tc>
          <w:tcPr>
            <w:tcW w:w="2552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r w:rsidRPr="002D51C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B139BB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139BB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B139BB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139BB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01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63" w:type="dxa"/>
            <w:vAlign w:val="center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69803,6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86739,2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87862,8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102085,5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118233,4</w:t>
            </w:r>
          </w:p>
        </w:tc>
      </w:tr>
      <w:tr w:rsidR="006E492E" w:rsidRPr="00A53E06" w:rsidTr="00D974D8">
        <w:tc>
          <w:tcPr>
            <w:tcW w:w="2552" w:type="dxa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67692,7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70181,0</w:t>
            </w:r>
          </w:p>
        </w:tc>
        <w:tc>
          <w:tcPr>
            <w:tcW w:w="1101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88020,6</w:t>
            </w:r>
          </w:p>
        </w:tc>
        <w:tc>
          <w:tcPr>
            <w:tcW w:w="1363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102744,6</w:t>
            </w:r>
          </w:p>
        </w:tc>
      </w:tr>
      <w:tr w:rsidR="006E492E" w:rsidRPr="00A53E06" w:rsidTr="00D974D8">
        <w:tc>
          <w:tcPr>
            <w:tcW w:w="2552" w:type="dxa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15299,9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19046,5</w:t>
            </w:r>
          </w:p>
        </w:tc>
        <w:tc>
          <w:tcPr>
            <w:tcW w:w="1134" w:type="dxa"/>
            <w:vAlign w:val="bottom"/>
          </w:tcPr>
          <w:p w:rsidR="006E492E" w:rsidRPr="00A53E06" w:rsidRDefault="006E492E" w:rsidP="00D974D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17681,8</w:t>
            </w:r>
          </w:p>
        </w:tc>
        <w:tc>
          <w:tcPr>
            <w:tcW w:w="1101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14064,9</w:t>
            </w:r>
          </w:p>
        </w:tc>
        <w:tc>
          <w:tcPr>
            <w:tcW w:w="1363" w:type="dxa"/>
            <w:vAlign w:val="bottom"/>
          </w:tcPr>
          <w:p w:rsidR="006E492E" w:rsidRPr="00A53E06" w:rsidRDefault="006E492E" w:rsidP="00D974D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15488,8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88739,2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87322,8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116833,6</w:t>
            </w:r>
          </w:p>
        </w:tc>
      </w:tr>
      <w:tr w:rsidR="006E492E" w:rsidRPr="002D51CD" w:rsidTr="00D974D8">
        <w:tc>
          <w:tcPr>
            <w:tcW w:w="2552" w:type="dxa"/>
          </w:tcPr>
          <w:p w:rsidR="006E492E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6E492E" w:rsidRPr="002D51CD" w:rsidRDefault="006E492E" w:rsidP="00D974D8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-4706,2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-2000,0</w:t>
            </w:r>
          </w:p>
        </w:tc>
        <w:tc>
          <w:tcPr>
            <w:tcW w:w="1134" w:type="dxa"/>
            <w:vAlign w:val="bottom"/>
          </w:tcPr>
          <w:p w:rsidR="006E492E" w:rsidRPr="002D51CD" w:rsidRDefault="006E492E" w:rsidP="00D974D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540,0</w:t>
            </w:r>
          </w:p>
        </w:tc>
        <w:tc>
          <w:tcPr>
            <w:tcW w:w="1101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1449,9</w:t>
            </w:r>
          </w:p>
        </w:tc>
        <w:tc>
          <w:tcPr>
            <w:tcW w:w="1363" w:type="dxa"/>
            <w:vAlign w:val="bottom"/>
          </w:tcPr>
          <w:p w:rsidR="006E492E" w:rsidRPr="002D51CD" w:rsidRDefault="006E492E" w:rsidP="00D974D8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1399,8»;</w:t>
            </w:r>
          </w:p>
        </w:tc>
      </w:tr>
    </w:tbl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lastRenderedPageBreak/>
        <w:t>б) </w:t>
      </w:r>
      <w:r w:rsidRPr="00A53E06">
        <w:rPr>
          <w:szCs w:val="28"/>
        </w:rPr>
        <w:t>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E492E" w:rsidRPr="00507B82" w:rsidTr="00D974D8">
        <w:tc>
          <w:tcPr>
            <w:tcW w:w="266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65825,7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71549,1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102744,6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61301,4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64718,3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70440,8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101341,7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19019,0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20228,1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21498,6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27925,3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21107,7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22085,1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23161,4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42024,2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10023,6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10351,6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10983,5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13034,7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1109,3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1107,4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1108,3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1402,9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6442,6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7149,8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9681,6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12714,4»</w:t>
            </w:r>
          </w:p>
        </w:tc>
      </w:tr>
    </w:tbl>
    <w:p w:rsidR="006E492E" w:rsidRDefault="006E492E" w:rsidP="006E492E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A53E06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E492E" w:rsidRPr="00507B82" w:rsidTr="00D974D8">
        <w:tc>
          <w:tcPr>
            <w:tcW w:w="266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A34BED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A34BED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A34BED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A34BED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67692,7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70181,0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102744,6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61301,4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A34BED">
              <w:rPr>
                <w:sz w:val="20"/>
                <w:szCs w:val="20"/>
              </w:rPr>
              <w:t>66459,6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A34BED">
              <w:rPr>
                <w:sz w:val="20"/>
                <w:szCs w:val="20"/>
              </w:rPr>
              <w:t>68932,7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101341,7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E492E" w:rsidRPr="00A23CBC" w:rsidRDefault="006E492E" w:rsidP="00D974D8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E492E" w:rsidRPr="00A23CBC" w:rsidRDefault="006E492E" w:rsidP="00D974D8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19019,0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21480,1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23089,0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27925,3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21107,7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22983,1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24199,7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42024,2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10023,6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8511,2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7899,3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13034,7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1109,3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A34BED">
              <w:rPr>
                <w:sz w:val="20"/>
                <w:szCs w:val="20"/>
              </w:rPr>
              <w:t>1233,1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A34BED">
              <w:rPr>
                <w:sz w:val="20"/>
                <w:szCs w:val="20"/>
              </w:rPr>
              <w:t>1248,3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1402,9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6442,6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A34BED">
              <w:rPr>
                <w:b/>
                <w:sz w:val="20"/>
                <w:szCs w:val="20"/>
              </w:rPr>
              <w:t>8421,5</w:t>
            </w:r>
          </w:p>
        </w:tc>
        <w:tc>
          <w:tcPr>
            <w:tcW w:w="1134" w:type="dxa"/>
            <w:vAlign w:val="bottom"/>
          </w:tcPr>
          <w:p w:rsidR="006E492E" w:rsidRPr="00A34BED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A34BED">
              <w:rPr>
                <w:b/>
                <w:sz w:val="20"/>
                <w:szCs w:val="20"/>
              </w:rPr>
              <w:t>8465,9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12714,4»;</w:t>
            </w:r>
          </w:p>
        </w:tc>
      </w:tr>
    </w:tbl>
    <w:p w:rsidR="006E492E" w:rsidRDefault="006E492E" w:rsidP="006E492E">
      <w:pPr>
        <w:pStyle w:val="afa"/>
        <w:rPr>
          <w:szCs w:val="28"/>
        </w:rPr>
      </w:pPr>
    </w:p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t>в) </w:t>
      </w:r>
      <w:r w:rsidRPr="00927DB1">
        <w:rPr>
          <w:szCs w:val="28"/>
        </w:rPr>
        <w:t>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E492E" w:rsidRPr="00507B82" w:rsidTr="00D974D8">
        <w:trPr>
          <w:trHeight w:val="301"/>
        </w:trPr>
        <w:tc>
          <w:tcPr>
            <w:tcW w:w="266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CF396F" w:rsidTr="00D974D8">
        <w:tc>
          <w:tcPr>
            <w:tcW w:w="2660" w:type="dxa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 xml:space="preserve">14010,5 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14003,6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15488,8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14010,5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14003,6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15488,8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9109,6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8582,6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8581,6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8270,3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2661,8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2070,2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2034,1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2540,8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3404,6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3237,6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3267,8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4470,4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120,1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120,1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207,3»</w:t>
            </w:r>
          </w:p>
        </w:tc>
      </w:tr>
    </w:tbl>
    <w:p w:rsidR="006E492E" w:rsidRDefault="006E492E" w:rsidP="006E492E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B21729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E492E" w:rsidRPr="00507B82" w:rsidTr="00D974D8">
        <w:trPr>
          <w:trHeight w:val="301"/>
        </w:trPr>
        <w:tc>
          <w:tcPr>
            <w:tcW w:w="266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401748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401748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CF396F" w:rsidTr="00D974D8">
        <w:tc>
          <w:tcPr>
            <w:tcW w:w="2660" w:type="dxa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6E492E" w:rsidRPr="000E1674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  <w:highlight w:val="yellow"/>
              </w:rPr>
            </w:pPr>
            <w:r w:rsidRPr="00401748">
              <w:rPr>
                <w:b/>
                <w:sz w:val="20"/>
                <w:szCs w:val="20"/>
              </w:rPr>
              <w:t xml:space="preserve">19046,5 </w:t>
            </w:r>
          </w:p>
        </w:tc>
        <w:tc>
          <w:tcPr>
            <w:tcW w:w="1134" w:type="dxa"/>
            <w:vAlign w:val="bottom"/>
          </w:tcPr>
          <w:p w:rsidR="006E492E" w:rsidRPr="000E1674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  <w:highlight w:val="yellow"/>
              </w:rPr>
            </w:pPr>
            <w:r w:rsidRPr="00401748">
              <w:rPr>
                <w:b/>
                <w:sz w:val="20"/>
                <w:szCs w:val="20"/>
              </w:rPr>
              <w:t>17681,8</w:t>
            </w:r>
          </w:p>
        </w:tc>
        <w:tc>
          <w:tcPr>
            <w:tcW w:w="1134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15488,8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19046,5</w:t>
            </w:r>
            <w:r w:rsidRPr="004017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17681,8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15488,8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9109,6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401748">
              <w:rPr>
                <w:sz w:val="20"/>
                <w:szCs w:val="20"/>
              </w:rPr>
              <w:t>9961,1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9946,8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8270,3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2661,8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401748">
              <w:rPr>
                <w:sz w:val="20"/>
                <w:szCs w:val="20"/>
              </w:rPr>
              <w:t>4111,4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3247,6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2540,8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3404,6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401748">
              <w:rPr>
                <w:sz w:val="20"/>
                <w:szCs w:val="20"/>
              </w:rPr>
              <w:t>4180,0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4360,6</w:t>
            </w:r>
            <w:r w:rsidRPr="004017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4470,4</w:t>
            </w:r>
          </w:p>
        </w:tc>
      </w:tr>
      <w:tr w:rsidR="006E492E" w:rsidRPr="00507B82" w:rsidTr="00D974D8">
        <w:tc>
          <w:tcPr>
            <w:tcW w:w="2660" w:type="dxa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123,9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401748">
              <w:rPr>
                <w:sz w:val="20"/>
                <w:szCs w:val="20"/>
              </w:rPr>
              <w:t>794,0</w:t>
            </w:r>
          </w:p>
        </w:tc>
        <w:tc>
          <w:tcPr>
            <w:tcW w:w="1134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126,6</w:t>
            </w:r>
            <w:r w:rsidRPr="004017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207,3»;</w:t>
            </w:r>
          </w:p>
        </w:tc>
      </w:tr>
    </w:tbl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lastRenderedPageBreak/>
        <w:t>г)</w:t>
      </w:r>
      <w:r>
        <w:rPr>
          <w:szCs w:val="28"/>
          <w:lang w:val="en-US"/>
        </w:rPr>
        <w:t> </w:t>
      </w:r>
      <w:r w:rsidRPr="00B21729">
        <w:rPr>
          <w:szCs w:val="28"/>
        </w:rPr>
        <w:t xml:space="preserve">таблицу 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943"/>
        <w:gridCol w:w="1119"/>
        <w:gridCol w:w="1120"/>
        <w:gridCol w:w="1119"/>
        <w:gridCol w:w="1120"/>
        <w:gridCol w:w="1119"/>
        <w:gridCol w:w="1120"/>
      </w:tblGrid>
      <w:tr w:rsidR="006E492E" w:rsidRPr="00507B82" w:rsidTr="00D974D8">
        <w:tc>
          <w:tcPr>
            <w:tcW w:w="2943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19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2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19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19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2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CF396F" w:rsidTr="00D974D8">
        <w:tc>
          <w:tcPr>
            <w:tcW w:w="2943" w:type="dxa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19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20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19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78654,6</w:t>
            </w:r>
          </w:p>
        </w:tc>
        <w:tc>
          <w:tcPr>
            <w:tcW w:w="1120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83189,6</w:t>
            </w:r>
          </w:p>
        </w:tc>
        <w:tc>
          <w:tcPr>
            <w:tcW w:w="1119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120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116833,6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в том числе: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6223,9</w:t>
            </w:r>
          </w:p>
        </w:tc>
        <w:tc>
          <w:tcPr>
            <w:tcW w:w="1120" w:type="dxa"/>
            <w:vAlign w:val="bottom"/>
          </w:tcPr>
          <w:p w:rsidR="006E492E" w:rsidRPr="005129DC" w:rsidRDefault="006E492E" w:rsidP="00D974D8">
            <w:pPr>
              <w:spacing w:line="228" w:lineRule="auto"/>
              <w:jc w:val="right"/>
              <w:rPr>
                <w:sz w:val="20"/>
                <w:szCs w:val="20"/>
                <w:lang w:val="en-US"/>
              </w:rPr>
            </w:pPr>
            <w:r w:rsidRPr="005129DC">
              <w:rPr>
                <w:sz w:val="20"/>
                <w:szCs w:val="20"/>
              </w:rPr>
              <w:t>6481</w:t>
            </w:r>
            <w:r>
              <w:rPr>
                <w:sz w:val="20"/>
                <w:szCs w:val="20"/>
              </w:rPr>
              <w:t>,3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7426,5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9970,0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11459,0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12714,4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19149,9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20227,1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19757,5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20502,3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29752,0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38275,7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16372,3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16438,4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16793,1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17413,9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24010,9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29162,3»</w:t>
            </w:r>
          </w:p>
        </w:tc>
      </w:tr>
    </w:tbl>
    <w:p w:rsidR="006E492E" w:rsidRDefault="006E492E" w:rsidP="006E492E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B21729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943"/>
        <w:gridCol w:w="1119"/>
        <w:gridCol w:w="1120"/>
        <w:gridCol w:w="1119"/>
        <w:gridCol w:w="1120"/>
        <w:gridCol w:w="1119"/>
        <w:gridCol w:w="1120"/>
      </w:tblGrid>
      <w:tr w:rsidR="006E492E" w:rsidRPr="00507B82" w:rsidTr="00D974D8">
        <w:tc>
          <w:tcPr>
            <w:tcW w:w="2943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19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2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19" w:type="dxa"/>
            <w:vAlign w:val="center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401748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Align w:val="center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401748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19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20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CF396F" w:rsidTr="00D974D8">
        <w:tc>
          <w:tcPr>
            <w:tcW w:w="2943" w:type="dxa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19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20" w:type="dxa"/>
            <w:vAlign w:val="bottom"/>
          </w:tcPr>
          <w:p w:rsidR="006E492E" w:rsidRPr="00CF396F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19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88739,2</w:t>
            </w:r>
          </w:p>
        </w:tc>
        <w:tc>
          <w:tcPr>
            <w:tcW w:w="1120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87322,8</w:t>
            </w:r>
          </w:p>
        </w:tc>
        <w:tc>
          <w:tcPr>
            <w:tcW w:w="1119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120" w:type="dxa"/>
            <w:vAlign w:val="bottom"/>
          </w:tcPr>
          <w:p w:rsidR="006E492E" w:rsidRPr="00CF396F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116833,6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в том числе: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01748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</w:t>
            </w:r>
            <w:r w:rsidRPr="0049316B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6223,9</w:t>
            </w:r>
          </w:p>
        </w:tc>
        <w:tc>
          <w:tcPr>
            <w:tcW w:w="1120" w:type="dxa"/>
            <w:vAlign w:val="bottom"/>
          </w:tcPr>
          <w:p w:rsidR="006E492E" w:rsidRPr="005129DC" w:rsidRDefault="006E492E" w:rsidP="00D974D8">
            <w:pPr>
              <w:spacing w:line="228" w:lineRule="auto"/>
              <w:jc w:val="right"/>
              <w:rPr>
                <w:sz w:val="20"/>
                <w:szCs w:val="20"/>
                <w:lang w:val="en-US"/>
              </w:rPr>
            </w:pPr>
            <w:r w:rsidRPr="005129DC">
              <w:rPr>
                <w:sz w:val="20"/>
                <w:szCs w:val="20"/>
              </w:rPr>
              <w:t>6481</w:t>
            </w:r>
            <w:r>
              <w:rPr>
                <w:sz w:val="20"/>
                <w:szCs w:val="20"/>
              </w:rPr>
              <w:t>,3</w:t>
            </w:r>
          </w:p>
        </w:tc>
        <w:tc>
          <w:tcPr>
            <w:tcW w:w="1119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8462,5</w:t>
            </w:r>
          </w:p>
        </w:tc>
        <w:tc>
          <w:tcPr>
            <w:tcW w:w="1120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7911,4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11459,0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12714,4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73490F">
              <w:rPr>
                <w:sz w:val="20"/>
                <w:szCs w:val="20"/>
              </w:rPr>
              <w:t xml:space="preserve">    </w:t>
            </w:r>
            <w:r w:rsidRPr="0049316B">
              <w:rPr>
                <w:sz w:val="20"/>
                <w:szCs w:val="20"/>
              </w:rPr>
              <w:t xml:space="preserve">межбюджетные трансферты </w:t>
            </w:r>
            <w:r w:rsidRPr="0073490F">
              <w:rPr>
                <w:sz w:val="20"/>
                <w:szCs w:val="20"/>
              </w:rPr>
              <w:t xml:space="preserve">         </w:t>
            </w:r>
            <w:r w:rsidRPr="0049316B">
              <w:rPr>
                <w:sz w:val="20"/>
                <w:szCs w:val="20"/>
              </w:rPr>
              <w:t>местным бюджетам (с учетом нераспределенных в плановом периоде объемов)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19149,9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20227,1</w:t>
            </w:r>
          </w:p>
        </w:tc>
        <w:tc>
          <w:tcPr>
            <w:tcW w:w="1119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25809,1</w:t>
            </w:r>
          </w:p>
        </w:tc>
        <w:tc>
          <w:tcPr>
            <w:tcW w:w="1120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23735,1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29752,0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38275,7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</w:t>
            </w:r>
            <w:r w:rsidRPr="0049316B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16372,3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16438,4</w:t>
            </w:r>
          </w:p>
        </w:tc>
        <w:tc>
          <w:tcPr>
            <w:tcW w:w="1119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17995,2</w:t>
            </w:r>
          </w:p>
        </w:tc>
        <w:tc>
          <w:tcPr>
            <w:tcW w:w="1120" w:type="dxa"/>
            <w:vAlign w:val="bottom"/>
          </w:tcPr>
          <w:p w:rsidR="006E492E" w:rsidRPr="00401748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18639,2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24010,9</w:t>
            </w: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29162,3»</w:t>
            </w:r>
            <w:r>
              <w:rPr>
                <w:sz w:val="20"/>
                <w:szCs w:val="20"/>
              </w:rPr>
              <w:t>.</w:t>
            </w:r>
          </w:p>
        </w:tc>
      </w:tr>
      <w:tr w:rsidR="006E492E" w:rsidRPr="0049316B" w:rsidTr="00D974D8">
        <w:tc>
          <w:tcPr>
            <w:tcW w:w="2943" w:type="dxa"/>
          </w:tcPr>
          <w:p w:rsidR="006E492E" w:rsidRPr="0073490F" w:rsidRDefault="006E492E" w:rsidP="00D974D8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условно-утверждаемые   расходы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E492E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Default="006E492E" w:rsidP="00D974D8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</w:tc>
        <w:tc>
          <w:tcPr>
            <w:tcW w:w="1119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E492E" w:rsidRPr="0049316B" w:rsidRDefault="006E492E" w:rsidP="00D974D8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</w:tbl>
    <w:p w:rsidR="006E492E" w:rsidRDefault="006E492E" w:rsidP="006E492E">
      <w:pPr>
        <w:pStyle w:val="afa"/>
        <w:rPr>
          <w:szCs w:val="28"/>
        </w:rPr>
      </w:pPr>
    </w:p>
    <w:p w:rsidR="006E492E" w:rsidRDefault="006E492E" w:rsidP="006E492E">
      <w:pPr>
        <w:pStyle w:val="afa"/>
        <w:rPr>
          <w:szCs w:val="28"/>
        </w:rPr>
      </w:pPr>
      <w:r>
        <w:rPr>
          <w:szCs w:val="28"/>
        </w:rPr>
        <w:t>4. В р</w:t>
      </w:r>
      <w:r w:rsidRPr="00B21729">
        <w:rPr>
          <w:szCs w:val="28"/>
        </w:rPr>
        <w:t>аздел</w:t>
      </w:r>
      <w:r>
        <w:rPr>
          <w:szCs w:val="28"/>
        </w:rPr>
        <w:t>е</w:t>
      </w:r>
      <w:r w:rsidRPr="00B21729">
        <w:rPr>
          <w:szCs w:val="28"/>
        </w:rPr>
        <w:t xml:space="preserve"> </w:t>
      </w:r>
      <w:r w:rsidRPr="00354914">
        <w:rPr>
          <w:szCs w:val="28"/>
        </w:rPr>
        <w:t>V</w:t>
      </w:r>
      <w:r w:rsidRPr="00B21729">
        <w:rPr>
          <w:szCs w:val="28"/>
        </w:rPr>
        <w:t xml:space="preserve">I </w:t>
      </w:r>
      <w:r>
        <w:rPr>
          <w:szCs w:val="28"/>
        </w:rPr>
        <w:t>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6E492E" w:rsidRPr="00507B82" w:rsidTr="00D974D8">
        <w:trPr>
          <w:tblHeader/>
        </w:trPr>
        <w:tc>
          <w:tcPr>
            <w:tcW w:w="3085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>
              <w:rPr>
                <w:szCs w:val="28"/>
              </w:rPr>
              <w:t xml:space="preserve"> </w:t>
            </w:r>
            <w:r w:rsidRPr="00507B82">
              <w:rPr>
                <w:b/>
                <w:sz w:val="20"/>
                <w:szCs w:val="20"/>
              </w:rPr>
              <w:t xml:space="preserve"> «Показатели</w:t>
            </w:r>
          </w:p>
        </w:tc>
        <w:tc>
          <w:tcPr>
            <w:tcW w:w="1095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CF3858" w:rsidRDefault="006E492E" w:rsidP="00D974D8">
            <w:pPr>
              <w:pStyle w:val="ConsPlusNormal"/>
              <w:spacing w:line="228" w:lineRule="auto"/>
              <w:jc w:val="both"/>
              <w:rPr>
                <w:spacing w:val="-8"/>
                <w:sz w:val="20"/>
                <w:szCs w:val="20"/>
              </w:rPr>
            </w:pPr>
            <w:r w:rsidRPr="00CF3858">
              <w:rPr>
                <w:spacing w:val="-8"/>
                <w:sz w:val="20"/>
                <w:szCs w:val="20"/>
              </w:rPr>
              <w:t>Соотношение объема государст</w:t>
            </w:r>
            <w:r>
              <w:rPr>
                <w:spacing w:val="-8"/>
                <w:sz w:val="20"/>
                <w:szCs w:val="20"/>
              </w:rPr>
              <w:softHyphen/>
            </w:r>
            <w:r w:rsidRPr="00CF3858">
              <w:rPr>
                <w:spacing w:val="-8"/>
                <w:sz w:val="20"/>
                <w:szCs w:val="20"/>
              </w:rPr>
              <w:t>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83,4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77,3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47,1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муници</w:t>
            </w:r>
            <w:r>
              <w:rPr>
                <w:spacing w:val="-6"/>
                <w:sz w:val="20"/>
                <w:szCs w:val="20"/>
              </w:rPr>
              <w:softHyphen/>
            </w:r>
            <w:r w:rsidRPr="00354914">
              <w:rPr>
                <w:spacing w:val="-6"/>
                <w:sz w:val="20"/>
                <w:szCs w:val="20"/>
              </w:rPr>
              <w:t>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59,2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30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</w:tbl>
    <w:p w:rsidR="006E492E" w:rsidRDefault="006E492E" w:rsidP="006E492E">
      <w:pPr>
        <w:pStyle w:val="afa"/>
        <w:rPr>
          <w:szCs w:val="28"/>
        </w:rPr>
      </w:pPr>
      <w:r w:rsidRPr="00B21729">
        <w:rPr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6E492E" w:rsidRPr="00507B82" w:rsidTr="00D974D8">
        <w:trPr>
          <w:tblHeader/>
        </w:trPr>
        <w:tc>
          <w:tcPr>
            <w:tcW w:w="3085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 «Показатели</w:t>
            </w:r>
          </w:p>
        </w:tc>
        <w:tc>
          <w:tcPr>
            <w:tcW w:w="1095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096" w:type="dxa"/>
            <w:vAlign w:val="center"/>
          </w:tcPr>
          <w:p w:rsidR="006E492E" w:rsidRPr="00E73885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E73885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096" w:type="dxa"/>
            <w:vAlign w:val="center"/>
          </w:tcPr>
          <w:p w:rsidR="006E492E" w:rsidRPr="00E73885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E73885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096" w:type="dxa"/>
            <w:vAlign w:val="center"/>
          </w:tcPr>
          <w:p w:rsidR="006E492E" w:rsidRPr="00507B82" w:rsidRDefault="006E492E" w:rsidP="00D974D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государст</w:t>
            </w:r>
            <w:r>
              <w:rPr>
                <w:spacing w:val="-6"/>
                <w:sz w:val="20"/>
                <w:szCs w:val="20"/>
              </w:rPr>
              <w:softHyphen/>
            </w:r>
            <w:r w:rsidRPr="00354914">
              <w:rPr>
                <w:spacing w:val="-6"/>
                <w:sz w:val="20"/>
                <w:szCs w:val="20"/>
              </w:rPr>
              <w:t>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83,4</w:t>
            </w:r>
          </w:p>
        </w:tc>
        <w:tc>
          <w:tcPr>
            <w:tcW w:w="1096" w:type="dxa"/>
            <w:vAlign w:val="bottom"/>
          </w:tcPr>
          <w:p w:rsidR="006E492E" w:rsidRPr="00E73885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E73885">
              <w:rPr>
                <w:color w:val="000000"/>
                <w:sz w:val="20"/>
                <w:szCs w:val="20"/>
                <w:lang w:val="en-US"/>
              </w:rPr>
              <w:t>77</w:t>
            </w:r>
            <w:r w:rsidRPr="00E73885">
              <w:rPr>
                <w:color w:val="000000"/>
                <w:sz w:val="20"/>
                <w:szCs w:val="20"/>
              </w:rPr>
              <w:t>,</w:t>
            </w:r>
            <w:r w:rsidRPr="00E73885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96" w:type="dxa"/>
            <w:vAlign w:val="bottom"/>
          </w:tcPr>
          <w:p w:rsidR="006E492E" w:rsidRPr="00E73885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E73885">
              <w:rPr>
                <w:color w:val="000000"/>
                <w:sz w:val="20"/>
                <w:szCs w:val="20"/>
              </w:rPr>
              <w:t>73,7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47,1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lastRenderedPageBreak/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муници</w:t>
            </w:r>
            <w:r>
              <w:rPr>
                <w:spacing w:val="-6"/>
                <w:sz w:val="20"/>
                <w:szCs w:val="20"/>
              </w:rPr>
              <w:softHyphen/>
            </w:r>
            <w:r w:rsidRPr="00354914">
              <w:rPr>
                <w:spacing w:val="-6"/>
                <w:sz w:val="20"/>
                <w:szCs w:val="20"/>
              </w:rPr>
              <w:t>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54,2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52,4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30</w:t>
            </w:r>
          </w:p>
        </w:tc>
      </w:tr>
      <w:tr w:rsidR="006E492E" w:rsidRPr="00507B82" w:rsidTr="00D974D8">
        <w:tc>
          <w:tcPr>
            <w:tcW w:w="3085" w:type="dxa"/>
            <w:vAlign w:val="center"/>
          </w:tcPr>
          <w:p w:rsidR="006E492E" w:rsidRPr="00354914" w:rsidRDefault="006E492E" w:rsidP="00D974D8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96" w:type="dxa"/>
            <w:vAlign w:val="bottom"/>
          </w:tcPr>
          <w:p w:rsidR="006E492E" w:rsidRPr="00354914" w:rsidRDefault="006E492E" w:rsidP="00D974D8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  <w:r>
              <w:rPr>
                <w:color w:val="000000"/>
                <w:sz w:val="20"/>
                <w:szCs w:val="20"/>
              </w:rPr>
              <w:t>».</w:t>
            </w:r>
          </w:p>
        </w:tc>
      </w:tr>
    </w:tbl>
    <w:p w:rsidR="006E492E" w:rsidRPr="00EB4165" w:rsidRDefault="006E492E" w:rsidP="006E492E">
      <w:pPr>
        <w:pStyle w:val="ConsPlusNormal"/>
        <w:spacing w:line="480" w:lineRule="auto"/>
        <w:jc w:val="center"/>
        <w:outlineLvl w:val="1"/>
        <w:rPr>
          <w:strike/>
          <w:sz w:val="20"/>
          <w:szCs w:val="20"/>
        </w:rPr>
      </w:pPr>
    </w:p>
    <w:p w:rsidR="00F66712" w:rsidRPr="006E492E" w:rsidRDefault="00F66712" w:rsidP="006E492E">
      <w:bookmarkStart w:id="0" w:name="_GoBack"/>
      <w:bookmarkEnd w:id="0"/>
    </w:p>
    <w:sectPr w:rsidR="00F66712" w:rsidRPr="006E492E" w:rsidSect="00A571E8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C2A" w:rsidRDefault="00241C2A">
      <w:r>
        <w:separator/>
      </w:r>
    </w:p>
  </w:endnote>
  <w:endnote w:type="continuationSeparator" w:id="0">
    <w:p w:rsidR="00241C2A" w:rsidRDefault="0024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b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C2A" w:rsidRDefault="00241C2A">
      <w:r>
        <w:separator/>
      </w:r>
    </w:p>
  </w:footnote>
  <w:footnote w:type="continuationSeparator" w:id="0">
    <w:p w:rsidR="00241C2A" w:rsidRDefault="00241C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0"/>
        <w:sz w:val="20"/>
      </w:rPr>
    </w:pPr>
    <w:r w:rsidRPr="001A54D3">
      <w:rPr>
        <w:rStyle w:val="af0"/>
        <w:sz w:val="20"/>
      </w:rPr>
      <w:fldChar w:fldCharType="begin"/>
    </w:r>
    <w:r w:rsidRPr="001A54D3">
      <w:rPr>
        <w:rStyle w:val="af0"/>
        <w:sz w:val="20"/>
      </w:rPr>
      <w:instrText xml:space="preserve">PAGE  </w:instrText>
    </w:r>
    <w:r w:rsidRPr="001A54D3">
      <w:rPr>
        <w:rStyle w:val="af0"/>
        <w:sz w:val="20"/>
      </w:rPr>
      <w:fldChar w:fldCharType="separate"/>
    </w:r>
    <w:r w:rsidR="006E492E">
      <w:rPr>
        <w:rStyle w:val="af0"/>
        <w:noProof/>
        <w:sz w:val="20"/>
      </w:rPr>
      <w:t>2</w:t>
    </w:r>
    <w:r w:rsidRPr="001A54D3">
      <w:rPr>
        <w:rStyle w:val="af0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1C2A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E492E"/>
    <w:rsid w:val="006F2BB7"/>
    <w:rsid w:val="006F5BE6"/>
    <w:rsid w:val="007064B1"/>
    <w:rsid w:val="00712725"/>
    <w:rsid w:val="00715C86"/>
    <w:rsid w:val="00727BA9"/>
    <w:rsid w:val="0073201F"/>
    <w:rsid w:val="00732830"/>
    <w:rsid w:val="00733DF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22CCC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B6E1B17EA2C0C1CFA4DCEC184E92CFAB51B9345ED6420892864EAEDF9B1F38FA0743833BA4CCFC6949CC0O7KD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6E1B17EA2C0C1CFA4DD0CC928571F2BE10C949EC6E2BD8713BB1B0AEB8F9D8E73B6173F642OCKCN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DF445-AED7-47C0-A0CA-24345AC8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Большеданов.dotx</Template>
  <TotalTime>0</TotalTime>
  <Pages>5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Хохлова Анна Юрьевна</cp:lastModifiedBy>
  <cp:revision>2</cp:revision>
  <cp:lastPrinted>2017-10-20T10:06:00Z</cp:lastPrinted>
  <dcterms:created xsi:type="dcterms:W3CDTF">2018-10-09T13:51:00Z</dcterms:created>
  <dcterms:modified xsi:type="dcterms:W3CDTF">2018-10-09T13:51:00Z</dcterms:modified>
</cp:coreProperties>
</file>