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Pr="007F2AFE" w:rsidRDefault="005847A0" w:rsidP="005847A0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</w:pPr>
      <w:r w:rsidRPr="007F2AFE">
        <w:t xml:space="preserve">Приложение 5 к Закону Саратовской области «О </w:t>
      </w:r>
      <w:proofErr w:type="gramStart"/>
      <w:r w:rsidRPr="007F2AFE">
        <w:t>бюджете</w:t>
      </w:r>
      <w:proofErr w:type="gramEnd"/>
      <w:r w:rsidRPr="007F2AFE">
        <w:t xml:space="preserve"> Территориального фонда обязательного медицинского страхования Саратовской области </w:t>
      </w:r>
      <w:r w:rsidRPr="007F2AFE">
        <w:rPr>
          <w:rFonts w:ascii="Times New Roman CYR" w:hAnsi="Times New Roman CYR" w:cs="Times New Roman CYR"/>
        </w:rPr>
        <w:t>на 2021 год и на плановый период 2022 и 2023 годов</w:t>
      </w:r>
      <w:r w:rsidRPr="007F2AFE">
        <w:t>»</w:t>
      </w:r>
    </w:p>
    <w:p w:rsidR="005847A0" w:rsidRPr="007F2AFE" w:rsidRDefault="005847A0" w:rsidP="005847A0">
      <w:pPr>
        <w:overflowPunct/>
        <w:jc w:val="center"/>
        <w:textAlignment w:val="auto"/>
        <w:rPr>
          <w:b/>
          <w:bCs/>
        </w:rPr>
      </w:pPr>
    </w:p>
    <w:p w:rsidR="005847A0" w:rsidRPr="007F2AFE" w:rsidRDefault="005847A0" w:rsidP="005847A0">
      <w:pPr>
        <w:overflowPunct/>
        <w:jc w:val="center"/>
        <w:textAlignment w:val="auto"/>
        <w:rPr>
          <w:b/>
          <w:bCs/>
        </w:rPr>
      </w:pPr>
    </w:p>
    <w:p w:rsidR="005847A0" w:rsidRPr="007F2AFE" w:rsidRDefault="005847A0" w:rsidP="005847A0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7F2AFE">
        <w:rPr>
          <w:b/>
          <w:bCs/>
        </w:rPr>
        <w:t xml:space="preserve">Распределение бюджетных ассигнований бюджета Территориального фонда обязательного </w:t>
      </w:r>
      <w:r w:rsidRPr="007F2AFE">
        <w:rPr>
          <w:b/>
          <w:bCs/>
        </w:rPr>
        <w:br/>
        <w:t xml:space="preserve">медицинского страхования Саратовской области по разделам, подразделам, целевым статьям, </w:t>
      </w:r>
      <w:r w:rsidRPr="007F2AFE">
        <w:rPr>
          <w:b/>
          <w:bCs/>
        </w:rPr>
        <w:br/>
        <w:t xml:space="preserve">группам и подгруппам видов расходов </w:t>
      </w:r>
      <w:r w:rsidRPr="007F2AFE">
        <w:rPr>
          <w:rFonts w:ascii="Times New Roman CYR" w:hAnsi="Times New Roman CYR" w:cs="Times New Roman CYR"/>
          <w:b/>
        </w:rPr>
        <w:t>на 202</w:t>
      </w:r>
      <w:r>
        <w:rPr>
          <w:rFonts w:ascii="Times New Roman CYR" w:hAnsi="Times New Roman CYR" w:cs="Times New Roman CYR"/>
          <w:b/>
        </w:rPr>
        <w:t>1</w:t>
      </w:r>
      <w:r w:rsidRPr="007F2AFE">
        <w:rPr>
          <w:rFonts w:ascii="Times New Roman CYR" w:hAnsi="Times New Roman CYR" w:cs="Times New Roman CYR"/>
          <w:b/>
        </w:rPr>
        <w:t xml:space="preserve"> год </w:t>
      </w:r>
    </w:p>
    <w:p w:rsidR="005847A0" w:rsidRDefault="005847A0" w:rsidP="005847A0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441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850"/>
        <w:gridCol w:w="426"/>
        <w:gridCol w:w="425"/>
        <w:gridCol w:w="1417"/>
        <w:gridCol w:w="567"/>
        <w:gridCol w:w="1418"/>
      </w:tblGrid>
      <w:tr w:rsidR="005847A0" w:rsidRPr="007F2AFE" w:rsidTr="00854EC2">
        <w:trPr>
          <w:trHeight w:val="234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right"/>
              <w:textAlignment w:val="auto"/>
              <w:rPr>
                <w:lang w:val="en-US"/>
              </w:rPr>
            </w:pPr>
            <w:r w:rsidRPr="007F2AFE"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Сумма</w:t>
            </w:r>
            <w:r w:rsidRPr="007F2AFE">
              <w:br/>
            </w:r>
            <w:r w:rsidRPr="007F2AFE">
              <w:rPr>
                <w:lang w:val="en-US"/>
              </w:rPr>
              <w:t>(</w:t>
            </w:r>
            <w:r w:rsidRPr="007F2AFE">
              <w:t>тыс. руб.)</w:t>
            </w:r>
          </w:p>
        </w:tc>
      </w:tr>
      <w:tr w:rsidR="005847A0" w:rsidRPr="007F2AFE" w:rsidTr="00854EC2">
        <w:trPr>
          <w:trHeight w:val="2277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главного распорядителя бюджетных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раздела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подраздела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t>целевой статьи (программная (непрограммная)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t>вида расходов (группа, подгруппа)</w:t>
            </w: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 xml:space="preserve">Непрограммные направления </w:t>
            </w:r>
            <w:proofErr w:type="gramStart"/>
            <w:r w:rsidRPr="007F2AFE"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Финансовое обеспечение организации обяза</w:t>
            </w:r>
            <w:r w:rsidRPr="007F2AFE">
              <w:softHyphen/>
              <w:t>тельного медицинского страхования на терри</w:t>
            </w:r>
            <w:r w:rsidRPr="007F2AFE">
              <w:softHyphen/>
              <w:t>ториях субъектов Российской Федерации (фи</w:t>
            </w:r>
            <w:r w:rsidRPr="007F2AFE">
              <w:softHyphen/>
              <w:t>нансовое обеспечение управленческих функ</w:t>
            </w:r>
            <w:r w:rsidRPr="007F2AFE">
              <w:softHyphen/>
              <w:t>ций Территориального фонда обязательного медицинского страхования Саратовской обла</w:t>
            </w:r>
            <w:r w:rsidRPr="007F2AFE">
              <w:softHyphen/>
              <w:t>сти)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120 990,0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Расходы на выплаты персоналу в целях обес</w:t>
            </w:r>
            <w:r w:rsidRPr="007F2AFE">
              <w:softHyphen/>
              <w:t>печения выполнения функций государствен</w:t>
            </w:r>
            <w:r w:rsidRPr="007F2AFE">
              <w:softHyphen/>
              <w:t>ными (муниципальными) органами, казенными учреждениями, органами управления государ</w:t>
            </w:r>
            <w:r w:rsidRPr="007F2AFE">
              <w:softHyphen/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  <w:r>
              <w:t>90 139,8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Расходы на выплаты персоналу государствен</w:t>
            </w:r>
            <w:r w:rsidRPr="007F2AFE">
              <w:softHyphen/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>
              <w:t>90 139,8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Закупка товаров, работ и услуг для обеспече</w:t>
            </w:r>
            <w:r w:rsidRPr="007F2AFE">
              <w:softHyphen/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523CAC">
              <w:t>30 734,3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Иные закупки товаров, работ и услуг для обес</w:t>
            </w:r>
            <w:r w:rsidRPr="007F2AFE">
              <w:softHyphen/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t>30 73</w:t>
            </w:r>
            <w:r>
              <w:t>4</w:t>
            </w:r>
            <w:r w:rsidRPr="007F2AFE">
              <w:t>,</w:t>
            </w:r>
            <w:r>
              <w:t>3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t>115,9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Исполнение судебных актов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t>830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t>60,0</w:t>
            </w:r>
          </w:p>
        </w:tc>
      </w:tr>
      <w:tr w:rsidR="005847A0" w:rsidRPr="007F2AFE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 xml:space="preserve">Уплата налогов, сборов и иных платежей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 xml:space="preserve">73 2 00 </w:t>
            </w:r>
            <w:r w:rsidRPr="007F2AF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t>55,9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  <w:rPr>
                <w:lang w:val="en-US"/>
              </w:rPr>
            </w:pPr>
            <w:r w:rsidRPr="007F2AFE"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32 465 572,6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32 465 572,6</w:t>
            </w:r>
          </w:p>
        </w:tc>
      </w:tr>
      <w:tr w:rsidR="005847A0" w:rsidRPr="002A3A53" w:rsidTr="00854EC2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 xml:space="preserve">Непрограммные направления </w:t>
            </w:r>
            <w:proofErr w:type="gramStart"/>
            <w:r w:rsidRPr="007F2AFE"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>
              <w:t>32 465 572,6</w:t>
            </w:r>
          </w:p>
        </w:tc>
      </w:tr>
      <w:tr w:rsidR="005847A0" w:rsidRPr="002A3A53" w:rsidTr="00854EC2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>
              <w:t>32 351 178,9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1 718,6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 xml:space="preserve">Социальное обеспечение и иные выплаты </w:t>
            </w:r>
            <w:r w:rsidRPr="00992183">
              <w:lastRenderedPageBreak/>
              <w:t xml:space="preserve">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lastRenderedPageBreak/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1 718,6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1 718,6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rPr>
                <w:lang w:val="en-US"/>
              </w:rPr>
              <w:t>73 1 00 5093</w:t>
            </w:r>
            <w:r w:rsidRPr="00992183"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>
              <w:t>32 349 460,3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99218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rPr>
                <w:lang w:val="en-US"/>
              </w:rPr>
              <w:t>73 1 00 5093</w:t>
            </w:r>
            <w:r w:rsidRPr="00992183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F62C17" w:rsidRDefault="005847A0" w:rsidP="00854EC2">
            <w:pPr>
              <w:overflowPunct/>
              <w:jc w:val="center"/>
              <w:textAlignment w:val="auto"/>
            </w:pPr>
            <w:r w:rsidRPr="00F62C17">
              <w:t>31 401 952,3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>73 1 00 5093</w:t>
            </w:r>
            <w:r w:rsidRPr="007F2AF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F62C17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F62C17">
              <w:t>31 401 952,3</w:t>
            </w:r>
          </w:p>
        </w:tc>
      </w:tr>
      <w:tr w:rsidR="005847A0" w:rsidRPr="002A3A53" w:rsidTr="00854EC2">
        <w:trPr>
          <w:trHeight w:val="43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F2AFE" w:rsidRDefault="005847A0" w:rsidP="00854EC2">
            <w:pPr>
              <w:overflowPunct/>
              <w:jc w:val="both"/>
              <w:textAlignment w:val="auto"/>
            </w:pPr>
            <w:r w:rsidRPr="007F2AF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  <w:r w:rsidRPr="007F2AFE">
              <w:rPr>
                <w:lang w:val="en-US"/>
              </w:rPr>
              <w:t>73 1 00 5093</w:t>
            </w:r>
            <w:r w:rsidRPr="007F2AF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7F2AFE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F2AFE" w:rsidRDefault="005847A0" w:rsidP="00854EC2">
            <w:pPr>
              <w:overflowPunct/>
              <w:jc w:val="center"/>
              <w:textAlignment w:val="auto"/>
            </w:pPr>
          </w:p>
          <w:p w:rsidR="005847A0" w:rsidRPr="007F2AFE" w:rsidRDefault="005847A0" w:rsidP="00854EC2">
            <w:pPr>
              <w:overflowPunct/>
              <w:jc w:val="center"/>
              <w:textAlignment w:val="auto"/>
            </w:pPr>
            <w:r>
              <w:t>29 895 723,5</w:t>
            </w:r>
          </w:p>
        </w:tc>
      </w:tr>
      <w:tr w:rsidR="005847A0" w:rsidRPr="002A3A53" w:rsidTr="00854EC2">
        <w:trPr>
          <w:trHeight w:val="274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2A3A53" w:rsidRDefault="005847A0" w:rsidP="00854EC2">
            <w:pPr>
              <w:overflowPunct/>
              <w:jc w:val="both"/>
              <w:textAlignment w:val="auto"/>
            </w:pPr>
            <w:r w:rsidRPr="002A3A53"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1 506 228,8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2A3A53" w:rsidRDefault="005847A0" w:rsidP="00854EC2">
            <w:pPr>
              <w:overflowPunct/>
              <w:jc w:val="both"/>
              <w:textAlignment w:val="auto"/>
            </w:pPr>
            <w:r w:rsidRPr="002A3A53">
              <w:t>Иные межбюджетные трансферты</w:t>
            </w:r>
            <w:r w:rsidRPr="002A3A53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t>540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1 506 228,8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2A3A53" w:rsidRDefault="005847A0" w:rsidP="00854EC2">
            <w:pPr>
              <w:overflowPunct/>
              <w:jc w:val="both"/>
              <w:textAlignment w:val="auto"/>
            </w:pPr>
            <w:r w:rsidRPr="002A3A53"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947 508,0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2A3A53" w:rsidRDefault="005847A0" w:rsidP="00854EC2">
            <w:pPr>
              <w:overflowPunct/>
              <w:jc w:val="both"/>
              <w:textAlignment w:val="auto"/>
            </w:pPr>
            <w:r w:rsidRPr="002A3A53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947 508,0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2A3A53" w:rsidRDefault="005847A0" w:rsidP="00854EC2">
            <w:pPr>
              <w:overflowPunct/>
              <w:jc w:val="both"/>
              <w:textAlignment w:val="auto"/>
            </w:pPr>
            <w:r w:rsidRPr="002A3A5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</w:p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</w:pPr>
            <w:r w:rsidRPr="002A3A53">
              <w:rPr>
                <w:lang w:val="en-US"/>
              </w:rPr>
              <w:t>73 1 00 5093</w:t>
            </w:r>
            <w:r w:rsidRPr="002A3A53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2A3A53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A3A53" w:rsidRDefault="005847A0" w:rsidP="00854EC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947 508,0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textAlignment w:val="auto"/>
            </w:pPr>
            <w:r w:rsidRPr="00992183">
              <w:t>Иные мероприятия</w:t>
            </w:r>
          </w:p>
          <w:p w:rsidR="005847A0" w:rsidRPr="00992183" w:rsidRDefault="005847A0" w:rsidP="00854EC2">
            <w:pPr>
              <w:overflowPunct/>
              <w:textAlignment w:val="auto"/>
              <w:rPr>
                <w:sz w:val="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114 393,7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>Финансовое обеспечение мероприятий по ор</w:t>
            </w:r>
            <w:r w:rsidRPr="00992183">
              <w:softHyphen/>
              <w:t>ганизации дополнительного профессиональ</w:t>
            </w:r>
            <w:r w:rsidRPr="00992183">
              <w:softHyphen/>
              <w:t xml:space="preserve">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spacing w:line="235" w:lineRule="auto"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</w:p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114 393,7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114 393,7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992183" w:rsidRDefault="005847A0" w:rsidP="00854EC2">
            <w:pPr>
              <w:overflowPunct/>
              <w:jc w:val="both"/>
              <w:textAlignment w:val="auto"/>
            </w:pPr>
            <w:r w:rsidRPr="0099218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</w:pPr>
            <w:r w:rsidRPr="00992183">
              <w:t>114 393,7</w:t>
            </w:r>
          </w:p>
        </w:tc>
      </w:tr>
      <w:tr w:rsidR="005847A0" w:rsidRPr="002A3A5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textAlignment w:val="auto"/>
              <w:rPr>
                <w:b/>
                <w:bCs/>
              </w:rPr>
            </w:pPr>
          </w:p>
          <w:p w:rsidR="005847A0" w:rsidRPr="00992183" w:rsidRDefault="005847A0" w:rsidP="00854EC2">
            <w:pPr>
              <w:overflowPunct/>
              <w:textAlignment w:val="auto"/>
              <w:rPr>
                <w:lang w:val="en-US"/>
              </w:rPr>
            </w:pPr>
            <w:r w:rsidRPr="00992183">
              <w:rPr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92183" w:rsidRDefault="005847A0" w:rsidP="00854EC2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  <w:bCs/>
              </w:rPr>
              <w:t>32 586 562,6</w:t>
            </w:r>
          </w:p>
        </w:tc>
      </w:tr>
    </w:tbl>
    <w:p w:rsidR="005847A0" w:rsidRPr="002A3A53" w:rsidRDefault="005847A0" w:rsidP="005847A0">
      <w:pPr>
        <w:tabs>
          <w:tab w:val="left" w:pos="710"/>
          <w:tab w:val="left" w:pos="10875"/>
          <w:tab w:val="left" w:pos="11017"/>
        </w:tabs>
        <w:suppressAutoHyphens/>
        <w:overflowPunct/>
        <w:ind w:firstLine="709"/>
        <w:jc w:val="both"/>
        <w:textAlignment w:val="auto"/>
        <w:rPr>
          <w:color w:val="FF0000"/>
          <w:sz w:val="16"/>
          <w:szCs w:val="16"/>
        </w:rPr>
      </w:pPr>
      <w:r w:rsidRPr="002A3A53">
        <w:rPr>
          <w:color w:val="FF0000"/>
          <w:lang w:val="en-US"/>
        </w:rPr>
        <w:tab/>
      </w: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</w:p>
    <w:p w:rsidR="005847A0" w:rsidRDefault="005847A0" w:rsidP="005847A0">
      <w:pPr>
        <w:ind w:left="4536"/>
        <w:jc w:val="both"/>
        <w:rPr>
          <w:szCs w:val="24"/>
        </w:rPr>
      </w:pPr>
      <w:bookmarkStart w:id="0" w:name="_GoBack"/>
      <w:bookmarkEnd w:id="0"/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3E1" w:rsidRDefault="007C53E1" w:rsidP="005847A0">
      <w:r>
        <w:separator/>
      </w:r>
    </w:p>
  </w:endnote>
  <w:endnote w:type="continuationSeparator" w:id="0">
    <w:p w:rsidR="007C53E1" w:rsidRDefault="007C53E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3E1" w:rsidRDefault="007C53E1" w:rsidP="005847A0">
      <w:r>
        <w:separator/>
      </w:r>
    </w:p>
  </w:footnote>
  <w:footnote w:type="continuationSeparator" w:id="0">
    <w:p w:rsidR="007C53E1" w:rsidRDefault="007C53E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0AA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330AA"/>
    <w:rsid w:val="006C4724"/>
    <w:rsid w:val="006E2B41"/>
    <w:rsid w:val="007C53E1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58E25-8310-47A5-870E-24B66DC7E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2020-10-09T15:26:00Z</dcterms:created>
  <dcterms:modified xsi:type="dcterms:W3CDTF">2020-10-09T15:26:00Z</dcterms:modified>
</cp:coreProperties>
</file>