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4607C1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Pr="009C6E9D">
        <w:rPr>
          <w:sz w:val="28"/>
          <w:szCs w:val="28"/>
        </w:rPr>
        <w:t xml:space="preserve">от </w:t>
      </w:r>
      <w:r w:rsidR="00DD392A">
        <w:rPr>
          <w:sz w:val="28"/>
          <w:szCs w:val="28"/>
        </w:rPr>
        <w:t xml:space="preserve">___________ 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DD392A">
        <w:rPr>
          <w:szCs w:val="28"/>
        </w:rPr>
        <w:t>________________</w:t>
      </w:r>
      <w:r w:rsidRPr="00AB36C0">
        <w:rPr>
          <w:color w:val="FFFFFF"/>
          <w:szCs w:val="28"/>
        </w:rPr>
        <w:t>________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DB6199" w:rsidRPr="00A167C9" w:rsidRDefault="00DB6199" w:rsidP="00DB6199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F71306" w:rsidRPr="00A167C9" w:rsidRDefault="00F71306" w:rsidP="00DB6199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F71306" w:rsidRPr="00A167C9" w:rsidRDefault="00F71306" w:rsidP="00DB6199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DB6199" w:rsidRDefault="00DB6199" w:rsidP="00DB6199">
      <w:pPr>
        <w:jc w:val="center"/>
        <w:rPr>
          <w:color w:val="000000"/>
          <w:spacing w:val="-12"/>
        </w:rPr>
      </w:pP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 w:rsidRPr="00EC74D3">
        <w:rPr>
          <w:sz w:val="28"/>
          <w:szCs w:val="28"/>
        </w:rPr>
        <w:t xml:space="preserve">О порядке и методике 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 w:rsidRPr="00EC74D3">
        <w:rPr>
          <w:sz w:val="28"/>
          <w:szCs w:val="28"/>
        </w:rPr>
        <w:t xml:space="preserve">планирования </w:t>
      </w:r>
      <w:proofErr w:type="gramStart"/>
      <w:r w:rsidRPr="00EC74D3">
        <w:rPr>
          <w:sz w:val="28"/>
          <w:szCs w:val="28"/>
        </w:rPr>
        <w:t>бюджетных</w:t>
      </w:r>
      <w:proofErr w:type="gramEnd"/>
      <w:r w:rsidRPr="00EC74D3">
        <w:rPr>
          <w:sz w:val="28"/>
          <w:szCs w:val="28"/>
        </w:rPr>
        <w:t xml:space="preserve"> 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 w:rsidRPr="00EC74D3">
        <w:rPr>
          <w:sz w:val="28"/>
          <w:szCs w:val="28"/>
        </w:rPr>
        <w:t xml:space="preserve">ассигнований областного бюджета 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 w:rsidRPr="00EC74D3">
        <w:rPr>
          <w:sz w:val="28"/>
          <w:szCs w:val="28"/>
        </w:rPr>
        <w:t xml:space="preserve">и </w:t>
      </w:r>
      <w:proofErr w:type="gramStart"/>
      <w:r w:rsidRPr="00EC74D3">
        <w:rPr>
          <w:sz w:val="28"/>
          <w:szCs w:val="28"/>
        </w:rPr>
        <w:t>порядке</w:t>
      </w:r>
      <w:proofErr w:type="gramEnd"/>
      <w:r w:rsidRPr="00EC74D3">
        <w:rPr>
          <w:sz w:val="28"/>
          <w:szCs w:val="28"/>
        </w:rPr>
        <w:t xml:space="preserve"> составления прогноза 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 w:rsidRPr="00EC74D3">
        <w:rPr>
          <w:sz w:val="28"/>
          <w:szCs w:val="28"/>
        </w:rPr>
        <w:t xml:space="preserve">расходов </w:t>
      </w:r>
      <w:proofErr w:type="gramStart"/>
      <w:r w:rsidRPr="00EC74D3">
        <w:rPr>
          <w:sz w:val="28"/>
          <w:szCs w:val="28"/>
        </w:rPr>
        <w:t>консолидированного</w:t>
      </w:r>
      <w:proofErr w:type="gramEnd"/>
      <w:r w:rsidRPr="00EC74D3">
        <w:rPr>
          <w:sz w:val="28"/>
          <w:szCs w:val="28"/>
        </w:rPr>
        <w:t xml:space="preserve"> 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бюджета области на 202</w:t>
      </w:r>
      <w:r w:rsidR="00B35646" w:rsidRPr="00B35646">
        <w:rPr>
          <w:sz w:val="28"/>
          <w:szCs w:val="28"/>
        </w:rPr>
        <w:t>1</w:t>
      </w:r>
      <w:r w:rsidRPr="00EC74D3">
        <w:rPr>
          <w:sz w:val="28"/>
          <w:szCs w:val="28"/>
        </w:rPr>
        <w:t>-202</w:t>
      </w:r>
      <w:r w:rsidR="00B35646" w:rsidRPr="00B35646">
        <w:rPr>
          <w:sz w:val="28"/>
          <w:szCs w:val="28"/>
        </w:rPr>
        <w:t>3</w:t>
      </w:r>
      <w:r w:rsidRPr="00EC74D3">
        <w:rPr>
          <w:sz w:val="28"/>
          <w:szCs w:val="28"/>
        </w:rPr>
        <w:t xml:space="preserve"> годы</w:t>
      </w:r>
    </w:p>
    <w:p w:rsidR="00DB6199" w:rsidRDefault="00DB6199" w:rsidP="00DB6199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DB6199" w:rsidRPr="00EC74D3" w:rsidRDefault="00DB6199" w:rsidP="00DB6199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DB6199" w:rsidRPr="0014361C" w:rsidRDefault="00DB6199" w:rsidP="00DB6199">
      <w:pPr>
        <w:pStyle w:val="20"/>
        <w:shd w:val="clear" w:color="auto" w:fill="auto"/>
        <w:spacing w:line="240" w:lineRule="auto"/>
        <w:ind w:firstLine="709"/>
      </w:pPr>
      <w:proofErr w:type="gramStart"/>
      <w:r w:rsidRPr="00EC74D3">
        <w:t>Во исполнение статьи 174.2 Бюджетного кодекса Российской Федерации, Закона Саратовской области «О бюджетном процессе в Саратовской области</w:t>
      </w:r>
      <w:r>
        <w:t>», пункта 11 плана мероприятий п</w:t>
      </w:r>
      <w:r w:rsidRPr="00EC74D3">
        <w:t xml:space="preserve">о разработке проекта закона области об областном бюджете и прогноза консолидированного бюджета области на очередной финансовый год и на плановый период, утвержденного постановлением Правительства Саратовской области </w:t>
      </w:r>
      <w:r>
        <w:br/>
      </w:r>
      <w:r w:rsidRPr="00EC74D3">
        <w:t>от 11 января 2013 года № 1-П, и с учетом Основных подходов по формированию</w:t>
      </w:r>
      <w:proofErr w:type="gramEnd"/>
      <w:r w:rsidRPr="00EC74D3">
        <w:t xml:space="preserve"> </w:t>
      </w:r>
      <w:proofErr w:type="gramStart"/>
      <w:r w:rsidRPr="00EC74D3">
        <w:t xml:space="preserve">прогнозных расходов консолидированного </w:t>
      </w:r>
      <w:r w:rsidRPr="00EC74D3">
        <w:rPr>
          <w:rStyle w:val="212pt"/>
          <w:rFonts w:eastAsia="Calibri"/>
          <w:sz w:val="28"/>
          <w:szCs w:val="28"/>
        </w:rPr>
        <w:t xml:space="preserve">бюджета </w:t>
      </w:r>
      <w:r w:rsidRPr="00EC74D3">
        <w:t>Сара</w:t>
      </w:r>
      <w:r>
        <w:t>товской области на 202</w:t>
      </w:r>
      <w:r w:rsidR="00B35646" w:rsidRPr="00B35646">
        <w:t>1</w:t>
      </w:r>
      <w:r w:rsidRPr="00EC74D3">
        <w:t>-202</w:t>
      </w:r>
      <w:r w:rsidR="00B35646" w:rsidRPr="00B35646">
        <w:t>3</w:t>
      </w:r>
      <w:r w:rsidRPr="00EC74D3">
        <w:t xml:space="preserve"> годы, одобренных на заседании межведомственной комиссии по разработке проекта закона обла</w:t>
      </w:r>
      <w:r>
        <w:t>сти «Об областном бюджете на 202</w:t>
      </w:r>
      <w:r w:rsidR="00B35646" w:rsidRPr="00B35646">
        <w:t>1</w:t>
      </w:r>
      <w:r>
        <w:t xml:space="preserve"> год и на плановый период 202</w:t>
      </w:r>
      <w:r w:rsidR="00B35646" w:rsidRPr="00B35646">
        <w:t>2</w:t>
      </w:r>
      <w:r w:rsidRPr="00EC74D3">
        <w:t xml:space="preserve"> и 202</w:t>
      </w:r>
      <w:r w:rsidR="00B35646" w:rsidRPr="00B35646">
        <w:t>3</w:t>
      </w:r>
      <w:r w:rsidRPr="00EC74D3">
        <w:t xml:space="preserve"> годов» и прогноза консолиди</w:t>
      </w:r>
      <w:r>
        <w:t>рованного бюджета области на 202</w:t>
      </w:r>
      <w:r w:rsidR="00B35646" w:rsidRPr="00B35646">
        <w:t>1</w:t>
      </w:r>
      <w:r w:rsidRPr="00EC74D3">
        <w:t>-202</w:t>
      </w:r>
      <w:r w:rsidR="00B35646" w:rsidRPr="00B35646">
        <w:t>3</w:t>
      </w:r>
      <w:r w:rsidR="00994D68">
        <w:t xml:space="preserve"> годы»</w:t>
      </w:r>
      <w:r w:rsidRPr="002D544C">
        <w:t>,</w:t>
      </w:r>
      <w:proofErr w:type="gramEnd"/>
    </w:p>
    <w:p w:rsidR="00DB6199" w:rsidRPr="00EC74D3" w:rsidRDefault="00DB6199" w:rsidP="00DB6199">
      <w:pPr>
        <w:pStyle w:val="20"/>
        <w:shd w:val="clear" w:color="auto" w:fill="auto"/>
        <w:spacing w:line="240" w:lineRule="auto"/>
        <w:ind w:firstLine="709"/>
      </w:pPr>
    </w:p>
    <w:p w:rsidR="00DB6199" w:rsidRDefault="00DB6199" w:rsidP="00DB6199">
      <w:pPr>
        <w:pStyle w:val="3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C74D3">
        <w:rPr>
          <w:sz w:val="28"/>
          <w:szCs w:val="28"/>
        </w:rPr>
        <w:t>ПРИКАЗЫВАЮ:</w:t>
      </w:r>
    </w:p>
    <w:p w:rsidR="00DB6199" w:rsidRPr="00EC74D3" w:rsidRDefault="00DB6199" w:rsidP="00DB6199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DB6199" w:rsidRPr="00EC74D3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09"/>
        </w:tabs>
        <w:spacing w:line="240" w:lineRule="auto"/>
        <w:ind w:firstLine="709"/>
      </w:pPr>
      <w:r w:rsidRPr="00EC74D3">
        <w:t>Утвердить:</w:t>
      </w:r>
    </w:p>
    <w:p w:rsidR="00DB6199" w:rsidRPr="00EC74D3" w:rsidRDefault="00DB6199" w:rsidP="00DB6199">
      <w:pPr>
        <w:pStyle w:val="20"/>
        <w:shd w:val="clear" w:color="auto" w:fill="auto"/>
        <w:tabs>
          <w:tab w:val="left" w:pos="1134"/>
        </w:tabs>
        <w:spacing w:line="240" w:lineRule="auto"/>
        <w:ind w:firstLine="709"/>
      </w:pPr>
      <w:r w:rsidRPr="00EC74D3">
        <w:t>Положение о порядке и методике планирования бюджетных ассигнований областного бюджета и порядке составления прогноза расходов консолиди</w:t>
      </w:r>
      <w:r>
        <w:t>рованного бюджета области на 202</w:t>
      </w:r>
      <w:r w:rsidR="006A572B" w:rsidRPr="006A572B">
        <w:t>1</w:t>
      </w:r>
      <w:r w:rsidRPr="00EC74D3">
        <w:t xml:space="preserve"> год и на плановый период 202</w:t>
      </w:r>
      <w:r w:rsidR="006A572B" w:rsidRPr="006A572B">
        <w:t>2</w:t>
      </w:r>
      <w:r w:rsidRPr="00EC74D3">
        <w:t xml:space="preserve"> и 202</w:t>
      </w:r>
      <w:r w:rsidR="006A572B" w:rsidRPr="006A572B">
        <w:t>3</w:t>
      </w:r>
      <w:r w:rsidRPr="00EC74D3">
        <w:t xml:space="preserve"> годов (далее - Положение) </w:t>
      </w:r>
      <w:r w:rsidR="008C16B4" w:rsidRPr="008C16B4">
        <w:t>(</w:t>
      </w:r>
      <w:r w:rsidR="008C16B4">
        <w:t>П</w:t>
      </w:r>
      <w:r w:rsidRPr="00EC74D3">
        <w:t>риложени</w:t>
      </w:r>
      <w:r w:rsidR="008C16B4">
        <w:t>е</w:t>
      </w:r>
      <w:r w:rsidRPr="00EC74D3">
        <w:t xml:space="preserve"> № 1</w:t>
      </w:r>
      <w:r w:rsidR="008C16B4">
        <w:t>)</w:t>
      </w:r>
      <w:r w:rsidRPr="00EC74D3">
        <w:t>;</w:t>
      </w:r>
    </w:p>
    <w:p w:rsidR="00DB6199" w:rsidRDefault="00DB6199" w:rsidP="00DB6199">
      <w:pPr>
        <w:pStyle w:val="20"/>
        <w:shd w:val="clear" w:color="auto" w:fill="auto"/>
        <w:tabs>
          <w:tab w:val="left" w:pos="1134"/>
        </w:tabs>
        <w:spacing w:line="240" w:lineRule="auto"/>
        <w:ind w:firstLine="709"/>
      </w:pPr>
      <w:r w:rsidRPr="00EC74D3">
        <w:t xml:space="preserve">Методику оценки прогнозных объемов </w:t>
      </w:r>
      <w:r>
        <w:t>расходов местных бюджетов на 202</w:t>
      </w:r>
      <w:r w:rsidR="006A572B" w:rsidRPr="006A572B">
        <w:t>1</w:t>
      </w:r>
      <w:r w:rsidRPr="00EC74D3">
        <w:t>-202</w:t>
      </w:r>
      <w:r w:rsidR="006A572B" w:rsidRPr="006A572B">
        <w:t>3</w:t>
      </w:r>
      <w:r w:rsidRPr="00EC74D3">
        <w:t xml:space="preserve"> годы (далее </w:t>
      </w:r>
      <w:r>
        <w:t>–</w:t>
      </w:r>
      <w:r w:rsidRPr="00EC74D3">
        <w:t xml:space="preserve"> Методика</w:t>
      </w:r>
      <w:r>
        <w:t xml:space="preserve"> по местным бюджетам</w:t>
      </w:r>
      <w:r w:rsidRPr="00EC74D3">
        <w:t xml:space="preserve">) </w:t>
      </w:r>
      <w:r w:rsidR="008D57C3">
        <w:br/>
        <w:t>(П</w:t>
      </w:r>
      <w:r w:rsidRPr="00EC74D3">
        <w:t>риложени</w:t>
      </w:r>
      <w:r w:rsidR="008D57C3">
        <w:t xml:space="preserve">е </w:t>
      </w:r>
      <w:r w:rsidRPr="00EC74D3">
        <w:t>№ 2</w:t>
      </w:r>
      <w:r w:rsidR="008D57C3">
        <w:t>)</w:t>
      </w:r>
      <w:r>
        <w:t>;</w:t>
      </w:r>
    </w:p>
    <w:p w:rsidR="00DB6199" w:rsidRDefault="00DB6199" w:rsidP="00DB6199">
      <w:pPr>
        <w:pStyle w:val="20"/>
        <w:shd w:val="clear" w:color="auto" w:fill="auto"/>
        <w:tabs>
          <w:tab w:val="left" w:pos="1134"/>
        </w:tabs>
        <w:spacing w:line="240" w:lineRule="auto"/>
        <w:ind w:firstLine="709"/>
      </w:pPr>
      <w:r>
        <w:t xml:space="preserve">Методику оценки расходных обязательств в рамках реализации </w:t>
      </w:r>
      <w:r w:rsidRPr="003B0C41">
        <w:t>распоряжени</w:t>
      </w:r>
      <w:r>
        <w:t>я</w:t>
      </w:r>
      <w:r w:rsidRPr="003B0C41">
        <w:t xml:space="preserve"> Правительства Саратовской области от 24 мая 2019 года </w:t>
      </w:r>
      <w:r w:rsidR="006A572B" w:rsidRPr="006A572B">
        <w:br/>
      </w:r>
      <w:r w:rsidRPr="003B0C41">
        <w:lastRenderedPageBreak/>
        <w:t>№ 105-Пр</w:t>
      </w:r>
      <w:r>
        <w:t xml:space="preserve"> «</w:t>
      </w:r>
      <w:r>
        <w:rPr>
          <w:rFonts w:eastAsiaTheme="minorHAnsi"/>
        </w:rPr>
        <w:t>Об утверждении плана мероприятий («дорожной карты») по принятию муниципальных учреждений дополнительного образования в сфере культуры в государственную собственность Саратовской области» (далее – Методика по № 105-Пр)</w:t>
      </w:r>
      <w:r w:rsidRPr="00DE64F7">
        <w:t xml:space="preserve"> </w:t>
      </w:r>
      <w:r w:rsidR="008D57C3">
        <w:t>(П</w:t>
      </w:r>
      <w:r>
        <w:t>риложени</w:t>
      </w:r>
      <w:r w:rsidR="008D57C3">
        <w:t>е</w:t>
      </w:r>
      <w:r>
        <w:t xml:space="preserve"> № 3</w:t>
      </w:r>
      <w:r w:rsidR="008D57C3">
        <w:t>)</w:t>
      </w:r>
      <w:r>
        <w:t>.</w:t>
      </w:r>
    </w:p>
    <w:p w:rsidR="00DB6199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  <w:rPr>
          <w:rFonts w:eastAsiaTheme="minorHAnsi"/>
        </w:rPr>
      </w:pPr>
      <w:r>
        <w:t xml:space="preserve">Бюджетному управлению при расчете предельных бюджетных ассигнований министерства культуры области учесть увеличение расходов областного бюджета на основании </w:t>
      </w:r>
      <w:r>
        <w:rPr>
          <w:rFonts w:eastAsiaTheme="minorHAnsi"/>
        </w:rPr>
        <w:t>Методики по № 105-Пр.</w:t>
      </w:r>
    </w:p>
    <w:p w:rsidR="00DB6199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  <w:rPr>
          <w:rFonts w:eastAsiaTheme="minorHAnsi"/>
        </w:rPr>
      </w:pPr>
      <w:r>
        <w:t xml:space="preserve">Аналитическому управлению при расчете дотации на поддержку мер по обеспечению сбалансированности местных бюджетов учесть сокращение расходов местных бюджетов в соответствии с </w:t>
      </w:r>
      <w:r>
        <w:rPr>
          <w:rFonts w:eastAsiaTheme="minorHAnsi"/>
        </w:rPr>
        <w:t xml:space="preserve">Методикой по </w:t>
      </w:r>
      <w:r>
        <w:rPr>
          <w:rFonts w:eastAsiaTheme="minorHAnsi"/>
        </w:rPr>
        <w:br/>
        <w:t>№ 105-Пр.</w:t>
      </w:r>
    </w:p>
    <w:p w:rsidR="00DB6199" w:rsidRPr="00EC74D3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33"/>
        </w:tabs>
        <w:spacing w:line="240" w:lineRule="auto"/>
        <w:ind w:firstLine="709"/>
      </w:pPr>
      <w:r w:rsidRPr="00EC74D3">
        <w:t xml:space="preserve">Главным распорядителям средств областного бюджета осуществлять планирование бюджетных ассигнований областного бюджета и оценку прогнозных </w:t>
      </w:r>
      <w:r>
        <w:t>расходов местных бюджетов на 202</w:t>
      </w:r>
      <w:r w:rsidR="006965E2">
        <w:t>1</w:t>
      </w:r>
      <w:r w:rsidRPr="00EC74D3">
        <w:t>-202</w:t>
      </w:r>
      <w:r w:rsidR="006965E2">
        <w:t>3</w:t>
      </w:r>
      <w:r w:rsidRPr="00EC74D3">
        <w:t xml:space="preserve"> годы в соответствии с Положением</w:t>
      </w:r>
      <w:r>
        <w:t>,</w:t>
      </w:r>
      <w:r w:rsidRPr="00EC74D3">
        <w:t xml:space="preserve"> Методикой</w:t>
      </w:r>
      <w:r w:rsidRPr="00063758">
        <w:t xml:space="preserve"> </w:t>
      </w:r>
      <w:r>
        <w:t>по местным бюджетам</w:t>
      </w:r>
      <w:r w:rsidRPr="00EC74D3">
        <w:t>.</w:t>
      </w:r>
    </w:p>
    <w:p w:rsidR="00DB6199" w:rsidRPr="00EC74D3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38"/>
        </w:tabs>
        <w:spacing w:line="240" w:lineRule="auto"/>
        <w:ind w:firstLine="709"/>
      </w:pPr>
      <w:r w:rsidRPr="00EC74D3">
        <w:t xml:space="preserve">Признать утратившим силу приказ министерства финансов Саратовской области от </w:t>
      </w:r>
      <w:r w:rsidR="006965E2">
        <w:t>13</w:t>
      </w:r>
      <w:r w:rsidRPr="00EC74D3">
        <w:t xml:space="preserve"> августа 201</w:t>
      </w:r>
      <w:r w:rsidR="006965E2">
        <w:t>9</w:t>
      </w:r>
      <w:r w:rsidRPr="00EC74D3">
        <w:t xml:space="preserve"> года № </w:t>
      </w:r>
      <w:r w:rsidR="006965E2">
        <w:t>434</w:t>
      </w:r>
      <w:r w:rsidRPr="00EC74D3">
        <w:t>.</w:t>
      </w:r>
    </w:p>
    <w:p w:rsidR="00DB6199" w:rsidRPr="00EC74D3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33"/>
        </w:tabs>
        <w:spacing w:line="240" w:lineRule="auto"/>
        <w:ind w:firstLine="709"/>
      </w:pPr>
      <w:proofErr w:type="gramStart"/>
      <w:r w:rsidRPr="00EC74D3">
        <w:t>Контроль за</w:t>
      </w:r>
      <w:proofErr w:type="gramEnd"/>
      <w:r w:rsidRPr="00EC74D3">
        <w:t xml:space="preserve"> исполнением настоящего приказа возложить на первого заместителя министра финансов области </w:t>
      </w:r>
      <w:proofErr w:type="spellStart"/>
      <w:r w:rsidR="008B3740">
        <w:t>Бегинину</w:t>
      </w:r>
      <w:proofErr w:type="spellEnd"/>
      <w:r w:rsidR="008B3740">
        <w:t xml:space="preserve"> И.С</w:t>
      </w:r>
      <w:r w:rsidRPr="00EC74D3">
        <w:t>.</w:t>
      </w:r>
    </w:p>
    <w:p w:rsidR="00DB6199" w:rsidRDefault="00DB6199" w:rsidP="00DB619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42"/>
        </w:tabs>
        <w:spacing w:line="240" w:lineRule="auto"/>
        <w:ind w:firstLine="709"/>
      </w:pPr>
      <w:proofErr w:type="gramStart"/>
      <w:r w:rsidRPr="00EC74D3">
        <w:t>Настоящий приказ вступает в силу со дня его подписания, распространяется на правоотношения, связанные с процессом формирования проекта закона обла</w:t>
      </w:r>
      <w:r>
        <w:t>сти «Об областном бюджете на 202</w:t>
      </w:r>
      <w:r w:rsidR="008B3740">
        <w:t>1</w:t>
      </w:r>
      <w:r w:rsidRPr="00EC74D3">
        <w:t xml:space="preserve"> год и на плановый период 202</w:t>
      </w:r>
      <w:r w:rsidR="008B3740">
        <w:t>2</w:t>
      </w:r>
      <w:r w:rsidRPr="00EC74D3">
        <w:t xml:space="preserve"> и 202</w:t>
      </w:r>
      <w:r w:rsidR="008B3740">
        <w:t>3</w:t>
      </w:r>
      <w:r w:rsidRPr="00EC74D3">
        <w:t xml:space="preserve"> годов» и прогноза консолидированного бюджета области </w:t>
      </w:r>
      <w:r>
        <w:t>на 202</w:t>
      </w:r>
      <w:r w:rsidR="008B3740">
        <w:t>1</w:t>
      </w:r>
      <w:r w:rsidRPr="00EC74D3">
        <w:t>-202</w:t>
      </w:r>
      <w:r w:rsidR="008B3740">
        <w:t>3</w:t>
      </w:r>
      <w:r w:rsidRPr="00EC74D3">
        <w:t xml:space="preserve"> годы, и подлежит направлению в министерство информации и печати области для его официального опубликования.</w:t>
      </w:r>
      <w:r>
        <w:t xml:space="preserve"> </w:t>
      </w:r>
      <w:proofErr w:type="gramEnd"/>
    </w:p>
    <w:p w:rsidR="00654113" w:rsidRPr="008B3740" w:rsidRDefault="00654113" w:rsidP="00DB6199">
      <w:pPr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B90AD5" w:rsidRDefault="00B90AD5" w:rsidP="00B90AD5">
      <w:pPr>
        <w:jc w:val="left"/>
        <w:rPr>
          <w:b/>
          <w:color w:val="000000"/>
        </w:rPr>
      </w:pPr>
      <w:r>
        <w:rPr>
          <w:b/>
          <w:color w:val="000000"/>
        </w:rPr>
        <w:t>Первый заместитель Председателя</w:t>
      </w:r>
    </w:p>
    <w:p w:rsidR="00B90AD5" w:rsidRDefault="00B90AD5" w:rsidP="00B90AD5">
      <w:pPr>
        <w:jc w:val="left"/>
        <w:rPr>
          <w:b/>
          <w:color w:val="000000"/>
        </w:rPr>
      </w:pPr>
      <w:r>
        <w:rPr>
          <w:b/>
          <w:color w:val="000000"/>
        </w:rPr>
        <w:t>Правительства Саратовской области –</w:t>
      </w:r>
    </w:p>
    <w:p w:rsidR="00B90AD5" w:rsidRPr="000E486B" w:rsidRDefault="00B90AD5" w:rsidP="00B90AD5">
      <w:pPr>
        <w:jc w:val="left"/>
        <w:rPr>
          <w:b/>
          <w:color w:val="000000"/>
        </w:rPr>
      </w:pPr>
      <w:r>
        <w:rPr>
          <w:b/>
          <w:color w:val="000000"/>
        </w:rPr>
        <w:t>м</w:t>
      </w:r>
      <w:r w:rsidRPr="000E486B">
        <w:rPr>
          <w:b/>
          <w:color w:val="000000"/>
        </w:rPr>
        <w:t>инистр</w:t>
      </w:r>
      <w:r>
        <w:rPr>
          <w:b/>
          <w:color w:val="000000"/>
        </w:rPr>
        <w:t xml:space="preserve"> финансов </w:t>
      </w:r>
      <w:proofErr w:type="gramStart"/>
      <w:r>
        <w:rPr>
          <w:b/>
          <w:color w:val="000000"/>
        </w:rPr>
        <w:t>Саратовской</w:t>
      </w:r>
      <w:proofErr w:type="gramEnd"/>
      <w:r>
        <w:rPr>
          <w:b/>
          <w:color w:val="000000"/>
        </w:rPr>
        <w:t xml:space="preserve"> области</w:t>
      </w:r>
      <w:r w:rsidRPr="000E486B">
        <w:rPr>
          <w:b/>
          <w:color w:val="000000"/>
        </w:rPr>
        <w:tab/>
      </w:r>
      <w:r w:rsidRPr="000E486B">
        <w:rPr>
          <w:b/>
          <w:color w:val="000000"/>
        </w:rPr>
        <w:tab/>
      </w:r>
      <w:r w:rsidRPr="000E486B">
        <w:rPr>
          <w:b/>
          <w:color w:val="000000"/>
        </w:rPr>
        <w:tab/>
        <w:t xml:space="preserve">    </w:t>
      </w:r>
      <w:r w:rsidR="00A167C9" w:rsidRPr="00A167C9">
        <w:rPr>
          <w:b/>
          <w:color w:val="000000"/>
        </w:rPr>
        <w:t xml:space="preserve">    </w:t>
      </w:r>
      <w:bookmarkStart w:id="0" w:name="_GoBack"/>
      <w:bookmarkEnd w:id="0"/>
      <w:r w:rsidRPr="000E486B">
        <w:rPr>
          <w:b/>
          <w:color w:val="000000"/>
        </w:rPr>
        <w:t xml:space="preserve">   </w:t>
      </w:r>
      <w:r>
        <w:rPr>
          <w:b/>
          <w:color w:val="000000"/>
        </w:rPr>
        <w:t>В.Г. Ойкин</w:t>
      </w: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sectPr w:rsidR="00654113" w:rsidSect="00654113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30693"/>
    <w:multiLevelType w:val="multilevel"/>
    <w:tmpl w:val="B9021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F4ED1"/>
    <w:rsid w:val="0012460E"/>
    <w:rsid w:val="0025756D"/>
    <w:rsid w:val="002B00BE"/>
    <w:rsid w:val="002D544C"/>
    <w:rsid w:val="0032339D"/>
    <w:rsid w:val="004607C1"/>
    <w:rsid w:val="00464F5B"/>
    <w:rsid w:val="004B11D3"/>
    <w:rsid w:val="00523C1A"/>
    <w:rsid w:val="0053161E"/>
    <w:rsid w:val="005A2D8B"/>
    <w:rsid w:val="00654113"/>
    <w:rsid w:val="006965E2"/>
    <w:rsid w:val="006A572B"/>
    <w:rsid w:val="00717468"/>
    <w:rsid w:val="007263EE"/>
    <w:rsid w:val="00735BF0"/>
    <w:rsid w:val="0077670E"/>
    <w:rsid w:val="008B3740"/>
    <w:rsid w:val="008C16B4"/>
    <w:rsid w:val="008D57C3"/>
    <w:rsid w:val="00907537"/>
    <w:rsid w:val="00966A89"/>
    <w:rsid w:val="00994D68"/>
    <w:rsid w:val="009F040D"/>
    <w:rsid w:val="00A167C9"/>
    <w:rsid w:val="00A602AE"/>
    <w:rsid w:val="00AD65BC"/>
    <w:rsid w:val="00B35646"/>
    <w:rsid w:val="00B90AD5"/>
    <w:rsid w:val="00C254F9"/>
    <w:rsid w:val="00DB6199"/>
    <w:rsid w:val="00DD392A"/>
    <w:rsid w:val="00DD7819"/>
    <w:rsid w:val="00EC12AD"/>
    <w:rsid w:val="00EE0C37"/>
    <w:rsid w:val="00F47100"/>
    <w:rsid w:val="00F71306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DB61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B61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DB619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6199"/>
    <w:pPr>
      <w:widowControl w:val="0"/>
      <w:shd w:val="clear" w:color="auto" w:fill="FFFFFF"/>
      <w:spacing w:line="307" w:lineRule="exact"/>
      <w:jc w:val="left"/>
    </w:pPr>
    <w:rPr>
      <w:rFonts w:eastAsia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B6199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DB61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B61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DB619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6199"/>
    <w:pPr>
      <w:widowControl w:val="0"/>
      <w:shd w:val="clear" w:color="auto" w:fill="FFFFFF"/>
      <w:spacing w:line="307" w:lineRule="exact"/>
      <w:jc w:val="left"/>
    </w:pPr>
    <w:rPr>
      <w:rFonts w:eastAsia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B6199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Кузьмина Анастасия Сергеевна</cp:lastModifiedBy>
  <cp:revision>17</cp:revision>
  <cp:lastPrinted>2020-08-27T10:23:00Z</cp:lastPrinted>
  <dcterms:created xsi:type="dcterms:W3CDTF">2019-02-28T11:01:00Z</dcterms:created>
  <dcterms:modified xsi:type="dcterms:W3CDTF">2020-08-27T10:25:00Z</dcterms:modified>
</cp:coreProperties>
</file>