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084E" w:rsidRPr="00631A09" w:rsidRDefault="0073084E" w:rsidP="00CA3EC7">
      <w:pPr>
        <w:framePr w:hSpace="142" w:wrap="notBeside" w:vAnchor="page" w:hAnchor="margin" w:xAlign="center" w:y="1645"/>
        <w:spacing w:before="200" w:line="240" w:lineRule="auto"/>
        <w:jc w:val="center"/>
        <w:rPr>
          <w:rFonts w:ascii="Academy" w:hAnsi="Academy"/>
          <w:b/>
          <w:spacing w:val="30"/>
          <w:sz w:val="48"/>
        </w:rPr>
      </w:pPr>
      <w:r>
        <w:rPr>
          <w:rFonts w:ascii="Academy" w:hAnsi="Academy"/>
          <w:b/>
          <w:spacing w:val="30"/>
          <w:sz w:val="48"/>
        </w:rPr>
        <w:t>ЗАКОН</w:t>
      </w:r>
    </w:p>
    <w:p w:rsidR="0073084E" w:rsidRPr="00631A09" w:rsidRDefault="0073084E" w:rsidP="00CA3EC7">
      <w:pPr>
        <w:pStyle w:val="ab"/>
        <w:framePr w:wrap="notBeside"/>
        <w:spacing w:line="240" w:lineRule="auto"/>
      </w:pPr>
      <w:r w:rsidRPr="00631A09">
        <w:t>САРАТОВСКОЙ ОБЛАСТИ</w:t>
      </w:r>
    </w:p>
    <w:p w:rsidR="0073084E" w:rsidRDefault="0073084E" w:rsidP="0073084E">
      <w:pPr>
        <w:pStyle w:val="aa"/>
        <w:spacing w:after="360"/>
      </w:pPr>
      <w:r>
        <w:rPr>
          <w:noProof/>
        </w:rPr>
        <w:drawing>
          <wp:anchor distT="0" distB="0" distL="114300" distR="114300" simplePos="0" relativeHeight="251659264" behindDoc="0" locked="1" layoutInCell="0" allowOverlap="1" wp14:anchorId="567996BA" wp14:editId="11983F0E">
            <wp:simplePos x="0" y="0"/>
            <wp:positionH relativeFrom="margin">
              <wp:align>center</wp:align>
            </wp:positionH>
            <wp:positionV relativeFrom="page">
              <wp:posOffset>285750</wp:posOffset>
            </wp:positionV>
            <wp:extent cx="400050" cy="723900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3084E" w:rsidRPr="00937892" w:rsidRDefault="0073084E" w:rsidP="0073084E">
      <w:pPr>
        <w:pStyle w:val="aa"/>
      </w:pPr>
      <w:r w:rsidRPr="00937892">
        <w:t>О</w:t>
      </w:r>
      <w:r>
        <w:t>б исполнении</w:t>
      </w:r>
      <w:r w:rsidRPr="00937892">
        <w:t xml:space="preserve"> бюджет</w:t>
      </w:r>
      <w:r>
        <w:t>а</w:t>
      </w:r>
      <w:r w:rsidRPr="00937892">
        <w:t xml:space="preserve"> Территориального фонда обязательного медицинского</w:t>
      </w:r>
      <w:r>
        <w:t xml:space="preserve"> </w:t>
      </w:r>
      <w:r w:rsidRPr="00937892">
        <w:t>страхования Саратовской области</w:t>
      </w:r>
      <w:r>
        <w:t xml:space="preserve"> з</w:t>
      </w:r>
      <w:r w:rsidRPr="00937892">
        <w:t>а 201</w:t>
      </w:r>
      <w:r w:rsidR="004008B7">
        <w:t>9</w:t>
      </w:r>
      <w:r>
        <w:t xml:space="preserve"> </w:t>
      </w:r>
      <w:r w:rsidRPr="00937892">
        <w:t>год</w:t>
      </w:r>
    </w:p>
    <w:p w:rsidR="00CF1CA1" w:rsidRDefault="00CF1CA1" w:rsidP="00FF40F4">
      <w:pPr>
        <w:tabs>
          <w:tab w:val="left" w:pos="10915"/>
          <w:tab w:val="left" w:pos="1105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b/>
          <w:bCs/>
          <w:i/>
          <w:iCs/>
          <w:sz w:val="28"/>
          <w:szCs w:val="28"/>
        </w:rPr>
      </w:pPr>
    </w:p>
    <w:p w:rsidR="004008B7" w:rsidRDefault="004008B7" w:rsidP="004008B7">
      <w:pPr>
        <w:tabs>
          <w:tab w:val="left" w:pos="10915"/>
          <w:tab w:val="left" w:pos="1105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b/>
          <w:bCs/>
          <w:i/>
          <w:i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i/>
          <w:iCs/>
          <w:sz w:val="28"/>
          <w:szCs w:val="28"/>
        </w:rPr>
        <w:t>Статья 1</w:t>
      </w:r>
    </w:p>
    <w:p w:rsidR="004008B7" w:rsidRDefault="004008B7" w:rsidP="004008B7">
      <w:pPr>
        <w:tabs>
          <w:tab w:val="left" w:pos="1091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Утвердить отчет об исполнении бюджета Территориального фонда       обязательного медицинского страхования Саратовской области (далее – Фонд) за 201</w:t>
      </w:r>
      <w:r w:rsidRPr="00BD780D">
        <w:rPr>
          <w:rFonts w:ascii="Times New Roman CYR" w:hAnsi="Times New Roman CYR" w:cs="Times New Roman CYR"/>
          <w:sz w:val="28"/>
          <w:szCs w:val="28"/>
        </w:rPr>
        <w:t>9</w:t>
      </w:r>
      <w:r>
        <w:rPr>
          <w:rFonts w:ascii="Times New Roman CYR" w:hAnsi="Times New Roman CYR" w:cs="Times New Roman CYR"/>
          <w:sz w:val="28"/>
          <w:szCs w:val="28"/>
        </w:rPr>
        <w:t xml:space="preserve"> год со следующими основными показателями:</w:t>
      </w:r>
    </w:p>
    <w:p w:rsidR="004008B7" w:rsidRDefault="004008B7" w:rsidP="004008B7">
      <w:pPr>
        <w:tabs>
          <w:tab w:val="left" w:pos="720"/>
          <w:tab w:val="left" w:pos="10490"/>
          <w:tab w:val="left" w:pos="1091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pacing w:val="-6"/>
          <w:sz w:val="28"/>
          <w:szCs w:val="28"/>
        </w:rPr>
      </w:pPr>
      <w:r w:rsidRPr="00FF40F4">
        <w:rPr>
          <w:rFonts w:ascii="Times New Roman" w:hAnsi="Times New Roman" w:cs="Times New Roman"/>
          <w:spacing w:val="-6"/>
          <w:sz w:val="28"/>
          <w:szCs w:val="28"/>
        </w:rPr>
        <w:t>1)</w:t>
      </w:r>
      <w:r>
        <w:rPr>
          <w:rFonts w:ascii="Times New Roman" w:hAnsi="Times New Roman" w:cs="Times New Roman"/>
          <w:spacing w:val="-6"/>
          <w:sz w:val="28"/>
          <w:szCs w:val="28"/>
          <w:lang w:val="en-US"/>
        </w:rPr>
        <w:t> </w:t>
      </w:r>
      <w:r>
        <w:rPr>
          <w:rFonts w:ascii="Times New Roman CYR" w:hAnsi="Times New Roman CYR" w:cs="Times New Roman CYR"/>
          <w:spacing w:val="-8"/>
          <w:sz w:val="28"/>
          <w:szCs w:val="28"/>
        </w:rPr>
        <w:t>общий</w:t>
      </w:r>
      <w:r>
        <w:rPr>
          <w:rFonts w:ascii="Times New Roman CYR" w:hAnsi="Times New Roman CYR" w:cs="Times New Roman CYR"/>
          <w:spacing w:val="-6"/>
          <w:sz w:val="28"/>
          <w:szCs w:val="28"/>
        </w:rPr>
        <w:t xml:space="preserve"> объем доходов бюджета Фонда в сумме </w:t>
      </w:r>
      <w:r w:rsidRPr="005D179B">
        <w:rPr>
          <w:rFonts w:ascii="Times New Roman CYR" w:hAnsi="Times New Roman CYR" w:cs="Times New Roman CYR"/>
          <w:spacing w:val="-6"/>
          <w:sz w:val="28"/>
          <w:szCs w:val="28"/>
        </w:rPr>
        <w:t>30</w:t>
      </w:r>
      <w:r>
        <w:rPr>
          <w:rFonts w:ascii="Times New Roman CYR" w:hAnsi="Times New Roman CYR" w:cs="Times New Roman CYR"/>
          <w:spacing w:val="-6"/>
          <w:sz w:val="28"/>
          <w:szCs w:val="28"/>
        </w:rPr>
        <w:t> </w:t>
      </w:r>
      <w:r w:rsidRPr="005D179B">
        <w:rPr>
          <w:rFonts w:ascii="Times New Roman CYR" w:hAnsi="Times New Roman CYR" w:cs="Times New Roman CYR"/>
          <w:spacing w:val="-6"/>
          <w:sz w:val="28"/>
          <w:szCs w:val="28"/>
        </w:rPr>
        <w:t>119</w:t>
      </w:r>
      <w:r>
        <w:rPr>
          <w:rFonts w:ascii="Times New Roman CYR" w:hAnsi="Times New Roman CYR" w:cs="Times New Roman CYR"/>
          <w:spacing w:val="-6"/>
          <w:sz w:val="28"/>
          <w:szCs w:val="28"/>
        </w:rPr>
        <w:t> 952,4 тыс. рублей;</w:t>
      </w:r>
    </w:p>
    <w:p w:rsidR="004008B7" w:rsidRDefault="004008B7" w:rsidP="004008B7">
      <w:pPr>
        <w:tabs>
          <w:tab w:val="left" w:pos="720"/>
          <w:tab w:val="left" w:pos="10490"/>
          <w:tab w:val="left" w:pos="1091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pacing w:val="-8"/>
          <w:sz w:val="28"/>
          <w:szCs w:val="28"/>
        </w:rPr>
      </w:pPr>
      <w:r w:rsidRPr="00FF40F4">
        <w:rPr>
          <w:rFonts w:ascii="Times New Roman" w:hAnsi="Times New Roman" w:cs="Times New Roman"/>
          <w:spacing w:val="-8"/>
          <w:sz w:val="28"/>
          <w:szCs w:val="28"/>
        </w:rPr>
        <w:t>2)</w:t>
      </w:r>
      <w:r>
        <w:rPr>
          <w:rFonts w:ascii="Times New Roman" w:hAnsi="Times New Roman" w:cs="Times New Roman"/>
          <w:spacing w:val="-8"/>
          <w:sz w:val="28"/>
          <w:szCs w:val="28"/>
          <w:lang w:val="en-US"/>
        </w:rPr>
        <w:t> </w:t>
      </w:r>
      <w:r>
        <w:rPr>
          <w:rFonts w:ascii="Times New Roman CYR" w:hAnsi="Times New Roman CYR" w:cs="Times New Roman CYR"/>
          <w:spacing w:val="-8"/>
          <w:sz w:val="28"/>
          <w:szCs w:val="28"/>
        </w:rPr>
        <w:t>общий объем расходов бюджета Фонда в сумме 29 791 725,7 тыс. рублей;</w:t>
      </w:r>
    </w:p>
    <w:p w:rsidR="004008B7" w:rsidRDefault="004008B7" w:rsidP="004008B7">
      <w:pPr>
        <w:tabs>
          <w:tab w:val="left" w:pos="720"/>
          <w:tab w:val="left" w:pos="10490"/>
          <w:tab w:val="left" w:pos="1091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FF40F4">
        <w:rPr>
          <w:rFonts w:ascii="Times New Roman" w:hAnsi="Times New Roman" w:cs="Times New Roman"/>
          <w:sz w:val="28"/>
          <w:szCs w:val="28"/>
        </w:rPr>
        <w:t>3)</w:t>
      </w:r>
      <w:r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 CYR" w:hAnsi="Times New Roman CYR" w:cs="Times New Roman CYR"/>
          <w:sz w:val="28"/>
          <w:szCs w:val="28"/>
        </w:rPr>
        <w:t>объем профицита бюджета Фонда в сумме 328 226,7 тыс. рублей.</w:t>
      </w:r>
    </w:p>
    <w:p w:rsidR="004008B7" w:rsidRPr="00FF40F4" w:rsidRDefault="004008B7" w:rsidP="004008B7">
      <w:pPr>
        <w:tabs>
          <w:tab w:val="left" w:pos="720"/>
          <w:tab w:val="left" w:pos="10490"/>
          <w:tab w:val="left" w:pos="1091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008B7" w:rsidRDefault="004008B7" w:rsidP="004008B7">
      <w:pPr>
        <w:tabs>
          <w:tab w:val="left" w:pos="10915"/>
          <w:tab w:val="left" w:pos="1105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b/>
          <w:bCs/>
          <w:i/>
          <w:i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i/>
          <w:iCs/>
          <w:sz w:val="28"/>
          <w:szCs w:val="28"/>
        </w:rPr>
        <w:t>Статья 2</w:t>
      </w:r>
    </w:p>
    <w:p w:rsidR="004008B7" w:rsidRDefault="004008B7" w:rsidP="004008B7">
      <w:pPr>
        <w:tabs>
          <w:tab w:val="left" w:pos="1091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Утвердить следующие показатели исполнени</w:t>
      </w:r>
      <w:bookmarkStart w:id="0" w:name="_GoBack"/>
      <w:bookmarkEnd w:id="0"/>
      <w:r>
        <w:rPr>
          <w:rFonts w:ascii="Times New Roman CYR" w:hAnsi="Times New Roman CYR" w:cs="Times New Roman CYR"/>
          <w:sz w:val="28"/>
          <w:szCs w:val="28"/>
        </w:rPr>
        <w:t>я бюджета Фонда за 2019 год:</w:t>
      </w:r>
    </w:p>
    <w:p w:rsidR="004008B7" w:rsidRDefault="004008B7" w:rsidP="004008B7">
      <w:pPr>
        <w:tabs>
          <w:tab w:val="left" w:pos="1091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FF40F4">
        <w:rPr>
          <w:rFonts w:ascii="Times New Roman" w:hAnsi="Times New Roman" w:cs="Times New Roman"/>
          <w:sz w:val="28"/>
          <w:szCs w:val="28"/>
        </w:rPr>
        <w:t>1)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 CYR" w:hAnsi="Times New Roman CYR" w:cs="Times New Roman CYR"/>
          <w:sz w:val="28"/>
          <w:szCs w:val="28"/>
        </w:rPr>
        <w:t>доходы бюджета Фонда по кодам классификации доходов бюджетов за 2019 год согласно приложению 1 к настоящему Закону;</w:t>
      </w:r>
    </w:p>
    <w:p w:rsidR="004008B7" w:rsidRDefault="004008B7" w:rsidP="004008B7">
      <w:pPr>
        <w:tabs>
          <w:tab w:val="left" w:pos="1091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FF40F4">
        <w:rPr>
          <w:rFonts w:ascii="Times New Roman" w:hAnsi="Times New Roman" w:cs="Times New Roman"/>
          <w:sz w:val="28"/>
          <w:szCs w:val="28"/>
        </w:rPr>
        <w:t>2)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 CYR" w:hAnsi="Times New Roman CYR" w:cs="Times New Roman CYR"/>
          <w:sz w:val="28"/>
          <w:szCs w:val="28"/>
        </w:rPr>
        <w:t>расходы бюджета Фонда по разделам, подразделам, целевым статьям, группам и подгруппам видов расходов за 2019 год согласно приложению 2 к настоящему Закону;</w:t>
      </w:r>
    </w:p>
    <w:p w:rsidR="004008B7" w:rsidRDefault="004008B7" w:rsidP="004008B7">
      <w:pPr>
        <w:tabs>
          <w:tab w:val="left" w:pos="1091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FF40F4">
        <w:rPr>
          <w:rFonts w:ascii="Times New Roman" w:hAnsi="Times New Roman" w:cs="Times New Roman"/>
          <w:sz w:val="28"/>
          <w:szCs w:val="28"/>
        </w:rPr>
        <w:t>3)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 CYR" w:hAnsi="Times New Roman CYR" w:cs="Times New Roman CYR"/>
          <w:sz w:val="28"/>
          <w:szCs w:val="28"/>
        </w:rPr>
        <w:t>межбюджетные трансферты бюджету Фонда, получаемые из других бюджетов бюджетной системы Российской Федерации, в 2019 году согласно приложению 3 к настоящему Закону;</w:t>
      </w:r>
    </w:p>
    <w:p w:rsidR="004008B7" w:rsidRDefault="004008B7" w:rsidP="004008B7">
      <w:pPr>
        <w:tabs>
          <w:tab w:val="left" w:pos="1091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FF40F4">
        <w:rPr>
          <w:rFonts w:ascii="Times New Roman" w:hAnsi="Times New Roman" w:cs="Times New Roman"/>
          <w:sz w:val="28"/>
          <w:szCs w:val="28"/>
        </w:rPr>
        <w:t>4)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 CYR" w:hAnsi="Times New Roman CYR" w:cs="Times New Roman CYR"/>
          <w:sz w:val="28"/>
          <w:szCs w:val="28"/>
        </w:rPr>
        <w:t xml:space="preserve"> межбюджетные трансферты из бюджета Фонда, передаваемые др</w:t>
      </w:r>
      <w:r>
        <w:rPr>
          <w:rFonts w:ascii="Times New Roman CYR" w:hAnsi="Times New Roman CYR" w:cs="Times New Roman CYR"/>
          <w:sz w:val="28"/>
          <w:szCs w:val="28"/>
        </w:rPr>
        <w:t>у</w:t>
      </w:r>
      <w:r>
        <w:rPr>
          <w:rFonts w:ascii="Times New Roman CYR" w:hAnsi="Times New Roman CYR" w:cs="Times New Roman CYR"/>
          <w:sz w:val="28"/>
          <w:szCs w:val="28"/>
        </w:rPr>
        <w:t>гим бюджетам бюджетной системы Российской Федерации, в 2019 году с</w:t>
      </w:r>
      <w:r>
        <w:rPr>
          <w:rFonts w:ascii="Times New Roman CYR" w:hAnsi="Times New Roman CYR" w:cs="Times New Roman CYR"/>
          <w:sz w:val="28"/>
          <w:szCs w:val="28"/>
        </w:rPr>
        <w:t>о</w:t>
      </w:r>
      <w:r>
        <w:rPr>
          <w:rFonts w:ascii="Times New Roman CYR" w:hAnsi="Times New Roman CYR" w:cs="Times New Roman CYR"/>
          <w:sz w:val="28"/>
          <w:szCs w:val="28"/>
        </w:rPr>
        <w:t>гласно приложению 4 к настоящему Закону;</w:t>
      </w:r>
    </w:p>
    <w:p w:rsidR="004008B7" w:rsidRDefault="004008B7" w:rsidP="004008B7">
      <w:pPr>
        <w:tabs>
          <w:tab w:val="left" w:pos="1091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FF40F4">
        <w:rPr>
          <w:rFonts w:ascii="Times New Roman" w:hAnsi="Times New Roman" w:cs="Times New Roman"/>
          <w:sz w:val="28"/>
          <w:szCs w:val="28"/>
        </w:rPr>
        <w:t>5)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 CYR" w:hAnsi="Times New Roman CYR" w:cs="Times New Roman CYR"/>
          <w:sz w:val="28"/>
          <w:szCs w:val="28"/>
        </w:rPr>
        <w:t>источники финансирования дефицита бюджета Фонда за 2019 год      согласно приложению 5 к настоящему Закону.</w:t>
      </w:r>
    </w:p>
    <w:p w:rsidR="004008B7" w:rsidRPr="00FF40F4" w:rsidRDefault="004008B7" w:rsidP="004008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4008B7" w:rsidRPr="00282DEB" w:rsidRDefault="004008B7" w:rsidP="004008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b/>
          <w:bCs/>
          <w:i/>
          <w:iCs/>
          <w:sz w:val="28"/>
          <w:szCs w:val="28"/>
        </w:rPr>
      </w:pPr>
    </w:p>
    <w:p w:rsidR="004008B7" w:rsidRPr="00282DEB" w:rsidRDefault="004008B7" w:rsidP="004008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b/>
          <w:bCs/>
          <w:i/>
          <w:iCs/>
          <w:sz w:val="28"/>
          <w:szCs w:val="28"/>
        </w:rPr>
      </w:pPr>
    </w:p>
    <w:p w:rsidR="004008B7" w:rsidRPr="00282DEB" w:rsidRDefault="004008B7" w:rsidP="004008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b/>
          <w:bCs/>
          <w:i/>
          <w:iCs/>
          <w:sz w:val="28"/>
          <w:szCs w:val="28"/>
        </w:rPr>
      </w:pPr>
    </w:p>
    <w:p w:rsidR="004008B7" w:rsidRDefault="004008B7" w:rsidP="004008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b/>
          <w:bCs/>
          <w:i/>
          <w:i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i/>
          <w:iCs/>
          <w:sz w:val="28"/>
          <w:szCs w:val="28"/>
        </w:rPr>
        <w:lastRenderedPageBreak/>
        <w:t>Статья 3</w:t>
      </w:r>
    </w:p>
    <w:p w:rsidR="004008B7" w:rsidRDefault="004008B7" w:rsidP="004008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Настоящий Закон вступает в силу со дня его официального                 опубликования.</w:t>
      </w:r>
    </w:p>
    <w:p w:rsidR="002E220F" w:rsidRPr="00C56613" w:rsidRDefault="002E220F" w:rsidP="00FF40F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F40F4" w:rsidRPr="00C56613" w:rsidRDefault="002E220F" w:rsidP="00FF40F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56613">
        <w:rPr>
          <w:rFonts w:ascii="Times New Roman" w:hAnsi="Times New Roman" w:cs="Times New Roman"/>
          <w:b/>
          <w:sz w:val="28"/>
          <w:szCs w:val="28"/>
        </w:rPr>
        <w:t>Проект внесен</w:t>
      </w:r>
    </w:p>
    <w:p w:rsidR="002E220F" w:rsidRPr="00C56613" w:rsidRDefault="002E220F" w:rsidP="00FF40F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56613">
        <w:rPr>
          <w:rFonts w:ascii="Times New Roman" w:hAnsi="Times New Roman" w:cs="Times New Roman"/>
          <w:b/>
          <w:sz w:val="28"/>
          <w:szCs w:val="28"/>
        </w:rPr>
        <w:t>Губернатором Саратовской области</w:t>
      </w:r>
    </w:p>
    <w:p w:rsidR="0073084E" w:rsidRPr="00C56613" w:rsidRDefault="0073084E" w:rsidP="00FF40F4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" w:hAnsi="Times New Roman" w:cs="Times New Roman"/>
          <w:sz w:val="24"/>
          <w:szCs w:val="24"/>
        </w:rPr>
      </w:pPr>
    </w:p>
    <w:p w:rsidR="0073084E" w:rsidRPr="00C56613" w:rsidRDefault="0073084E" w:rsidP="00FF40F4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" w:hAnsi="Times New Roman" w:cs="Times New Roman"/>
          <w:sz w:val="24"/>
          <w:szCs w:val="24"/>
        </w:rPr>
      </w:pPr>
    </w:p>
    <w:p w:rsidR="0073084E" w:rsidRPr="00C56613" w:rsidRDefault="0073084E" w:rsidP="00FF40F4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" w:hAnsi="Times New Roman" w:cs="Times New Roman"/>
          <w:sz w:val="24"/>
          <w:szCs w:val="24"/>
        </w:rPr>
      </w:pPr>
    </w:p>
    <w:p w:rsidR="0073084E" w:rsidRPr="00C56613" w:rsidRDefault="0073084E" w:rsidP="00FF40F4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" w:hAnsi="Times New Roman" w:cs="Times New Roman"/>
          <w:sz w:val="24"/>
          <w:szCs w:val="24"/>
        </w:rPr>
      </w:pPr>
    </w:p>
    <w:p w:rsidR="0073084E" w:rsidRPr="00C56613" w:rsidRDefault="0073084E" w:rsidP="00FF40F4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" w:hAnsi="Times New Roman" w:cs="Times New Roman"/>
          <w:sz w:val="24"/>
          <w:szCs w:val="24"/>
        </w:rPr>
      </w:pPr>
    </w:p>
    <w:p w:rsidR="0073084E" w:rsidRPr="00C56613" w:rsidRDefault="0073084E" w:rsidP="00FF40F4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" w:hAnsi="Times New Roman" w:cs="Times New Roman"/>
          <w:sz w:val="24"/>
          <w:szCs w:val="24"/>
        </w:rPr>
      </w:pPr>
    </w:p>
    <w:p w:rsidR="0073084E" w:rsidRPr="00C56613" w:rsidRDefault="0073084E" w:rsidP="00FF40F4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" w:hAnsi="Times New Roman" w:cs="Times New Roman"/>
          <w:sz w:val="24"/>
          <w:szCs w:val="24"/>
        </w:rPr>
      </w:pPr>
    </w:p>
    <w:p w:rsidR="0073084E" w:rsidRPr="00C56613" w:rsidRDefault="0073084E" w:rsidP="00FF40F4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" w:hAnsi="Times New Roman" w:cs="Times New Roman"/>
          <w:sz w:val="24"/>
          <w:szCs w:val="24"/>
        </w:rPr>
      </w:pPr>
    </w:p>
    <w:p w:rsidR="0073084E" w:rsidRPr="00C56613" w:rsidRDefault="0073084E" w:rsidP="00FF40F4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" w:hAnsi="Times New Roman" w:cs="Times New Roman"/>
          <w:sz w:val="24"/>
          <w:szCs w:val="24"/>
        </w:rPr>
      </w:pPr>
    </w:p>
    <w:p w:rsidR="0073084E" w:rsidRPr="00C56613" w:rsidRDefault="0073084E" w:rsidP="00FF40F4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" w:hAnsi="Times New Roman" w:cs="Times New Roman"/>
          <w:sz w:val="24"/>
          <w:szCs w:val="24"/>
        </w:rPr>
      </w:pPr>
    </w:p>
    <w:p w:rsidR="0073084E" w:rsidRPr="00C56613" w:rsidRDefault="0073084E" w:rsidP="00FF40F4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" w:hAnsi="Times New Roman" w:cs="Times New Roman"/>
          <w:sz w:val="24"/>
          <w:szCs w:val="24"/>
        </w:rPr>
      </w:pPr>
    </w:p>
    <w:p w:rsidR="0073084E" w:rsidRPr="00C56613" w:rsidRDefault="0073084E" w:rsidP="00FF40F4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" w:hAnsi="Times New Roman" w:cs="Times New Roman"/>
          <w:sz w:val="24"/>
          <w:szCs w:val="24"/>
        </w:rPr>
      </w:pPr>
    </w:p>
    <w:p w:rsidR="0073084E" w:rsidRPr="00C56613" w:rsidRDefault="0073084E" w:rsidP="00FF40F4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" w:hAnsi="Times New Roman" w:cs="Times New Roman"/>
          <w:sz w:val="24"/>
          <w:szCs w:val="24"/>
        </w:rPr>
      </w:pPr>
    </w:p>
    <w:p w:rsidR="0073084E" w:rsidRPr="00C56613" w:rsidRDefault="0073084E" w:rsidP="00FF40F4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" w:hAnsi="Times New Roman" w:cs="Times New Roman"/>
          <w:sz w:val="24"/>
          <w:szCs w:val="24"/>
        </w:rPr>
      </w:pPr>
    </w:p>
    <w:p w:rsidR="0073084E" w:rsidRPr="00C56613" w:rsidRDefault="0073084E" w:rsidP="00FF40F4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" w:hAnsi="Times New Roman" w:cs="Times New Roman"/>
          <w:sz w:val="24"/>
          <w:szCs w:val="24"/>
        </w:rPr>
      </w:pPr>
    </w:p>
    <w:p w:rsidR="0073084E" w:rsidRPr="00C56613" w:rsidRDefault="0073084E" w:rsidP="00FF40F4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" w:hAnsi="Times New Roman" w:cs="Times New Roman"/>
          <w:sz w:val="24"/>
          <w:szCs w:val="24"/>
        </w:rPr>
      </w:pPr>
    </w:p>
    <w:p w:rsidR="0073084E" w:rsidRPr="00C56613" w:rsidRDefault="0073084E" w:rsidP="00FF40F4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" w:hAnsi="Times New Roman" w:cs="Times New Roman"/>
          <w:sz w:val="24"/>
          <w:szCs w:val="24"/>
        </w:rPr>
      </w:pPr>
    </w:p>
    <w:p w:rsidR="0073084E" w:rsidRPr="00C56613" w:rsidRDefault="0073084E" w:rsidP="00FF40F4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" w:hAnsi="Times New Roman" w:cs="Times New Roman"/>
          <w:sz w:val="24"/>
          <w:szCs w:val="24"/>
        </w:rPr>
      </w:pPr>
    </w:p>
    <w:p w:rsidR="0073084E" w:rsidRPr="00C56613" w:rsidRDefault="0073084E" w:rsidP="00FF40F4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" w:hAnsi="Times New Roman" w:cs="Times New Roman"/>
          <w:sz w:val="24"/>
          <w:szCs w:val="24"/>
        </w:rPr>
      </w:pPr>
    </w:p>
    <w:p w:rsidR="0073084E" w:rsidRPr="00C56613" w:rsidRDefault="0073084E" w:rsidP="00FF40F4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" w:hAnsi="Times New Roman" w:cs="Times New Roman"/>
          <w:sz w:val="24"/>
          <w:szCs w:val="24"/>
        </w:rPr>
      </w:pPr>
    </w:p>
    <w:p w:rsidR="0073084E" w:rsidRPr="00C56613" w:rsidRDefault="0073084E" w:rsidP="00FF40F4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" w:hAnsi="Times New Roman" w:cs="Times New Roman"/>
          <w:sz w:val="24"/>
          <w:szCs w:val="24"/>
        </w:rPr>
      </w:pPr>
    </w:p>
    <w:p w:rsidR="0073084E" w:rsidRPr="00C56613" w:rsidRDefault="0073084E" w:rsidP="00FF40F4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" w:hAnsi="Times New Roman" w:cs="Times New Roman"/>
          <w:sz w:val="24"/>
          <w:szCs w:val="24"/>
        </w:rPr>
      </w:pPr>
    </w:p>
    <w:p w:rsidR="0073084E" w:rsidRPr="00C56613" w:rsidRDefault="0073084E" w:rsidP="00FF40F4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" w:hAnsi="Times New Roman" w:cs="Times New Roman"/>
          <w:sz w:val="24"/>
          <w:szCs w:val="24"/>
        </w:rPr>
      </w:pPr>
    </w:p>
    <w:p w:rsidR="0073084E" w:rsidRPr="00C56613" w:rsidRDefault="0073084E" w:rsidP="00FF40F4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" w:hAnsi="Times New Roman" w:cs="Times New Roman"/>
          <w:sz w:val="24"/>
          <w:szCs w:val="24"/>
        </w:rPr>
      </w:pPr>
    </w:p>
    <w:p w:rsidR="0073084E" w:rsidRPr="00C56613" w:rsidRDefault="0073084E" w:rsidP="00FF40F4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" w:hAnsi="Times New Roman" w:cs="Times New Roman"/>
          <w:sz w:val="24"/>
          <w:szCs w:val="24"/>
        </w:rPr>
      </w:pPr>
    </w:p>
    <w:p w:rsidR="0073084E" w:rsidRPr="00C56613" w:rsidRDefault="0073084E" w:rsidP="00FF40F4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" w:hAnsi="Times New Roman" w:cs="Times New Roman"/>
          <w:sz w:val="24"/>
          <w:szCs w:val="24"/>
        </w:rPr>
      </w:pPr>
    </w:p>
    <w:p w:rsidR="0073084E" w:rsidRPr="00C56613" w:rsidRDefault="0073084E" w:rsidP="00FF40F4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" w:hAnsi="Times New Roman" w:cs="Times New Roman"/>
          <w:sz w:val="24"/>
          <w:szCs w:val="24"/>
        </w:rPr>
      </w:pPr>
    </w:p>
    <w:p w:rsidR="0073084E" w:rsidRPr="00C56613" w:rsidRDefault="0073084E" w:rsidP="00FF40F4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" w:hAnsi="Times New Roman" w:cs="Times New Roman"/>
          <w:sz w:val="24"/>
          <w:szCs w:val="24"/>
        </w:rPr>
      </w:pPr>
    </w:p>
    <w:p w:rsidR="0073084E" w:rsidRPr="00C56613" w:rsidRDefault="0073084E" w:rsidP="00FF40F4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" w:hAnsi="Times New Roman" w:cs="Times New Roman"/>
          <w:sz w:val="24"/>
          <w:szCs w:val="24"/>
        </w:rPr>
      </w:pPr>
    </w:p>
    <w:p w:rsidR="0073084E" w:rsidRPr="00C56613" w:rsidRDefault="0073084E" w:rsidP="00FF40F4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" w:hAnsi="Times New Roman" w:cs="Times New Roman"/>
          <w:sz w:val="24"/>
          <w:szCs w:val="24"/>
        </w:rPr>
      </w:pPr>
    </w:p>
    <w:p w:rsidR="0073084E" w:rsidRPr="00C56613" w:rsidRDefault="0073084E" w:rsidP="00FF40F4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" w:hAnsi="Times New Roman" w:cs="Times New Roman"/>
          <w:sz w:val="24"/>
          <w:szCs w:val="24"/>
        </w:rPr>
      </w:pPr>
    </w:p>
    <w:p w:rsidR="0073084E" w:rsidRPr="00C56613" w:rsidRDefault="0073084E" w:rsidP="00FF40F4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" w:hAnsi="Times New Roman" w:cs="Times New Roman"/>
          <w:sz w:val="24"/>
          <w:szCs w:val="24"/>
        </w:rPr>
      </w:pPr>
    </w:p>
    <w:p w:rsidR="0073084E" w:rsidRDefault="0073084E" w:rsidP="00FF40F4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73084E" w:rsidRDefault="0073084E" w:rsidP="00FF40F4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73084E" w:rsidRDefault="0073084E" w:rsidP="00FF40F4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73084E" w:rsidRDefault="0073084E" w:rsidP="00FF40F4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73084E" w:rsidRDefault="0073084E" w:rsidP="00FF40F4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73084E" w:rsidRDefault="0073084E" w:rsidP="00FF40F4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73084E" w:rsidRDefault="0073084E" w:rsidP="00FF40F4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73084E" w:rsidRDefault="0073084E" w:rsidP="00FF40F4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73084E" w:rsidRDefault="0073084E" w:rsidP="00FF40F4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73084E" w:rsidRDefault="0073084E" w:rsidP="00FF40F4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CA3EC7" w:rsidRDefault="00CA3EC7" w:rsidP="00FF40F4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 CYR" w:hAnsi="Times New Roman CYR" w:cs="Times New Roman CYR"/>
          <w:sz w:val="20"/>
          <w:szCs w:val="20"/>
        </w:rPr>
      </w:pPr>
    </w:p>
    <w:p w:rsidR="00CA3EC7" w:rsidRDefault="00CA3EC7" w:rsidP="00FF40F4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 CYR" w:hAnsi="Times New Roman CYR" w:cs="Times New Roman CYR"/>
          <w:sz w:val="20"/>
          <w:szCs w:val="20"/>
        </w:rPr>
      </w:pPr>
    </w:p>
    <w:sectPr w:rsidR="00CA3EC7" w:rsidSect="00F92609">
      <w:headerReference w:type="default" r:id="rId9"/>
      <w:headerReference w:type="first" r:id="rId10"/>
      <w:pgSz w:w="12240" w:h="15840" w:code="1"/>
      <w:pgMar w:top="1134" w:right="1134" w:bottom="595" w:left="1701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514C" w:rsidRDefault="000E514C" w:rsidP="0073084E">
      <w:pPr>
        <w:spacing w:after="0" w:line="240" w:lineRule="auto"/>
      </w:pPr>
      <w:r>
        <w:separator/>
      </w:r>
    </w:p>
  </w:endnote>
  <w:endnote w:type="continuationSeparator" w:id="0">
    <w:p w:rsidR="000E514C" w:rsidRDefault="000E514C" w:rsidP="007308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514C" w:rsidRDefault="000E514C" w:rsidP="0073084E">
      <w:pPr>
        <w:spacing w:after="0" w:line="240" w:lineRule="auto"/>
      </w:pPr>
      <w:r>
        <w:separator/>
      </w:r>
    </w:p>
  </w:footnote>
  <w:footnote w:type="continuationSeparator" w:id="0">
    <w:p w:rsidR="000E514C" w:rsidRDefault="000E514C" w:rsidP="007308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2972957"/>
      <w:docPartObj>
        <w:docPartGallery w:val="Page Numbers (Top of Page)"/>
        <w:docPartUnique/>
      </w:docPartObj>
    </w:sdtPr>
    <w:sdtEndPr/>
    <w:sdtContent>
      <w:p w:rsidR="00CA3EC7" w:rsidRDefault="00CA3EC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008B7">
          <w:rPr>
            <w:noProof/>
          </w:rPr>
          <w:t>2</w:t>
        </w:r>
        <w:r>
          <w:fldChar w:fldCharType="end"/>
        </w:r>
      </w:p>
    </w:sdtContent>
  </w:sdt>
  <w:p w:rsidR="00CA3EC7" w:rsidRDefault="00CA3EC7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3EC7" w:rsidRPr="00CA3EC7" w:rsidRDefault="00CA3EC7" w:rsidP="00CA3EC7">
    <w:pPr>
      <w:overflowPunct w:val="0"/>
      <w:autoSpaceDE w:val="0"/>
      <w:autoSpaceDN w:val="0"/>
      <w:adjustRightInd w:val="0"/>
      <w:spacing w:after="0" w:line="240" w:lineRule="auto"/>
      <w:ind w:firstLine="720"/>
      <w:jc w:val="right"/>
      <w:textAlignment w:val="baseline"/>
      <w:rPr>
        <w:rFonts w:ascii="Times New Roman" w:eastAsia="Times New Roman" w:hAnsi="Times New Roman" w:cs="Times New Roman"/>
        <w:sz w:val="28"/>
        <w:szCs w:val="20"/>
        <w:lang w:eastAsia="ru-RU"/>
      </w:rPr>
    </w:pPr>
    <w:r w:rsidRPr="00CA3EC7">
      <w:rPr>
        <w:rFonts w:ascii="Times New Roman" w:eastAsia="Times New Roman" w:hAnsi="Times New Roman" w:cs="Times New Roman"/>
        <w:bCs/>
        <w:iCs/>
        <w:sz w:val="28"/>
        <w:szCs w:val="28"/>
        <w:lang w:eastAsia="ru-RU"/>
      </w:rPr>
      <w:t>ПРОЕКТ</w:t>
    </w:r>
  </w:p>
  <w:p w:rsidR="00CA3EC7" w:rsidRPr="00CA3EC7" w:rsidRDefault="00CA3EC7" w:rsidP="00CA3EC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40F4"/>
    <w:rsid w:val="00013099"/>
    <w:rsid w:val="00014978"/>
    <w:rsid w:val="0002452B"/>
    <w:rsid w:val="0002489B"/>
    <w:rsid w:val="000252E7"/>
    <w:rsid w:val="00025302"/>
    <w:rsid w:val="0002530D"/>
    <w:rsid w:val="000276DB"/>
    <w:rsid w:val="0003640C"/>
    <w:rsid w:val="00045285"/>
    <w:rsid w:val="00045F03"/>
    <w:rsid w:val="000516BE"/>
    <w:rsid w:val="00055BB4"/>
    <w:rsid w:val="00056782"/>
    <w:rsid w:val="00057ACC"/>
    <w:rsid w:val="0006691B"/>
    <w:rsid w:val="00082F57"/>
    <w:rsid w:val="000858AF"/>
    <w:rsid w:val="0009105E"/>
    <w:rsid w:val="000D5403"/>
    <w:rsid w:val="000D5886"/>
    <w:rsid w:val="000E1467"/>
    <w:rsid w:val="000E514C"/>
    <w:rsid w:val="000F233A"/>
    <w:rsid w:val="000F5A3B"/>
    <w:rsid w:val="000F6B10"/>
    <w:rsid w:val="001021E9"/>
    <w:rsid w:val="0013125F"/>
    <w:rsid w:val="001351BC"/>
    <w:rsid w:val="00144512"/>
    <w:rsid w:val="00144F8B"/>
    <w:rsid w:val="00150B46"/>
    <w:rsid w:val="00166ADC"/>
    <w:rsid w:val="00175CB4"/>
    <w:rsid w:val="00182E35"/>
    <w:rsid w:val="001A3C6A"/>
    <w:rsid w:val="001A6D8D"/>
    <w:rsid w:val="001B36CE"/>
    <w:rsid w:val="001D4F22"/>
    <w:rsid w:val="001D5AA4"/>
    <w:rsid w:val="001E148A"/>
    <w:rsid w:val="001E32ED"/>
    <w:rsid w:val="001E47B0"/>
    <w:rsid w:val="001E571F"/>
    <w:rsid w:val="001F2C5F"/>
    <w:rsid w:val="002069D4"/>
    <w:rsid w:val="00215778"/>
    <w:rsid w:val="00215BFB"/>
    <w:rsid w:val="00221CB9"/>
    <w:rsid w:val="00224E82"/>
    <w:rsid w:val="002253D6"/>
    <w:rsid w:val="00225445"/>
    <w:rsid w:val="002262F7"/>
    <w:rsid w:val="00233BA6"/>
    <w:rsid w:val="0023441A"/>
    <w:rsid w:val="0025242A"/>
    <w:rsid w:val="002623A2"/>
    <w:rsid w:val="00262D04"/>
    <w:rsid w:val="00265B16"/>
    <w:rsid w:val="00276A39"/>
    <w:rsid w:val="00284DE3"/>
    <w:rsid w:val="002906B2"/>
    <w:rsid w:val="00292DED"/>
    <w:rsid w:val="00296D4E"/>
    <w:rsid w:val="002974AE"/>
    <w:rsid w:val="002A309C"/>
    <w:rsid w:val="002A5AA8"/>
    <w:rsid w:val="002B31FB"/>
    <w:rsid w:val="002C33BF"/>
    <w:rsid w:val="002C4051"/>
    <w:rsid w:val="002C44A4"/>
    <w:rsid w:val="002C4C1D"/>
    <w:rsid w:val="002D3BE9"/>
    <w:rsid w:val="002E220F"/>
    <w:rsid w:val="002E2450"/>
    <w:rsid w:val="002E2E23"/>
    <w:rsid w:val="002E7DBC"/>
    <w:rsid w:val="00314343"/>
    <w:rsid w:val="00315F76"/>
    <w:rsid w:val="0032596A"/>
    <w:rsid w:val="00325F04"/>
    <w:rsid w:val="003313B9"/>
    <w:rsid w:val="00335E6D"/>
    <w:rsid w:val="003578CC"/>
    <w:rsid w:val="003645A4"/>
    <w:rsid w:val="00370BFC"/>
    <w:rsid w:val="00383185"/>
    <w:rsid w:val="003858FC"/>
    <w:rsid w:val="0038627D"/>
    <w:rsid w:val="003A1185"/>
    <w:rsid w:val="003A7D9E"/>
    <w:rsid w:val="003B0041"/>
    <w:rsid w:val="003B3451"/>
    <w:rsid w:val="003B4C7B"/>
    <w:rsid w:val="003C7C8D"/>
    <w:rsid w:val="003D0366"/>
    <w:rsid w:val="003D3DF9"/>
    <w:rsid w:val="003D7745"/>
    <w:rsid w:val="003E4996"/>
    <w:rsid w:val="003E6A9F"/>
    <w:rsid w:val="003F045A"/>
    <w:rsid w:val="003F4612"/>
    <w:rsid w:val="003F77C9"/>
    <w:rsid w:val="004008B7"/>
    <w:rsid w:val="0040260E"/>
    <w:rsid w:val="0041784E"/>
    <w:rsid w:val="00420DB7"/>
    <w:rsid w:val="00425C01"/>
    <w:rsid w:val="0042750E"/>
    <w:rsid w:val="0044157A"/>
    <w:rsid w:val="00450AF3"/>
    <w:rsid w:val="004566C4"/>
    <w:rsid w:val="00471D4B"/>
    <w:rsid w:val="00477AB0"/>
    <w:rsid w:val="004844B9"/>
    <w:rsid w:val="00484899"/>
    <w:rsid w:val="004A2951"/>
    <w:rsid w:val="004A673D"/>
    <w:rsid w:val="004A7064"/>
    <w:rsid w:val="004B509C"/>
    <w:rsid w:val="004C6CFE"/>
    <w:rsid w:val="004D0AE3"/>
    <w:rsid w:val="004D3391"/>
    <w:rsid w:val="004E41E5"/>
    <w:rsid w:val="004F296A"/>
    <w:rsid w:val="004F534C"/>
    <w:rsid w:val="005016D0"/>
    <w:rsid w:val="005041A0"/>
    <w:rsid w:val="00504F6E"/>
    <w:rsid w:val="0052713E"/>
    <w:rsid w:val="00527BD0"/>
    <w:rsid w:val="00534A19"/>
    <w:rsid w:val="00542ECF"/>
    <w:rsid w:val="00550012"/>
    <w:rsid w:val="00560F33"/>
    <w:rsid w:val="0056330E"/>
    <w:rsid w:val="005672DF"/>
    <w:rsid w:val="005718F8"/>
    <w:rsid w:val="00572D5A"/>
    <w:rsid w:val="00573773"/>
    <w:rsid w:val="00585B9E"/>
    <w:rsid w:val="00586919"/>
    <w:rsid w:val="00592BA4"/>
    <w:rsid w:val="00594556"/>
    <w:rsid w:val="00596B3E"/>
    <w:rsid w:val="005A58D2"/>
    <w:rsid w:val="005B1447"/>
    <w:rsid w:val="005B7D5F"/>
    <w:rsid w:val="005C0C04"/>
    <w:rsid w:val="005C0EFF"/>
    <w:rsid w:val="005C2758"/>
    <w:rsid w:val="005C5C9E"/>
    <w:rsid w:val="005D2ADD"/>
    <w:rsid w:val="005D3C68"/>
    <w:rsid w:val="005D562A"/>
    <w:rsid w:val="005D7C42"/>
    <w:rsid w:val="005E0343"/>
    <w:rsid w:val="005E5A03"/>
    <w:rsid w:val="005F27C3"/>
    <w:rsid w:val="005F2BC0"/>
    <w:rsid w:val="005F6AA7"/>
    <w:rsid w:val="00621435"/>
    <w:rsid w:val="00633A61"/>
    <w:rsid w:val="00633F53"/>
    <w:rsid w:val="00635999"/>
    <w:rsid w:val="0064085B"/>
    <w:rsid w:val="0064491F"/>
    <w:rsid w:val="00653937"/>
    <w:rsid w:val="00653A2E"/>
    <w:rsid w:val="00660A0A"/>
    <w:rsid w:val="006628C3"/>
    <w:rsid w:val="00663AD3"/>
    <w:rsid w:val="0066523B"/>
    <w:rsid w:val="0067741D"/>
    <w:rsid w:val="006854DA"/>
    <w:rsid w:val="00685E6A"/>
    <w:rsid w:val="0068688C"/>
    <w:rsid w:val="00693632"/>
    <w:rsid w:val="006966E7"/>
    <w:rsid w:val="006B00A8"/>
    <w:rsid w:val="006B14B6"/>
    <w:rsid w:val="006B45A9"/>
    <w:rsid w:val="006B490F"/>
    <w:rsid w:val="006B5870"/>
    <w:rsid w:val="006B74B7"/>
    <w:rsid w:val="006C119B"/>
    <w:rsid w:val="006C3EE1"/>
    <w:rsid w:val="006C53BD"/>
    <w:rsid w:val="006C6822"/>
    <w:rsid w:val="006C765B"/>
    <w:rsid w:val="006D078F"/>
    <w:rsid w:val="006D0B64"/>
    <w:rsid w:val="006D2234"/>
    <w:rsid w:val="006D2E69"/>
    <w:rsid w:val="006E1E9D"/>
    <w:rsid w:val="006E30A6"/>
    <w:rsid w:val="006E7854"/>
    <w:rsid w:val="006F65B9"/>
    <w:rsid w:val="006F6D3B"/>
    <w:rsid w:val="007034F6"/>
    <w:rsid w:val="00706A7C"/>
    <w:rsid w:val="00711F18"/>
    <w:rsid w:val="007121F0"/>
    <w:rsid w:val="00712A0E"/>
    <w:rsid w:val="0073084E"/>
    <w:rsid w:val="007351DC"/>
    <w:rsid w:val="007379E8"/>
    <w:rsid w:val="00740BE0"/>
    <w:rsid w:val="00742371"/>
    <w:rsid w:val="00753048"/>
    <w:rsid w:val="0075411A"/>
    <w:rsid w:val="00754671"/>
    <w:rsid w:val="00755C9C"/>
    <w:rsid w:val="00775CCD"/>
    <w:rsid w:val="007771FF"/>
    <w:rsid w:val="00781237"/>
    <w:rsid w:val="00785F97"/>
    <w:rsid w:val="007947B3"/>
    <w:rsid w:val="007976A7"/>
    <w:rsid w:val="007A3DFD"/>
    <w:rsid w:val="007A49D3"/>
    <w:rsid w:val="007B0AE5"/>
    <w:rsid w:val="007B1FC2"/>
    <w:rsid w:val="007B6A9F"/>
    <w:rsid w:val="007C36BE"/>
    <w:rsid w:val="007C3AC5"/>
    <w:rsid w:val="007C5F50"/>
    <w:rsid w:val="007C5F79"/>
    <w:rsid w:val="007C7034"/>
    <w:rsid w:val="007D3840"/>
    <w:rsid w:val="007D398B"/>
    <w:rsid w:val="007E12F8"/>
    <w:rsid w:val="007E3CFE"/>
    <w:rsid w:val="007E6E74"/>
    <w:rsid w:val="007F2390"/>
    <w:rsid w:val="007F2834"/>
    <w:rsid w:val="0080377E"/>
    <w:rsid w:val="008117BE"/>
    <w:rsid w:val="00821E77"/>
    <w:rsid w:val="00833171"/>
    <w:rsid w:val="00842EEA"/>
    <w:rsid w:val="00844BF6"/>
    <w:rsid w:val="008464A8"/>
    <w:rsid w:val="00847F15"/>
    <w:rsid w:val="008522E5"/>
    <w:rsid w:val="008529EE"/>
    <w:rsid w:val="00857106"/>
    <w:rsid w:val="00876897"/>
    <w:rsid w:val="008841AC"/>
    <w:rsid w:val="0089085B"/>
    <w:rsid w:val="00894555"/>
    <w:rsid w:val="008B743A"/>
    <w:rsid w:val="008C1E3B"/>
    <w:rsid w:val="008D1BC4"/>
    <w:rsid w:val="008D5B75"/>
    <w:rsid w:val="008E2C9C"/>
    <w:rsid w:val="008E44FD"/>
    <w:rsid w:val="009031BB"/>
    <w:rsid w:val="009129A7"/>
    <w:rsid w:val="00914131"/>
    <w:rsid w:val="00914EE2"/>
    <w:rsid w:val="00933C43"/>
    <w:rsid w:val="00935733"/>
    <w:rsid w:val="0093599F"/>
    <w:rsid w:val="00945077"/>
    <w:rsid w:val="00952805"/>
    <w:rsid w:val="00966268"/>
    <w:rsid w:val="00970640"/>
    <w:rsid w:val="00973DEB"/>
    <w:rsid w:val="00981EFE"/>
    <w:rsid w:val="00982404"/>
    <w:rsid w:val="0098255E"/>
    <w:rsid w:val="0098288A"/>
    <w:rsid w:val="00986906"/>
    <w:rsid w:val="00990483"/>
    <w:rsid w:val="009A37C3"/>
    <w:rsid w:val="009A6416"/>
    <w:rsid w:val="009B1727"/>
    <w:rsid w:val="009B7E49"/>
    <w:rsid w:val="009C062D"/>
    <w:rsid w:val="009C0FAA"/>
    <w:rsid w:val="009C2BC8"/>
    <w:rsid w:val="009C3939"/>
    <w:rsid w:val="009D4789"/>
    <w:rsid w:val="009D6045"/>
    <w:rsid w:val="009E120F"/>
    <w:rsid w:val="009E50FD"/>
    <w:rsid w:val="009E52C4"/>
    <w:rsid w:val="009E66F8"/>
    <w:rsid w:val="00A015C1"/>
    <w:rsid w:val="00A039DB"/>
    <w:rsid w:val="00A10431"/>
    <w:rsid w:val="00A1112E"/>
    <w:rsid w:val="00A11206"/>
    <w:rsid w:val="00A1218A"/>
    <w:rsid w:val="00A17656"/>
    <w:rsid w:val="00A2366E"/>
    <w:rsid w:val="00A30B55"/>
    <w:rsid w:val="00A3135A"/>
    <w:rsid w:val="00A3139B"/>
    <w:rsid w:val="00A32FC9"/>
    <w:rsid w:val="00A373DF"/>
    <w:rsid w:val="00A406BD"/>
    <w:rsid w:val="00A40B99"/>
    <w:rsid w:val="00A42854"/>
    <w:rsid w:val="00A470F3"/>
    <w:rsid w:val="00A55AE7"/>
    <w:rsid w:val="00A56B0A"/>
    <w:rsid w:val="00A63B44"/>
    <w:rsid w:val="00A717AD"/>
    <w:rsid w:val="00A743F3"/>
    <w:rsid w:val="00A775EB"/>
    <w:rsid w:val="00A839F8"/>
    <w:rsid w:val="00AA0210"/>
    <w:rsid w:val="00AA22F7"/>
    <w:rsid w:val="00AA405E"/>
    <w:rsid w:val="00AA5454"/>
    <w:rsid w:val="00AA6C7C"/>
    <w:rsid w:val="00AA7ECD"/>
    <w:rsid w:val="00AD642E"/>
    <w:rsid w:val="00AE3C4D"/>
    <w:rsid w:val="00AF059B"/>
    <w:rsid w:val="00AF08F0"/>
    <w:rsid w:val="00AF4900"/>
    <w:rsid w:val="00B1117B"/>
    <w:rsid w:val="00B15CA6"/>
    <w:rsid w:val="00B24631"/>
    <w:rsid w:val="00B2751C"/>
    <w:rsid w:val="00B32724"/>
    <w:rsid w:val="00B54574"/>
    <w:rsid w:val="00B70263"/>
    <w:rsid w:val="00B72D9F"/>
    <w:rsid w:val="00B73709"/>
    <w:rsid w:val="00B75720"/>
    <w:rsid w:val="00B931E4"/>
    <w:rsid w:val="00B97075"/>
    <w:rsid w:val="00BA1530"/>
    <w:rsid w:val="00BA3102"/>
    <w:rsid w:val="00BA3F99"/>
    <w:rsid w:val="00BB1953"/>
    <w:rsid w:val="00BC032C"/>
    <w:rsid w:val="00BC1001"/>
    <w:rsid w:val="00BC3338"/>
    <w:rsid w:val="00BD4ADC"/>
    <w:rsid w:val="00BE07FE"/>
    <w:rsid w:val="00BF0136"/>
    <w:rsid w:val="00BF7537"/>
    <w:rsid w:val="00C01395"/>
    <w:rsid w:val="00C02732"/>
    <w:rsid w:val="00C04002"/>
    <w:rsid w:val="00C06162"/>
    <w:rsid w:val="00C06D57"/>
    <w:rsid w:val="00C17F51"/>
    <w:rsid w:val="00C224BC"/>
    <w:rsid w:val="00C2603B"/>
    <w:rsid w:val="00C419BD"/>
    <w:rsid w:val="00C55462"/>
    <w:rsid w:val="00C56613"/>
    <w:rsid w:val="00C60984"/>
    <w:rsid w:val="00C60A58"/>
    <w:rsid w:val="00C60DAD"/>
    <w:rsid w:val="00C639C8"/>
    <w:rsid w:val="00C80CF0"/>
    <w:rsid w:val="00C82634"/>
    <w:rsid w:val="00C93414"/>
    <w:rsid w:val="00C9698C"/>
    <w:rsid w:val="00C97619"/>
    <w:rsid w:val="00CA2637"/>
    <w:rsid w:val="00CA3EC7"/>
    <w:rsid w:val="00CB2377"/>
    <w:rsid w:val="00CB6259"/>
    <w:rsid w:val="00CC0B07"/>
    <w:rsid w:val="00CD1711"/>
    <w:rsid w:val="00CD271C"/>
    <w:rsid w:val="00CD34DD"/>
    <w:rsid w:val="00CD653A"/>
    <w:rsid w:val="00CF1CA1"/>
    <w:rsid w:val="00CF40A2"/>
    <w:rsid w:val="00D00B6B"/>
    <w:rsid w:val="00D00E4C"/>
    <w:rsid w:val="00D06613"/>
    <w:rsid w:val="00D1674B"/>
    <w:rsid w:val="00D17EB0"/>
    <w:rsid w:val="00D30153"/>
    <w:rsid w:val="00D368E7"/>
    <w:rsid w:val="00D371E4"/>
    <w:rsid w:val="00D5003E"/>
    <w:rsid w:val="00D50080"/>
    <w:rsid w:val="00D5194D"/>
    <w:rsid w:val="00D52D04"/>
    <w:rsid w:val="00D56960"/>
    <w:rsid w:val="00D63105"/>
    <w:rsid w:val="00D65ADC"/>
    <w:rsid w:val="00D67FEA"/>
    <w:rsid w:val="00D71610"/>
    <w:rsid w:val="00D71FCE"/>
    <w:rsid w:val="00D82B50"/>
    <w:rsid w:val="00D87BD8"/>
    <w:rsid w:val="00D91B30"/>
    <w:rsid w:val="00DA1FE2"/>
    <w:rsid w:val="00DA2526"/>
    <w:rsid w:val="00DA263D"/>
    <w:rsid w:val="00DA26BB"/>
    <w:rsid w:val="00DB650A"/>
    <w:rsid w:val="00DB7001"/>
    <w:rsid w:val="00DB7040"/>
    <w:rsid w:val="00DC4D3C"/>
    <w:rsid w:val="00DD3147"/>
    <w:rsid w:val="00DD3DF3"/>
    <w:rsid w:val="00DE035D"/>
    <w:rsid w:val="00DE11A8"/>
    <w:rsid w:val="00DE7815"/>
    <w:rsid w:val="00E149D9"/>
    <w:rsid w:val="00E27B74"/>
    <w:rsid w:val="00E32823"/>
    <w:rsid w:val="00E41D04"/>
    <w:rsid w:val="00E42007"/>
    <w:rsid w:val="00E43743"/>
    <w:rsid w:val="00E47E66"/>
    <w:rsid w:val="00E51CED"/>
    <w:rsid w:val="00E53BBD"/>
    <w:rsid w:val="00E726DD"/>
    <w:rsid w:val="00E770C1"/>
    <w:rsid w:val="00E80933"/>
    <w:rsid w:val="00E81C4F"/>
    <w:rsid w:val="00E82BC1"/>
    <w:rsid w:val="00E87750"/>
    <w:rsid w:val="00E932C5"/>
    <w:rsid w:val="00E9338B"/>
    <w:rsid w:val="00E96E3A"/>
    <w:rsid w:val="00EA323E"/>
    <w:rsid w:val="00EB2A6E"/>
    <w:rsid w:val="00EC1DC9"/>
    <w:rsid w:val="00EC29BF"/>
    <w:rsid w:val="00EC30CF"/>
    <w:rsid w:val="00EC4EEB"/>
    <w:rsid w:val="00EC7B48"/>
    <w:rsid w:val="00EC7EBB"/>
    <w:rsid w:val="00ED15B0"/>
    <w:rsid w:val="00ED2D0D"/>
    <w:rsid w:val="00ED301E"/>
    <w:rsid w:val="00EE2C05"/>
    <w:rsid w:val="00EE7700"/>
    <w:rsid w:val="00EF104B"/>
    <w:rsid w:val="00EF2F8C"/>
    <w:rsid w:val="00EF7FAC"/>
    <w:rsid w:val="00F02175"/>
    <w:rsid w:val="00F0721B"/>
    <w:rsid w:val="00F075AC"/>
    <w:rsid w:val="00F13F49"/>
    <w:rsid w:val="00F15991"/>
    <w:rsid w:val="00F21389"/>
    <w:rsid w:val="00F263A5"/>
    <w:rsid w:val="00F26B04"/>
    <w:rsid w:val="00F2761D"/>
    <w:rsid w:val="00F278F1"/>
    <w:rsid w:val="00F3083F"/>
    <w:rsid w:val="00F31D48"/>
    <w:rsid w:val="00F36368"/>
    <w:rsid w:val="00F41933"/>
    <w:rsid w:val="00F42414"/>
    <w:rsid w:val="00F47C6D"/>
    <w:rsid w:val="00F47CD5"/>
    <w:rsid w:val="00F527F6"/>
    <w:rsid w:val="00F53A7A"/>
    <w:rsid w:val="00F56F99"/>
    <w:rsid w:val="00F626F7"/>
    <w:rsid w:val="00F653FA"/>
    <w:rsid w:val="00F70304"/>
    <w:rsid w:val="00F86DEF"/>
    <w:rsid w:val="00F92609"/>
    <w:rsid w:val="00FB17C1"/>
    <w:rsid w:val="00FC1628"/>
    <w:rsid w:val="00FC16CB"/>
    <w:rsid w:val="00FD1BC3"/>
    <w:rsid w:val="00FE2752"/>
    <w:rsid w:val="00FE2EF1"/>
    <w:rsid w:val="00FE6595"/>
    <w:rsid w:val="00FF2B4F"/>
    <w:rsid w:val="00FF4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40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21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218A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308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3084E"/>
  </w:style>
  <w:style w:type="paragraph" w:styleId="a7">
    <w:name w:val="footer"/>
    <w:basedOn w:val="a"/>
    <w:link w:val="a8"/>
    <w:uiPriority w:val="99"/>
    <w:unhideWhenUsed/>
    <w:rsid w:val="007308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3084E"/>
  </w:style>
  <w:style w:type="paragraph" w:customStyle="1" w:styleId="a9">
    <w:name w:val="Когда принят"/>
    <w:basedOn w:val="a"/>
    <w:next w:val="a"/>
    <w:rsid w:val="0073084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a">
    <w:name w:val="Название закона"/>
    <w:basedOn w:val="a"/>
    <w:next w:val="a"/>
    <w:rsid w:val="0073084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b">
    <w:name w:val="caption"/>
    <w:basedOn w:val="a"/>
    <w:next w:val="a"/>
    <w:qFormat/>
    <w:rsid w:val="0073084E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40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21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218A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308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3084E"/>
  </w:style>
  <w:style w:type="paragraph" w:styleId="a7">
    <w:name w:val="footer"/>
    <w:basedOn w:val="a"/>
    <w:link w:val="a8"/>
    <w:uiPriority w:val="99"/>
    <w:unhideWhenUsed/>
    <w:rsid w:val="007308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3084E"/>
  </w:style>
  <w:style w:type="paragraph" w:customStyle="1" w:styleId="a9">
    <w:name w:val="Когда принят"/>
    <w:basedOn w:val="a"/>
    <w:next w:val="a"/>
    <w:rsid w:val="0073084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a">
    <w:name w:val="Название закона"/>
    <w:basedOn w:val="a"/>
    <w:next w:val="a"/>
    <w:rsid w:val="0073084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b">
    <w:name w:val="caption"/>
    <w:basedOn w:val="a"/>
    <w:next w:val="a"/>
    <w:qFormat/>
    <w:rsid w:val="0073084E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978F6C-EB3C-477D-8C89-4C8700B8A1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231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Россошанская Жанна Юрьевна</dc:creator>
  <cp:lastModifiedBy>Хохлова Анна Юрьевна</cp:lastModifiedBy>
  <cp:revision>4</cp:revision>
  <cp:lastPrinted>2019-03-06T11:29:00Z</cp:lastPrinted>
  <dcterms:created xsi:type="dcterms:W3CDTF">2019-03-06T12:54:00Z</dcterms:created>
  <dcterms:modified xsi:type="dcterms:W3CDTF">2020-06-01T08:24:00Z</dcterms:modified>
</cp:coreProperties>
</file>