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E44" w:rsidRPr="00DD0E44" w:rsidRDefault="00DD0E44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DD0E44" w:rsidRPr="00DD0E44" w:rsidRDefault="00DD0E44">
      <w:pPr>
        <w:pStyle w:val="ConsPlusTitle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ПОСТАНОВЛЕНИЕ</w:t>
      </w:r>
    </w:p>
    <w:p w:rsidR="00DD0E44" w:rsidRPr="00DD0E44" w:rsidRDefault="00DD0E4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от 8 июля 2019 г. N 474-П</w:t>
      </w:r>
    </w:p>
    <w:p w:rsidR="00DD0E44" w:rsidRPr="00DD0E44" w:rsidRDefault="00DD0E44">
      <w:pPr>
        <w:pStyle w:val="ConsPlusTitle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О МЕТОДИКЕ РАСПРЕДЕЛЕНИЯ И ПОРЯДКЕ ПРЕДОСТАВЛЕНИЯ</w:t>
      </w:r>
    </w:p>
    <w:p w:rsidR="00DD0E44" w:rsidRPr="00DD0E44" w:rsidRDefault="00DD0E4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ИЗ ОБЛАСТНОГО БЮДЖЕТА СУБСИДИИ БЮДЖЕТАМ МУНИЦИПАЛЬНЫХ РАЙОНОВ, МУНИЦИПАЛЬНЫХ ОКРУГОВ И ГОРОДСКИХ ОКРУГОВ ОБЛАСТИ НА ПРОВЕДЕНИЕ КАПИТАЛЬНОГО И ТЕКУЩЕГО РЕМОНТА МУНИЦИПАЛЬНЫХ</w:t>
      </w:r>
    </w:p>
    <w:p w:rsidR="00DD0E44" w:rsidRPr="00DD0E44" w:rsidRDefault="00DD0E4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ОБРАЗОВАТЕЛЬНЫХ ОРГАНИЗАЦИЙ</w:t>
      </w:r>
    </w:p>
    <w:p w:rsidR="00DD0E44" w:rsidRPr="00DD0E44" w:rsidRDefault="00DD0E4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D0E44" w:rsidRPr="00DD0E4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D0E44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 xml:space="preserve">от 15.11.2019 </w:t>
            </w:r>
            <w:hyperlink r:id="rId5">
              <w:r w:rsidRPr="00DD0E44">
                <w:rPr>
                  <w:rFonts w:ascii="PT Astra Serif" w:hAnsi="PT Astra Serif"/>
                  <w:sz w:val="28"/>
                  <w:szCs w:val="28"/>
                </w:rPr>
                <w:t>N 786-П</w:t>
              </w:r>
            </w:hyperlink>
            <w:r w:rsidRPr="00DD0E44">
              <w:rPr>
                <w:rFonts w:ascii="PT Astra Serif" w:hAnsi="PT Astra Serif"/>
                <w:sz w:val="28"/>
                <w:szCs w:val="28"/>
              </w:rPr>
              <w:t xml:space="preserve">, от 27.03.2020 </w:t>
            </w:r>
            <w:hyperlink r:id="rId6">
              <w:r w:rsidRPr="00DD0E44">
                <w:rPr>
                  <w:rFonts w:ascii="PT Astra Serif" w:hAnsi="PT Astra Serif"/>
                  <w:sz w:val="28"/>
                  <w:szCs w:val="28"/>
                </w:rPr>
                <w:t>N 212-П</w:t>
              </w:r>
            </w:hyperlink>
            <w:r w:rsidRPr="00DD0E44">
              <w:rPr>
                <w:rFonts w:ascii="PT Astra Serif" w:hAnsi="PT Astra Serif"/>
                <w:sz w:val="28"/>
                <w:szCs w:val="28"/>
              </w:rPr>
              <w:t xml:space="preserve">, от 14.01.2021 </w:t>
            </w:r>
            <w:hyperlink r:id="rId7">
              <w:r w:rsidRPr="00DD0E44">
                <w:rPr>
                  <w:rFonts w:ascii="PT Astra Serif" w:hAnsi="PT Astra Serif"/>
                  <w:sz w:val="28"/>
                  <w:szCs w:val="28"/>
                </w:rPr>
                <w:t>N 15-П</w:t>
              </w:r>
            </w:hyperlink>
            <w:r w:rsidRPr="00DD0E4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 xml:space="preserve">от 28.02.2022 </w:t>
            </w:r>
            <w:hyperlink r:id="rId8">
              <w:r w:rsidRPr="00DD0E44">
                <w:rPr>
                  <w:rFonts w:ascii="PT Astra Serif" w:hAnsi="PT Astra Serif"/>
                  <w:sz w:val="28"/>
                  <w:szCs w:val="28"/>
                </w:rPr>
                <w:t>N 122-П</w:t>
              </w:r>
            </w:hyperlink>
            <w:r w:rsidRPr="00DD0E44">
              <w:rPr>
                <w:rFonts w:ascii="PT Astra Serif" w:hAnsi="PT Astra Serif"/>
                <w:sz w:val="28"/>
                <w:szCs w:val="28"/>
              </w:rPr>
              <w:t xml:space="preserve">, от 02.03.2023 </w:t>
            </w:r>
            <w:hyperlink r:id="rId9">
              <w:r w:rsidRPr="00DD0E44">
                <w:rPr>
                  <w:rFonts w:ascii="PT Astra Serif" w:hAnsi="PT Astra Serif"/>
                  <w:sz w:val="28"/>
                  <w:szCs w:val="28"/>
                </w:rPr>
                <w:t>N 137-П</w:t>
              </w:r>
            </w:hyperlink>
            <w:r w:rsidRPr="00DD0E44">
              <w:rPr>
                <w:rFonts w:ascii="PT Astra Serif" w:hAnsi="PT Astra Serif"/>
                <w:sz w:val="28"/>
                <w:szCs w:val="28"/>
              </w:rPr>
              <w:t xml:space="preserve">, от 12.05.2023 </w:t>
            </w:r>
            <w:hyperlink r:id="rId10">
              <w:r w:rsidRPr="00DD0E44">
                <w:rPr>
                  <w:rFonts w:ascii="PT Astra Serif" w:hAnsi="PT Astra Serif"/>
                  <w:sz w:val="28"/>
                  <w:szCs w:val="28"/>
                </w:rPr>
                <w:t>N 419-П</w:t>
              </w:r>
            </w:hyperlink>
            <w:r w:rsidRPr="00DD0E4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 xml:space="preserve">от 14.12.2023 </w:t>
            </w:r>
            <w:hyperlink r:id="rId11">
              <w:r w:rsidRPr="00DD0E44">
                <w:rPr>
                  <w:rFonts w:ascii="PT Astra Serif" w:hAnsi="PT Astra Serif"/>
                  <w:sz w:val="28"/>
                  <w:szCs w:val="28"/>
                </w:rPr>
                <w:t>N 1168-П</w:t>
              </w:r>
            </w:hyperlink>
            <w:r w:rsidRPr="00DD0E44">
              <w:rPr>
                <w:rFonts w:ascii="PT Astra Serif" w:hAnsi="PT Astra Serif"/>
                <w:sz w:val="28"/>
                <w:szCs w:val="28"/>
              </w:rPr>
              <w:t xml:space="preserve">, от 15.01.2024 </w:t>
            </w:r>
            <w:hyperlink r:id="rId12">
              <w:r w:rsidRPr="00DD0E44">
                <w:rPr>
                  <w:rFonts w:ascii="PT Astra Serif" w:hAnsi="PT Astra Serif"/>
                  <w:sz w:val="28"/>
                  <w:szCs w:val="28"/>
                </w:rPr>
                <w:t>N 11-П</w:t>
              </w:r>
            </w:hyperlink>
            <w:r w:rsidRPr="00DD0E44">
              <w:rPr>
                <w:rFonts w:ascii="PT Astra Serif" w:hAnsi="PT Astra Serif"/>
                <w:sz w:val="28"/>
                <w:szCs w:val="28"/>
              </w:rPr>
              <w:t xml:space="preserve">, от 05.03.2024 </w:t>
            </w:r>
            <w:hyperlink r:id="rId13">
              <w:r w:rsidRPr="00DD0E44">
                <w:rPr>
                  <w:rFonts w:ascii="PT Astra Serif" w:hAnsi="PT Astra Serif"/>
                  <w:sz w:val="28"/>
                  <w:szCs w:val="28"/>
                </w:rPr>
                <w:t>N 156-П</w:t>
              </w:r>
            </w:hyperlink>
            <w:r w:rsidRPr="00DD0E4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 xml:space="preserve">от 17.06.2024 </w:t>
            </w:r>
            <w:hyperlink r:id="rId14">
              <w:r w:rsidRPr="00DD0E44">
                <w:rPr>
                  <w:rFonts w:ascii="PT Astra Serif" w:hAnsi="PT Astra Serif"/>
                  <w:sz w:val="28"/>
                  <w:szCs w:val="28"/>
                </w:rPr>
                <w:t>N 513-П</w:t>
              </w:r>
            </w:hyperlink>
            <w:r w:rsidRPr="00DD0E44">
              <w:rPr>
                <w:rFonts w:ascii="PT Astra Serif" w:hAnsi="PT Astra Serif"/>
                <w:sz w:val="28"/>
                <w:szCs w:val="28"/>
              </w:rPr>
              <w:t xml:space="preserve">, от 02.11.2024 </w:t>
            </w:r>
            <w:hyperlink r:id="rId15">
              <w:r w:rsidRPr="00DD0E44">
                <w:rPr>
                  <w:rFonts w:ascii="PT Astra Serif" w:hAnsi="PT Astra Serif"/>
                  <w:sz w:val="28"/>
                  <w:szCs w:val="28"/>
                </w:rPr>
                <w:t>N 903-П</w:t>
              </w:r>
            </w:hyperlink>
            <w:r w:rsidRPr="00DD0E44">
              <w:rPr>
                <w:rFonts w:ascii="PT Astra Serif" w:hAnsi="PT Astra Serif"/>
                <w:sz w:val="28"/>
                <w:szCs w:val="28"/>
              </w:rPr>
              <w:t xml:space="preserve">, от 07.03.2025 </w:t>
            </w:r>
            <w:hyperlink r:id="rId16">
              <w:r w:rsidRPr="00DD0E44">
                <w:rPr>
                  <w:rFonts w:ascii="PT Astra Serif" w:hAnsi="PT Astra Serif"/>
                  <w:sz w:val="28"/>
                  <w:szCs w:val="28"/>
                </w:rPr>
                <w:t>N 192-П</w:t>
              </w:r>
            </w:hyperlink>
            <w:r w:rsidRPr="00DD0E4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 xml:space="preserve">от 18.02.2026 </w:t>
            </w:r>
            <w:hyperlink r:id="rId17">
              <w:r w:rsidRPr="00DD0E44">
                <w:rPr>
                  <w:rFonts w:ascii="PT Astra Serif" w:hAnsi="PT Astra Serif"/>
                  <w:sz w:val="28"/>
                  <w:szCs w:val="28"/>
                </w:rPr>
                <w:t>N 97-П</w:t>
              </w:r>
            </w:hyperlink>
            <w:r w:rsidRPr="00DD0E44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На основании </w:t>
      </w:r>
      <w:hyperlink r:id="rId18">
        <w:r w:rsidRPr="00DD0E44">
          <w:rPr>
            <w:rFonts w:ascii="PT Astra Serif" w:hAnsi="PT Astra Serif"/>
            <w:sz w:val="28"/>
            <w:szCs w:val="28"/>
          </w:rPr>
          <w:t>Устава</w:t>
        </w:r>
      </w:hyperlink>
      <w:r w:rsidRPr="00DD0E44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Саратовской области постановляет: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1. Утвердить: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58">
        <w:r w:rsidRPr="00DD0E44">
          <w:rPr>
            <w:rFonts w:ascii="PT Astra Serif" w:hAnsi="PT Astra Serif"/>
            <w:sz w:val="28"/>
            <w:szCs w:val="28"/>
          </w:rPr>
          <w:t>Положение</w:t>
        </w:r>
      </w:hyperlink>
      <w:r w:rsidRPr="00DD0E44">
        <w:rPr>
          <w:rFonts w:ascii="PT Astra Serif" w:hAnsi="PT Astra Serif"/>
          <w:sz w:val="28"/>
          <w:szCs w:val="28"/>
        </w:rPr>
        <w:t xml:space="preserve"> о методике распределения и порядке предоставления из областного бюджета субсидии бюджетам муниципальных районов, муниципальных округов и городских округов области на проведение капитального и текущего ремонта муниципальных образовательных организаций (приложение N 1);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форму </w:t>
      </w:r>
      <w:hyperlink w:anchor="P129">
        <w:r w:rsidRPr="00DD0E44">
          <w:rPr>
            <w:rFonts w:ascii="PT Astra Serif" w:hAnsi="PT Astra Serif"/>
            <w:sz w:val="28"/>
            <w:szCs w:val="28"/>
          </w:rPr>
          <w:t>заявки</w:t>
        </w:r>
      </w:hyperlink>
      <w:r w:rsidRPr="00DD0E44">
        <w:rPr>
          <w:rFonts w:ascii="PT Astra Serif" w:hAnsi="PT Astra Serif"/>
          <w:sz w:val="28"/>
          <w:szCs w:val="28"/>
        </w:rPr>
        <w:t xml:space="preserve"> органов местного самоуправления муниципальных районов, муниципальных округов и городских округов области на предоставление из областного бюджета субсидии бюджетам муниципальных районов, муниципальных округов и городских округов области на проведение капитального и текущего ремонта муниципальных образовательных организаций (приложение N 2);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форму </w:t>
      </w:r>
      <w:hyperlink w:anchor="P315">
        <w:r w:rsidRPr="00DD0E44">
          <w:rPr>
            <w:rFonts w:ascii="PT Astra Serif" w:hAnsi="PT Astra Serif"/>
            <w:sz w:val="28"/>
            <w:szCs w:val="28"/>
          </w:rPr>
          <w:t>отчета</w:t>
        </w:r>
      </w:hyperlink>
      <w:r w:rsidRPr="00DD0E44">
        <w:rPr>
          <w:rFonts w:ascii="PT Astra Serif" w:hAnsi="PT Astra Serif"/>
          <w:sz w:val="28"/>
          <w:szCs w:val="28"/>
        </w:rPr>
        <w:t xml:space="preserve"> органов местного самоуправления муниципальных районов, муниципальных округов и городских округов области об использовании предоставленной из областного бюджета субсидии бюджетам муниципальных районов, муниципальных округов и городских округов области на проведение капитального и текущего ремонта муниципальных образовательных организаций (приложение N 3);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форму сводного </w:t>
      </w:r>
      <w:hyperlink w:anchor="P476">
        <w:r w:rsidRPr="00DD0E44">
          <w:rPr>
            <w:rFonts w:ascii="PT Astra Serif" w:hAnsi="PT Astra Serif"/>
            <w:sz w:val="28"/>
            <w:szCs w:val="28"/>
          </w:rPr>
          <w:t>отчета</w:t>
        </w:r>
      </w:hyperlink>
      <w:r w:rsidRPr="00DD0E44">
        <w:rPr>
          <w:rFonts w:ascii="PT Astra Serif" w:hAnsi="PT Astra Serif"/>
          <w:sz w:val="28"/>
          <w:szCs w:val="28"/>
        </w:rPr>
        <w:t xml:space="preserve"> министерства образования области об </w:t>
      </w:r>
      <w:r w:rsidRPr="00DD0E44">
        <w:rPr>
          <w:rFonts w:ascii="PT Astra Serif" w:hAnsi="PT Astra Serif"/>
          <w:sz w:val="28"/>
          <w:szCs w:val="28"/>
        </w:rPr>
        <w:lastRenderedPageBreak/>
        <w:t>использовании предоставленной субсидии из областного бюджета бюджетам муниципальных районов, муниципальных округов и городских округов области на проведение капитального и текущего ремонта муниципальных образовательных организаций (приложение N 4);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D0E44">
        <w:rPr>
          <w:rFonts w:ascii="PT Astra Serif" w:hAnsi="PT Astra Serif"/>
          <w:sz w:val="28"/>
          <w:szCs w:val="28"/>
        </w:rPr>
        <w:t xml:space="preserve">форму </w:t>
      </w:r>
      <w:hyperlink w:anchor="P610">
        <w:r w:rsidRPr="00DD0E44">
          <w:rPr>
            <w:rFonts w:ascii="PT Astra Serif" w:hAnsi="PT Astra Serif"/>
            <w:sz w:val="28"/>
            <w:szCs w:val="28"/>
          </w:rPr>
          <w:t>заявки</w:t>
        </w:r>
      </w:hyperlink>
      <w:r w:rsidRPr="00DD0E44">
        <w:rPr>
          <w:rFonts w:ascii="PT Astra Serif" w:hAnsi="PT Astra Serif"/>
          <w:sz w:val="28"/>
          <w:szCs w:val="28"/>
        </w:rPr>
        <w:t xml:space="preserve"> министерства образования области, направляемой в министерство строительства и жилищно-коммунального хозяйства области, на перечисление из областного бюджета субсидии бюджетам муниципальных районов, муниципальных округов и городских округов области на проведение капитального и текущего ремонта муниципальных образовательных организаций за счет межбюджетного трансферта, предоставленного из бюджета города Москвы бюджету Саратовской области в целях реализации социально значимых проектов в Саратовской области (приложение N</w:t>
      </w:r>
      <w:proofErr w:type="gramEnd"/>
      <w:r w:rsidRPr="00DD0E44">
        <w:rPr>
          <w:rFonts w:ascii="PT Astra Serif" w:hAnsi="PT Astra Serif"/>
          <w:sz w:val="28"/>
          <w:szCs w:val="28"/>
        </w:rPr>
        <w:t xml:space="preserve"> 5);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D0E44">
        <w:rPr>
          <w:rFonts w:ascii="PT Astra Serif" w:hAnsi="PT Astra Serif"/>
          <w:sz w:val="28"/>
          <w:szCs w:val="28"/>
        </w:rPr>
        <w:t xml:space="preserve">форму </w:t>
      </w:r>
      <w:hyperlink w:anchor="P710">
        <w:r w:rsidRPr="00DD0E44">
          <w:rPr>
            <w:rFonts w:ascii="PT Astra Serif" w:hAnsi="PT Astra Serif"/>
            <w:sz w:val="28"/>
            <w:szCs w:val="28"/>
          </w:rPr>
          <w:t>отчета</w:t>
        </w:r>
      </w:hyperlink>
      <w:r w:rsidRPr="00DD0E44">
        <w:rPr>
          <w:rFonts w:ascii="PT Astra Serif" w:hAnsi="PT Astra Serif"/>
          <w:sz w:val="28"/>
          <w:szCs w:val="28"/>
        </w:rPr>
        <w:t xml:space="preserve"> министерства образования области об использовании полученной из областного бюджета субсидии бюджетам муниципальных районов, муниципальных округов и городских округов области на проведение капитального и текущего ремонта муниципальных образовательных организаций за счет межбюджетного трансферта, предоставленного из бюджета города Москвы бюджету Саратовской области в целях реализации социально значимых проектов в Саратовской области (приложение N 6).</w:t>
      </w:r>
      <w:proofErr w:type="gramEnd"/>
    </w:p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(п. 1 в ред. </w:t>
      </w:r>
      <w:hyperlink r:id="rId19">
        <w:r w:rsidRPr="00DD0E44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D0E44">
        <w:rPr>
          <w:rFonts w:ascii="PT Astra Serif" w:hAnsi="PT Astra Serif"/>
          <w:sz w:val="28"/>
          <w:szCs w:val="28"/>
        </w:rPr>
        <w:t xml:space="preserve"> Правительства Саратовской области от 18.02.2026 N 97-П)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2. Органам местного самоуправления муниципальных районов, муниципальных округов и городских округов области - получателям субсидии из областного бюджета на проведение капитального и текущего ремонта муниципальных образовательных организаций: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D0E44">
        <w:rPr>
          <w:rFonts w:ascii="PT Astra Serif" w:hAnsi="PT Astra Serif"/>
          <w:sz w:val="28"/>
          <w:szCs w:val="28"/>
        </w:rPr>
        <w:t>заключить соглашения с министерством образования области на предоставление субсидии, предоставленной из областного бюджета бюджетам муниципальных районов, муниципальных округов и городских округов области на проведение капитального и текущего ремонта муниципальных образовательных организаций;</w:t>
      </w:r>
      <w:proofErr w:type="gramEnd"/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осуществлять </w:t>
      </w:r>
      <w:proofErr w:type="gramStart"/>
      <w:r w:rsidRPr="00DD0E44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DD0E44">
        <w:rPr>
          <w:rFonts w:ascii="PT Astra Serif" w:hAnsi="PT Astra Serif"/>
          <w:sz w:val="28"/>
          <w:szCs w:val="28"/>
        </w:rPr>
        <w:t xml:space="preserve"> целевым использованием субсидии, предоставленной из областного бюджета бюджетам муниципальных районов, муниципальных округов и городских округов области на проведение капитального и текущего ремонта муниципальных образовательных организаций;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D0E44">
        <w:rPr>
          <w:rFonts w:ascii="PT Astra Serif" w:hAnsi="PT Astra Serif"/>
          <w:sz w:val="28"/>
          <w:szCs w:val="28"/>
        </w:rPr>
        <w:t xml:space="preserve">представлять в министерство образования области ежемесячно до 15 числа месяца, следующего за отчетным, </w:t>
      </w:r>
      <w:hyperlink w:anchor="P129">
        <w:r w:rsidRPr="00DD0E44">
          <w:rPr>
            <w:rFonts w:ascii="PT Astra Serif" w:hAnsi="PT Astra Serif"/>
            <w:sz w:val="28"/>
            <w:szCs w:val="28"/>
          </w:rPr>
          <w:t>заявку</w:t>
        </w:r>
      </w:hyperlink>
      <w:r w:rsidRPr="00DD0E44">
        <w:rPr>
          <w:rFonts w:ascii="PT Astra Serif" w:hAnsi="PT Astra Serif"/>
          <w:sz w:val="28"/>
          <w:szCs w:val="28"/>
        </w:rPr>
        <w:t xml:space="preserve"> по форме согласно приложению N 2 к настоящему постановлению;</w:t>
      </w:r>
      <w:proofErr w:type="gramEnd"/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D0E44">
        <w:rPr>
          <w:rFonts w:ascii="PT Astra Serif" w:hAnsi="PT Astra Serif"/>
          <w:sz w:val="28"/>
          <w:szCs w:val="28"/>
        </w:rPr>
        <w:lastRenderedPageBreak/>
        <w:t xml:space="preserve">представлять в министерство образования области ежемесячно до 5 числа месяца, следующего за отчетным, </w:t>
      </w:r>
      <w:hyperlink w:anchor="P315">
        <w:r w:rsidRPr="00DD0E44">
          <w:rPr>
            <w:rFonts w:ascii="PT Astra Serif" w:hAnsi="PT Astra Serif"/>
            <w:sz w:val="28"/>
            <w:szCs w:val="28"/>
          </w:rPr>
          <w:t>отчет</w:t>
        </w:r>
      </w:hyperlink>
      <w:r w:rsidRPr="00DD0E44">
        <w:rPr>
          <w:rFonts w:ascii="PT Astra Serif" w:hAnsi="PT Astra Serif"/>
          <w:sz w:val="28"/>
          <w:szCs w:val="28"/>
        </w:rPr>
        <w:t xml:space="preserve"> по форме согласно приложению N 3 к настоящему постановлению (с приложением заверенных копий постановлений, распоряжений, соглашений, заключенных договоров и муниципальных контрактов, актов выполненных работ (оказанных услуг, поставки товаров), товарных накладных, счетов на оплату, платежных поручений и других документов, подтверждающих понесенные затраты и источники их финансирования, а</w:t>
      </w:r>
      <w:proofErr w:type="gramEnd"/>
      <w:r w:rsidRPr="00DD0E44">
        <w:rPr>
          <w:rFonts w:ascii="PT Astra Serif" w:hAnsi="PT Astra Serif"/>
          <w:sz w:val="28"/>
          <w:szCs w:val="28"/>
        </w:rPr>
        <w:t xml:space="preserve"> также видео- и фотоматериалы, отображающие результат реализации мероприятий (работ), выполнения работ (до и после их завершения).</w:t>
      </w:r>
    </w:p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(п. 2 в ред. </w:t>
      </w:r>
      <w:hyperlink r:id="rId20">
        <w:r w:rsidRPr="00DD0E44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D0E44">
        <w:rPr>
          <w:rFonts w:ascii="PT Astra Serif" w:hAnsi="PT Astra Serif"/>
          <w:sz w:val="28"/>
          <w:szCs w:val="28"/>
        </w:rPr>
        <w:t xml:space="preserve"> Правительства Саратовской области от 18.02.2026 N 97-П)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3. Министерству образования области: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D0E44">
        <w:rPr>
          <w:rFonts w:ascii="PT Astra Serif" w:hAnsi="PT Astra Serif"/>
          <w:sz w:val="28"/>
          <w:szCs w:val="28"/>
        </w:rPr>
        <w:t xml:space="preserve">представлять в министерство финансов области сводный </w:t>
      </w:r>
      <w:hyperlink w:anchor="P476">
        <w:r w:rsidRPr="00DD0E44">
          <w:rPr>
            <w:rFonts w:ascii="PT Astra Serif" w:hAnsi="PT Astra Serif"/>
            <w:sz w:val="28"/>
            <w:szCs w:val="28"/>
          </w:rPr>
          <w:t>отчет</w:t>
        </w:r>
      </w:hyperlink>
      <w:r w:rsidRPr="00DD0E44">
        <w:rPr>
          <w:rFonts w:ascii="PT Astra Serif" w:hAnsi="PT Astra Serif"/>
          <w:sz w:val="28"/>
          <w:szCs w:val="28"/>
        </w:rPr>
        <w:t xml:space="preserve"> по форме согласно приложению N 4 к настоящему постановлению ежеквартально до 15 числа месяца, следующего за отчетным кварталом, за год - до 15 января года, следующего за отчетным;</w:t>
      </w:r>
      <w:proofErr w:type="gramEnd"/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представлять в министерство строительства и жилищно-коммунального хозяйства области ежемесячно до 20 числа месяца </w:t>
      </w:r>
      <w:hyperlink w:anchor="P610">
        <w:r w:rsidRPr="00DD0E44">
          <w:rPr>
            <w:rFonts w:ascii="PT Astra Serif" w:hAnsi="PT Astra Serif"/>
            <w:sz w:val="28"/>
            <w:szCs w:val="28"/>
          </w:rPr>
          <w:t>заявку</w:t>
        </w:r>
      </w:hyperlink>
      <w:r w:rsidRPr="00DD0E44">
        <w:rPr>
          <w:rFonts w:ascii="PT Astra Serif" w:hAnsi="PT Astra Serif"/>
          <w:sz w:val="28"/>
          <w:szCs w:val="28"/>
        </w:rPr>
        <w:t xml:space="preserve"> по форме согласно приложению N 5 к настоящему постановлению;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представлять в министерство строительства и жилищно-коммунального хозяйства области </w:t>
      </w:r>
      <w:hyperlink w:anchor="P710">
        <w:r w:rsidRPr="00DD0E44">
          <w:rPr>
            <w:rFonts w:ascii="PT Astra Serif" w:hAnsi="PT Astra Serif"/>
            <w:sz w:val="28"/>
            <w:szCs w:val="28"/>
          </w:rPr>
          <w:t>отчет</w:t>
        </w:r>
      </w:hyperlink>
      <w:r w:rsidRPr="00DD0E44">
        <w:rPr>
          <w:rFonts w:ascii="PT Astra Serif" w:hAnsi="PT Astra Serif"/>
          <w:sz w:val="28"/>
          <w:szCs w:val="28"/>
        </w:rPr>
        <w:t xml:space="preserve"> по форме согласно приложению N 6 к настоящему постановлению за год до 15 января года, следующего </w:t>
      </w:r>
      <w:proofErr w:type="gramStart"/>
      <w:r w:rsidRPr="00DD0E44">
        <w:rPr>
          <w:rFonts w:ascii="PT Astra Serif" w:hAnsi="PT Astra Serif"/>
          <w:sz w:val="28"/>
          <w:szCs w:val="28"/>
        </w:rPr>
        <w:t>за</w:t>
      </w:r>
      <w:proofErr w:type="gramEnd"/>
      <w:r w:rsidRPr="00DD0E44">
        <w:rPr>
          <w:rFonts w:ascii="PT Astra Serif" w:hAnsi="PT Astra Serif"/>
          <w:sz w:val="28"/>
          <w:szCs w:val="28"/>
        </w:rPr>
        <w:t xml:space="preserve"> отчетным.</w:t>
      </w:r>
    </w:p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(п. 3 в ред. </w:t>
      </w:r>
      <w:hyperlink r:id="rId21">
        <w:r w:rsidRPr="00DD0E44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D0E44">
        <w:rPr>
          <w:rFonts w:ascii="PT Astra Serif" w:hAnsi="PT Astra Serif"/>
          <w:sz w:val="28"/>
          <w:szCs w:val="28"/>
        </w:rPr>
        <w:t xml:space="preserve"> Правительства Саратовской области от 18.02.2026 N 97-П)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4. Утратил силу с 14 января 2021 года. - </w:t>
      </w:r>
      <w:hyperlink r:id="rId22">
        <w:r w:rsidRPr="00DD0E4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D0E44">
        <w:rPr>
          <w:rFonts w:ascii="PT Astra Serif" w:hAnsi="PT Astra Serif"/>
          <w:sz w:val="28"/>
          <w:szCs w:val="28"/>
        </w:rPr>
        <w:t xml:space="preserve"> Правительства Саратовской области от 14.01.2021 N 15-П.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5.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6. Настоящее постановление вступает в силу со дня его подписания.</w:t>
      </w:r>
    </w:p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Вице-губернатор Саратовской области -</w:t>
      </w:r>
    </w:p>
    <w:p w:rsidR="00DD0E44" w:rsidRPr="00DD0E44" w:rsidRDefault="00DD0E4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Председатель Правительства Саратовской области</w:t>
      </w:r>
    </w:p>
    <w:p w:rsidR="00DD0E44" w:rsidRPr="00DD0E44" w:rsidRDefault="00DD0E4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А.М.СТРЕЛЮХИН</w:t>
      </w:r>
    </w:p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Утверждено</w:t>
      </w:r>
    </w:p>
    <w:p w:rsidR="00DD0E44" w:rsidRPr="00DD0E44" w:rsidRDefault="00DD0E4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постановлением</w:t>
      </w:r>
    </w:p>
    <w:p w:rsidR="00DD0E44" w:rsidRPr="00DD0E44" w:rsidRDefault="00DD0E4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DD0E44" w:rsidRPr="00DD0E44" w:rsidRDefault="00DD0E4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от 8 июля 2019 г. N 474-П</w:t>
      </w:r>
    </w:p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58"/>
      <w:bookmarkEnd w:id="0"/>
      <w:r w:rsidRPr="00DD0E44">
        <w:rPr>
          <w:rFonts w:ascii="PT Astra Serif" w:hAnsi="PT Astra Serif"/>
          <w:sz w:val="28"/>
          <w:szCs w:val="28"/>
        </w:rPr>
        <w:t>ПОЛОЖЕНИЕ</w:t>
      </w:r>
    </w:p>
    <w:p w:rsidR="00DD0E44" w:rsidRPr="00DD0E44" w:rsidRDefault="00DD0E4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О МЕТОДИКЕ РАСПРЕДЕЛЕНИЯ И ПОРЯДКЕ ПРЕДОСТАВЛЕНИЯ</w:t>
      </w:r>
    </w:p>
    <w:p w:rsidR="00DD0E44" w:rsidRPr="00DD0E44" w:rsidRDefault="00DD0E4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ИЗ ОБЛАСТНОГО БЮДЖЕТА СУБСИДИИ БЮДЖЕТАМ МУНИЦИПАЛЬНЫХ РАЙОНОВ, МУНИЦИПАЛЬНЫХ ОКРУГОВ И ГОРОДСКИХ ОКРУГОВ ОБЛАСТИ НА ПРОВЕДЕНИЕ КАПИТАЛЬНОГО И ТЕКУЩЕГО РЕМОНТА МУНИЦИПАЛЬНЫХ</w:t>
      </w:r>
    </w:p>
    <w:p w:rsidR="00DD0E44" w:rsidRPr="00DD0E44" w:rsidRDefault="00DD0E4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ОБРАЗОВАТЕЛЬНЫХ ОРГАНИЗАЦИЙ</w:t>
      </w:r>
    </w:p>
    <w:p w:rsidR="00DD0E44" w:rsidRPr="00DD0E44" w:rsidRDefault="00DD0E4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D0E44" w:rsidRPr="00DD0E4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D0E44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23">
              <w:r w:rsidRPr="00DD0E44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DD0E44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от 18.02.2026 N 97-П)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DD0E44">
        <w:rPr>
          <w:rFonts w:ascii="PT Astra Serif" w:hAnsi="PT Astra Serif"/>
          <w:sz w:val="28"/>
          <w:szCs w:val="28"/>
        </w:rPr>
        <w:t xml:space="preserve">Настоящее Положение определяет методику распределения и порядок предоставления из областного бюджета субсидии бюджетам муниципальных районов, муниципальных округов и городских округов области на проведение капитального и текущего ремонта муниципальных образовательных организаций (далее - субсидия) в рамках реализации регионального проекта "Развитие инфраструктуры образовательных организаций Саратовской области" государственной </w:t>
      </w:r>
      <w:hyperlink r:id="rId24">
        <w:r w:rsidRPr="00DD0E44">
          <w:rPr>
            <w:rFonts w:ascii="PT Astra Serif" w:hAnsi="PT Astra Serif"/>
            <w:sz w:val="28"/>
            <w:szCs w:val="28"/>
          </w:rPr>
          <w:t>программы</w:t>
        </w:r>
      </w:hyperlink>
      <w:r w:rsidRPr="00DD0E44">
        <w:rPr>
          <w:rFonts w:ascii="PT Astra Serif" w:hAnsi="PT Astra Serif"/>
          <w:sz w:val="28"/>
          <w:szCs w:val="28"/>
        </w:rPr>
        <w:t xml:space="preserve"> Саратовской области "Развитие образования в Саратовской области", утвержденной постановлением Правительства Саратовской области от 29 декабря</w:t>
      </w:r>
      <w:proofErr w:type="gramEnd"/>
      <w:r w:rsidRPr="00DD0E44">
        <w:rPr>
          <w:rFonts w:ascii="PT Astra Serif" w:hAnsi="PT Astra Serif"/>
          <w:sz w:val="28"/>
          <w:szCs w:val="28"/>
        </w:rPr>
        <w:t xml:space="preserve"> 2018 года N 760-П.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" w:name="P69"/>
      <w:bookmarkEnd w:id="1"/>
      <w:r w:rsidRPr="00DD0E44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DD0E44">
        <w:rPr>
          <w:rFonts w:ascii="PT Astra Serif" w:hAnsi="PT Astra Serif"/>
          <w:sz w:val="28"/>
          <w:szCs w:val="28"/>
        </w:rPr>
        <w:t xml:space="preserve">Целью предоставления бюджетам муниципальных районов, муниципальных округов и городских округов области субсидии является </w:t>
      </w:r>
      <w:proofErr w:type="spellStart"/>
      <w:r w:rsidRPr="00DD0E44">
        <w:rPr>
          <w:rFonts w:ascii="PT Astra Serif" w:hAnsi="PT Astra Serif"/>
          <w:sz w:val="28"/>
          <w:szCs w:val="28"/>
        </w:rPr>
        <w:t>софинансирование</w:t>
      </w:r>
      <w:proofErr w:type="spellEnd"/>
      <w:r w:rsidRPr="00DD0E44">
        <w:rPr>
          <w:rFonts w:ascii="PT Astra Serif" w:hAnsi="PT Astra Serif"/>
          <w:sz w:val="28"/>
          <w:szCs w:val="28"/>
        </w:rPr>
        <w:t xml:space="preserve"> в полном объеме расходных обязательств муниципальных образований области, возникающих при выполнении полномочий органов местного самоуправления по решению вопросов местного значения, на проведение капитального и текущего ремонта муниципальных образовательных организаций, в том числе погашение кредиторской задолженности прошлых лет, а также погашение задолженности по судебным актам, вступившим в</w:t>
      </w:r>
      <w:proofErr w:type="gramEnd"/>
      <w:r w:rsidRPr="00DD0E44">
        <w:rPr>
          <w:rFonts w:ascii="PT Astra Serif" w:hAnsi="PT Astra Serif"/>
          <w:sz w:val="28"/>
          <w:szCs w:val="28"/>
        </w:rPr>
        <w:t xml:space="preserve"> законную силу, исполнительным документам, сложившейся в результате исполнения указанных расходных обязательств муниципальными образованиями области (далее - расходное обязательство муниципального образования) за счет средств областного бюджета и межбюджетного трансферта, предоставленного из бюджета города Москвы бюджету Саратовской области.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lastRenderedPageBreak/>
        <w:t xml:space="preserve">Предельный уровень </w:t>
      </w:r>
      <w:proofErr w:type="spellStart"/>
      <w:r w:rsidRPr="00DD0E44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DD0E44">
        <w:rPr>
          <w:rFonts w:ascii="PT Astra Serif" w:hAnsi="PT Astra Serif"/>
          <w:sz w:val="28"/>
          <w:szCs w:val="28"/>
        </w:rPr>
        <w:t xml:space="preserve"> из областного бюджета расходных обязательств муниципальных образований области устанавливается в соответствии с </w:t>
      </w:r>
      <w:hyperlink r:id="rId25">
        <w:r w:rsidRPr="00DD0E44">
          <w:rPr>
            <w:rFonts w:ascii="PT Astra Serif" w:hAnsi="PT Astra Serif"/>
            <w:sz w:val="28"/>
            <w:szCs w:val="28"/>
          </w:rPr>
          <w:t>пунктом 4</w:t>
        </w:r>
      </w:hyperlink>
      <w:r w:rsidRPr="00DD0E44">
        <w:rPr>
          <w:rFonts w:ascii="PT Astra Serif" w:hAnsi="PT Astra Serif"/>
          <w:sz w:val="28"/>
          <w:szCs w:val="28"/>
        </w:rPr>
        <w:t xml:space="preserve"> Положения о порядке определения и установления предельного уровня </w:t>
      </w:r>
      <w:proofErr w:type="spellStart"/>
      <w:r w:rsidRPr="00DD0E44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DD0E44">
        <w:rPr>
          <w:rFonts w:ascii="PT Astra Serif" w:hAnsi="PT Astra Serif"/>
          <w:sz w:val="28"/>
          <w:szCs w:val="28"/>
        </w:rPr>
        <w:t xml:space="preserve"> Саратовской областью (в процентах) объема расходного обязательства муниципального образования Саратовской области, утвержденного постановлением Правительства Саратовской области от 22 ноября 2019 года N 820-П.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3. Распределение субсидии бюджетам муниципальных районов, муниципальных округов и городских округов области утверждается законом области об областном бюджете на текущий финансовый год и на плановый период.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4. Субсидия предоставляется бюджетам муниципальных районов, муниципальных округов и городских округов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министерству образования области (далее - Министерство) на цели, указанные в </w:t>
      </w:r>
      <w:hyperlink w:anchor="P69">
        <w:r w:rsidRPr="00DD0E44">
          <w:rPr>
            <w:rFonts w:ascii="PT Astra Serif" w:hAnsi="PT Astra Serif"/>
            <w:sz w:val="28"/>
            <w:szCs w:val="28"/>
          </w:rPr>
          <w:t>пункте 2</w:t>
        </w:r>
      </w:hyperlink>
      <w:r w:rsidRPr="00DD0E44">
        <w:rPr>
          <w:rFonts w:ascii="PT Astra Serif" w:hAnsi="PT Astra Serif"/>
          <w:sz w:val="28"/>
          <w:szCs w:val="28"/>
        </w:rPr>
        <w:t xml:space="preserve"> настоящего Положения.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5. Размер субсидии, предоставляемой бюджету i-</w:t>
      </w:r>
      <w:proofErr w:type="spellStart"/>
      <w:r w:rsidRPr="00DD0E44">
        <w:rPr>
          <w:rFonts w:ascii="PT Astra Serif" w:hAnsi="PT Astra Serif"/>
          <w:sz w:val="28"/>
          <w:szCs w:val="28"/>
        </w:rPr>
        <w:t>го</w:t>
      </w:r>
      <w:proofErr w:type="spellEnd"/>
      <w:r w:rsidRPr="00DD0E44">
        <w:rPr>
          <w:rFonts w:ascii="PT Astra Serif" w:hAnsi="PT Astra Serif"/>
          <w:sz w:val="28"/>
          <w:szCs w:val="28"/>
        </w:rPr>
        <w:t xml:space="preserve"> муниципального района, муниципального округа, городского округа области (</w:t>
      </w:r>
      <w:proofErr w:type="spellStart"/>
      <w:r w:rsidRPr="00DD0E44">
        <w:rPr>
          <w:rFonts w:ascii="PT Astra Serif" w:hAnsi="PT Astra Serif"/>
          <w:sz w:val="28"/>
          <w:szCs w:val="28"/>
        </w:rPr>
        <w:t>С</w:t>
      </w:r>
      <w:proofErr w:type="gramStart"/>
      <w:r w:rsidRPr="00DD0E44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proofErr w:type="gramEnd"/>
      <w:r w:rsidRPr="00DD0E44">
        <w:rPr>
          <w:rFonts w:ascii="PT Astra Serif" w:hAnsi="PT Astra Serif"/>
          <w:sz w:val="28"/>
          <w:szCs w:val="28"/>
        </w:rPr>
        <w:t>), определяется по формуле:</w:t>
      </w:r>
    </w:p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r w:rsidRPr="00DD0E44">
        <w:rPr>
          <w:rFonts w:ascii="PT Astra Serif" w:hAnsi="PT Astra Serif"/>
          <w:sz w:val="28"/>
          <w:szCs w:val="28"/>
        </w:rPr>
        <w:t>С</w:t>
      </w:r>
      <w:r w:rsidRPr="00DD0E44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DD0E44">
        <w:rPr>
          <w:rFonts w:ascii="PT Astra Serif" w:hAnsi="PT Astra Serif"/>
          <w:sz w:val="28"/>
          <w:szCs w:val="28"/>
        </w:rPr>
        <w:t xml:space="preserve"> = </w:t>
      </w:r>
      <w:proofErr w:type="spellStart"/>
      <w:r w:rsidRPr="00DD0E44">
        <w:rPr>
          <w:rFonts w:ascii="PT Astra Serif" w:hAnsi="PT Astra Serif"/>
          <w:sz w:val="28"/>
          <w:szCs w:val="28"/>
        </w:rPr>
        <w:t>Р</w:t>
      </w:r>
      <w:r w:rsidRPr="00DD0E44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DD0E44">
        <w:rPr>
          <w:rFonts w:ascii="PT Astra Serif" w:hAnsi="PT Astra Serif"/>
          <w:sz w:val="28"/>
          <w:szCs w:val="28"/>
        </w:rPr>
        <w:t xml:space="preserve"> x</w:t>
      </w:r>
      <w:proofErr w:type="gramStart"/>
      <w:r w:rsidRPr="00DD0E44">
        <w:rPr>
          <w:rFonts w:ascii="PT Astra Serif" w:hAnsi="PT Astra Serif"/>
          <w:sz w:val="28"/>
          <w:szCs w:val="28"/>
        </w:rPr>
        <w:t xml:space="preserve"> К</w:t>
      </w:r>
      <w:proofErr w:type="gramEnd"/>
      <w:r w:rsidRPr="00DD0E44">
        <w:rPr>
          <w:rFonts w:ascii="PT Astra Serif" w:hAnsi="PT Astra Serif"/>
          <w:sz w:val="28"/>
          <w:szCs w:val="28"/>
        </w:rPr>
        <w:t>, где:</w:t>
      </w:r>
    </w:p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DD0E44">
        <w:rPr>
          <w:rFonts w:ascii="PT Astra Serif" w:hAnsi="PT Astra Serif"/>
          <w:sz w:val="28"/>
          <w:szCs w:val="28"/>
        </w:rPr>
        <w:t>Р</w:t>
      </w:r>
      <w:proofErr w:type="gramStart"/>
      <w:r w:rsidRPr="00DD0E44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proofErr w:type="gramEnd"/>
      <w:r w:rsidRPr="00DD0E44">
        <w:rPr>
          <w:rFonts w:ascii="PT Astra Serif" w:hAnsi="PT Astra Serif"/>
          <w:sz w:val="28"/>
          <w:szCs w:val="28"/>
        </w:rPr>
        <w:t xml:space="preserve"> - заявленная потребность i-</w:t>
      </w:r>
      <w:proofErr w:type="spellStart"/>
      <w:r w:rsidRPr="00DD0E44">
        <w:rPr>
          <w:rFonts w:ascii="PT Astra Serif" w:hAnsi="PT Astra Serif"/>
          <w:sz w:val="28"/>
          <w:szCs w:val="28"/>
        </w:rPr>
        <w:t>го</w:t>
      </w:r>
      <w:proofErr w:type="spellEnd"/>
      <w:r w:rsidRPr="00DD0E44">
        <w:rPr>
          <w:rFonts w:ascii="PT Astra Serif" w:hAnsi="PT Astra Serif"/>
          <w:sz w:val="28"/>
          <w:szCs w:val="28"/>
        </w:rPr>
        <w:t xml:space="preserve"> муниципального района, муниципального округа, городского округа области на проведение капитального и текущего ремонта муниципальных образовательных организаций в соответствии с представленной проектной документацией на проведение работ, локальным сметным расчетом (локальными сметными расчетами) учреждения, коммерческими предложениями, прилагаемыми к заявке;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D0E44">
        <w:rPr>
          <w:rFonts w:ascii="PT Astra Serif" w:hAnsi="PT Astra Serif"/>
          <w:sz w:val="28"/>
          <w:szCs w:val="28"/>
        </w:rPr>
        <w:t>К</w:t>
      </w:r>
      <w:proofErr w:type="gramEnd"/>
      <w:r w:rsidRPr="00DD0E44">
        <w:rPr>
          <w:rFonts w:ascii="PT Astra Serif" w:hAnsi="PT Astra Serif"/>
          <w:sz w:val="28"/>
          <w:szCs w:val="28"/>
        </w:rPr>
        <w:t xml:space="preserve"> - </w:t>
      </w:r>
      <w:proofErr w:type="gramStart"/>
      <w:r w:rsidRPr="00DD0E44">
        <w:rPr>
          <w:rFonts w:ascii="PT Astra Serif" w:hAnsi="PT Astra Serif"/>
          <w:sz w:val="28"/>
          <w:szCs w:val="28"/>
        </w:rPr>
        <w:t>коэффициент</w:t>
      </w:r>
      <w:proofErr w:type="gramEnd"/>
      <w:r w:rsidRPr="00DD0E44">
        <w:rPr>
          <w:rFonts w:ascii="PT Astra Serif" w:hAnsi="PT Astra Serif"/>
          <w:sz w:val="28"/>
          <w:szCs w:val="28"/>
        </w:rPr>
        <w:t xml:space="preserve"> обеспеченности субсидией, предоставляемой из областного бюджета.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Коэффициент обеспеченности субсидией, предоставляемой из областного бюджета, определяется по формуле:</w:t>
      </w:r>
    </w:p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К = С / </w:t>
      </w:r>
      <w:proofErr w:type="spellStart"/>
      <w:proofErr w:type="gramStart"/>
      <w:r w:rsidRPr="00DD0E44">
        <w:rPr>
          <w:rFonts w:ascii="PT Astra Serif" w:hAnsi="PT Astra Serif"/>
          <w:sz w:val="28"/>
          <w:szCs w:val="28"/>
        </w:rPr>
        <w:t>R</w:t>
      </w:r>
      <w:proofErr w:type="gramEnd"/>
      <w:r w:rsidRPr="00DD0E44">
        <w:rPr>
          <w:rFonts w:ascii="PT Astra Serif" w:hAnsi="PT Astra Serif"/>
          <w:sz w:val="28"/>
          <w:szCs w:val="28"/>
          <w:vertAlign w:val="subscript"/>
        </w:rPr>
        <w:t>общ</w:t>
      </w:r>
      <w:proofErr w:type="spellEnd"/>
      <w:r w:rsidRPr="00DD0E44">
        <w:rPr>
          <w:rFonts w:ascii="PT Astra Serif" w:hAnsi="PT Astra Serif"/>
          <w:sz w:val="28"/>
          <w:szCs w:val="28"/>
        </w:rPr>
        <w:t>, где:</w:t>
      </w:r>
    </w:p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С - общий объем субсидии, предусмотренной в областном бюджете на указанные цели;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DD0E44">
        <w:rPr>
          <w:rFonts w:ascii="PT Astra Serif" w:hAnsi="PT Astra Serif"/>
          <w:sz w:val="28"/>
          <w:szCs w:val="28"/>
        </w:rPr>
        <w:lastRenderedPageBreak/>
        <w:t>R</w:t>
      </w:r>
      <w:proofErr w:type="gramEnd"/>
      <w:r w:rsidRPr="00DD0E44">
        <w:rPr>
          <w:rFonts w:ascii="PT Astra Serif" w:hAnsi="PT Astra Serif"/>
          <w:sz w:val="28"/>
          <w:szCs w:val="28"/>
          <w:vertAlign w:val="subscript"/>
        </w:rPr>
        <w:t>общ</w:t>
      </w:r>
      <w:proofErr w:type="spellEnd"/>
      <w:r w:rsidRPr="00DD0E44">
        <w:rPr>
          <w:rFonts w:ascii="PT Astra Serif" w:hAnsi="PT Astra Serif"/>
          <w:sz w:val="28"/>
          <w:szCs w:val="28"/>
        </w:rPr>
        <w:t xml:space="preserve"> - общая расчетная потребность всех муниципальных районов, муниципальных округов, городских округов области в средствах областного бюджета без учета доли местных бюджетов на проведение капитального и текущего ремонта муниципальных образовательных организаций.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Если</w:t>
      </w:r>
      <w:proofErr w:type="gramStart"/>
      <w:r w:rsidRPr="00DD0E44">
        <w:rPr>
          <w:rFonts w:ascii="PT Astra Serif" w:hAnsi="PT Astra Serif"/>
          <w:sz w:val="28"/>
          <w:szCs w:val="28"/>
        </w:rPr>
        <w:t xml:space="preserve"> К</w:t>
      </w:r>
      <w:proofErr w:type="gramEnd"/>
      <w:r w:rsidRPr="00DD0E44">
        <w:rPr>
          <w:rFonts w:ascii="PT Astra Serif" w:hAnsi="PT Astra Serif"/>
          <w:sz w:val="28"/>
          <w:szCs w:val="28"/>
        </w:rPr>
        <w:t xml:space="preserve"> &lt;= 1, то он принимается равным рассчитанному значению.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Если</w:t>
      </w:r>
      <w:proofErr w:type="gramStart"/>
      <w:r w:rsidRPr="00DD0E44">
        <w:rPr>
          <w:rFonts w:ascii="PT Astra Serif" w:hAnsi="PT Astra Serif"/>
          <w:sz w:val="28"/>
          <w:szCs w:val="28"/>
        </w:rPr>
        <w:t xml:space="preserve"> К</w:t>
      </w:r>
      <w:proofErr w:type="gramEnd"/>
      <w:r w:rsidRPr="00DD0E44">
        <w:rPr>
          <w:rFonts w:ascii="PT Astra Serif" w:hAnsi="PT Astra Serif"/>
          <w:sz w:val="28"/>
          <w:szCs w:val="28"/>
        </w:rPr>
        <w:t xml:space="preserve"> &gt; 1, то он принимается равным 1.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D0E44">
        <w:rPr>
          <w:rFonts w:ascii="PT Astra Serif" w:hAnsi="PT Astra Serif"/>
          <w:sz w:val="28"/>
          <w:szCs w:val="28"/>
        </w:rPr>
        <w:t>Размер субсидии, подлежащей проведению за счет межбюджетного трансферта, предоставленного из бюджета города Москвы бюджету Саратовской области, определяется в соответствии с перечнем мероприятий (работ), предусмотренным Соглашением между Правительством Москвы и Правительством Саратовской области о предоставлении в текущем финансовом году межбюджетного трансферта из бюджета города Москвы бюджету Саратовской области в целях реализации социально значимых</w:t>
      </w:r>
      <w:proofErr w:type="gramEnd"/>
      <w:r w:rsidRPr="00DD0E44">
        <w:rPr>
          <w:rFonts w:ascii="PT Astra Serif" w:hAnsi="PT Astra Serif"/>
          <w:sz w:val="28"/>
          <w:szCs w:val="28"/>
        </w:rPr>
        <w:t xml:space="preserve"> проектов в Саратовской области.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6. Результатами предоставления субсидии бюджетам муниципальных образований области являются: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количество муниципальных дошкольных образовательных организаций (объектов, в том числе расположенных в филиалах, структурных подразделениях муниципальных дошкольных образовательных и общеобразовательных организаций), в которых проведен капитальный и текущий ремонт;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количество муниципальных общеобразовательных организаций (объектов, в том числе расположенных в филиалах, структурных подразделениях муниципальных общеобразовательных организаций), в которых проведен капитальный и текущий ремонт;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количество муниципальных учреждений дополнительного образования детей (объектов, в том числе расположенных в филиалах, структурных подразделениях муниципальных образовательных организаций), в которых проведен капитальный и текущий ремонт.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7. </w:t>
      </w:r>
      <w:proofErr w:type="gramStart"/>
      <w:r w:rsidRPr="00DD0E44">
        <w:rPr>
          <w:rFonts w:ascii="PT Astra Serif" w:hAnsi="PT Astra Serif"/>
          <w:sz w:val="28"/>
          <w:szCs w:val="28"/>
        </w:rPr>
        <w:t>Перечисление субсидии бюджетам муниципальных районов, муниципальных округов и городских округов области за счет средств областного бюджета осуществляется Министерством на счета, открытые Управлением Федерального казначейства по Саратовской области (далее - УФК), для осуществления и отражения операций по учету и распределению поступлений на основании соглашений, заключенных между Министерством и органом местного самоуправления муниципального района, муниципального округа и городского округа области о предоставлении субсидии</w:t>
      </w:r>
      <w:proofErr w:type="gramEnd"/>
      <w:r w:rsidRPr="00DD0E44">
        <w:rPr>
          <w:rFonts w:ascii="PT Astra Serif" w:hAnsi="PT Astra Serif"/>
          <w:sz w:val="28"/>
          <w:szCs w:val="28"/>
        </w:rPr>
        <w:t xml:space="preserve"> (далее - Соглашение).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В случае принятия Министерством решения о передаче полномочий </w:t>
      </w:r>
      <w:r w:rsidRPr="00DD0E44">
        <w:rPr>
          <w:rFonts w:ascii="PT Astra Serif" w:hAnsi="PT Astra Serif"/>
          <w:sz w:val="28"/>
          <w:szCs w:val="28"/>
        </w:rPr>
        <w:lastRenderedPageBreak/>
        <w:t>получателя средств областного бюджета по перечислению субсидии бюджетам муниципальных районов, муниципальных округов и городских округов области УФК, предоставление субсидии из областного бюджета местным бюджетам осуществляется в порядке, установленном Федеральным казначейством.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Перечисление субсидии бюджетам муниципальных районов, муниципальных округов и городских округов области осуществляется: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за счет средств областного бюджета - в течение 30 рабочих дней после представления органом местного самоуправления </w:t>
      </w:r>
      <w:hyperlink w:anchor="P129">
        <w:r w:rsidRPr="00DD0E44">
          <w:rPr>
            <w:rFonts w:ascii="PT Astra Serif" w:hAnsi="PT Astra Serif"/>
            <w:sz w:val="28"/>
            <w:szCs w:val="28"/>
          </w:rPr>
          <w:t>заявки</w:t>
        </w:r>
      </w:hyperlink>
      <w:r w:rsidRPr="00DD0E44">
        <w:rPr>
          <w:rFonts w:ascii="PT Astra Serif" w:hAnsi="PT Astra Serif"/>
          <w:sz w:val="28"/>
          <w:szCs w:val="28"/>
        </w:rPr>
        <w:t xml:space="preserve"> по форме согласно приложению N 2 к настоящему постановлению;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D0E44">
        <w:rPr>
          <w:rFonts w:ascii="PT Astra Serif" w:hAnsi="PT Astra Serif"/>
          <w:sz w:val="28"/>
          <w:szCs w:val="28"/>
        </w:rPr>
        <w:t xml:space="preserve">за счет межбюджетного трансферта, предоставленного из бюджета города Москвы бюджету Саратовской области, - не позднее 20 декабря 2026 года на основании </w:t>
      </w:r>
      <w:hyperlink w:anchor="P610">
        <w:r w:rsidRPr="00DD0E44">
          <w:rPr>
            <w:rFonts w:ascii="PT Astra Serif" w:hAnsi="PT Astra Serif"/>
            <w:sz w:val="28"/>
            <w:szCs w:val="28"/>
          </w:rPr>
          <w:t>заявок</w:t>
        </w:r>
      </w:hyperlink>
      <w:r w:rsidRPr="00DD0E44">
        <w:rPr>
          <w:rFonts w:ascii="PT Astra Serif" w:hAnsi="PT Astra Serif"/>
          <w:sz w:val="28"/>
          <w:szCs w:val="28"/>
        </w:rPr>
        <w:t>, подготовленных Министерством и представленных министерству строительства и жилищно-коммунального хозяйства области по форме согласно приложению N 5 к настоящему постановлению на основании предложений органов местного самоуправления муниципальных районов, муниципальных округов и городских округов области на перечисление межбюджетного трансферта.</w:t>
      </w:r>
      <w:proofErr w:type="gramEnd"/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8. Субсидия носит целевой характер и не подлежит направлению на иные цели. Образовавшаяся экономия по результатам закупок товаров, работ, услуг для обеспечения муниципальных нужд, проведенных в целях использования субсидии, может быть направлена органами местного самоуправления на проведение капитального и текущего ремонта в тех же муниципальных образовательных организациях с учетом требований настоящего Положения.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9.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порядке.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10. </w:t>
      </w:r>
      <w:proofErr w:type="gramStart"/>
      <w:r w:rsidRPr="00DD0E44">
        <w:rPr>
          <w:rFonts w:ascii="PT Astra Serif" w:hAnsi="PT Astra Serif"/>
          <w:sz w:val="28"/>
          <w:szCs w:val="28"/>
        </w:rPr>
        <w:t>Неиспользованные по состоянию на 1 января финансового года, следующего за годом предоставления субсидии, остатки субсидии, находящиеся на едином счете местного бюджета и счетах для учета субсидий на иные цели муниципальных бюджетных и автономных учреждений, подлежат возврату в доход областного бюджета в течение первых 15 рабочих дней года, следующего за годом предоставления субсидии.</w:t>
      </w:r>
      <w:proofErr w:type="gramEnd"/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В случае</w:t>
      </w:r>
      <w:proofErr w:type="gramStart"/>
      <w:r w:rsidRPr="00DD0E44">
        <w:rPr>
          <w:rFonts w:ascii="PT Astra Serif" w:hAnsi="PT Astra Serif"/>
          <w:sz w:val="28"/>
          <w:szCs w:val="28"/>
        </w:rPr>
        <w:t>,</w:t>
      </w:r>
      <w:proofErr w:type="gramEnd"/>
      <w:r w:rsidRPr="00DD0E44">
        <w:rPr>
          <w:rFonts w:ascii="PT Astra Serif" w:hAnsi="PT Astra Serif"/>
          <w:sz w:val="28"/>
          <w:szCs w:val="28"/>
        </w:rPr>
        <w:t xml:space="preserve"> если неиспользованные остатки субсидии не перечислены в доход областного бюджета, указанные средства подлежат взысканию в доход областного бюджета в установленном порядке.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Остатки субсидии могут быть использованы в очередном финансовом году на основании решения Министерства о наличии потребности в </w:t>
      </w:r>
      <w:r w:rsidRPr="00DD0E44">
        <w:rPr>
          <w:rFonts w:ascii="PT Astra Serif" w:hAnsi="PT Astra Serif"/>
          <w:sz w:val="28"/>
          <w:szCs w:val="28"/>
        </w:rPr>
        <w:lastRenderedPageBreak/>
        <w:t>средствах, согласованного с министерством финансов области.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Решение о наличии (об отсутствии) потребности в использовании остатков субсидии принимается Министерством не позднее 30 рабочих дней со дня поступления указанных средств в областной бюджет.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Решение о наличии потребности в использовании остатков субсидии принимается на основании ходатайства муниципального района, муниципального округа, городского округа области.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" w:name="P104"/>
      <w:bookmarkEnd w:id="2"/>
      <w:r w:rsidRPr="00DD0E44">
        <w:rPr>
          <w:rFonts w:ascii="PT Astra Serif" w:hAnsi="PT Astra Serif"/>
          <w:sz w:val="28"/>
          <w:szCs w:val="28"/>
        </w:rPr>
        <w:t>Для подтверждения потребности в неиспользованных остатках субсидии муниципальные районы, муниципальные округа, городские округа области представляют в Министерство следующие документы: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ходатайство о наличии потребности в неиспользованных остатках субсидии с указанием сумм и причин их образования;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документы, подтверждающие возврат неиспользованных остатков субсидии в доход областного бюджета: уведомление по расчетам между бюджетами (форма по </w:t>
      </w:r>
      <w:hyperlink r:id="rId26">
        <w:r w:rsidRPr="00DD0E44">
          <w:rPr>
            <w:rFonts w:ascii="PT Astra Serif" w:hAnsi="PT Astra Serif"/>
            <w:sz w:val="28"/>
            <w:szCs w:val="28"/>
          </w:rPr>
          <w:t>ОКУД</w:t>
        </w:r>
      </w:hyperlink>
      <w:r w:rsidRPr="00DD0E44">
        <w:rPr>
          <w:rFonts w:ascii="PT Astra Serif" w:hAnsi="PT Astra Serif"/>
          <w:sz w:val="28"/>
          <w:szCs w:val="28"/>
        </w:rPr>
        <w:t xml:space="preserve"> 0504817), платежные документы;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расчеты и документы, подтверждающие потребность в неиспользованных остатках субсидии.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Министерство в течение 5 рабочих дней со дня получения документов, предусмотренных настоящим пунктом, принимает решение о наличии (отсутствии) потребности в неиспользованных остатках субсидии.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Основаниями для принятия решения об отсутствии потребности в неиспользованных остатках субсидии являются: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реализация в полном объеме целей, предусмотренных </w:t>
      </w:r>
      <w:hyperlink w:anchor="P69">
        <w:r w:rsidRPr="00DD0E44">
          <w:rPr>
            <w:rFonts w:ascii="PT Astra Serif" w:hAnsi="PT Astra Serif"/>
            <w:sz w:val="28"/>
            <w:szCs w:val="28"/>
          </w:rPr>
          <w:t>пунктом 2</w:t>
        </w:r>
      </w:hyperlink>
      <w:r w:rsidRPr="00DD0E44">
        <w:rPr>
          <w:rFonts w:ascii="PT Astra Serif" w:hAnsi="PT Astra Serif"/>
          <w:sz w:val="28"/>
          <w:szCs w:val="28"/>
        </w:rPr>
        <w:t xml:space="preserve"> настоящего Положения;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представление документов, указанных в </w:t>
      </w:r>
      <w:hyperlink w:anchor="P104">
        <w:r w:rsidRPr="00DD0E44">
          <w:rPr>
            <w:rFonts w:ascii="PT Astra Serif" w:hAnsi="PT Astra Serif"/>
            <w:sz w:val="28"/>
            <w:szCs w:val="28"/>
          </w:rPr>
          <w:t>части шестой</w:t>
        </w:r>
      </w:hyperlink>
      <w:r w:rsidRPr="00DD0E44">
        <w:rPr>
          <w:rFonts w:ascii="PT Astra Serif" w:hAnsi="PT Astra Serif"/>
          <w:sz w:val="28"/>
          <w:szCs w:val="28"/>
        </w:rPr>
        <w:t xml:space="preserve"> настоящего пункта, не в полном объеме.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В случае принятия решения об отсутствии потребности в неиспользованных остатках субсидии Министерство направляет в муниципальные районы, муниципальные округа, городские округа области копию решения с указанием причин, послуживших основанием для принятия решения.</w:t>
      </w:r>
    </w:p>
    <w:p w:rsidR="00DD0E44" w:rsidRPr="00DD0E44" w:rsidRDefault="00DD0E4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При принятии решения о наличии потребности в неиспользованных остатках субсидии Министерство направляет указанное решение на согласование, в соответствии с требованиями законодательства, в министерство финансов области с приложением документов, предусмотренных настоящим пунктом.</w:t>
      </w:r>
    </w:p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Утверждена</w:t>
      </w:r>
    </w:p>
    <w:p w:rsidR="00DD0E44" w:rsidRPr="00DD0E44" w:rsidRDefault="00DD0E4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постановлением</w:t>
      </w:r>
    </w:p>
    <w:p w:rsidR="00DD0E44" w:rsidRPr="00DD0E44" w:rsidRDefault="00DD0E4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DD0E44" w:rsidRPr="00DD0E44" w:rsidRDefault="00DD0E4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от 8 июля 2019 г. N 474-П</w:t>
      </w:r>
    </w:p>
    <w:p w:rsidR="00DD0E44" w:rsidRPr="00DD0E44" w:rsidRDefault="00DD0E4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D0E44" w:rsidRPr="00DD0E4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D0E44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27">
              <w:r w:rsidRPr="00DD0E44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DD0E44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от 18.02.2026 N 97-П)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3" w:name="P129"/>
      <w:bookmarkEnd w:id="3"/>
      <w:r w:rsidRPr="00DD0E44">
        <w:rPr>
          <w:rFonts w:ascii="PT Astra Serif" w:hAnsi="PT Astra Serif"/>
          <w:sz w:val="28"/>
          <w:szCs w:val="28"/>
        </w:rPr>
        <w:t xml:space="preserve">                                               Форма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заявки органов местного самоуправления муниципальных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районов,  муниципальных  округов и городских округов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области  на  предоставление  из  областного  бюджета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субсидии     бюджетам     муниципальных     районов,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муниципальных округов и городских округов области </w:t>
      </w:r>
      <w:proofErr w:type="gramStart"/>
      <w:r w:rsidRPr="00DD0E44">
        <w:rPr>
          <w:rFonts w:ascii="PT Astra Serif" w:hAnsi="PT Astra Serif"/>
          <w:sz w:val="28"/>
          <w:szCs w:val="28"/>
        </w:rPr>
        <w:t>на</w:t>
      </w:r>
      <w:proofErr w:type="gramEnd"/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проведение    капитального    и   текущего   ремонта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муниципальных образовательных организаций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     Заявка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__________________________________________________________________________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</w:t>
      </w:r>
      <w:proofErr w:type="gramStart"/>
      <w:r w:rsidRPr="00DD0E44">
        <w:rPr>
          <w:rFonts w:ascii="PT Astra Serif" w:hAnsi="PT Astra Serif"/>
          <w:sz w:val="28"/>
          <w:szCs w:val="28"/>
        </w:rPr>
        <w:t>(наименование муниципального района, муниципального округа и городского</w:t>
      </w:r>
      <w:proofErr w:type="gramEnd"/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 округа области)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на предоставление из областного бюджета субсидии бюджетам </w:t>
      </w:r>
      <w:proofErr w:type="gramStart"/>
      <w:r w:rsidRPr="00DD0E44">
        <w:rPr>
          <w:rFonts w:ascii="PT Astra Serif" w:hAnsi="PT Astra Serif"/>
          <w:sz w:val="28"/>
          <w:szCs w:val="28"/>
        </w:rPr>
        <w:t>муниципальных</w:t>
      </w:r>
      <w:proofErr w:type="gramEnd"/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районов,  муниципальных округов и городских округов области на проведение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капитального и текущего ремонта муниципальных образовательных организаций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по состоянию на ______________________ 20__ года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                                      (рублей)</w:t>
      </w:r>
    </w:p>
    <w:p w:rsidR="00DD0E44" w:rsidRPr="00DD0E44" w:rsidRDefault="00DD0E44">
      <w:pPr>
        <w:pStyle w:val="ConsPlusNormal"/>
        <w:rPr>
          <w:rFonts w:ascii="PT Astra Serif" w:hAnsi="PT Astra Serif"/>
          <w:sz w:val="28"/>
          <w:szCs w:val="28"/>
        </w:rPr>
        <w:sectPr w:rsidR="00DD0E44" w:rsidRPr="00DD0E44" w:rsidSect="004F437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397"/>
        <w:gridCol w:w="1397"/>
        <w:gridCol w:w="1397"/>
        <w:gridCol w:w="1397"/>
        <w:gridCol w:w="1399"/>
        <w:gridCol w:w="1184"/>
        <w:gridCol w:w="1184"/>
        <w:gridCol w:w="1134"/>
        <w:gridCol w:w="1077"/>
      </w:tblGrid>
      <w:tr w:rsidR="00DD0E44" w:rsidRPr="00DD0E44">
        <w:tc>
          <w:tcPr>
            <w:tcW w:w="1984" w:type="dxa"/>
            <w:vMerge w:val="restart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lastRenderedPageBreak/>
              <w:t>Наименование муниципального района (муниципального округа, городского округа) области</w:t>
            </w:r>
          </w:p>
        </w:tc>
        <w:tc>
          <w:tcPr>
            <w:tcW w:w="1397" w:type="dxa"/>
            <w:vMerge w:val="restart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Предусмотрено сводной бюджетной росписью бюджета муниципального района (муниципального округа, городского округа) области на год</w:t>
            </w:r>
          </w:p>
        </w:tc>
        <w:tc>
          <w:tcPr>
            <w:tcW w:w="1397" w:type="dxa"/>
            <w:vMerge w:val="restart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Предельные объемы финансирования из областного бюджета (нарастающим итогом с начала года)</w:t>
            </w:r>
          </w:p>
        </w:tc>
        <w:tc>
          <w:tcPr>
            <w:tcW w:w="1397" w:type="dxa"/>
            <w:vMerge w:val="restart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Поступление доходов на счет администратора доходов местного бюджета (нарастающим итогом с начала года)</w:t>
            </w:r>
          </w:p>
        </w:tc>
        <w:tc>
          <w:tcPr>
            <w:tcW w:w="1397" w:type="dxa"/>
            <w:vMerge w:val="restart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Кассовые расходы главного распорядителя средств местного бюджета (нарастающим итогом с начала года)</w:t>
            </w:r>
          </w:p>
        </w:tc>
        <w:tc>
          <w:tcPr>
            <w:tcW w:w="1399" w:type="dxa"/>
            <w:vMerge w:val="restart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Кассовые расходы муниципальных учреждений (нарастающим итогом с начала года)</w:t>
            </w:r>
          </w:p>
        </w:tc>
        <w:tc>
          <w:tcPr>
            <w:tcW w:w="2368" w:type="dxa"/>
            <w:gridSpan w:val="2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Остаток средств субсидии на конец отчетного периода</w:t>
            </w:r>
          </w:p>
        </w:tc>
        <w:tc>
          <w:tcPr>
            <w:tcW w:w="1134" w:type="dxa"/>
            <w:vMerge w:val="restart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Расчетная потребность субсидии (период)</w:t>
            </w:r>
          </w:p>
        </w:tc>
        <w:tc>
          <w:tcPr>
            <w:tcW w:w="1077" w:type="dxa"/>
            <w:vMerge w:val="restart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Потребность в перечислении субсидии с учетом остатка</w:t>
            </w:r>
          </w:p>
        </w:tc>
      </w:tr>
      <w:tr w:rsidR="00DD0E44" w:rsidRPr="00DD0E44">
        <w:tc>
          <w:tcPr>
            <w:tcW w:w="1984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9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84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на едином счете бюджета муниципального района (муниципального округа, городского округа) области</w:t>
            </w:r>
          </w:p>
        </w:tc>
        <w:tc>
          <w:tcPr>
            <w:tcW w:w="1184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на счетах муниципальных учреждений</w:t>
            </w:r>
          </w:p>
        </w:tc>
        <w:tc>
          <w:tcPr>
            <w:tcW w:w="1134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1984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399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1184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1184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  <w:tc>
          <w:tcPr>
            <w:tcW w:w="1077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</w:tr>
      <w:tr w:rsidR="00DD0E44" w:rsidRPr="00DD0E44">
        <w:tc>
          <w:tcPr>
            <w:tcW w:w="19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Наименование муниципального района, муниципального округа, городского округа, 1:</w:t>
            </w: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19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lastRenderedPageBreak/>
              <w:t>Всего, в том числе:</w:t>
            </w: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19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средства межбюджетного трансферта, предоставленного из бюджета города Москвы бюджету Саратовской области</w:t>
            </w: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19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средства областного бюджета</w:t>
            </w: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19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...</w:t>
            </w: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19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Наименование муниципального района, муниципального округа, городского округа, n:</w:t>
            </w: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19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Всего, в том числе:</w:t>
            </w: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19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lastRenderedPageBreak/>
              <w:t>средства межбюджетного трансферта, предоставленного из бюджета города Москвы бюджету Саратовской области</w:t>
            </w: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19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средства областного бюджета</w:t>
            </w: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19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Всего, в том числе:</w:t>
            </w: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19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средства межбюджетного трансферта, предоставленного из бюджета города Москвы бюджету Саратовской области</w:t>
            </w: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19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 xml:space="preserve">средства областного </w:t>
            </w:r>
            <w:r w:rsidRPr="00DD0E44">
              <w:rPr>
                <w:rFonts w:ascii="PT Astra Serif" w:hAnsi="PT Astra Serif"/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9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Руководитель органа местного самоуправления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муниципального района, муниципального округа,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городского округа области                    ______________ _______________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                   (подпись)      (Ф.И.О.)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Руководитель финансового органа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в сфере образования                          ______________ _______________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                   (подпись)      (Ф.И.О.)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Исполнитель                                  ______________ _______________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                   (Ф.И.О.)       (телефон)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М.П.</w:t>
      </w:r>
    </w:p>
    <w:p w:rsidR="00DD0E44" w:rsidRPr="00DD0E44" w:rsidRDefault="00DD0E44">
      <w:pPr>
        <w:pStyle w:val="ConsPlusNormal"/>
        <w:rPr>
          <w:rFonts w:ascii="PT Astra Serif" w:hAnsi="PT Astra Serif"/>
          <w:sz w:val="28"/>
          <w:szCs w:val="28"/>
        </w:rPr>
        <w:sectPr w:rsidR="00DD0E44" w:rsidRPr="00DD0E44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Приложение N 3</w:t>
      </w:r>
    </w:p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Утверждена</w:t>
      </w:r>
    </w:p>
    <w:p w:rsidR="00DD0E44" w:rsidRPr="00DD0E44" w:rsidRDefault="00DD0E4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постановлением</w:t>
      </w:r>
    </w:p>
    <w:p w:rsidR="00DD0E44" w:rsidRPr="00DD0E44" w:rsidRDefault="00DD0E4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DD0E44" w:rsidRPr="00DD0E44" w:rsidRDefault="00DD0E4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от 8 июля 2019 г. N 474-П</w:t>
      </w:r>
    </w:p>
    <w:p w:rsidR="00DD0E44" w:rsidRPr="00DD0E44" w:rsidRDefault="00DD0E4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DD0E44" w:rsidRPr="00DD0E4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D0E44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28">
              <w:r w:rsidRPr="00DD0E44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DD0E44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от 18.02.2026 N 97-П)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4" w:name="P315"/>
      <w:bookmarkEnd w:id="4"/>
      <w:r w:rsidRPr="00DD0E44">
        <w:rPr>
          <w:rFonts w:ascii="PT Astra Serif" w:hAnsi="PT Astra Serif"/>
          <w:sz w:val="28"/>
          <w:szCs w:val="28"/>
        </w:rPr>
        <w:t xml:space="preserve">                                                 Форма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отчета    органов    местного   самоуправления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муниципальных  районов,  муниципальных округов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и  городских  округов области об использовании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предоставленной из областного бюджета субсидии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бюджетам  муниципальных районов, муниципальных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округов   и   городских   округов  области  </w:t>
      </w:r>
      <w:proofErr w:type="gramStart"/>
      <w:r w:rsidRPr="00DD0E44">
        <w:rPr>
          <w:rFonts w:ascii="PT Astra Serif" w:hAnsi="PT Astra Serif"/>
          <w:sz w:val="28"/>
          <w:szCs w:val="28"/>
        </w:rPr>
        <w:t>на</w:t>
      </w:r>
      <w:proofErr w:type="gramEnd"/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проведение  капитального  и  текущего  ремонта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муниципальных образовательных организаций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      Отчет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органов местного самоуправления муниципальных районов, муниципальных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округов  и городских округов области об использовании предоставленной </w:t>
      </w:r>
      <w:proofErr w:type="gramStart"/>
      <w:r w:rsidRPr="00DD0E44">
        <w:rPr>
          <w:rFonts w:ascii="PT Astra Serif" w:hAnsi="PT Astra Serif"/>
          <w:sz w:val="28"/>
          <w:szCs w:val="28"/>
        </w:rPr>
        <w:t>из</w:t>
      </w:r>
      <w:proofErr w:type="gramEnd"/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областного бюджета  субсидии бюджетам муниципальных районов, муниципальных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округов и городских округов области  на проведение капитального и текущего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ремонта муниципальных образовательных организаций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за _______________________ 20__ года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(отчетный период)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                                      (рублей)</w:t>
      </w:r>
    </w:p>
    <w:p w:rsidR="00DD0E44" w:rsidRPr="00DD0E44" w:rsidRDefault="00DD0E44">
      <w:pPr>
        <w:pStyle w:val="ConsPlusNormal"/>
        <w:rPr>
          <w:rFonts w:ascii="PT Astra Serif" w:hAnsi="PT Astra Serif"/>
          <w:sz w:val="28"/>
          <w:szCs w:val="28"/>
        </w:rPr>
        <w:sectPr w:rsidR="00DD0E44" w:rsidRPr="00DD0E44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211"/>
        <w:gridCol w:w="1589"/>
        <w:gridCol w:w="1589"/>
        <w:gridCol w:w="1589"/>
        <w:gridCol w:w="1589"/>
        <w:gridCol w:w="1593"/>
        <w:gridCol w:w="1474"/>
        <w:gridCol w:w="1417"/>
      </w:tblGrid>
      <w:tr w:rsidR="00DD0E44" w:rsidRPr="00DD0E44">
        <w:tc>
          <w:tcPr>
            <w:tcW w:w="510" w:type="dxa"/>
            <w:vMerge w:val="restart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lastRenderedPageBreak/>
              <w:t xml:space="preserve">N </w:t>
            </w:r>
            <w:proofErr w:type="gramStart"/>
            <w:r w:rsidRPr="00DD0E44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DD0E44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2211" w:type="dxa"/>
            <w:vMerge w:val="restart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Наименование муниципального района (муниципального округа, городского округа) области</w:t>
            </w:r>
          </w:p>
        </w:tc>
        <w:tc>
          <w:tcPr>
            <w:tcW w:w="1589" w:type="dxa"/>
            <w:vMerge w:val="restart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Предусмотрено сводной бюджетной росписью бюджета муниципального района (муниципального округа, городского округа) области на год</w:t>
            </w:r>
          </w:p>
        </w:tc>
        <w:tc>
          <w:tcPr>
            <w:tcW w:w="1589" w:type="dxa"/>
            <w:vMerge w:val="restart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Предельные объемы финансирования из областного бюджета (нарастающим итогом с начала года)</w:t>
            </w:r>
          </w:p>
        </w:tc>
        <w:tc>
          <w:tcPr>
            <w:tcW w:w="1589" w:type="dxa"/>
            <w:vMerge w:val="restart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Поступление доходов на счет администратора доходов местного бюджета (нарастающим итогом с начала года)</w:t>
            </w:r>
          </w:p>
        </w:tc>
        <w:tc>
          <w:tcPr>
            <w:tcW w:w="1589" w:type="dxa"/>
            <w:vMerge w:val="restart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Кассовые расходы главного распорядителя средств местного бюджета (нарастающим итогом с начала года)</w:t>
            </w:r>
          </w:p>
        </w:tc>
        <w:tc>
          <w:tcPr>
            <w:tcW w:w="1593" w:type="dxa"/>
            <w:vMerge w:val="restart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Кассовые расходы муниципальных учреждений (нарастающим итогом с начала года)</w:t>
            </w:r>
          </w:p>
        </w:tc>
        <w:tc>
          <w:tcPr>
            <w:tcW w:w="2891" w:type="dxa"/>
            <w:gridSpan w:val="2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Остаток средств субсидии на конец отчетного периода</w:t>
            </w:r>
          </w:p>
        </w:tc>
      </w:tr>
      <w:tr w:rsidR="00DD0E44" w:rsidRPr="00DD0E44">
        <w:tc>
          <w:tcPr>
            <w:tcW w:w="510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3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на едином счете бюджета муниципального района (муниципального округа, городского округа) области</w:t>
            </w:r>
          </w:p>
        </w:tc>
        <w:tc>
          <w:tcPr>
            <w:tcW w:w="1417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на счетах муниципальных учреждений</w:t>
            </w:r>
          </w:p>
        </w:tc>
      </w:tr>
      <w:tr w:rsidR="00DD0E44" w:rsidRPr="00DD0E44">
        <w:tc>
          <w:tcPr>
            <w:tcW w:w="510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2211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1593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1474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DD0E44" w:rsidRPr="00DD0E44">
        <w:tc>
          <w:tcPr>
            <w:tcW w:w="510" w:type="dxa"/>
            <w:vMerge w:val="restart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11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Наименование муниципального района, муниципального округа, городского округа, 1:</w:t>
            </w: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3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510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11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Всего, в том числе:</w:t>
            </w: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3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510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11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средства межбюджетного трансферта, предоставленного из бюджета города Москвы бюджету Саратовской области</w:t>
            </w: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3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510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11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средства областного бюджета</w:t>
            </w: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3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510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11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...</w:t>
            </w: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3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510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11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Наименование муниципального района, муниципального округа, городского округа, n:</w:t>
            </w: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3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510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11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Всего, в том числе:</w:t>
            </w: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3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510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11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 xml:space="preserve">средства межбюджетного трансферта, </w:t>
            </w:r>
            <w:r w:rsidRPr="00DD0E44">
              <w:rPr>
                <w:rFonts w:ascii="PT Astra Serif" w:hAnsi="PT Astra Serif"/>
                <w:sz w:val="28"/>
                <w:szCs w:val="28"/>
              </w:rPr>
              <w:lastRenderedPageBreak/>
              <w:t>предоставленного из бюджета города Москвы бюджету Саратовской области</w:t>
            </w: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3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510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11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средства областного бюджета</w:t>
            </w: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3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510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11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Всего, в том числе:</w:t>
            </w: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3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510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11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средства межбюджетного трансферта, предоставленного из бюджета города Москвы бюджету Саратовской области</w:t>
            </w: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3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510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11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средства областного бюджета</w:t>
            </w: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3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Министр образования области           ____________ ________________________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lastRenderedPageBreak/>
        <w:t xml:space="preserve">                                        (подпись)         (Ф.И.О.)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Руководитель </w:t>
      </w:r>
      <w:proofErr w:type="gramStart"/>
      <w:r w:rsidRPr="00DD0E44">
        <w:rPr>
          <w:rFonts w:ascii="PT Astra Serif" w:hAnsi="PT Astra Serif"/>
          <w:sz w:val="28"/>
          <w:szCs w:val="28"/>
        </w:rPr>
        <w:t>планово-финансовой</w:t>
      </w:r>
      <w:proofErr w:type="gramEnd"/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службы                                ____________ ________________________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           (подпись)         (Ф.И.О.)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Исполнитель                           ____________ ________________________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           (Ф.И.О.)    (контактный телефон)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М.П.</w:t>
      </w:r>
    </w:p>
    <w:p w:rsidR="00DD0E44" w:rsidRPr="00DD0E44" w:rsidRDefault="00DD0E44">
      <w:pPr>
        <w:pStyle w:val="ConsPlusNormal"/>
        <w:rPr>
          <w:rFonts w:ascii="PT Astra Serif" w:hAnsi="PT Astra Serif"/>
          <w:sz w:val="28"/>
          <w:szCs w:val="28"/>
        </w:rPr>
        <w:sectPr w:rsidR="00DD0E44" w:rsidRPr="00DD0E44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DD0E44" w:rsidRPr="00DD0E44" w:rsidRDefault="00DD0E4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lastRenderedPageBreak/>
        <w:t>Приложение N 4</w:t>
      </w:r>
    </w:p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Утверждена</w:t>
      </w:r>
    </w:p>
    <w:p w:rsidR="00DD0E44" w:rsidRPr="00DD0E44" w:rsidRDefault="00DD0E4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постановлением</w:t>
      </w:r>
    </w:p>
    <w:p w:rsidR="00DD0E44" w:rsidRPr="00DD0E44" w:rsidRDefault="00DD0E4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DD0E44" w:rsidRPr="00DD0E44" w:rsidRDefault="00DD0E4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от 8 июля 2019 г. N 474-П</w:t>
      </w:r>
    </w:p>
    <w:p w:rsidR="00DD0E44" w:rsidRPr="00DD0E44" w:rsidRDefault="00DD0E4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DD0E44" w:rsidRPr="00DD0E4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D0E44">
              <w:rPr>
                <w:rFonts w:ascii="PT Astra Serif" w:hAnsi="PT Astra Serif"/>
                <w:sz w:val="28"/>
                <w:szCs w:val="28"/>
              </w:rPr>
              <w:t xml:space="preserve">(введено </w:t>
            </w:r>
            <w:hyperlink r:id="rId29">
              <w:r w:rsidRPr="00DD0E44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DD0E44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от 18.02.2026 N 97-П)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5" w:name="P476"/>
      <w:bookmarkEnd w:id="5"/>
      <w:r w:rsidRPr="00DD0E44">
        <w:rPr>
          <w:rFonts w:ascii="PT Astra Serif" w:hAnsi="PT Astra Serif"/>
          <w:sz w:val="28"/>
          <w:szCs w:val="28"/>
        </w:rPr>
        <w:t xml:space="preserve">                                               Форма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сводного  отчета  министерства образования области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об   использовании   предоставленной  субсидии  </w:t>
      </w:r>
      <w:proofErr w:type="gramStart"/>
      <w:r w:rsidRPr="00DD0E44">
        <w:rPr>
          <w:rFonts w:ascii="PT Astra Serif" w:hAnsi="PT Astra Serif"/>
          <w:sz w:val="28"/>
          <w:szCs w:val="28"/>
        </w:rPr>
        <w:t>из</w:t>
      </w:r>
      <w:proofErr w:type="gramEnd"/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областного бюджета бюджетам муниципальных районов,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муниципальных  округов и городских округов области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на  проведение  капитального  и  текущего  ремонта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муниципальных образовательных организаций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  Сводный отчет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министерства образования области об использовании </w:t>
      </w:r>
      <w:proofErr w:type="gramStart"/>
      <w:r w:rsidRPr="00DD0E44">
        <w:rPr>
          <w:rFonts w:ascii="PT Astra Serif" w:hAnsi="PT Astra Serif"/>
          <w:sz w:val="28"/>
          <w:szCs w:val="28"/>
        </w:rPr>
        <w:t>предоставленных</w:t>
      </w:r>
      <w:proofErr w:type="gramEnd"/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из областного бюджета субсидии бюджетам муниципальных районов,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муниципальных округов и городских округов области на проведение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капитального и текущего ремонта муниципальных образовательных организаций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за _____________________ 20__ года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(отчетный период)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                                      (рублей)</w:t>
      </w:r>
    </w:p>
    <w:p w:rsidR="00DD0E44" w:rsidRPr="00DD0E44" w:rsidRDefault="00DD0E44">
      <w:pPr>
        <w:pStyle w:val="ConsPlusNormal"/>
        <w:rPr>
          <w:rFonts w:ascii="PT Astra Serif" w:hAnsi="PT Astra Serif"/>
          <w:sz w:val="28"/>
          <w:szCs w:val="28"/>
        </w:rPr>
        <w:sectPr w:rsidR="00DD0E44" w:rsidRPr="00DD0E44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211"/>
        <w:gridCol w:w="1589"/>
        <w:gridCol w:w="1589"/>
        <w:gridCol w:w="1589"/>
        <w:gridCol w:w="1589"/>
        <w:gridCol w:w="1593"/>
        <w:gridCol w:w="1474"/>
        <w:gridCol w:w="1417"/>
      </w:tblGrid>
      <w:tr w:rsidR="00DD0E44" w:rsidRPr="00DD0E44">
        <w:tc>
          <w:tcPr>
            <w:tcW w:w="510" w:type="dxa"/>
            <w:vMerge w:val="restart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lastRenderedPageBreak/>
              <w:t xml:space="preserve">N </w:t>
            </w:r>
            <w:proofErr w:type="gramStart"/>
            <w:r w:rsidRPr="00DD0E44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DD0E44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2211" w:type="dxa"/>
            <w:vMerge w:val="restart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Наименование муниципального района (муниципального округа, городского округа) области</w:t>
            </w:r>
          </w:p>
        </w:tc>
        <w:tc>
          <w:tcPr>
            <w:tcW w:w="1589" w:type="dxa"/>
            <w:vMerge w:val="restart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Предусмотрено сводной бюджетной росписью бюджета муниципального района (муниципального округа, городского округа) области на год</w:t>
            </w:r>
          </w:p>
        </w:tc>
        <w:tc>
          <w:tcPr>
            <w:tcW w:w="1589" w:type="dxa"/>
            <w:vMerge w:val="restart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Предельные объемы финансирования из областного бюджета (нарастающим итогом с начала года)</w:t>
            </w:r>
          </w:p>
        </w:tc>
        <w:tc>
          <w:tcPr>
            <w:tcW w:w="1589" w:type="dxa"/>
            <w:vMerge w:val="restart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Поступление доходов на счет администратора доходов местного бюджета (нарастающим итогом с начала года)</w:t>
            </w:r>
          </w:p>
        </w:tc>
        <w:tc>
          <w:tcPr>
            <w:tcW w:w="1589" w:type="dxa"/>
            <w:vMerge w:val="restart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Кассовые расходы главного распорядителя средств местного бюджета (нарастающим итогом с начала года)</w:t>
            </w:r>
          </w:p>
        </w:tc>
        <w:tc>
          <w:tcPr>
            <w:tcW w:w="1593" w:type="dxa"/>
            <w:vMerge w:val="restart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Кассовые расходы муниципальных учреждений (нарастающим итогом с начала года)</w:t>
            </w:r>
          </w:p>
        </w:tc>
        <w:tc>
          <w:tcPr>
            <w:tcW w:w="2891" w:type="dxa"/>
            <w:gridSpan w:val="2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Остаток средств субсидии на конец отчетного периода</w:t>
            </w:r>
          </w:p>
        </w:tc>
      </w:tr>
      <w:tr w:rsidR="00DD0E44" w:rsidRPr="00DD0E44">
        <w:tc>
          <w:tcPr>
            <w:tcW w:w="510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3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на едином счете бюджета муниципального района, муниципального округа, городского округа области</w:t>
            </w:r>
          </w:p>
        </w:tc>
        <w:tc>
          <w:tcPr>
            <w:tcW w:w="1417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на счетах муниципальных учреждений</w:t>
            </w:r>
          </w:p>
        </w:tc>
      </w:tr>
      <w:tr w:rsidR="00DD0E44" w:rsidRPr="00DD0E44">
        <w:tc>
          <w:tcPr>
            <w:tcW w:w="510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2211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1593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1474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DD0E44" w:rsidRPr="00DD0E44">
        <w:tc>
          <w:tcPr>
            <w:tcW w:w="510" w:type="dxa"/>
            <w:vMerge w:val="restart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11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Наименование муниципального района, муниципального округа, городского округа, 1:</w:t>
            </w: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3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510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11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Всего, в том числе:</w:t>
            </w: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3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510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11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средства областного бюджета</w:t>
            </w: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3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510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11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...</w:t>
            </w: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3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510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11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Наименование муниципального района, муниципального округа, городского округа, n:</w:t>
            </w: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3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510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11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Всего, в том числе:</w:t>
            </w: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3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510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11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средства областного бюджета</w:t>
            </w: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3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510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11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Всего, в том числе:</w:t>
            </w: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3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510" w:type="dxa"/>
            <w:vMerge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11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средства областного бюджета</w:t>
            </w: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93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Министр образования области           ____________ ________________________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           (подпись)         (Ф.И.О.)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lastRenderedPageBreak/>
        <w:t xml:space="preserve">Руководитель </w:t>
      </w:r>
      <w:proofErr w:type="gramStart"/>
      <w:r w:rsidRPr="00DD0E44">
        <w:rPr>
          <w:rFonts w:ascii="PT Astra Serif" w:hAnsi="PT Astra Serif"/>
          <w:sz w:val="28"/>
          <w:szCs w:val="28"/>
        </w:rPr>
        <w:t>планово-финансовой</w:t>
      </w:r>
      <w:proofErr w:type="gramEnd"/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службы                                ____________ ________________________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           (подпись)         (Ф.И.О.)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Исполнитель                           ____________ ________________________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            (Ф.И.О.)   (контактный телефон)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М.П.</w:t>
      </w:r>
    </w:p>
    <w:p w:rsidR="00DD0E44" w:rsidRPr="00DD0E44" w:rsidRDefault="00DD0E44">
      <w:pPr>
        <w:pStyle w:val="ConsPlusNormal"/>
        <w:rPr>
          <w:rFonts w:ascii="PT Astra Serif" w:hAnsi="PT Astra Serif"/>
          <w:sz w:val="28"/>
          <w:szCs w:val="28"/>
        </w:rPr>
        <w:sectPr w:rsidR="00DD0E44" w:rsidRPr="00DD0E44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DD0E44" w:rsidRPr="00DD0E44" w:rsidRDefault="00DD0E4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lastRenderedPageBreak/>
        <w:t>Приложение N 5</w:t>
      </w:r>
    </w:p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Утверждена</w:t>
      </w:r>
    </w:p>
    <w:p w:rsidR="00DD0E44" w:rsidRPr="00DD0E44" w:rsidRDefault="00DD0E4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постановлением</w:t>
      </w:r>
    </w:p>
    <w:p w:rsidR="00DD0E44" w:rsidRPr="00DD0E44" w:rsidRDefault="00DD0E4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DD0E44" w:rsidRPr="00DD0E44" w:rsidRDefault="00DD0E4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от 8 июля 2019 г. N 474-П</w:t>
      </w:r>
    </w:p>
    <w:p w:rsidR="00DD0E44" w:rsidRPr="00DD0E44" w:rsidRDefault="00DD0E4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DD0E44" w:rsidRPr="00DD0E4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D0E44">
              <w:rPr>
                <w:rFonts w:ascii="PT Astra Serif" w:hAnsi="PT Astra Serif"/>
                <w:sz w:val="28"/>
                <w:szCs w:val="28"/>
              </w:rPr>
              <w:t xml:space="preserve">(введено </w:t>
            </w:r>
            <w:hyperlink r:id="rId30">
              <w:r w:rsidRPr="00DD0E44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DD0E44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от 18.02.2026 N 97-П)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6" w:name="P610"/>
      <w:bookmarkEnd w:id="6"/>
      <w:r w:rsidRPr="00DD0E44">
        <w:rPr>
          <w:rFonts w:ascii="PT Astra Serif" w:hAnsi="PT Astra Serif"/>
          <w:sz w:val="28"/>
          <w:szCs w:val="28"/>
        </w:rPr>
        <w:t xml:space="preserve">                                               Форма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заявки министерства образования области, направляемой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в  министерство строительства и жилищно-коммунального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хозяйства  области,  на  перечисление  </w:t>
      </w:r>
      <w:proofErr w:type="gramStart"/>
      <w:r w:rsidRPr="00DD0E44">
        <w:rPr>
          <w:rFonts w:ascii="PT Astra Serif" w:hAnsi="PT Astra Serif"/>
          <w:sz w:val="28"/>
          <w:szCs w:val="28"/>
        </w:rPr>
        <w:t>из</w:t>
      </w:r>
      <w:proofErr w:type="gramEnd"/>
      <w:r w:rsidRPr="00DD0E44">
        <w:rPr>
          <w:rFonts w:ascii="PT Astra Serif" w:hAnsi="PT Astra Serif"/>
          <w:sz w:val="28"/>
          <w:szCs w:val="28"/>
        </w:rPr>
        <w:t xml:space="preserve">  областного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бюджета   субсидии  бюджетам  муниципальных  районов,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муниципальных  округов и городских округов области </w:t>
      </w:r>
      <w:proofErr w:type="gramStart"/>
      <w:r w:rsidRPr="00DD0E44">
        <w:rPr>
          <w:rFonts w:ascii="PT Astra Serif" w:hAnsi="PT Astra Serif"/>
          <w:sz w:val="28"/>
          <w:szCs w:val="28"/>
        </w:rPr>
        <w:t>на</w:t>
      </w:r>
      <w:proofErr w:type="gramEnd"/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проведение    капитального    и    текущего   ремонта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муниципальных  образовательных  организаций  за  счет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межбюджетного трансферта, предоставленного из бюджета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города  Москвы  бюджету  Саратовской  области в целях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реализации     социально      значимых       проектов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в Саратовской области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 Заявка N ______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министерства образования области на перечислении из областного бюджета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субсидии бюджетам муниципальных районов, муниципальных округов и городских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округов области на проведение капитального и текущего ремонта муниципальных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образовательных организаций за счет межбюджетного трансферта,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предоставленного из бюджета города Москвы бюджету Саратовской области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в целях реализации социально значимых проектов в Саратовской области,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по состоянию на "____" _____________ 20__ года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       (рублей, с двумя знаками после запятой)</w:t>
      </w:r>
    </w:p>
    <w:p w:rsidR="00DD0E44" w:rsidRPr="00DD0E44" w:rsidRDefault="00DD0E44">
      <w:pPr>
        <w:pStyle w:val="ConsPlusNormal"/>
        <w:rPr>
          <w:rFonts w:ascii="PT Astra Serif" w:hAnsi="PT Astra Serif"/>
          <w:sz w:val="28"/>
          <w:szCs w:val="28"/>
        </w:rPr>
        <w:sectPr w:rsidR="00DD0E44" w:rsidRPr="00DD0E44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304"/>
        <w:gridCol w:w="1684"/>
        <w:gridCol w:w="1684"/>
        <w:gridCol w:w="1684"/>
        <w:gridCol w:w="1684"/>
        <w:gridCol w:w="1684"/>
        <w:gridCol w:w="1684"/>
        <w:gridCol w:w="1685"/>
      </w:tblGrid>
      <w:tr w:rsidR="00DD0E44" w:rsidRPr="00DD0E44">
        <w:tc>
          <w:tcPr>
            <w:tcW w:w="510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lastRenderedPageBreak/>
              <w:t xml:space="preserve">N </w:t>
            </w:r>
            <w:proofErr w:type="gramStart"/>
            <w:r w:rsidRPr="00DD0E44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DD0E44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1304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Наименование мероприятий (работ)</w:t>
            </w:r>
          </w:p>
        </w:tc>
        <w:tc>
          <w:tcPr>
            <w:tcW w:w="1684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Предусмотрено сводной бюджетной росписью бюджета муниципального района (муниципального округа, городского округа) области на год</w:t>
            </w:r>
          </w:p>
        </w:tc>
        <w:tc>
          <w:tcPr>
            <w:tcW w:w="1684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Предельные объемы финансирования из областного бюджета (нарастающим итогом с начала года)</w:t>
            </w:r>
          </w:p>
        </w:tc>
        <w:tc>
          <w:tcPr>
            <w:tcW w:w="1684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Поступление доходов на счет администратора доходов местного бюджета (нарастающим итогом с начала года)</w:t>
            </w:r>
          </w:p>
        </w:tc>
        <w:tc>
          <w:tcPr>
            <w:tcW w:w="1684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Кассовые расходы главного распорядителя средств местного бюджета (нарастающим итогом с начала года)</w:t>
            </w:r>
          </w:p>
        </w:tc>
        <w:tc>
          <w:tcPr>
            <w:tcW w:w="1684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Кассовые расходы автономных и бюджетных муниципальных учреждений (нарастающим итогом с начала года)</w:t>
            </w:r>
          </w:p>
        </w:tc>
        <w:tc>
          <w:tcPr>
            <w:tcW w:w="1684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Объем потребности в средствах по документам, подтверждающим возникновение денежных обязательств, подлежащих оплате</w:t>
            </w:r>
          </w:p>
        </w:tc>
        <w:tc>
          <w:tcPr>
            <w:tcW w:w="1685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 xml:space="preserve">Реквизиты документов, подтверждающих возникновение денежных обязательств, подлежащих оплате </w:t>
            </w:r>
            <w:hyperlink w:anchor="P680">
              <w:r w:rsidRPr="00DD0E44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</w:tr>
      <w:tr w:rsidR="00DD0E44" w:rsidRPr="00DD0E44">
        <w:tc>
          <w:tcPr>
            <w:tcW w:w="510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684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684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684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684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1684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1684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1685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DD0E44" w:rsidRPr="00DD0E44">
        <w:tc>
          <w:tcPr>
            <w:tcW w:w="510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85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510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85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510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8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85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--------------------------------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7" w:name="P680"/>
      <w:bookmarkEnd w:id="7"/>
      <w:r w:rsidRPr="00DD0E44">
        <w:rPr>
          <w:rFonts w:ascii="PT Astra Serif" w:hAnsi="PT Astra Serif"/>
          <w:sz w:val="28"/>
          <w:szCs w:val="28"/>
        </w:rPr>
        <w:t xml:space="preserve">    &lt;*&gt; В том числе к заявке представляются: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</w:t>
      </w:r>
      <w:proofErr w:type="gramStart"/>
      <w:r w:rsidRPr="00DD0E44">
        <w:rPr>
          <w:rFonts w:ascii="PT Astra Serif" w:hAnsi="PT Astra Serif"/>
          <w:sz w:val="28"/>
          <w:szCs w:val="28"/>
        </w:rPr>
        <w:t>копии  соглашений, договоров, актов выполненных работ (оказанных услуг,</w:t>
      </w:r>
      <w:proofErr w:type="gramEnd"/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поставки   товаров),   товарных   накладных,  счетов  на  оплату  и  других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документов,  подтверждающих возникновение денежных обязательств, подлежащих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оплате.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lastRenderedPageBreak/>
        <w:t>Министр образования области           ____________ ________________________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           (подпись)         (Ф.И.О.)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Руководитель </w:t>
      </w:r>
      <w:proofErr w:type="gramStart"/>
      <w:r w:rsidRPr="00DD0E44">
        <w:rPr>
          <w:rFonts w:ascii="PT Astra Serif" w:hAnsi="PT Astra Serif"/>
          <w:sz w:val="28"/>
          <w:szCs w:val="28"/>
        </w:rPr>
        <w:t>планово-финансовой</w:t>
      </w:r>
      <w:proofErr w:type="gramEnd"/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службы                                ____________ ________________________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           (подпись)         (Ф.И.О.)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Исполнитель                           ____________ ________________________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            (Ф.И.О.)   (контактный телефон)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М.П.</w:t>
      </w:r>
    </w:p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rmal"/>
        <w:rPr>
          <w:rFonts w:ascii="PT Astra Serif" w:hAnsi="PT Astra Serif"/>
          <w:sz w:val="28"/>
          <w:szCs w:val="28"/>
        </w:rPr>
        <w:sectPr w:rsidR="00DD0E44" w:rsidRPr="00DD0E44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DD0E44" w:rsidRPr="00DD0E44" w:rsidRDefault="00DD0E4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bookmarkStart w:id="8" w:name="_GoBack"/>
      <w:bookmarkEnd w:id="8"/>
      <w:r w:rsidRPr="00DD0E44">
        <w:rPr>
          <w:rFonts w:ascii="PT Astra Serif" w:hAnsi="PT Astra Serif"/>
          <w:sz w:val="28"/>
          <w:szCs w:val="28"/>
        </w:rPr>
        <w:lastRenderedPageBreak/>
        <w:t>Приложение N 6</w:t>
      </w:r>
    </w:p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Утверждена</w:t>
      </w:r>
    </w:p>
    <w:p w:rsidR="00DD0E44" w:rsidRPr="00DD0E44" w:rsidRDefault="00DD0E4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постановлением</w:t>
      </w:r>
    </w:p>
    <w:p w:rsidR="00DD0E44" w:rsidRPr="00DD0E44" w:rsidRDefault="00DD0E4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DD0E44" w:rsidRPr="00DD0E44" w:rsidRDefault="00DD0E4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от 8 июля 2019 г. N 474-П</w:t>
      </w:r>
    </w:p>
    <w:p w:rsidR="00DD0E44" w:rsidRPr="00DD0E44" w:rsidRDefault="00DD0E4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DD0E44" w:rsidRPr="00DD0E4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D0E44">
              <w:rPr>
                <w:rFonts w:ascii="PT Astra Serif" w:hAnsi="PT Astra Serif"/>
                <w:sz w:val="28"/>
                <w:szCs w:val="28"/>
              </w:rPr>
              <w:t xml:space="preserve">(введено </w:t>
            </w:r>
            <w:hyperlink r:id="rId31">
              <w:r w:rsidRPr="00DD0E44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DD0E44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от 18.02.2026 N 97-П)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9" w:name="P710"/>
      <w:bookmarkEnd w:id="9"/>
      <w:r w:rsidRPr="00DD0E44">
        <w:rPr>
          <w:rFonts w:ascii="PT Astra Serif" w:hAnsi="PT Astra Serif"/>
          <w:sz w:val="28"/>
          <w:szCs w:val="28"/>
        </w:rPr>
        <w:t xml:space="preserve">                                                  Форма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отчета  министерства  образования  области  </w:t>
      </w:r>
      <w:proofErr w:type="gramStart"/>
      <w:r w:rsidRPr="00DD0E44">
        <w:rPr>
          <w:rFonts w:ascii="PT Astra Serif" w:hAnsi="PT Astra Serif"/>
          <w:sz w:val="28"/>
          <w:szCs w:val="28"/>
        </w:rPr>
        <w:t>об</w:t>
      </w:r>
      <w:proofErr w:type="gramEnd"/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использовании </w:t>
      </w:r>
      <w:proofErr w:type="gramStart"/>
      <w:r w:rsidRPr="00DD0E44">
        <w:rPr>
          <w:rFonts w:ascii="PT Astra Serif" w:hAnsi="PT Astra Serif"/>
          <w:sz w:val="28"/>
          <w:szCs w:val="28"/>
        </w:rPr>
        <w:t>полученной</w:t>
      </w:r>
      <w:proofErr w:type="gramEnd"/>
      <w:r w:rsidRPr="00DD0E44">
        <w:rPr>
          <w:rFonts w:ascii="PT Astra Serif" w:hAnsi="PT Astra Serif"/>
          <w:sz w:val="28"/>
          <w:szCs w:val="28"/>
        </w:rPr>
        <w:t xml:space="preserve"> из областного бюджета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субсидии   бюджетам   муниципальных   районов,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муниципальных   округов  и  городских  округов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области  на проведение </w:t>
      </w:r>
      <w:proofErr w:type="gramStart"/>
      <w:r w:rsidRPr="00DD0E44">
        <w:rPr>
          <w:rFonts w:ascii="PT Astra Serif" w:hAnsi="PT Astra Serif"/>
          <w:sz w:val="28"/>
          <w:szCs w:val="28"/>
        </w:rPr>
        <w:t>капитального</w:t>
      </w:r>
      <w:proofErr w:type="gramEnd"/>
      <w:r w:rsidRPr="00DD0E44">
        <w:rPr>
          <w:rFonts w:ascii="PT Astra Serif" w:hAnsi="PT Astra Serif"/>
          <w:sz w:val="28"/>
          <w:szCs w:val="28"/>
        </w:rPr>
        <w:t xml:space="preserve"> и текущего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ремонта      </w:t>
      </w:r>
      <w:proofErr w:type="gramStart"/>
      <w:r w:rsidRPr="00DD0E44">
        <w:rPr>
          <w:rFonts w:ascii="PT Astra Serif" w:hAnsi="PT Astra Serif"/>
          <w:sz w:val="28"/>
          <w:szCs w:val="28"/>
        </w:rPr>
        <w:t>муниципальных</w:t>
      </w:r>
      <w:proofErr w:type="gramEnd"/>
      <w:r w:rsidRPr="00DD0E44">
        <w:rPr>
          <w:rFonts w:ascii="PT Astra Serif" w:hAnsi="PT Astra Serif"/>
          <w:sz w:val="28"/>
          <w:szCs w:val="28"/>
        </w:rPr>
        <w:t xml:space="preserve">     образовательных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организаций  за счет межбюджетного трансферта,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предоставленного   из   бюджета  города Москвы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бюджету Саратовской области в целях реализации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социально   значимых  проектов  в  </w:t>
      </w:r>
      <w:proofErr w:type="gramStart"/>
      <w:r w:rsidRPr="00DD0E44">
        <w:rPr>
          <w:rFonts w:ascii="PT Astra Serif" w:hAnsi="PT Astra Serif"/>
          <w:sz w:val="28"/>
          <w:szCs w:val="28"/>
        </w:rPr>
        <w:t>Саратовской</w:t>
      </w:r>
      <w:proofErr w:type="gramEnd"/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области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      Отчет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министерства образования области об использовании полученной </w:t>
      </w:r>
      <w:proofErr w:type="gramStart"/>
      <w:r w:rsidRPr="00DD0E44">
        <w:rPr>
          <w:rFonts w:ascii="PT Astra Serif" w:hAnsi="PT Astra Serif"/>
          <w:sz w:val="28"/>
          <w:szCs w:val="28"/>
        </w:rPr>
        <w:t>из</w:t>
      </w:r>
      <w:proofErr w:type="gramEnd"/>
      <w:r w:rsidRPr="00DD0E44">
        <w:rPr>
          <w:rFonts w:ascii="PT Astra Serif" w:hAnsi="PT Astra Serif"/>
          <w:sz w:val="28"/>
          <w:szCs w:val="28"/>
        </w:rPr>
        <w:t xml:space="preserve"> областного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бюджета субсидии бюджетам муниципальных районов, муниципальных округов и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городских округов области на проведение капитального  и текущего ремонта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муниципальных образовательных организаций за счет межбюджетного трансферта,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предоставленного из бюджета города Москвы в целях реализации социально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значимых проектов в Саратовской области,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по состоянию на "____" ______________ 20__ года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       (рублей, с двумя знаками после запятой)</w:t>
      </w:r>
    </w:p>
    <w:p w:rsidR="00DD0E44" w:rsidRPr="00DD0E44" w:rsidRDefault="00DD0E44">
      <w:pPr>
        <w:pStyle w:val="ConsPlusNormal"/>
        <w:rPr>
          <w:rFonts w:ascii="PT Astra Serif" w:hAnsi="PT Astra Serif"/>
          <w:sz w:val="28"/>
          <w:szCs w:val="28"/>
        </w:rPr>
        <w:sectPr w:rsidR="00DD0E44" w:rsidRPr="00DD0E44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247"/>
        <w:gridCol w:w="1479"/>
        <w:gridCol w:w="1479"/>
        <w:gridCol w:w="1479"/>
        <w:gridCol w:w="1479"/>
        <w:gridCol w:w="1480"/>
        <w:gridCol w:w="1361"/>
        <w:gridCol w:w="1927"/>
        <w:gridCol w:w="1134"/>
      </w:tblGrid>
      <w:tr w:rsidR="00DD0E44" w:rsidRPr="00DD0E44">
        <w:tc>
          <w:tcPr>
            <w:tcW w:w="510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lastRenderedPageBreak/>
              <w:t>N</w:t>
            </w:r>
          </w:p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D0E44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DD0E44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1247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Наименование мероприятий (работ)</w:t>
            </w:r>
          </w:p>
        </w:tc>
        <w:tc>
          <w:tcPr>
            <w:tcW w:w="1479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Предусмотрено в сводной бюджетной росписи на год</w:t>
            </w:r>
          </w:p>
        </w:tc>
        <w:tc>
          <w:tcPr>
            <w:tcW w:w="1479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Предельные объемы финансирования из областного бюджета (нарастающим итогом с начала года)</w:t>
            </w:r>
          </w:p>
        </w:tc>
        <w:tc>
          <w:tcPr>
            <w:tcW w:w="1479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Поступление доходов на счет администратора доходов местного бюджета (нарастающим итогом с начала года)</w:t>
            </w:r>
          </w:p>
        </w:tc>
        <w:tc>
          <w:tcPr>
            <w:tcW w:w="1479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Кассовые расходы главного распорядителя средств местного бюджета (нарастающим итогом с начала года)</w:t>
            </w:r>
          </w:p>
        </w:tc>
        <w:tc>
          <w:tcPr>
            <w:tcW w:w="1480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Кассовые расходы автономных и бюджетных муниципальных учреждений (нарастающим итогом с начала года)</w:t>
            </w:r>
          </w:p>
        </w:tc>
        <w:tc>
          <w:tcPr>
            <w:tcW w:w="1361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 xml:space="preserve">Реквизиты документов, подтверждающих расходование средств </w:t>
            </w:r>
            <w:hyperlink w:anchor="P786">
              <w:r w:rsidRPr="00DD0E44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927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Наименование прилагаемых видео- и фотоматериалов, отображающих результат реализации мероприятий (работ), выполнения работ (до и после завершения)</w:t>
            </w:r>
          </w:p>
        </w:tc>
        <w:tc>
          <w:tcPr>
            <w:tcW w:w="1134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Остаток неиспользованных средств, подлежащих возврату</w:t>
            </w:r>
          </w:p>
        </w:tc>
      </w:tr>
      <w:tr w:rsidR="00DD0E44" w:rsidRPr="00DD0E44">
        <w:tc>
          <w:tcPr>
            <w:tcW w:w="510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479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479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479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479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1480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1361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1927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DD0E44" w:rsidRPr="00DD0E44" w:rsidRDefault="00DD0E4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D0E44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</w:tr>
      <w:tr w:rsidR="00DD0E44" w:rsidRPr="00DD0E44">
        <w:tc>
          <w:tcPr>
            <w:tcW w:w="510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80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2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510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80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2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D0E44" w:rsidRPr="00DD0E44">
        <w:tc>
          <w:tcPr>
            <w:tcW w:w="510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9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80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27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DD0E44" w:rsidRPr="00DD0E44" w:rsidRDefault="00DD0E4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D0E44" w:rsidRPr="00DD0E44" w:rsidRDefault="00DD0E44">
      <w:pPr>
        <w:pStyle w:val="ConsPlusNormal"/>
        <w:rPr>
          <w:rFonts w:ascii="PT Astra Serif" w:hAnsi="PT Astra Serif"/>
          <w:sz w:val="28"/>
          <w:szCs w:val="28"/>
        </w:rPr>
        <w:sectPr w:rsidR="00DD0E44" w:rsidRPr="00DD0E44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--------------------------------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10" w:name="P786"/>
      <w:bookmarkEnd w:id="10"/>
      <w:r w:rsidRPr="00DD0E44">
        <w:rPr>
          <w:rFonts w:ascii="PT Astra Serif" w:hAnsi="PT Astra Serif"/>
          <w:sz w:val="28"/>
          <w:szCs w:val="28"/>
        </w:rPr>
        <w:t xml:space="preserve">    &lt;*&gt; В том числе к отчету представляются: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</w:t>
      </w:r>
      <w:proofErr w:type="gramStart"/>
      <w:r w:rsidRPr="00DD0E44">
        <w:rPr>
          <w:rFonts w:ascii="PT Astra Serif" w:hAnsi="PT Astra Serif"/>
          <w:sz w:val="28"/>
          <w:szCs w:val="28"/>
        </w:rPr>
        <w:t>копии   документов  (соглашений,  договоров,  актов  выполненных  работ</w:t>
      </w:r>
      <w:proofErr w:type="gramEnd"/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(оказанных  услуг, поставки товаров), товарных накладных, счетов на оплату,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платежных  поручений и других документов, подтверждающих понесенные затраты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и  источники  их  финансирования)  на бумажном носителе, которые заверяются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руководителем;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</w:t>
      </w:r>
      <w:proofErr w:type="gramStart"/>
      <w:r w:rsidRPr="00DD0E44">
        <w:rPr>
          <w:rFonts w:ascii="PT Astra Serif" w:hAnsi="PT Astra Serif"/>
          <w:sz w:val="28"/>
          <w:szCs w:val="28"/>
        </w:rPr>
        <w:t>электронные  копии документов (постановлений, распоряжений, соглашений,</w:t>
      </w:r>
      <w:proofErr w:type="gramEnd"/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договоров,  актов  выполненных  работ  (оказанных услуг, поставки товаров),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товарных   накладных,  счетов  на  оплату,  платежных  поручений  и  других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документов,    подтверждающих    понесенные    затраты   и   источники   их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финансирования)   на   оптическом   носителе   информации   (CD,  DVD)  или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флэш-накопителе USB;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виде</w:t>
      </w:r>
      <w:proofErr w:type="gramStart"/>
      <w:r w:rsidRPr="00DD0E44">
        <w:rPr>
          <w:rFonts w:ascii="PT Astra Serif" w:hAnsi="PT Astra Serif"/>
          <w:sz w:val="28"/>
          <w:szCs w:val="28"/>
        </w:rPr>
        <w:t>о-</w:t>
      </w:r>
      <w:proofErr w:type="gramEnd"/>
      <w:r w:rsidRPr="00DD0E44">
        <w:rPr>
          <w:rFonts w:ascii="PT Astra Serif" w:hAnsi="PT Astra Serif"/>
          <w:sz w:val="28"/>
          <w:szCs w:val="28"/>
        </w:rPr>
        <w:t xml:space="preserve">  и  фотоматериалы, отображающие результат реализации мероприятий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(работ), выполнения работ (до и после их завершения).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Министр образования области           ____________ ________________________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           (подпись)         (Ф.И.О.)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Руководитель </w:t>
      </w:r>
      <w:proofErr w:type="gramStart"/>
      <w:r w:rsidRPr="00DD0E44">
        <w:rPr>
          <w:rFonts w:ascii="PT Astra Serif" w:hAnsi="PT Astra Serif"/>
          <w:sz w:val="28"/>
          <w:szCs w:val="28"/>
        </w:rPr>
        <w:t>планово-финансовой</w:t>
      </w:r>
      <w:proofErr w:type="gramEnd"/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службы                                ____________ ________________________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           (подпись)         (Ф.И.О.)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>Исполнитель                           ____________ ________________________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            (Ф.И.О.)   (контактный телефон)</w:t>
      </w:r>
    </w:p>
    <w:p w:rsidR="00DD0E44" w:rsidRPr="00DD0E44" w:rsidRDefault="00DD0E44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DD0E44">
        <w:rPr>
          <w:rFonts w:ascii="PT Astra Serif" w:hAnsi="PT Astra Serif"/>
          <w:sz w:val="28"/>
          <w:szCs w:val="28"/>
        </w:rPr>
        <w:t xml:space="preserve">                             М.П.</w:t>
      </w:r>
    </w:p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D0E44" w:rsidRPr="00DD0E44" w:rsidRDefault="00DD0E44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DD0E44" w:rsidRDefault="00DD0E44">
      <w:pPr>
        <w:rPr>
          <w:rFonts w:ascii="PT Astra Serif" w:hAnsi="PT Astra Serif"/>
          <w:sz w:val="28"/>
          <w:szCs w:val="28"/>
        </w:rPr>
      </w:pPr>
    </w:p>
    <w:sectPr w:rsidR="005A1A7E" w:rsidRPr="00DD0E44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E44"/>
    <w:rsid w:val="000C2229"/>
    <w:rsid w:val="00172250"/>
    <w:rsid w:val="00887F15"/>
    <w:rsid w:val="00A70053"/>
    <w:rsid w:val="00C742B7"/>
    <w:rsid w:val="00DD0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DD0E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D0E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D0E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D0E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D0E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D0E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D0E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D0E4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DD0E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D0E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D0E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D0E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D0E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D0E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D0E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D0E4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58&amp;n=148002&amp;dst=100005" TargetMode="External"/><Relationship Id="rId13" Type="http://schemas.openxmlformats.org/officeDocument/2006/relationships/hyperlink" Target="https://login.consultant.ru/link/?req=doc&amp;base=RLAW358&amp;n=171481&amp;dst=100005" TargetMode="External"/><Relationship Id="rId18" Type="http://schemas.openxmlformats.org/officeDocument/2006/relationships/hyperlink" Target="https://login.consultant.ru/link/?req=doc&amp;base=RLAW358&amp;n=184182&amp;dst=100400" TargetMode="External"/><Relationship Id="rId26" Type="http://schemas.openxmlformats.org/officeDocument/2006/relationships/hyperlink" Target="https://login.consultant.ru/link/?req=doc&amp;base=LAW&amp;n=52883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358&amp;n=195522&amp;dst=100021" TargetMode="External"/><Relationship Id="rId7" Type="http://schemas.openxmlformats.org/officeDocument/2006/relationships/hyperlink" Target="https://login.consultant.ru/link/?req=doc&amp;base=RLAW358&amp;n=136401&amp;dst=100224" TargetMode="External"/><Relationship Id="rId12" Type="http://schemas.openxmlformats.org/officeDocument/2006/relationships/hyperlink" Target="https://login.consultant.ru/link/?req=doc&amp;base=RLAW358&amp;n=169965&amp;dst=100005" TargetMode="External"/><Relationship Id="rId17" Type="http://schemas.openxmlformats.org/officeDocument/2006/relationships/hyperlink" Target="https://login.consultant.ru/link/?req=doc&amp;base=RLAW358&amp;n=195522&amp;dst=100005" TargetMode="External"/><Relationship Id="rId25" Type="http://schemas.openxmlformats.org/officeDocument/2006/relationships/hyperlink" Target="https://login.consultant.ru/link/?req=doc&amp;base=RLAW358&amp;n=189218&amp;dst=100015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84323&amp;dst=100173" TargetMode="External"/><Relationship Id="rId20" Type="http://schemas.openxmlformats.org/officeDocument/2006/relationships/hyperlink" Target="https://login.consultant.ru/link/?req=doc&amp;base=RLAW358&amp;n=195522&amp;dst=100016" TargetMode="External"/><Relationship Id="rId29" Type="http://schemas.openxmlformats.org/officeDocument/2006/relationships/hyperlink" Target="https://login.consultant.ru/link/?req=doc&amp;base=RLAW358&amp;n=195522&amp;dst=10002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28496&amp;dst=100005" TargetMode="External"/><Relationship Id="rId11" Type="http://schemas.openxmlformats.org/officeDocument/2006/relationships/hyperlink" Target="https://login.consultant.ru/link/?req=doc&amp;base=RLAW358&amp;n=169266&amp;dst=100005" TargetMode="External"/><Relationship Id="rId24" Type="http://schemas.openxmlformats.org/officeDocument/2006/relationships/hyperlink" Target="https://login.consultant.ru/link/?req=doc&amp;base=RLAW358&amp;n=194406&amp;dst=203379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358&amp;n=124595&amp;dst=100005" TargetMode="External"/><Relationship Id="rId15" Type="http://schemas.openxmlformats.org/officeDocument/2006/relationships/hyperlink" Target="https://login.consultant.ru/link/?req=doc&amp;base=RLAW358&amp;n=179717&amp;dst=100005" TargetMode="External"/><Relationship Id="rId23" Type="http://schemas.openxmlformats.org/officeDocument/2006/relationships/hyperlink" Target="https://login.consultant.ru/link/?req=doc&amp;base=RLAW358&amp;n=195522&amp;dst=100025" TargetMode="External"/><Relationship Id="rId28" Type="http://schemas.openxmlformats.org/officeDocument/2006/relationships/hyperlink" Target="https://login.consultant.ru/link/?req=doc&amp;base=RLAW358&amp;n=195522&amp;dst=100122" TargetMode="External"/><Relationship Id="rId10" Type="http://schemas.openxmlformats.org/officeDocument/2006/relationships/hyperlink" Target="https://login.consultant.ru/link/?req=doc&amp;base=RLAW358&amp;n=162999&amp;dst=100005" TargetMode="External"/><Relationship Id="rId19" Type="http://schemas.openxmlformats.org/officeDocument/2006/relationships/hyperlink" Target="https://login.consultant.ru/link/?req=doc&amp;base=RLAW358&amp;n=195522&amp;dst=100008" TargetMode="External"/><Relationship Id="rId31" Type="http://schemas.openxmlformats.org/officeDocument/2006/relationships/hyperlink" Target="https://login.consultant.ru/link/?req=doc&amp;base=RLAW358&amp;n=195522&amp;dst=10023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60835&amp;dst=100005" TargetMode="External"/><Relationship Id="rId14" Type="http://schemas.openxmlformats.org/officeDocument/2006/relationships/hyperlink" Target="https://login.consultant.ru/link/?req=doc&amp;base=RLAW358&amp;n=175067&amp;dst=100005" TargetMode="External"/><Relationship Id="rId22" Type="http://schemas.openxmlformats.org/officeDocument/2006/relationships/hyperlink" Target="https://login.consultant.ru/link/?req=doc&amp;base=RLAW358&amp;n=136401&amp;dst=100227" TargetMode="External"/><Relationship Id="rId27" Type="http://schemas.openxmlformats.org/officeDocument/2006/relationships/hyperlink" Target="https://login.consultant.ru/link/?req=doc&amp;base=RLAW358&amp;n=195522&amp;dst=100079" TargetMode="External"/><Relationship Id="rId30" Type="http://schemas.openxmlformats.org/officeDocument/2006/relationships/hyperlink" Target="https://login.consultant.ru/link/?req=doc&amp;base=RLAW358&amp;n=195522&amp;dst=1002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28</Pages>
  <Words>5512</Words>
  <Characters>31423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2026-04-17T13:22:00Z</dcterms:created>
  <dcterms:modified xsi:type="dcterms:W3CDTF">2026-04-17T13:24:00Z</dcterms:modified>
</cp:coreProperties>
</file>