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9E" w:rsidRPr="00307B9E" w:rsidRDefault="00307B9E">
      <w:pPr>
        <w:pStyle w:val="ConsPlusTitle"/>
        <w:jc w:val="center"/>
        <w:outlineLvl w:val="0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ПРАВИТЕЛЬСТВО САРАТОВСКОЙ ОБЛАСТИ</w:t>
      </w:r>
    </w:p>
    <w:p w:rsidR="00307B9E" w:rsidRPr="00307B9E" w:rsidRDefault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ПОСТАНОВЛЕНИЕ</w:t>
      </w:r>
    </w:p>
    <w:p w:rsidR="00307B9E" w:rsidRPr="00307B9E" w:rsidRDefault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от 24 апреля 2019 г. N 293-П</w:t>
      </w:r>
    </w:p>
    <w:p w:rsidR="00307B9E" w:rsidRPr="00307B9E" w:rsidRDefault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307B9E">
        <w:rPr>
          <w:rFonts w:ascii="PT Astra Serif" w:hAnsi="PT Astra Serif"/>
          <w:sz w:val="24"/>
          <w:szCs w:val="24"/>
        </w:rPr>
        <w:t>ИЗ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ОБЛАСТНОГО</w:t>
      </w:r>
    </w:p>
    <w:p w:rsidR="00307B9E" w:rsidRPr="00307B9E" w:rsidRDefault="00307B9E" w:rsidP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ОКРУГОВ ОБЛАСТИ НА СОЗДАНИЕ ДОПОЛНИТЕЛЬНЫХ МЕСТ ДЛЯ ДЕТЕЙ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В ВОЗРАСТЕ ОТ 1,5 ДО 3 ЛЕТ В ОБРАЗОВАТЕЛЬНЫХ ОРГАНИЗАЦИЯХ,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ОСУЩЕСТВЛЯЮЩИХ ОБРАЗОВАТЕЛЬНУЮ ДЕЯТЕЛЬНОСТЬ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ПО ОБРАЗОВАТЕЛЬНЫМ ПРОГРАММАМ ДОШКОЛЬНОГО ОБРАЗОВАНИЯ</w:t>
      </w:r>
    </w:p>
    <w:p w:rsidR="00307B9E" w:rsidRPr="00307B9E" w:rsidRDefault="00307B9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07B9E" w:rsidRPr="00307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07B9E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 xml:space="preserve">от 27.05.2020 </w:t>
            </w:r>
            <w:hyperlink r:id="rId5">
              <w:r w:rsidRPr="00307B9E">
                <w:rPr>
                  <w:rFonts w:ascii="PT Astra Serif" w:hAnsi="PT Astra Serif"/>
                  <w:sz w:val="24"/>
                  <w:szCs w:val="24"/>
                </w:rPr>
                <w:t>N 441-П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 xml:space="preserve">, от 14.01.2021 </w:t>
            </w:r>
            <w:hyperlink r:id="rId6">
              <w:r w:rsidRPr="00307B9E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 xml:space="preserve">, от 12.04.2021 </w:t>
            </w:r>
            <w:hyperlink r:id="rId7">
              <w:r w:rsidRPr="00307B9E">
                <w:rPr>
                  <w:rFonts w:ascii="PT Astra Serif" w:hAnsi="PT Astra Serif"/>
                  <w:sz w:val="24"/>
                  <w:szCs w:val="24"/>
                </w:rPr>
                <w:t>N 243-П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 xml:space="preserve">от 19.07.2022 </w:t>
            </w:r>
            <w:hyperlink r:id="rId8">
              <w:r w:rsidRPr="00307B9E">
                <w:rPr>
                  <w:rFonts w:ascii="PT Astra Serif" w:hAnsi="PT Astra Serif"/>
                  <w:sz w:val="24"/>
                  <w:szCs w:val="24"/>
                </w:rPr>
                <w:t>N 630-П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9">
              <w:r w:rsidRPr="00307B9E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На основании </w:t>
      </w:r>
      <w:hyperlink r:id="rId10">
        <w:r w:rsidRPr="00307B9E">
          <w:rPr>
            <w:rFonts w:ascii="PT Astra Serif" w:hAnsi="PT Astra Serif"/>
            <w:sz w:val="24"/>
            <w:szCs w:val="24"/>
          </w:rPr>
          <w:t>Устава</w:t>
        </w:r>
      </w:hyperlink>
      <w:r w:rsidRPr="00307B9E">
        <w:rPr>
          <w:rFonts w:ascii="PT Astra Serif" w:hAnsi="PT Astra Serif"/>
          <w:sz w:val="24"/>
          <w:szCs w:val="24"/>
        </w:rPr>
        <w:t xml:space="preserve"> (Основного Закона) Саратовской области Правительство Саратовской области постановляет: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1. Утвердить: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w:anchor="P49">
        <w:r w:rsidRPr="00307B9E">
          <w:rPr>
            <w:rFonts w:ascii="PT Astra Serif" w:hAnsi="PT Astra Serif"/>
            <w:sz w:val="24"/>
            <w:szCs w:val="24"/>
          </w:rPr>
          <w:t>Положение</w:t>
        </w:r>
      </w:hyperlink>
      <w:r w:rsidRPr="00307B9E">
        <w:rPr>
          <w:rFonts w:ascii="PT Astra Serif" w:hAnsi="PT Astra Serif"/>
          <w:sz w:val="24"/>
          <w:szCs w:val="24"/>
        </w:rPr>
        <w:t xml:space="preserve"> о порядке предоставления и распределения из областного бюджета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(приложение N 1);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27.05.2020 </w:t>
      </w:r>
      <w:hyperlink r:id="rId11">
        <w:r w:rsidRPr="00307B9E">
          <w:rPr>
            <w:rFonts w:ascii="PT Astra Serif" w:hAnsi="PT Astra Serif"/>
            <w:sz w:val="24"/>
            <w:szCs w:val="24"/>
          </w:rPr>
          <w:t>N 441-П</w:t>
        </w:r>
      </w:hyperlink>
      <w:r w:rsidRPr="00307B9E">
        <w:rPr>
          <w:rFonts w:ascii="PT Astra Serif" w:hAnsi="PT Astra Serif"/>
          <w:sz w:val="24"/>
          <w:szCs w:val="24"/>
        </w:rPr>
        <w:t xml:space="preserve">, от 14.01.2021 </w:t>
      </w:r>
      <w:hyperlink r:id="rId12">
        <w:r w:rsidRPr="00307B9E">
          <w:rPr>
            <w:rFonts w:ascii="PT Astra Serif" w:hAnsi="PT Astra Serif"/>
            <w:sz w:val="24"/>
            <w:szCs w:val="24"/>
          </w:rPr>
          <w:t>N 15-П</w:t>
        </w:r>
      </w:hyperlink>
      <w:r w:rsidRPr="00307B9E">
        <w:rPr>
          <w:rFonts w:ascii="PT Astra Serif" w:hAnsi="PT Astra Serif"/>
          <w:sz w:val="24"/>
          <w:szCs w:val="24"/>
        </w:rPr>
        <w:t>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307B9E">
        <w:rPr>
          <w:rFonts w:ascii="PT Astra Serif" w:hAnsi="PT Astra Serif"/>
          <w:sz w:val="24"/>
          <w:szCs w:val="24"/>
        </w:rPr>
        <w:t xml:space="preserve">форму </w:t>
      </w:r>
      <w:hyperlink w:anchor="P118">
        <w:r w:rsidRPr="00307B9E">
          <w:rPr>
            <w:rFonts w:ascii="PT Astra Serif" w:hAnsi="PT Astra Serif"/>
            <w:sz w:val="24"/>
            <w:szCs w:val="24"/>
          </w:rPr>
          <w:t>отчета</w:t>
        </w:r>
      </w:hyperlink>
      <w:r w:rsidRPr="00307B9E">
        <w:rPr>
          <w:rFonts w:ascii="PT Astra Serif" w:hAnsi="PT Astra Serif"/>
          <w:sz w:val="24"/>
          <w:szCs w:val="24"/>
        </w:rPr>
        <w:t xml:space="preserve"> органа местного самоуправления муниципального района и городского округа области об использовании предоставленной из областного бюджета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(приложение N 2);</w:t>
      </w:r>
      <w:proofErr w:type="gramEnd"/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(в ред. </w:t>
      </w:r>
      <w:hyperlink r:id="rId13">
        <w:r w:rsidRPr="00307B9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12.04.2021 N 243-П)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форму сводного </w:t>
      </w:r>
      <w:hyperlink w:anchor="P311">
        <w:r w:rsidRPr="00307B9E">
          <w:rPr>
            <w:rFonts w:ascii="PT Astra Serif" w:hAnsi="PT Astra Serif"/>
            <w:sz w:val="24"/>
            <w:szCs w:val="24"/>
          </w:rPr>
          <w:t>отчета</w:t>
        </w:r>
      </w:hyperlink>
      <w:r w:rsidRPr="00307B9E">
        <w:rPr>
          <w:rFonts w:ascii="PT Astra Serif" w:hAnsi="PT Astra Serif"/>
          <w:sz w:val="24"/>
          <w:szCs w:val="24"/>
        </w:rPr>
        <w:t xml:space="preserve"> министерства образования области об использовании предоставленной из областного бюджета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(приложение N 3).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2. Органам местного самоуправления муниципальных районов и городских округов области, получившим из областного бюджета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образования: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lastRenderedPageBreak/>
        <w:t xml:space="preserve">представлять в министерство образования области ежеквартально до 5 числа месяца, следующего за отчетным кварталом, </w:t>
      </w:r>
      <w:hyperlink w:anchor="P118">
        <w:r w:rsidRPr="00307B9E">
          <w:rPr>
            <w:rFonts w:ascii="PT Astra Serif" w:hAnsi="PT Astra Serif"/>
            <w:sz w:val="24"/>
            <w:szCs w:val="24"/>
          </w:rPr>
          <w:t>отчет</w:t>
        </w:r>
      </w:hyperlink>
      <w:r w:rsidRPr="00307B9E">
        <w:rPr>
          <w:rFonts w:ascii="PT Astra Serif" w:hAnsi="PT Astra Serif"/>
          <w:sz w:val="24"/>
          <w:szCs w:val="24"/>
        </w:rPr>
        <w:t xml:space="preserve"> по форме согласно приложению N 2;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(в ред. </w:t>
      </w:r>
      <w:hyperlink r:id="rId14">
        <w:r w:rsidRPr="00307B9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12.04.2021 N 243-П)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осуществлять </w:t>
      </w:r>
      <w:proofErr w:type="gramStart"/>
      <w:r w:rsidRPr="00307B9E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целевым использованием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3. Министерству образования области ежемесячно не позднее 10 рабочего дня месяца, следующего </w:t>
      </w:r>
      <w:proofErr w:type="gramStart"/>
      <w:r w:rsidRPr="00307B9E">
        <w:rPr>
          <w:rFonts w:ascii="PT Astra Serif" w:hAnsi="PT Astra Serif"/>
          <w:sz w:val="24"/>
          <w:szCs w:val="24"/>
        </w:rPr>
        <w:t>за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307B9E">
        <w:rPr>
          <w:rFonts w:ascii="PT Astra Serif" w:hAnsi="PT Astra Serif"/>
          <w:sz w:val="24"/>
          <w:szCs w:val="24"/>
        </w:rPr>
        <w:t>отчетным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, представлять в министерство финансов области сводный </w:t>
      </w:r>
      <w:hyperlink w:anchor="P311">
        <w:r w:rsidRPr="00307B9E">
          <w:rPr>
            <w:rFonts w:ascii="PT Astra Serif" w:hAnsi="PT Astra Serif"/>
            <w:sz w:val="24"/>
            <w:szCs w:val="24"/>
          </w:rPr>
          <w:t>отчет</w:t>
        </w:r>
      </w:hyperlink>
      <w:r w:rsidRPr="00307B9E">
        <w:rPr>
          <w:rFonts w:ascii="PT Astra Serif" w:hAnsi="PT Astra Serif"/>
          <w:sz w:val="24"/>
          <w:szCs w:val="24"/>
        </w:rPr>
        <w:t xml:space="preserve"> по форме согласно приложению N 3.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4. </w:t>
      </w:r>
      <w:proofErr w:type="gramStart"/>
      <w:r w:rsidRPr="00307B9E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- министра образования области Орлова М.И.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(п. 4 в ред. </w:t>
      </w:r>
      <w:hyperlink r:id="rId15">
        <w:r w:rsidRPr="00307B9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19.07.2022 N 630-П)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5. Министерству информации и печати области опубликовать настоящее постановление в течение 10 дней со дня его подписания.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6. Настоящее постановление вступает в силу со дня его подписания.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Губернатор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Саратовской области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В.В.РАДАЕВ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lastRenderedPageBreak/>
        <w:t>Приложение N 1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Утверждено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постановлением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от 24 апреля 2019 г. N 293-П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49"/>
      <w:bookmarkEnd w:id="0"/>
      <w:r w:rsidRPr="00307B9E">
        <w:rPr>
          <w:rFonts w:ascii="PT Astra Serif" w:hAnsi="PT Astra Serif"/>
          <w:sz w:val="24"/>
          <w:szCs w:val="24"/>
        </w:rPr>
        <w:t>ПОЛОЖЕНИЕ</w:t>
      </w:r>
    </w:p>
    <w:p w:rsidR="00307B9E" w:rsidRPr="00307B9E" w:rsidRDefault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307B9E">
        <w:rPr>
          <w:rFonts w:ascii="PT Astra Serif" w:hAnsi="PT Astra Serif"/>
          <w:sz w:val="24"/>
          <w:szCs w:val="24"/>
        </w:rPr>
        <w:t>ИЗ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ОБЛАСТНОГО</w:t>
      </w:r>
    </w:p>
    <w:p w:rsidR="00307B9E" w:rsidRDefault="00307B9E" w:rsidP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ОКРУГОВ ОБЛАСТИ НА СОЗДАНИЕ ДОПОЛНИТЕЛЬНЫХ МЕСТ ДЛЯ ДЕТЕЙ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В ВОЗРАСТЕ ОТ 1,5 ДО 3 ЛЕТ В ОБРАЗОВАТЕЛЬНЫХ ОРГАНИЗАЦИЯХ,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ОСУЩЕСТВЛЯЮЩИХ ОБРАЗОВАТЕЛЬНУЮ ДЕЯТЕЛЬНОСТЬ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ПО ОБРАЗОВАТЕЛЬНЫМ ПРОГРАММАМ ДОШКОЛЬНОГО ОБРАЗОВАНИЯ</w:t>
      </w:r>
    </w:p>
    <w:p w:rsidR="00307B9E" w:rsidRPr="00307B9E" w:rsidRDefault="00307B9E" w:rsidP="00307B9E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07B9E" w:rsidRPr="00307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07B9E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 xml:space="preserve">от 27.05.2020 </w:t>
            </w:r>
            <w:hyperlink r:id="rId16">
              <w:r w:rsidRPr="00307B9E">
                <w:rPr>
                  <w:rFonts w:ascii="PT Astra Serif" w:hAnsi="PT Astra Serif"/>
                  <w:sz w:val="24"/>
                  <w:szCs w:val="24"/>
                </w:rPr>
                <w:t>N 441-П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 xml:space="preserve">, от 14.01.2021 </w:t>
            </w:r>
            <w:hyperlink r:id="rId17">
              <w:r w:rsidRPr="00307B9E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18">
              <w:r w:rsidRPr="00307B9E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307B9E">
        <w:rPr>
          <w:rFonts w:ascii="PT Astra Serif" w:hAnsi="PT Astra Serif"/>
          <w:sz w:val="24"/>
          <w:szCs w:val="24"/>
        </w:rPr>
        <w:t>Настоящее Положение определяет порядок предоставления и распределения из областного бюджета субсидии бюджетам муниципальных районов и городских округов области (далее - муниципальные образования области)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образования, (далее - субсидия) путем строительства зданий (пристроек к зданию), проектная документация в отношении которых разработана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307B9E">
        <w:rPr>
          <w:rFonts w:ascii="PT Astra Serif" w:hAnsi="PT Astra Serif"/>
          <w:sz w:val="24"/>
          <w:szCs w:val="24"/>
        </w:rPr>
        <w:t>с использованием экономически эффективной проектной документации повторного использования из единого государственного реестра заключений экспертизы проектной документации объектов капитального строительства, приобретения (выкупа) зданий (пристроек к зданию) и помещений дошкольных организаций, в том числе помещений, встроенных в жилые дома и встроенно-пристроенных (или пристроенных), для оказания финансовой поддержки выполнения органами местного самоуправления полномочий по вопросам местного значения в рамках реализации регионального проекта 1.1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"Содействие занятости женщин - создание условий дошкольного образования для детей в возрасте до трех лет" (в целях выполнения задач федерального проекта "Содействие занятости женщин - создание условий дошкольного образования для детей в возрасте до трех лет").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(п. 1 в ред. </w:t>
      </w:r>
      <w:hyperlink r:id="rId19">
        <w:r w:rsidRPr="00307B9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1" w:name="P62"/>
      <w:bookmarkEnd w:id="1"/>
      <w:r w:rsidRPr="00307B9E">
        <w:rPr>
          <w:rFonts w:ascii="PT Astra Serif" w:hAnsi="PT Astra Serif"/>
          <w:sz w:val="24"/>
          <w:szCs w:val="24"/>
        </w:rPr>
        <w:t xml:space="preserve">2. Целью предоставления из областного бюджета бюджетам муниципальных образований области субсидии является </w:t>
      </w:r>
      <w:proofErr w:type="spellStart"/>
      <w:r w:rsidRPr="00307B9E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307B9E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области, возникающих при реализации мероприятий по развитию сети дошкольных образовательных организаций путем строительства зданий (пристроек к зданию), приобретения (выкупа) зданий (пристроек к зданию) и помещений дошкольных организаций (далее - расходное обязательство муниципального образования).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Предельный уровень </w:t>
      </w:r>
      <w:proofErr w:type="spellStart"/>
      <w:r w:rsidRPr="00307B9E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307B9E">
        <w:rPr>
          <w:rFonts w:ascii="PT Astra Serif" w:hAnsi="PT Astra Serif"/>
          <w:sz w:val="24"/>
          <w:szCs w:val="24"/>
        </w:rPr>
        <w:t xml:space="preserve"> из областного бюджета расходных обязательств муниципальных образований области устанавливается в соответствии с </w:t>
      </w:r>
      <w:hyperlink r:id="rId20">
        <w:r w:rsidRPr="00307B9E">
          <w:rPr>
            <w:rFonts w:ascii="PT Astra Serif" w:hAnsi="PT Astra Serif"/>
            <w:sz w:val="24"/>
            <w:szCs w:val="24"/>
          </w:rPr>
          <w:t>пунктом 3</w:t>
        </w:r>
      </w:hyperlink>
      <w:r w:rsidRPr="00307B9E">
        <w:rPr>
          <w:rFonts w:ascii="PT Astra Serif" w:hAnsi="PT Astra Serif"/>
          <w:sz w:val="24"/>
          <w:szCs w:val="24"/>
        </w:rPr>
        <w:t xml:space="preserve"> Положения о порядке определения и установления предельного уровня </w:t>
      </w:r>
      <w:proofErr w:type="spellStart"/>
      <w:r w:rsidRPr="00307B9E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307B9E">
        <w:rPr>
          <w:rFonts w:ascii="PT Astra Serif" w:hAnsi="PT Astra Serif"/>
          <w:sz w:val="24"/>
          <w:szCs w:val="24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lastRenderedPageBreak/>
        <w:t xml:space="preserve">(п. 2 в ред. </w:t>
      </w:r>
      <w:hyperlink r:id="rId21">
        <w:r w:rsidRPr="00307B9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3.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образования области (далее - Министерство), на цели, указанные в </w:t>
      </w:r>
      <w:hyperlink w:anchor="P62">
        <w:r w:rsidRPr="00307B9E">
          <w:rPr>
            <w:rFonts w:ascii="PT Astra Serif" w:hAnsi="PT Astra Serif"/>
            <w:sz w:val="24"/>
            <w:szCs w:val="24"/>
          </w:rPr>
          <w:t>пункте 2</w:t>
        </w:r>
      </w:hyperlink>
      <w:r w:rsidRPr="00307B9E">
        <w:rPr>
          <w:rFonts w:ascii="PT Astra Serif" w:hAnsi="PT Astra Serif"/>
          <w:sz w:val="24"/>
          <w:szCs w:val="24"/>
        </w:rPr>
        <w:t xml:space="preserve"> настоящего Положения.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(п. 3 </w:t>
      </w:r>
      <w:proofErr w:type="gramStart"/>
      <w:r w:rsidRPr="00307B9E">
        <w:rPr>
          <w:rFonts w:ascii="PT Astra Serif" w:hAnsi="PT Astra Serif"/>
          <w:sz w:val="24"/>
          <w:szCs w:val="24"/>
        </w:rPr>
        <w:t>введен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</w:t>
      </w:r>
      <w:hyperlink r:id="rId22">
        <w:r w:rsidRPr="00307B9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4. Субсидия предоставляется бюджетам муниципальных образований области при выполнении следующих условий: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307B9E">
        <w:rPr>
          <w:rFonts w:ascii="PT Astra Serif" w:hAnsi="PT Astra Serif"/>
          <w:sz w:val="24"/>
          <w:szCs w:val="24"/>
        </w:rPr>
        <w:t xml:space="preserve">заключение соглашения между Министерством и органом местного самоуправления муниципального образования области о предоставлении субсидии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23">
        <w:r w:rsidRPr="00307B9E">
          <w:rPr>
            <w:rFonts w:ascii="PT Astra Serif" w:hAnsi="PT Astra Serif"/>
            <w:sz w:val="24"/>
            <w:szCs w:val="24"/>
          </w:rPr>
          <w:t>подпункта "л(1)" пункта 10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999, и ответственность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за неисполнение предусмотренных указанным соглашением обязательств;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абзац утратил силу. - </w:t>
      </w:r>
      <w:hyperlink r:id="rId24">
        <w:r w:rsidRPr="00307B9E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05.05.2023 N 405-П;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централизация закупок товаров, финансовое обеспечение которых частично или полностью осуществляется за счет субсидии;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определение заказчиками при строительстве (капитальном ремонте) социально значимых объектов, финансовое обеспечение которых частично или полностью осуществляется за счет субсидии, органов местного самоуправления или специализированных учреждений в сфере строительства.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(п. 4 </w:t>
      </w:r>
      <w:proofErr w:type="gramStart"/>
      <w:r w:rsidRPr="00307B9E">
        <w:rPr>
          <w:rFonts w:ascii="PT Astra Serif" w:hAnsi="PT Astra Serif"/>
          <w:sz w:val="24"/>
          <w:szCs w:val="24"/>
        </w:rPr>
        <w:t>введен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</w:t>
      </w:r>
      <w:hyperlink r:id="rId25">
        <w:r w:rsidRPr="00307B9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5. Критерием отбора муниципальных образований области для предоставления субсидии является наличие заявок от органов местного самоуправления муниципальных образований области на предоставление средств областного бюджета.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(п. 5 </w:t>
      </w:r>
      <w:proofErr w:type="gramStart"/>
      <w:r w:rsidRPr="00307B9E">
        <w:rPr>
          <w:rFonts w:ascii="PT Astra Serif" w:hAnsi="PT Astra Serif"/>
          <w:sz w:val="24"/>
          <w:szCs w:val="24"/>
        </w:rPr>
        <w:t>введен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</w:t>
      </w:r>
      <w:hyperlink r:id="rId26">
        <w:r w:rsidRPr="00307B9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6. Размер субсидии, предоставляемой бюджету муниципального образования области, рассчитывается по формуле: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spellStart"/>
      <w:r w:rsidRPr="00307B9E">
        <w:rPr>
          <w:rFonts w:ascii="PT Astra Serif" w:hAnsi="PT Astra Serif"/>
          <w:sz w:val="24"/>
          <w:szCs w:val="24"/>
        </w:rPr>
        <w:t>S</w:t>
      </w:r>
      <w:r w:rsidRPr="00307B9E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307B9E">
        <w:rPr>
          <w:rFonts w:ascii="PT Astra Serif" w:hAnsi="PT Astra Serif"/>
          <w:sz w:val="24"/>
          <w:szCs w:val="24"/>
        </w:rPr>
        <w:t xml:space="preserve"> = V x </w:t>
      </w:r>
      <w:proofErr w:type="spellStart"/>
      <w:r w:rsidRPr="00307B9E">
        <w:rPr>
          <w:rFonts w:ascii="PT Astra Serif" w:hAnsi="PT Astra Serif"/>
          <w:sz w:val="24"/>
          <w:szCs w:val="24"/>
        </w:rPr>
        <w:t>P</w:t>
      </w:r>
      <w:r w:rsidRPr="00307B9E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307B9E">
        <w:rPr>
          <w:rFonts w:ascii="PT Astra Serif" w:hAnsi="PT Astra Serif"/>
          <w:sz w:val="24"/>
          <w:szCs w:val="24"/>
        </w:rPr>
        <w:t xml:space="preserve"> / P, где: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V - общий объем субсидии, предусмотренный в областном бюджете на </w:t>
      </w:r>
      <w:proofErr w:type="spellStart"/>
      <w:r w:rsidRPr="00307B9E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307B9E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 на финансовый год;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307B9E">
        <w:rPr>
          <w:rFonts w:ascii="PT Astra Serif" w:hAnsi="PT Astra Serif"/>
          <w:sz w:val="24"/>
          <w:szCs w:val="24"/>
        </w:rPr>
        <w:t>P</w:t>
      </w:r>
      <w:r w:rsidRPr="00307B9E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307B9E">
        <w:rPr>
          <w:rFonts w:ascii="PT Astra Serif" w:hAnsi="PT Astra Serif"/>
          <w:sz w:val="24"/>
          <w:szCs w:val="24"/>
        </w:rPr>
        <w:t xml:space="preserve"> - потребность i-</w:t>
      </w:r>
      <w:proofErr w:type="spellStart"/>
      <w:r w:rsidRPr="00307B9E">
        <w:rPr>
          <w:rFonts w:ascii="PT Astra Serif" w:hAnsi="PT Astra Serif"/>
          <w:sz w:val="24"/>
          <w:szCs w:val="24"/>
        </w:rPr>
        <w:t>го</w:t>
      </w:r>
      <w:proofErr w:type="spellEnd"/>
      <w:r w:rsidRPr="00307B9E">
        <w:rPr>
          <w:rFonts w:ascii="PT Astra Serif" w:hAnsi="PT Astra Serif"/>
          <w:sz w:val="24"/>
          <w:szCs w:val="24"/>
        </w:rPr>
        <w:t xml:space="preserve"> муниципального образования области в средствах областного бюджета на исполнение расходных обязательств муниципального образования области (согласно заявке органа местного самоуправления муниципального образования области);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P - потребность в целом всех муниципальных образований области в средствах областного бюджета на исполнение расходных обязательств муниципальных образований области (согласно заявкам органов местного самоуправления муниципальных образований области).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lastRenderedPageBreak/>
        <w:t xml:space="preserve">(п. 6 </w:t>
      </w:r>
      <w:proofErr w:type="gramStart"/>
      <w:r w:rsidRPr="00307B9E">
        <w:rPr>
          <w:rFonts w:ascii="PT Astra Serif" w:hAnsi="PT Astra Serif"/>
          <w:sz w:val="24"/>
          <w:szCs w:val="24"/>
        </w:rPr>
        <w:t>введен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</w:t>
      </w:r>
      <w:hyperlink r:id="rId27">
        <w:r w:rsidRPr="00307B9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7. Результатом предоставления субсидии бюджетам муниципальных образований области является 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 и присмотр и уход.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(п. 7 </w:t>
      </w:r>
      <w:proofErr w:type="gramStart"/>
      <w:r w:rsidRPr="00307B9E">
        <w:rPr>
          <w:rFonts w:ascii="PT Astra Serif" w:hAnsi="PT Astra Serif"/>
          <w:sz w:val="24"/>
          <w:szCs w:val="24"/>
        </w:rPr>
        <w:t>введен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</w:t>
      </w:r>
      <w:hyperlink r:id="rId28">
        <w:r w:rsidRPr="00307B9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29">
        <w:r w:rsidRPr="00307B9E">
          <w:rPr>
            <w:rFonts w:ascii="PT Astra Serif" w:hAnsi="PT Astra Serif"/>
            <w:sz w:val="24"/>
            <w:szCs w:val="24"/>
          </w:rPr>
          <w:t>8</w:t>
        </w:r>
      </w:hyperlink>
      <w:r w:rsidRPr="00307B9E">
        <w:rPr>
          <w:rFonts w:ascii="PT Astra Serif" w:hAnsi="PT Astra Serif"/>
          <w:sz w:val="24"/>
          <w:szCs w:val="24"/>
        </w:rPr>
        <w:t>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0">
        <w:r w:rsidRPr="00307B9E">
          <w:rPr>
            <w:rFonts w:ascii="PT Astra Serif" w:hAnsi="PT Astra Serif"/>
            <w:sz w:val="24"/>
            <w:szCs w:val="24"/>
          </w:rPr>
          <w:t>9</w:t>
        </w:r>
      </w:hyperlink>
      <w:r w:rsidRPr="00307B9E">
        <w:rPr>
          <w:rFonts w:ascii="PT Astra Serif" w:hAnsi="PT Astra Serif"/>
          <w:sz w:val="24"/>
          <w:szCs w:val="24"/>
        </w:rPr>
        <w:t>. Предоставление субсидии бюджетам муниципальных образований области осуществляется на основании заключенного соглашения о предоставлении субсидии в течение 30 рабочих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(в ред. </w:t>
      </w:r>
      <w:hyperlink r:id="rId31">
        <w:r w:rsidRPr="00307B9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07B9E">
        <w:rPr>
          <w:rFonts w:ascii="PT Astra Serif" w:hAnsi="PT Astra Serif"/>
          <w:sz w:val="24"/>
          <w:szCs w:val="24"/>
        </w:rPr>
        <w:t xml:space="preserve"> Правительства Саратовской области от 27.05.2020 N 441-П)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2">
        <w:r w:rsidRPr="00307B9E">
          <w:rPr>
            <w:rFonts w:ascii="PT Astra Serif" w:hAnsi="PT Astra Serif"/>
            <w:sz w:val="24"/>
            <w:szCs w:val="24"/>
          </w:rPr>
          <w:t>10</w:t>
        </w:r>
      </w:hyperlink>
      <w:r w:rsidRPr="00307B9E">
        <w:rPr>
          <w:rFonts w:ascii="PT Astra Serif" w:hAnsi="PT Astra Serif"/>
          <w:sz w:val="24"/>
          <w:szCs w:val="24"/>
        </w:rPr>
        <w:t>. Субсидия носит целевой характер и не подлежит направлению на иные цели.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3">
        <w:r w:rsidRPr="00307B9E">
          <w:rPr>
            <w:rFonts w:ascii="PT Astra Serif" w:hAnsi="PT Astra Serif"/>
            <w:sz w:val="24"/>
            <w:szCs w:val="24"/>
          </w:rPr>
          <w:t>11</w:t>
        </w:r>
      </w:hyperlink>
      <w:r w:rsidRPr="00307B9E">
        <w:rPr>
          <w:rFonts w:ascii="PT Astra Serif" w:hAnsi="PT Astra Serif"/>
          <w:sz w:val="24"/>
          <w:szCs w:val="24"/>
        </w:rPr>
        <w:t>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4">
        <w:proofErr w:type="gramStart"/>
        <w:r w:rsidRPr="00307B9E">
          <w:rPr>
            <w:rFonts w:ascii="PT Astra Serif" w:hAnsi="PT Astra Serif"/>
            <w:sz w:val="24"/>
            <w:szCs w:val="24"/>
          </w:rPr>
          <w:t>12</w:t>
        </w:r>
      </w:hyperlink>
      <w:r w:rsidRPr="00307B9E">
        <w:rPr>
          <w:rFonts w:ascii="PT Astra Serif" w:hAnsi="PT Astra Serif"/>
          <w:sz w:val="24"/>
          <w:szCs w:val="24"/>
        </w:rPr>
        <w:t>. Неиспользованные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  <w:proofErr w:type="gramEnd"/>
    </w:p>
    <w:p w:rsidR="00307B9E" w:rsidRPr="00307B9E" w:rsidRDefault="00307B9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В случае</w:t>
      </w:r>
      <w:proofErr w:type="gramStart"/>
      <w:r w:rsidRPr="00307B9E">
        <w:rPr>
          <w:rFonts w:ascii="PT Astra Serif" w:hAnsi="PT Astra Serif"/>
          <w:sz w:val="24"/>
          <w:szCs w:val="24"/>
        </w:rPr>
        <w:t>,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  <w:sectPr w:rsidR="00307B9E" w:rsidSect="002703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Приложение N 2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Утверждена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постановлением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от 24 апреля 2019 г. N 293-П</w:t>
      </w:r>
    </w:p>
    <w:p w:rsidR="00307B9E" w:rsidRPr="00307B9E" w:rsidRDefault="00307B9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307B9E" w:rsidRPr="00307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07B9E">
              <w:rPr>
                <w:rFonts w:ascii="PT Astra Serif" w:hAnsi="PT Astra Serif"/>
                <w:sz w:val="24"/>
                <w:szCs w:val="24"/>
              </w:rPr>
              <w:t xml:space="preserve">(в ред. </w:t>
            </w:r>
            <w:hyperlink r:id="rId35">
              <w:r w:rsidRPr="00307B9E">
                <w:rPr>
                  <w:rFonts w:ascii="PT Astra Serif" w:hAnsi="PT Astra Serif"/>
                  <w:sz w:val="24"/>
                  <w:szCs w:val="24"/>
                </w:rPr>
                <w:t>постановления</w:t>
              </w:r>
            </w:hyperlink>
            <w:r w:rsidRPr="00307B9E">
              <w:rPr>
                <w:rFonts w:ascii="PT Astra Serif" w:hAnsi="PT Astra Serif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от 12.04.2021 N 243-П)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Форма отчета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органа местного самоуправления муниципального района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и городского округа области об использовании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предоставленной из областного бюджета субсидии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бюджетам муниципальных районов и городских округов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области на создание дополнительных мест для детей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 xml:space="preserve">в возрасте от 1,5 до 3 лет </w:t>
      </w:r>
      <w:proofErr w:type="gramStart"/>
      <w:r w:rsidRPr="00307B9E">
        <w:rPr>
          <w:rFonts w:ascii="PT Astra Serif" w:hAnsi="PT Astra Serif"/>
          <w:sz w:val="24"/>
          <w:szCs w:val="24"/>
        </w:rPr>
        <w:t>в</w:t>
      </w:r>
      <w:proofErr w:type="gramEnd"/>
      <w:r w:rsidRPr="00307B9E">
        <w:rPr>
          <w:rFonts w:ascii="PT Astra Serif" w:hAnsi="PT Astra Serif"/>
          <w:sz w:val="24"/>
          <w:szCs w:val="24"/>
        </w:rPr>
        <w:t xml:space="preserve"> образовательных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proofErr w:type="gramStart"/>
      <w:r w:rsidRPr="00307B9E">
        <w:rPr>
          <w:rFonts w:ascii="PT Astra Serif" w:hAnsi="PT Astra Serif"/>
          <w:sz w:val="24"/>
          <w:szCs w:val="24"/>
        </w:rPr>
        <w:t>организациях</w:t>
      </w:r>
      <w:proofErr w:type="gramEnd"/>
      <w:r w:rsidRPr="00307B9E">
        <w:rPr>
          <w:rFonts w:ascii="PT Astra Serif" w:hAnsi="PT Astra Serif"/>
          <w:sz w:val="24"/>
          <w:szCs w:val="24"/>
        </w:rPr>
        <w:t>, осуществляющих образовательную деятельность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по образовательным программам дошкольного образования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2" w:name="P118"/>
      <w:bookmarkEnd w:id="2"/>
      <w:r w:rsidRPr="00307B9E">
        <w:rPr>
          <w:rFonts w:ascii="PT Astra Serif" w:hAnsi="PT Astra Serif"/>
          <w:sz w:val="24"/>
          <w:szCs w:val="24"/>
        </w:rPr>
        <w:t>Отчет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_______________________________________________________________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(наименование муниципального района (городского округа) области)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об использовании предоставленной из областного бюджета субсидии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бюджетам муниципальных районов и городских округов области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на создание дополнительных мест для детей в возрасте от 1,5 до 3 лет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 xml:space="preserve">в образовательных организациях, осуществляющих </w:t>
      </w:r>
      <w:proofErr w:type="gramStart"/>
      <w:r w:rsidRPr="00307B9E">
        <w:rPr>
          <w:rFonts w:ascii="PT Astra Serif" w:hAnsi="PT Astra Serif"/>
          <w:sz w:val="24"/>
          <w:szCs w:val="24"/>
        </w:rPr>
        <w:t>образовательную</w:t>
      </w:r>
      <w:proofErr w:type="gramEnd"/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деятельность по образовательным программам дошкольного образования,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за ______________________ 20__ года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(отчетный период)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</w:p>
    <w:p w:rsidR="00307B9E" w:rsidRPr="00307B9E" w:rsidRDefault="00307B9E" w:rsidP="00307B9E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(рублей)</w:t>
      </w:r>
    </w:p>
    <w:p w:rsidR="00307B9E" w:rsidRDefault="00307B9E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984"/>
        <w:gridCol w:w="1247"/>
        <w:gridCol w:w="1077"/>
        <w:gridCol w:w="1077"/>
        <w:gridCol w:w="1191"/>
        <w:gridCol w:w="1020"/>
        <w:gridCol w:w="1077"/>
        <w:gridCol w:w="1077"/>
        <w:gridCol w:w="1077"/>
        <w:gridCol w:w="1077"/>
      </w:tblGrid>
      <w:tr w:rsidR="00307B9E" w:rsidRPr="00307B9E">
        <w:tc>
          <w:tcPr>
            <w:tcW w:w="1701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Наименование мероприятия (объекта)</w:t>
            </w:r>
          </w:p>
        </w:tc>
        <w:tc>
          <w:tcPr>
            <w:tcW w:w="1984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1247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 xml:space="preserve">Предусмотрено сводной бюджетной росписью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бюджета муниципального района (городского округа) области на год</w:t>
            </w:r>
          </w:p>
        </w:tc>
        <w:tc>
          <w:tcPr>
            <w:tcW w:w="1077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Предельные объемы финансирования из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областного бюджета (нарастающим итогом с начала года)</w:t>
            </w:r>
          </w:p>
        </w:tc>
        <w:tc>
          <w:tcPr>
            <w:tcW w:w="1077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Поступление доходов на счет администратора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доходов местного бюджета (нарастающим итогом с начала года)</w:t>
            </w:r>
          </w:p>
        </w:tc>
        <w:tc>
          <w:tcPr>
            <w:tcW w:w="1191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Кассовые расходы главного распорядителя средств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местного бюджета (нарастающим итогом с начала года)</w:t>
            </w:r>
          </w:p>
        </w:tc>
        <w:tc>
          <w:tcPr>
            <w:tcW w:w="1020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Кассовые расходы муниципальных учрежде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ний (нарастающим итогом с начала года)</w:t>
            </w:r>
          </w:p>
        </w:tc>
        <w:tc>
          <w:tcPr>
            <w:tcW w:w="1077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Восстановлено дебиторской задолженности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прошлых лет в бюджет муниципального района (городского округа)</w:t>
            </w:r>
          </w:p>
        </w:tc>
        <w:tc>
          <w:tcPr>
            <w:tcW w:w="1077" w:type="dxa"/>
            <w:vMerge w:val="restart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Возвращено дебиторской задолженности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прошлых лет в областной бюджет из бюджета муниципального района (городского округа)</w:t>
            </w:r>
          </w:p>
        </w:tc>
        <w:tc>
          <w:tcPr>
            <w:tcW w:w="2154" w:type="dxa"/>
            <w:gridSpan w:val="2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Остаток средств субсидии на конец отчетного периода</w:t>
            </w: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 xml:space="preserve">на едином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счете бюджета муниципального района (городского округа) области</w:t>
            </w:r>
          </w:p>
        </w:tc>
        <w:tc>
          <w:tcPr>
            <w:tcW w:w="1077" w:type="dxa"/>
            <w:vAlign w:val="center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на счетах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муниципальных учреждений</w:t>
            </w:r>
          </w:p>
        </w:tc>
      </w:tr>
      <w:tr w:rsidR="00307B9E" w:rsidRPr="00307B9E">
        <w:tc>
          <w:tcPr>
            <w:tcW w:w="1701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307B9E" w:rsidRPr="00307B9E">
        <w:tc>
          <w:tcPr>
            <w:tcW w:w="1701" w:type="dxa"/>
            <w:vMerge w:val="restart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кроме того, за счет средств муниципального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кроме того, за счет средств муниципального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 w:val="restart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Итого по мероприятиям (объектам)</w:t>
            </w: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70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кроме того, за счет средств муниципального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Руководитель органа в сфере образования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муниципального района (городского округа) области _________ _______________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                                                  (подпись)    (Ф.И.О.)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Руководитель бухгалтерской службы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органа в сфере образования муниципального района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(городского округа) области                _________ ______________________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     (при наличии должности)               (подпись)           (Ф.И.О.)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Исполнитель                                _________ ______________________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                                            (Ф.И.О.)  (контактный телефон)</w:t>
      </w:r>
    </w:p>
    <w:p w:rsidR="00307B9E" w:rsidRDefault="00307B9E">
      <w:pPr>
        <w:pStyle w:val="ConsPlusNormal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rPr>
          <w:rFonts w:ascii="PT Astra Serif" w:hAnsi="PT Astra Serif"/>
          <w:sz w:val="24"/>
          <w:szCs w:val="24"/>
        </w:rPr>
        <w:sectPr w:rsidR="00307B9E" w:rsidRPr="00307B9E" w:rsidSect="00307B9E">
          <w:pgSz w:w="16838" w:h="11905" w:orient="landscape"/>
          <w:pgMar w:top="568" w:right="1134" w:bottom="850" w:left="1134" w:header="0" w:footer="0" w:gutter="0"/>
          <w:cols w:space="720"/>
          <w:titlePg/>
        </w:sectPr>
      </w:pPr>
    </w:p>
    <w:p w:rsidR="00307B9E" w:rsidRPr="00307B9E" w:rsidRDefault="00307B9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bookmarkStart w:id="3" w:name="_GoBack"/>
      <w:bookmarkEnd w:id="3"/>
      <w:r w:rsidRPr="00307B9E">
        <w:rPr>
          <w:rFonts w:ascii="PT Astra Serif" w:hAnsi="PT Astra Serif"/>
          <w:sz w:val="24"/>
          <w:szCs w:val="24"/>
        </w:rPr>
        <w:lastRenderedPageBreak/>
        <w:t>Приложение N 3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Утверждена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постановлением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307B9E" w:rsidRPr="00307B9E" w:rsidRDefault="00307B9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от 24 апреля 2019 г. N 293-П</w:t>
      </w:r>
    </w:p>
    <w:p w:rsidR="00307B9E" w:rsidRPr="00307B9E" w:rsidRDefault="00307B9E" w:rsidP="00307B9E">
      <w:pPr>
        <w:pStyle w:val="ConsPlusNormal"/>
        <w:jc w:val="center"/>
        <w:rPr>
          <w:rFonts w:ascii="PT Astra Serif" w:hAnsi="PT Astra Serif"/>
          <w:sz w:val="24"/>
          <w:szCs w:val="24"/>
        </w:rPr>
      </w:pP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Форма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сводного  отчета   министерства образования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 xml:space="preserve">области  об  использовании  </w:t>
      </w:r>
      <w:proofErr w:type="gramStart"/>
      <w:r w:rsidRPr="00307B9E">
        <w:rPr>
          <w:rFonts w:ascii="PT Astra Serif" w:hAnsi="PT Astra Serif"/>
          <w:sz w:val="24"/>
          <w:szCs w:val="24"/>
        </w:rPr>
        <w:t>предоставленной</w:t>
      </w:r>
      <w:proofErr w:type="gramEnd"/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из  областного  бюджета  субсидии  бюджетам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муниципальных  районов  и городских округов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области  на  создание  дополнительных  мест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для  детей  в   возрасте   от 1,5  до 3 лет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в       образовательных       организациях,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осуществляющих образовательную деятельность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по  образовательным  программам</w:t>
      </w:r>
      <w:r>
        <w:rPr>
          <w:rFonts w:ascii="PT Astra Serif" w:hAnsi="PT Astra Serif"/>
          <w:sz w:val="24"/>
          <w:szCs w:val="24"/>
        </w:rPr>
        <w:t xml:space="preserve">  дошкольного </w:t>
      </w:r>
      <w:r w:rsidRPr="00307B9E">
        <w:rPr>
          <w:rFonts w:ascii="PT Astra Serif" w:hAnsi="PT Astra Serif"/>
          <w:sz w:val="24"/>
          <w:szCs w:val="24"/>
        </w:rPr>
        <w:t xml:space="preserve"> образования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4" w:name="P311"/>
      <w:bookmarkEnd w:id="4"/>
      <w:r w:rsidRPr="00307B9E">
        <w:rPr>
          <w:rFonts w:ascii="PT Astra Serif" w:hAnsi="PT Astra Serif"/>
          <w:sz w:val="24"/>
          <w:szCs w:val="24"/>
        </w:rPr>
        <w:t>Сводный отчет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министерства образования области об использовании предоставленной из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областного 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округов области на создание дополнительных мест для детей в возрасте от 1,5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до 3 лет в образовательных организациях, осуществляющих образовательную</w:t>
      </w:r>
      <w:r>
        <w:rPr>
          <w:rFonts w:ascii="PT Astra Serif" w:hAnsi="PT Astra Serif"/>
          <w:sz w:val="24"/>
          <w:szCs w:val="24"/>
        </w:rPr>
        <w:t xml:space="preserve"> </w:t>
      </w:r>
      <w:r w:rsidRPr="00307B9E">
        <w:rPr>
          <w:rFonts w:ascii="PT Astra Serif" w:hAnsi="PT Astra Serif"/>
          <w:sz w:val="24"/>
          <w:szCs w:val="24"/>
        </w:rPr>
        <w:t>деятельность по образовательным программам дошкольного образования,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за _________________ 20__ года</w:t>
      </w:r>
    </w:p>
    <w:p w:rsidR="00307B9E" w:rsidRPr="00307B9E" w:rsidRDefault="00307B9E" w:rsidP="00307B9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>(отчетный период)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 w:rsidP="00307B9E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p w:rsidR="00307B9E" w:rsidRDefault="00307B9E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60"/>
        <w:gridCol w:w="1417"/>
        <w:gridCol w:w="1247"/>
        <w:gridCol w:w="1191"/>
        <w:gridCol w:w="1275"/>
        <w:gridCol w:w="1276"/>
        <w:gridCol w:w="1191"/>
        <w:gridCol w:w="1247"/>
        <w:gridCol w:w="1191"/>
        <w:gridCol w:w="1134"/>
        <w:gridCol w:w="1134"/>
      </w:tblGrid>
      <w:tr w:rsidR="00307B9E" w:rsidRPr="00307B9E">
        <w:tc>
          <w:tcPr>
            <w:tcW w:w="1260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Наименование мероприятия (объекта)</w:t>
            </w:r>
          </w:p>
        </w:tc>
        <w:tc>
          <w:tcPr>
            <w:tcW w:w="1417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1247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 xml:space="preserve">Предусмотрено сводной бюджетной росписью бюджета муниципального района (городского округа) области на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191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275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276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191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247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Восстановлено дебиторской задолженности прошлых лет в бюджет муниципального района (городског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о округа)</w:t>
            </w:r>
          </w:p>
        </w:tc>
        <w:tc>
          <w:tcPr>
            <w:tcW w:w="1191" w:type="dxa"/>
            <w:vMerge w:val="restart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Возвращено дебиторской задолженности прошлых лет в областной бюджет из бюджета муниципа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льного района (городского округа)</w:t>
            </w:r>
          </w:p>
        </w:tc>
        <w:tc>
          <w:tcPr>
            <w:tcW w:w="2268" w:type="dxa"/>
            <w:gridSpan w:val="2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Остаток субсидии на конец отчетного периода</w:t>
            </w: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 xml:space="preserve">на едином счете бюджета муниципального района и городского округа </w:t>
            </w: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на счетах муниципальных учреждений</w:t>
            </w:r>
          </w:p>
        </w:tc>
      </w:tr>
      <w:tr w:rsidR="00307B9E" w:rsidRPr="00307B9E">
        <w:tc>
          <w:tcPr>
            <w:tcW w:w="1260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307B9E" w:rsidRPr="00307B9E">
        <w:tc>
          <w:tcPr>
            <w:tcW w:w="1260" w:type="dxa"/>
            <w:vMerge w:val="restart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Кроме того, за счет средств муниципального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 w:val="restart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Кроме того, за счет средств муниципального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 w:val="restart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средств: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B9E" w:rsidRPr="00307B9E">
        <w:tc>
          <w:tcPr>
            <w:tcW w:w="1260" w:type="dxa"/>
            <w:vMerge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Кроме того, за счет средств муниципального бюджета</w:t>
            </w: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7B9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7B9E" w:rsidRPr="00307B9E" w:rsidRDefault="00307B9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    Министр образования области            _____________ __________________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                                             (подпись)       (Ф.И.О.)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    Руководитель планово-финансовой службы _____________ __________________</w:t>
      </w:r>
    </w:p>
    <w:p w:rsidR="00307B9E" w:rsidRPr="00307B9E" w:rsidRDefault="00307B9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07B9E">
        <w:rPr>
          <w:rFonts w:ascii="PT Astra Serif" w:hAnsi="PT Astra Serif"/>
          <w:sz w:val="24"/>
          <w:szCs w:val="24"/>
        </w:rPr>
        <w:t xml:space="preserve">                                             (подпись)      (Ф.И.О.)</w:t>
      </w: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07B9E" w:rsidRPr="00307B9E" w:rsidRDefault="00307B9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6C4724" w:rsidRPr="00307B9E" w:rsidRDefault="006C4724">
      <w:pPr>
        <w:rPr>
          <w:rFonts w:ascii="PT Astra Serif" w:hAnsi="PT Astra Serif"/>
          <w:sz w:val="24"/>
          <w:szCs w:val="24"/>
        </w:rPr>
      </w:pPr>
    </w:p>
    <w:sectPr w:rsidR="006C4724" w:rsidRPr="00307B9E" w:rsidSect="00307B9E">
      <w:pgSz w:w="16838" w:h="11905" w:orient="landscape"/>
      <w:pgMar w:top="709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B9E"/>
    <w:rsid w:val="00307B9E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B9E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307B9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307B9E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307B9E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B9E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307B9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307B9E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307B9E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D9C10CC35943FA406CBAA3A50C760014B28FB01BA5170DB1840A4EB0D86F57575A30B9F41A96DDFA588A89686BB297C0A591B194CCFC7B44A2CB2457S4N" TargetMode="External"/><Relationship Id="rId13" Type="http://schemas.openxmlformats.org/officeDocument/2006/relationships/hyperlink" Target="consultantplus://offline/ref=A1D9C10CC35943FA406CBAA3A50C760014B28FB01BA31D0DB5850A4EB0D86F57575A30B9F41A96DDFA588A88696BB297C0A591B194CCFC7B44A2CB2457S4N" TargetMode="External"/><Relationship Id="rId18" Type="http://schemas.openxmlformats.org/officeDocument/2006/relationships/hyperlink" Target="consultantplus://offline/ref=A1D9C10CC35943FA406CBAA3A50C760014B28FB01BA6170CB1890A4EB0D86F57575A30B9F41A96DDFA588A89676BB297C0A591B194CCFC7B44A2CB2457S4N" TargetMode="External"/><Relationship Id="rId26" Type="http://schemas.openxmlformats.org/officeDocument/2006/relationships/hyperlink" Target="consultantplus://offline/ref=A1D9C10CC35943FA406CBAA3A50C760014B28FB01BA31301B5810A4EB0D86F57575A30B9F41A96DDFA588B8B666BB297C0A591B194CCFC7B44A2CB2457S4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1D9C10CC35943FA406CBAA3A50C760014B28FB01BA31301B5810A4EB0D86F57575A30B9F41A96DDFA588B8B6F6BB297C0A591B194CCFC7B44A2CB2457S4N" TargetMode="External"/><Relationship Id="rId34" Type="http://schemas.openxmlformats.org/officeDocument/2006/relationships/hyperlink" Target="consultantplus://offline/ref=A1D9C10CC35943FA406CBAA3A50C760014B28FB01BA31301B5810A4EB0D86F57575A30B9F41A96DDFA588B8C696BB297C0A591B194CCFC7B44A2CB2457S4N" TargetMode="External"/><Relationship Id="rId7" Type="http://schemas.openxmlformats.org/officeDocument/2006/relationships/hyperlink" Target="consultantplus://offline/ref=A1D9C10CC35943FA406CBAA3A50C760014B28FB01BA31D0DB5850A4EB0D86F57575A30B9F41A96DDFA588A886A6BB297C0A591B194CCFC7B44A2CB2457S4N" TargetMode="External"/><Relationship Id="rId12" Type="http://schemas.openxmlformats.org/officeDocument/2006/relationships/hyperlink" Target="consultantplus://offline/ref=A1D9C10CC35943FA406CBAA3A50C760014B28FB01BA31301B5810A4EB0D86F57575A30B9F41A96DDFA588B8A6B6BB297C0A591B194CCFC7B44A2CB2457S4N" TargetMode="External"/><Relationship Id="rId17" Type="http://schemas.openxmlformats.org/officeDocument/2006/relationships/hyperlink" Target="consultantplus://offline/ref=A1D9C10CC35943FA406CBAA3A50C760014B28FB01BA31301B5810A4EB0D86F57575A30B9F41A96DDFA588B8A696BB297C0A591B194CCFC7B44A2CB2457S4N" TargetMode="External"/><Relationship Id="rId25" Type="http://schemas.openxmlformats.org/officeDocument/2006/relationships/hyperlink" Target="consultantplus://offline/ref=A1D9C10CC35943FA406CBAA3A50C760014B28FB01BA31301B5810A4EB0D86F57575A30B9F41A96DDFA588B8B6B6BB297C0A591B194CCFC7B44A2CB2457S4N" TargetMode="External"/><Relationship Id="rId33" Type="http://schemas.openxmlformats.org/officeDocument/2006/relationships/hyperlink" Target="consultantplus://offline/ref=A1D9C10CC35943FA406CBAA3A50C760014B28FB01BA31301B5810A4EB0D86F57575A30B9F41A96DDFA588B8C696BB297C0A591B194CCFC7B44A2CB2457S4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1D9C10CC35943FA406CBAA3A50C760014B28FB01BA31507B0840A4EB0D86F57575A30B9F41A96DDFA588A896F6BB297C0A591B194CCFC7B44A2CB2457S4N" TargetMode="External"/><Relationship Id="rId20" Type="http://schemas.openxmlformats.org/officeDocument/2006/relationships/hyperlink" Target="consultantplus://offline/ref=A1D9C10CC35943FA406CBAA3A50C760014B28FB01BA61400B1860A4EB0D86F57575A30B9F41A96DDFA588A896B6BB297C0A591B194CCFC7B44A2CB2457S4N" TargetMode="External"/><Relationship Id="rId29" Type="http://schemas.openxmlformats.org/officeDocument/2006/relationships/hyperlink" Target="consultantplus://offline/ref=A1D9C10CC35943FA406CBAA3A50C760014B28FB01BA31301B5810A4EB0D86F57575A30B9F41A96DDFA588B8C696BB297C0A591B194CCFC7B44A2CB2457S4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1D9C10CC35943FA406CBAA3A50C760014B28FB01BA31301B5810A4EB0D86F57575A30B9F41A96DDFA588B8A6D6BB297C0A591B194CCFC7B44A2CB2457S4N" TargetMode="External"/><Relationship Id="rId11" Type="http://schemas.openxmlformats.org/officeDocument/2006/relationships/hyperlink" Target="consultantplus://offline/ref=A1D9C10CC35943FA406CBAA3A50C760014B28FB01BA31507B0840A4EB0D86F57575A30B9F41A96DDFA588A88686BB297C0A591B194CCFC7B44A2CB2457S4N" TargetMode="External"/><Relationship Id="rId24" Type="http://schemas.openxmlformats.org/officeDocument/2006/relationships/hyperlink" Target="consultantplus://offline/ref=A1D9C10CC35943FA406CBAA3A50C760014B28FB01BA6170CB1890A4EB0D86F57575A30B9F41A96DDFA588A89666BB297C0A591B194CCFC7B44A2CB2457S4N" TargetMode="External"/><Relationship Id="rId32" Type="http://schemas.openxmlformats.org/officeDocument/2006/relationships/hyperlink" Target="consultantplus://offline/ref=A1D9C10CC35943FA406CBAA3A50C760014B28FB01BA31301B5810A4EB0D86F57575A30B9F41A96DDFA588B8C696BB297C0A591B194CCFC7B44A2CB2457S4N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A1D9C10CC35943FA406CBAA3A50C760014B28FB01BA31507B0840A4EB0D86F57575A30B9F41A96DDFA588A886A6BB297C0A591B194CCFC7B44A2CB2457S4N" TargetMode="External"/><Relationship Id="rId15" Type="http://schemas.openxmlformats.org/officeDocument/2006/relationships/hyperlink" Target="consultantplus://offline/ref=A1D9C10CC35943FA406CBAA3A50C760014B28FB01BA5170DB1840A4EB0D86F57575A30B9F41A96DDFA588A89676BB297C0A591B194CCFC7B44A2CB2457S4N" TargetMode="External"/><Relationship Id="rId23" Type="http://schemas.openxmlformats.org/officeDocument/2006/relationships/hyperlink" Target="consultantplus://offline/ref=A1D9C10CC35943FA406CA4AEB3602B0818BDD2BF13A11E53E9D40C19EF886902171A36ECB2599088AB1CDF856E67F8C681EE9EB0915DS1N" TargetMode="External"/><Relationship Id="rId28" Type="http://schemas.openxmlformats.org/officeDocument/2006/relationships/hyperlink" Target="consultantplus://offline/ref=A1D9C10CC35943FA406CBAA3A50C760014B28FB01BA31301B5810A4EB0D86F57575A30B9F41A96DDFA588B8C6A6BB297C0A591B194CCFC7B44A2CB2457S4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A1D9C10CC35943FA406CBAA3A50C760014B28FB01BA51D03B7860A4EB0D86F57575A30B9F41A96DDFA588E886F6BB297C0A591B194CCFC7B44A2CB2457S4N" TargetMode="External"/><Relationship Id="rId19" Type="http://schemas.openxmlformats.org/officeDocument/2006/relationships/hyperlink" Target="consultantplus://offline/ref=A1D9C10CC35943FA406CBAA3A50C760014B28FB01BA31301B5810A4EB0D86F57575A30B9F41A96DDFA588B8A676BB297C0A591B194CCFC7B44A2CB2457S4N" TargetMode="External"/><Relationship Id="rId31" Type="http://schemas.openxmlformats.org/officeDocument/2006/relationships/hyperlink" Target="consultantplus://offline/ref=A1D9C10CC35943FA406CBAA3A50C760014B28FB01BA31507B0840A4EB0D86F57575A30B9F41A96DDFA588A896C6BB297C0A591B194CCFC7B44A2CB2457S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D9C10CC35943FA406CBAA3A50C760014B28FB01BA6170CB1890A4EB0D86F57575A30B9F41A96DDFA588A89686BB297C0A591B194CCFC7B44A2CB2457S4N" TargetMode="External"/><Relationship Id="rId14" Type="http://schemas.openxmlformats.org/officeDocument/2006/relationships/hyperlink" Target="consultantplus://offline/ref=A1D9C10CC35943FA406CBAA3A50C760014B28FB01BA31D0DB5850A4EB0D86F57575A30B9F41A96DDFA588A88686BB297C0A591B194CCFC7B44A2CB2457S4N" TargetMode="External"/><Relationship Id="rId22" Type="http://schemas.openxmlformats.org/officeDocument/2006/relationships/hyperlink" Target="consultantplus://offline/ref=A1D9C10CC35943FA406CBAA3A50C760014B28FB01BA31301B5810A4EB0D86F57575A30B9F41A96DDFA588B8B6D6BB297C0A591B194CCFC7B44A2CB2457S4N" TargetMode="External"/><Relationship Id="rId27" Type="http://schemas.openxmlformats.org/officeDocument/2006/relationships/hyperlink" Target="consultantplus://offline/ref=A1D9C10CC35943FA406CBAA3A50C760014B28FB01BA31301B5810A4EB0D86F57575A30B9F41A96DDFA588B8C6F6BB297C0A591B194CCFC7B44A2CB2457S4N" TargetMode="External"/><Relationship Id="rId30" Type="http://schemas.openxmlformats.org/officeDocument/2006/relationships/hyperlink" Target="consultantplus://offline/ref=A1D9C10CC35943FA406CBAA3A50C760014B28FB01BA31301B5810A4EB0D86F57575A30B9F41A96DDFA588B8C696BB297C0A591B194CCFC7B44A2CB2457S4N" TargetMode="External"/><Relationship Id="rId35" Type="http://schemas.openxmlformats.org/officeDocument/2006/relationships/hyperlink" Target="consultantplus://offline/ref=A1D9C10CC35943FA406CBAA3A50C760014B28FB01BA31D0DB5850A4EB0D86F57575A30B9F41A96DDFA588A896E6BB297C0A591B194CCFC7B44A2CB2457S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3517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2023-05-17T13:18:00Z</dcterms:created>
  <dcterms:modified xsi:type="dcterms:W3CDTF">2023-05-17T13:21:00Z</dcterms:modified>
</cp:coreProperties>
</file>