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4D2" w:rsidRPr="000664D2" w:rsidRDefault="000664D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0664D2" w:rsidRPr="000664D2" w:rsidRDefault="000664D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от 20 января 2020 г. N 20-П</w:t>
      </w:r>
    </w:p>
    <w:p w:rsidR="000664D2" w:rsidRPr="000664D2" w:rsidRDefault="000664D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И ПОСЕЛЕНИЙ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ОБЛАСТИ НА РАЗВИТИЕ ИНЖЕНЕРНОЙ ИНФРАСТРУКТУРЫ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64D2">
        <w:rPr>
          <w:rFonts w:ascii="Times New Roman" w:hAnsi="Times New Roman" w:cs="Times New Roman"/>
          <w:sz w:val="24"/>
          <w:szCs w:val="24"/>
        </w:rPr>
        <w:t>НА СЕЛЬСКИХ ТЕРРИТОРИЯХ (РАЗВИТИЕ ВОДОСНАБЖЕНИЯ</w:t>
      </w:r>
      <w:proofErr w:type="gramEnd"/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64D2">
        <w:rPr>
          <w:rFonts w:ascii="Times New Roman" w:hAnsi="Times New Roman" w:cs="Times New Roman"/>
          <w:sz w:val="24"/>
          <w:szCs w:val="24"/>
        </w:rPr>
        <w:t>НА СЕЛЬСКИХ ТЕРРИТОРИЯХ) И УСЛОВИЯХ ЕЕ РАСХОДОВАНИЯ</w:t>
      </w:r>
      <w:proofErr w:type="gramEnd"/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5" w:history="1">
        <w:r w:rsidRPr="000664D2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во исполнение </w:t>
      </w:r>
      <w:hyperlink r:id="rId6" w:history="1">
        <w:r w:rsidRPr="000664D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в целях реализации мероприятий государственной </w:t>
      </w:r>
      <w:hyperlink r:id="rId7" w:history="1">
        <w:r w:rsidRPr="000664D2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Саратовской области "Комплексное развитие сельских территорий", утвержденной постановлением Правительства Саратовской области 23 декабря 2019 года N 908-П, Правительство Саратовской области постановляет: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1. Утвердить: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6" w:history="1">
        <w:r w:rsidRPr="000664D2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и поселений области на развитие инженерной инфраструктуры на сельских территориях (развитие водоснабжения на сельских территориях) и условиях ее расходования (приложение N 1);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1" w:history="1">
        <w:r w:rsidRPr="000664D2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(поселения) области об использовании субсидии, предоставленной из областного бюджета на развитие инженерной инфраструктуры на сельских территориях (развитие водоснабжения на сельских территориях) (приложение N 2);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85" w:history="1">
        <w:r w:rsidRPr="000664D2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министерства сельского хозяйства области об использовании субсидии, предоставленной из областного бюджета на развитие инженерной инфраструктуры на сельских территориях (развитие водоснабжения на сельских территориях) (приложение N 3).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 и поселений области, получившим субсидию на развитие инженерной инфраструктуры на сельских территориях (развитие водоснабжения на сельских территориях):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сельского хозяйства области </w:t>
      </w:r>
      <w:hyperlink w:anchor="P81" w:history="1">
        <w:r w:rsidRPr="000664D2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2: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ежемесячно - до 5 числа месяца, следующего за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>;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>;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развитие инженерной инфраструктуры на сельских территориях (развитие водоснабжения на сельских территориях).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3. Министерству сельского хозяйства области представлять: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в министерство финансов области сводный </w:t>
      </w:r>
      <w:hyperlink w:anchor="P185" w:history="1">
        <w:r w:rsidRPr="000664D2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ежемесячно - до 12 числа месяца, следующего за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>;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lastRenderedPageBreak/>
        <w:t xml:space="preserve">за год - до 20 января года, следующего за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>;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главному распорядителю средств федерального бюджета отчет по форме и в сроки, установленные соглашением, заключенным между главным распорядителем средств федерального бюджета и Правительством Саратовской области.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Стрельникова А.В.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Утверждено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от 20 января 2020 г. N 20-П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6"/>
      <w:bookmarkEnd w:id="0"/>
      <w:r w:rsidRPr="000664D2">
        <w:rPr>
          <w:rFonts w:ascii="Times New Roman" w:hAnsi="Times New Roman" w:cs="Times New Roman"/>
          <w:sz w:val="24"/>
          <w:szCs w:val="24"/>
        </w:rPr>
        <w:t>ПОЛОЖЕНИЕ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БЮДЖЕТАМ МУНИЦИПАЛЬНЫХ РАЙОНОВ И ПОСЕЛЕНИЙ ОБЛАСТИ</w:t>
      </w:r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НА РАЗВИТИЕ ИНЖЕНЕРНОЙ ИНФРАСТРУКТУРЫ НА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СЕЛЬСКИХ</w:t>
      </w:r>
      <w:proofErr w:type="gramEnd"/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64D2">
        <w:rPr>
          <w:rFonts w:ascii="Times New Roman" w:hAnsi="Times New Roman" w:cs="Times New Roman"/>
          <w:sz w:val="24"/>
          <w:szCs w:val="24"/>
        </w:rPr>
        <w:t>ТЕРРИТОРИЯХ (РАЗВИТИЕ ВОДОСНАБЖЕНИЯ НА СЕЛЬСКИХ</w:t>
      </w:r>
      <w:proofErr w:type="gramEnd"/>
    </w:p>
    <w:p w:rsidR="000664D2" w:rsidRPr="000664D2" w:rsidRDefault="000664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64D2">
        <w:rPr>
          <w:rFonts w:ascii="Times New Roman" w:hAnsi="Times New Roman" w:cs="Times New Roman"/>
          <w:sz w:val="24"/>
          <w:szCs w:val="24"/>
        </w:rPr>
        <w:t>ТЕРРИТОРИЯХ) И УСЛОВИЯХ ЕЕ РАСХОДОВАНИЯ</w:t>
      </w:r>
      <w:proofErr w:type="gramEnd"/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3"/>
      <w:bookmarkEnd w:id="1"/>
      <w:r w:rsidRPr="000664D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 xml:space="preserve">Настоящее Положение устанавливает порядок предоставления из областного бюджета субсидии бюджетам муниципальных районов и поселений области на развитие инженерной инфраструктуры на сельских территориях (развитие водоснабжения на сельских территориях) в целях реализации мероприятий государственной </w:t>
      </w:r>
      <w:hyperlink r:id="rId8" w:history="1">
        <w:r w:rsidRPr="000664D2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Саратовской области "Комплексное развитие сельских территорий", утвержденной постановлением Правительства Саратовской области от 23 декабря 2019 года N 908-П, и условия ее расходования.</w:t>
      </w:r>
      <w:proofErr w:type="gramEnd"/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сельского хозяйства области на цели, указанные в </w:t>
      </w:r>
      <w:hyperlink w:anchor="P53" w:history="1">
        <w:r w:rsidRPr="000664D2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соглашений, заключенных между министерством сельского хозяйства области (далее - Министерство) и администрациями муниципальных районов и поселений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области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9" w:history="1">
        <w:r w:rsidRPr="000664D2">
          <w:rPr>
            <w:rFonts w:ascii="Times New Roman" w:hAnsi="Times New Roman" w:cs="Times New Roman"/>
            <w:sz w:val="24"/>
            <w:szCs w:val="24"/>
          </w:rPr>
          <w:t>подпункта "</w:t>
        </w:r>
        <w:proofErr w:type="gramStart"/>
        <w:r w:rsidRPr="000664D2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0664D2">
          <w:rPr>
            <w:rFonts w:ascii="Times New Roman" w:hAnsi="Times New Roman" w:cs="Times New Roman"/>
            <w:sz w:val="24"/>
            <w:szCs w:val="24"/>
          </w:rPr>
          <w:t>(1)" пункта 10</w:t>
        </w:r>
      </w:hyperlink>
      <w:r w:rsidRPr="000664D2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 и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местным бюджетам осуществляется в порядке, установленном Федеральным казначейством.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4.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5. Субсидия расходуется при условии осуществления за счет средств бюджета муниципального района (поселения) области кассовых выплат в соответствии с правовым актом, устанавливающим расходные обязательства муниципального района (поселения) области по исполнению мероприятий по развитию инженерной инфраструктуры (развитие </w:t>
      </w:r>
      <w:r w:rsidRPr="000664D2">
        <w:rPr>
          <w:rFonts w:ascii="Times New Roman" w:hAnsi="Times New Roman" w:cs="Times New Roman"/>
          <w:sz w:val="24"/>
          <w:szCs w:val="24"/>
        </w:rPr>
        <w:lastRenderedPageBreak/>
        <w:t>водоснабжения) на сельских территориях.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6. Орган местного самоуправления муниципального района (поселения) области несет ответственность за соблюдение установленного порядка предоставления субсидий, своевременность и достоверность сведений, представляемых в Министерство.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7. Субсидия носит целевой характер и не подлежит направлению на иные цели.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0664D2" w:rsidRPr="000664D2" w:rsidRDefault="000664D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>,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отчетным. В случае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0664D2" w:rsidSect="00852A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Утверждена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от 20 января 2020 г. N 20-П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органа местного самоуправления муниципального района (поселения)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области об использовании субсидии, предоставленной из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бюджета на  развитие  инженерной  инфраструктуры   на  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сельских</w:t>
      </w:r>
      <w:proofErr w:type="gramEnd"/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64D2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Pr="000664D2">
        <w:rPr>
          <w:rFonts w:ascii="Times New Roman" w:hAnsi="Times New Roman" w:cs="Times New Roman"/>
          <w:sz w:val="24"/>
          <w:szCs w:val="24"/>
        </w:rPr>
        <w:t xml:space="preserve"> (развитие водоснабжения на сельских территориях)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1"/>
      <w:bookmarkEnd w:id="2"/>
      <w:r w:rsidRPr="000664D2">
        <w:rPr>
          <w:rFonts w:ascii="Times New Roman" w:hAnsi="Times New Roman" w:cs="Times New Roman"/>
          <w:sz w:val="24"/>
          <w:szCs w:val="24"/>
        </w:rPr>
        <w:t>Отчет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(наименование муниципального района (поселения) области)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областного бюджета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64D2">
        <w:rPr>
          <w:rFonts w:ascii="Times New Roman" w:hAnsi="Times New Roman" w:cs="Times New Roman"/>
          <w:sz w:val="24"/>
          <w:szCs w:val="24"/>
        </w:rPr>
        <w:t>развитие инженерной инфраструктуры на сельских территориях (развитие</w:t>
      </w:r>
      <w:proofErr w:type="gramEnd"/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водоснабжения на сельских территориях), на ___________________ 20__ года</w:t>
      </w:r>
    </w:p>
    <w:p w:rsidR="000664D2" w:rsidRPr="000664D2" w:rsidRDefault="000664D2" w:rsidP="000664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(месяц)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 w:rsidP="000664D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(в рублях, со вторым десятичным знаком после запятой)</w:t>
      </w:r>
    </w:p>
    <w:p w:rsidR="000664D2" w:rsidRPr="000664D2" w:rsidRDefault="000664D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80"/>
        <w:gridCol w:w="680"/>
        <w:gridCol w:w="1587"/>
        <w:gridCol w:w="1928"/>
        <w:gridCol w:w="1020"/>
        <w:gridCol w:w="850"/>
        <w:gridCol w:w="1020"/>
        <w:gridCol w:w="850"/>
        <w:gridCol w:w="1644"/>
        <w:gridCol w:w="2419"/>
      </w:tblGrid>
      <w:tr w:rsidR="000664D2" w:rsidRPr="000664D2" w:rsidTr="000664D2">
        <w:tc>
          <w:tcPr>
            <w:tcW w:w="1701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(объекта)</w:t>
            </w:r>
          </w:p>
        </w:tc>
        <w:tc>
          <w:tcPr>
            <w:tcW w:w="1360" w:type="dxa"/>
            <w:gridSpan w:val="2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Ввод целевого индикатора (</w:t>
            </w:r>
            <w:proofErr w:type="gramStart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7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Сумма субсидий</w:t>
            </w:r>
          </w:p>
        </w:tc>
        <w:tc>
          <w:tcPr>
            <w:tcW w:w="1928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 (поселения) области на 20__ год</w:t>
            </w:r>
          </w:p>
        </w:tc>
        <w:tc>
          <w:tcPr>
            <w:tcW w:w="1870" w:type="dxa"/>
            <w:gridSpan w:val="2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Поступило субсидии</w:t>
            </w:r>
          </w:p>
        </w:tc>
        <w:tc>
          <w:tcPr>
            <w:tcW w:w="1870" w:type="dxa"/>
            <w:gridSpan w:val="2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Кассовые выплаты</w:t>
            </w:r>
          </w:p>
        </w:tc>
        <w:tc>
          <w:tcPr>
            <w:tcW w:w="1644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объемов работ по муниципальным </w:t>
            </w:r>
            <w:proofErr w:type="gramStart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контрактам</w:t>
            </w:r>
            <w:proofErr w:type="gramEnd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 нарастающим итогом с начала года</w:t>
            </w:r>
          </w:p>
        </w:tc>
        <w:tc>
          <w:tcPr>
            <w:tcW w:w="2419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района (поселения) области на конец отчетного периода</w:t>
            </w:r>
          </w:p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w:anchor="P101" w:history="1">
              <w:r w:rsidRPr="000664D2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0664D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03" w:history="1">
              <w:r w:rsidRPr="000664D2">
                <w:rPr>
                  <w:rFonts w:ascii="Times New Roman" w:hAnsi="Times New Roman" w:cs="Times New Roman"/>
                  <w:sz w:val="24"/>
                  <w:szCs w:val="24"/>
                </w:rPr>
                <w:t>гр. 8</w:t>
              </w:r>
            </w:hyperlink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64D2" w:rsidRPr="000664D2" w:rsidTr="000664D2">
        <w:trPr>
          <w:trHeight w:val="276"/>
        </w:trPr>
        <w:tc>
          <w:tcPr>
            <w:tcW w:w="1701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680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587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D2" w:rsidRPr="000664D2" w:rsidTr="000664D2">
        <w:tc>
          <w:tcPr>
            <w:tcW w:w="1701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01"/>
            <w:bookmarkEnd w:id="3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3"/>
            <w:bookmarkEnd w:id="4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644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D2" w:rsidRPr="000664D2" w:rsidTr="000664D2">
        <w:tc>
          <w:tcPr>
            <w:tcW w:w="1701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4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9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664D2" w:rsidRPr="000664D2" w:rsidTr="000664D2">
        <w:tc>
          <w:tcPr>
            <w:tcW w:w="1701" w:type="dxa"/>
            <w:vMerge w:val="restart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28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D2" w:rsidRPr="000664D2" w:rsidTr="000664D2">
        <w:tc>
          <w:tcPr>
            <w:tcW w:w="1701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D2" w:rsidRPr="000664D2" w:rsidTr="000664D2">
        <w:tc>
          <w:tcPr>
            <w:tcW w:w="1701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928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D2" w:rsidRPr="000664D2" w:rsidTr="000664D2">
        <w:tc>
          <w:tcPr>
            <w:tcW w:w="1701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928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D2" w:rsidRPr="000664D2" w:rsidTr="000664D2">
        <w:tc>
          <w:tcPr>
            <w:tcW w:w="1701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928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района (поселения) области            _________   _________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(Ф.И.О.)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Руководитель финансового органа       _________   _________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(Ф.И.О.)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Исполнитель                           _________   _________   _____________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       (подпись)   (Ф.И.О.)      (телефон)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p w:rsidR="000664D2" w:rsidRPr="000664D2" w:rsidRDefault="000664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Утверждена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0664D2" w:rsidRPr="000664D2" w:rsidRDefault="000664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от 20 января 2020 г. N 20-П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   Форма сводного отчета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министерства сельского хозяйства области  об  использовании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субсидии, предоставленной из областного бюджета на развитие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0664D2">
        <w:rPr>
          <w:rFonts w:ascii="Times New Roman" w:hAnsi="Times New Roman" w:cs="Times New Roman"/>
          <w:sz w:val="24"/>
          <w:szCs w:val="24"/>
        </w:rPr>
        <w:t>инженерной инфраструктуры на сельских территориях (развитие</w:t>
      </w:r>
      <w:proofErr w:type="gramEnd"/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водоснабжения на сельских территориях)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85"/>
      <w:bookmarkEnd w:id="6"/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Сводный отчет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министерства сельского хозяйства области об использовании субсидии,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>предоставленной из областного бюджета на развитие инженерной инфраструктуры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на сельских территориях (развитие водоснабжения на сельских территориях),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за __________________ 20___ года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(месяц)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(рублей, со вторым десятичным знаком после запятой)</w:t>
      </w:r>
    </w:p>
    <w:p w:rsidR="000664D2" w:rsidRPr="000664D2" w:rsidRDefault="000664D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98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0664D2" w:rsidRPr="000664D2">
        <w:tc>
          <w:tcPr>
            <w:tcW w:w="566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 (поселений) области</w:t>
            </w:r>
          </w:p>
        </w:tc>
        <w:tc>
          <w:tcPr>
            <w:tcW w:w="2550" w:type="dxa"/>
            <w:gridSpan w:val="3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Предусмотрено в бюджете муниципального района (поселения) области на 20__ год, за счет средств</w:t>
            </w:r>
          </w:p>
        </w:tc>
        <w:tc>
          <w:tcPr>
            <w:tcW w:w="1700" w:type="dxa"/>
            <w:gridSpan w:val="2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Поступило субсидии из областного бюджета за счет средств</w:t>
            </w:r>
          </w:p>
        </w:tc>
        <w:tc>
          <w:tcPr>
            <w:tcW w:w="2550" w:type="dxa"/>
            <w:gridSpan w:val="3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Кассовые расходы нарастающим итогом за счет средств</w:t>
            </w:r>
          </w:p>
        </w:tc>
        <w:tc>
          <w:tcPr>
            <w:tcW w:w="2550" w:type="dxa"/>
            <w:gridSpan w:val="3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Выполнено объемов работ по муниципальным контрактам нарастающим итогом с начала года</w:t>
            </w:r>
          </w:p>
        </w:tc>
        <w:tc>
          <w:tcPr>
            <w:tcW w:w="1700" w:type="dxa"/>
            <w:gridSpan w:val="2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района (поселения) области на конец отчетного периода за счет средств</w:t>
            </w:r>
          </w:p>
        </w:tc>
      </w:tr>
      <w:tr w:rsidR="000664D2" w:rsidRPr="000664D2">
        <w:tc>
          <w:tcPr>
            <w:tcW w:w="566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664D2" w:rsidRPr="000664D2" w:rsidRDefault="00066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федерального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</w:t>
            </w: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</w:tr>
      <w:tr w:rsidR="000664D2" w:rsidRPr="000664D2">
        <w:tc>
          <w:tcPr>
            <w:tcW w:w="566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4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664D2" w:rsidRPr="000664D2">
        <w:tc>
          <w:tcPr>
            <w:tcW w:w="566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664D2" w:rsidRPr="000664D2" w:rsidRDefault="000664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Министр сельского хозяйства области _________   __________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         (подпись)    (Ф.И.О.)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Исполнитель                         _________   __________   __________</w:t>
      </w:r>
    </w:p>
    <w:p w:rsidR="000664D2" w:rsidRPr="000664D2" w:rsidRDefault="000664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64D2">
        <w:rPr>
          <w:rFonts w:ascii="Times New Roman" w:hAnsi="Times New Roman" w:cs="Times New Roman"/>
          <w:sz w:val="24"/>
          <w:szCs w:val="24"/>
        </w:rPr>
        <w:t xml:space="preserve">                                        (подпись)    (Ф.И.О.)    (телефон)</w:t>
      </w: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64D2" w:rsidRPr="000664D2" w:rsidRDefault="000664D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0664D2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4D2"/>
    <w:rsid w:val="000664D2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64D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664D2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664D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0664D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64D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664D2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664D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0664D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C698511DC8D5E7654B088B5298187262E77957629914ABA4B20B6A04F74538DDA3296DB73504E1F28BC285F89C301336097C1B3E9452284728B2BS4QF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7C698511DC8D5E7654B088B5298187262E77957629914ABA4B20B6A04F74538DDA3296DB73504E1F28BC285F89C301336097C1B3E9452284728B2BS4Q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7C698511DC8D5E7654B088B5298187262E779576299342B84620B6A04F74538DDA3296C97308421D2FA2295E9C955075S3Q5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17C698511DC8D5E7654B088B5298187262E779576299043BB4620B6A04F74538DDA3296DB73504E1F28B8295F89C301336097C1B3E9452284728B2BS4QF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7C698511DC8D5E7654AE85A345DC8F2D212B9E702C9D15E01A26E1FF1F7206CD9A34C39D30561B4E6CE9245D858950762B98C3B6SFQ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2020-01-27T12:16:00Z</dcterms:created>
  <dcterms:modified xsi:type="dcterms:W3CDTF">2020-01-27T12:17:00Z</dcterms:modified>
</cp:coreProperties>
</file>