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4C0" w:rsidRPr="00E874C0" w:rsidRDefault="00E874C0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E874C0" w:rsidRPr="00E874C0" w:rsidRDefault="00E874C0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E874C0" w:rsidRPr="00E874C0" w:rsidRDefault="00E874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от 11 ноября 2019 г. N 779-П</w:t>
      </w:r>
    </w:p>
    <w:p w:rsidR="00E874C0" w:rsidRPr="00E874C0" w:rsidRDefault="00E874C0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E874C0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E874C0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БЮДЖЕТАМ</w:t>
      </w:r>
    </w:p>
    <w:p w:rsidR="00E874C0" w:rsidRPr="00E874C0" w:rsidRDefault="00E874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ПОСЕЛЕНИЙ ОБЛАСТИ СУБСИДИИ НА РЕАЛИЗАЦИЮ МЕРОПРИЯТИЙ</w:t>
      </w:r>
    </w:p>
    <w:p w:rsidR="00E874C0" w:rsidRPr="00E874C0" w:rsidRDefault="00E874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ПО СТРОИТЕЛЬСТВУ И РЕКОНСТРУКЦИИ (МОДЕРНИЗАЦИИ) ОБЪЕКТОВ</w:t>
      </w:r>
    </w:p>
    <w:p w:rsidR="00E874C0" w:rsidRPr="00E874C0" w:rsidRDefault="00E874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ПИТЬЕВОГО ВОДОСНАБЖЕНИЯ</w:t>
      </w:r>
    </w:p>
    <w:p w:rsidR="00E874C0" w:rsidRPr="00E874C0" w:rsidRDefault="00E874C0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874C0" w:rsidRPr="00E874C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874C0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от 21.04.2020 N 306-П)</w:t>
            </w:r>
          </w:p>
        </w:tc>
      </w:tr>
    </w:tbl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hyperlink r:id="rId6" w:history="1">
        <w:r w:rsidRPr="00E874C0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E874C0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 и во исполнение </w:t>
      </w:r>
      <w:hyperlink r:id="rId7" w:history="1">
        <w:r w:rsidRPr="00E874C0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E874C0">
        <w:rPr>
          <w:rFonts w:ascii="Times New Roman" w:hAnsi="Times New Roman" w:cs="Times New Roman"/>
          <w:sz w:val="24"/>
          <w:szCs w:val="24"/>
        </w:rPr>
        <w:t xml:space="preserve"> Саратовской области "Об областном бюджете на 2020 год и на плановый период 2021 и 2022 годов" Правительство Саратовской области постановляет:</w:t>
      </w: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" w:history="1">
        <w:r w:rsidRPr="00E874C0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E874C0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21.04.2020 N 306-П)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1. Утвердить: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50" w:history="1">
        <w:r w:rsidRPr="00E874C0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E874C0">
        <w:rPr>
          <w:rFonts w:ascii="Times New Roman" w:hAnsi="Times New Roman" w:cs="Times New Roman"/>
          <w:sz w:val="24"/>
          <w:szCs w:val="24"/>
        </w:rPr>
        <w:t xml:space="preserve"> о порядке предоставления из областного бюджета бюджетам поселений области субсидии на реализацию мероприятий по строительству и реконструкции (модернизации) объектов питьевого водоснабжения (приложение N 1);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87" w:history="1">
        <w:r w:rsidRPr="00E874C0">
          <w:rPr>
            <w:rFonts w:ascii="Times New Roman" w:hAnsi="Times New Roman" w:cs="Times New Roman"/>
            <w:sz w:val="24"/>
            <w:szCs w:val="24"/>
          </w:rPr>
          <w:t>отчета-заявки</w:t>
        </w:r>
      </w:hyperlink>
      <w:r w:rsidRPr="00E874C0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 поселения области об использовании предоставленной из областного бюджета бюджетам поселений области субсидии на реализацию мероприятий по строительству и реконструкции (модернизации) объектов питьевого водоснабжения (приложение N 2);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форму сводного </w:t>
      </w:r>
      <w:hyperlink w:anchor="P220" w:history="1">
        <w:r w:rsidRPr="00E874C0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E874C0">
        <w:rPr>
          <w:rFonts w:ascii="Times New Roman" w:hAnsi="Times New Roman" w:cs="Times New Roman"/>
          <w:sz w:val="24"/>
          <w:szCs w:val="24"/>
        </w:rPr>
        <w:t xml:space="preserve"> министерства строительства и жилищно-коммунального хозяйства области об использовании предоставленной из областного бюджета бюджетам поселений области субсидии на реализацию мероприятий по строительству и реконструкции (модернизации) объектов питьевого водоснабжения (приложение N 3).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2. Органам местного самоуправления поселений области, получившим из областного бюджета субсидию на реализацию мероприятий по строительству и реконструкции (модернизации) объектов питьевого водоснабжения: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строительства и жилищно-коммунального хозяйства области </w:t>
      </w:r>
      <w:hyperlink w:anchor="P87" w:history="1">
        <w:r w:rsidRPr="00E874C0">
          <w:rPr>
            <w:rFonts w:ascii="Times New Roman" w:hAnsi="Times New Roman" w:cs="Times New Roman"/>
            <w:sz w:val="24"/>
            <w:szCs w:val="24"/>
          </w:rPr>
          <w:t>отчет-заявку</w:t>
        </w:r>
      </w:hyperlink>
      <w:r w:rsidRPr="00E874C0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2: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ежемесячно - до 7 числа месяца, следующего за </w:t>
      </w:r>
      <w:proofErr w:type="gramStart"/>
      <w:r w:rsidRPr="00E874C0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E874C0">
        <w:rPr>
          <w:rFonts w:ascii="Times New Roman" w:hAnsi="Times New Roman" w:cs="Times New Roman"/>
          <w:sz w:val="24"/>
          <w:szCs w:val="24"/>
        </w:rPr>
        <w:t>;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за год - до 15 января года, следующего за </w:t>
      </w:r>
      <w:proofErr w:type="gramStart"/>
      <w:r w:rsidRPr="00E874C0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E874C0">
        <w:rPr>
          <w:rFonts w:ascii="Times New Roman" w:hAnsi="Times New Roman" w:cs="Times New Roman"/>
          <w:sz w:val="24"/>
          <w:szCs w:val="24"/>
        </w:rPr>
        <w:t>;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proofErr w:type="gramStart"/>
      <w:r w:rsidRPr="00E874C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874C0"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субсидии на реализацию мероприятий по строительству и реконструкции (модернизации) объектов питьевого водоснабжения;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обеспечить включение мероприятий по строительству и реконструкции (модернизации) объектов питьевого водоснабжения в утвержденные муниципальные программы.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3. Министерству строительства и жилищно-коммунального хозяйства области: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lastRenderedPageBreak/>
        <w:t xml:space="preserve">осуществлять </w:t>
      </w:r>
      <w:proofErr w:type="gramStart"/>
      <w:r w:rsidRPr="00E874C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874C0">
        <w:rPr>
          <w:rFonts w:ascii="Times New Roman" w:hAnsi="Times New Roman" w:cs="Times New Roman"/>
          <w:sz w:val="24"/>
          <w:szCs w:val="24"/>
        </w:rPr>
        <w:t xml:space="preserve"> целевым расходованием предоставленных из областного бюджета средств субсидии;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финансов области сводный </w:t>
      </w:r>
      <w:hyperlink w:anchor="P220" w:history="1">
        <w:r w:rsidRPr="00E874C0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E874C0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3: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ежемесячно - до 15 числа месяца, следующего за </w:t>
      </w:r>
      <w:proofErr w:type="gramStart"/>
      <w:r w:rsidRPr="00E874C0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E874C0">
        <w:rPr>
          <w:rFonts w:ascii="Times New Roman" w:hAnsi="Times New Roman" w:cs="Times New Roman"/>
          <w:sz w:val="24"/>
          <w:szCs w:val="24"/>
        </w:rPr>
        <w:t>;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за год - до 15 января года, следующего за </w:t>
      </w:r>
      <w:proofErr w:type="gramStart"/>
      <w:r w:rsidRPr="00E874C0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E874C0">
        <w:rPr>
          <w:rFonts w:ascii="Times New Roman" w:hAnsi="Times New Roman" w:cs="Times New Roman"/>
          <w:sz w:val="24"/>
          <w:szCs w:val="24"/>
        </w:rPr>
        <w:t>.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E874C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874C0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области </w:t>
      </w:r>
      <w:proofErr w:type="spellStart"/>
      <w:r w:rsidRPr="00E874C0">
        <w:rPr>
          <w:rFonts w:ascii="Times New Roman" w:hAnsi="Times New Roman" w:cs="Times New Roman"/>
          <w:sz w:val="24"/>
          <w:szCs w:val="24"/>
        </w:rPr>
        <w:t>Бусаргина</w:t>
      </w:r>
      <w:proofErr w:type="spellEnd"/>
      <w:r w:rsidRPr="00E874C0">
        <w:rPr>
          <w:rFonts w:ascii="Times New Roman" w:hAnsi="Times New Roman" w:cs="Times New Roman"/>
          <w:sz w:val="24"/>
          <w:szCs w:val="24"/>
        </w:rPr>
        <w:t xml:space="preserve"> Р.В.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5.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6. Настоящее постановление вступает в силу со дня его подписания.</w:t>
      </w: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Вице-губернатор Саратовской области -</w:t>
      </w:r>
    </w:p>
    <w:p w:rsidR="00E874C0" w:rsidRPr="00E874C0" w:rsidRDefault="00E874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Председатель Правительства Саратовской области</w:t>
      </w:r>
    </w:p>
    <w:p w:rsidR="00E874C0" w:rsidRPr="00E874C0" w:rsidRDefault="00E874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А.М.СТРЕЛЮХИН</w:t>
      </w: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Утверждено</w:t>
      </w:r>
    </w:p>
    <w:p w:rsidR="00E874C0" w:rsidRPr="00E874C0" w:rsidRDefault="00E874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E874C0" w:rsidRPr="00E874C0" w:rsidRDefault="00E874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E874C0" w:rsidRPr="00E874C0" w:rsidRDefault="00E874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от 11 ноября 2019 г. N 779-П</w:t>
      </w: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0"/>
      <w:bookmarkEnd w:id="0"/>
      <w:r w:rsidRPr="00E874C0">
        <w:rPr>
          <w:rFonts w:ascii="Times New Roman" w:hAnsi="Times New Roman" w:cs="Times New Roman"/>
          <w:sz w:val="24"/>
          <w:szCs w:val="24"/>
        </w:rPr>
        <w:t>ПОЛОЖЕНИЕ</w:t>
      </w:r>
    </w:p>
    <w:p w:rsidR="00E874C0" w:rsidRPr="00E874C0" w:rsidRDefault="00E874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E874C0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E874C0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 БЮДЖЕТАМ</w:t>
      </w:r>
    </w:p>
    <w:p w:rsidR="00E874C0" w:rsidRPr="00E874C0" w:rsidRDefault="00E874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ПОСЕЛЕНИЙ ОБЛАСТИ СУБСИДИИ НА РЕАЛИЗАЦИЮ МЕРОПРИЯТИЙ</w:t>
      </w:r>
    </w:p>
    <w:p w:rsidR="00E874C0" w:rsidRPr="00E874C0" w:rsidRDefault="00E874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ПО СТРОИТЕЛЬСТВУ И РЕКОНСТРУКЦИИ (МОДЕРНИЗАЦИИ) ОБЪЕКТОВ</w:t>
      </w:r>
    </w:p>
    <w:p w:rsidR="00E874C0" w:rsidRPr="00E874C0" w:rsidRDefault="00E874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ПИТЬЕВОГО ВОДОСНАБЖЕНИЯ</w:t>
      </w: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6"/>
      <w:bookmarkEnd w:id="1"/>
      <w:r w:rsidRPr="00E874C0">
        <w:rPr>
          <w:rFonts w:ascii="Times New Roman" w:hAnsi="Times New Roman" w:cs="Times New Roman"/>
          <w:sz w:val="24"/>
          <w:szCs w:val="24"/>
        </w:rPr>
        <w:t>1. Настоящее Положение определяет порядок предоставления из областного бюджета бюджетам поселений области субсидии на реализацию мероприятий по строительству и реконструкции (модернизации) объектов питьевого водоснабжения (далее - субсидия).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2. Субсидия предоставляется в рамках реализации мероприятий регионального проекта "Чистая вода" государственной </w:t>
      </w:r>
      <w:hyperlink r:id="rId9" w:history="1">
        <w:r w:rsidRPr="00E874C0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E874C0">
        <w:rPr>
          <w:rFonts w:ascii="Times New Roman" w:hAnsi="Times New Roman" w:cs="Times New Roman"/>
          <w:sz w:val="24"/>
          <w:szCs w:val="24"/>
        </w:rPr>
        <w:t xml:space="preserve"> Саратовской области "Обеспечение населения доступным жильем и развитие жилищно-коммунальной инфраструктуры", утвержденной постановлением Правительства Саратовской области от 29 декабря 2018 года N 767-П.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E874C0">
        <w:rPr>
          <w:rFonts w:ascii="Times New Roman" w:hAnsi="Times New Roman" w:cs="Times New Roman"/>
          <w:sz w:val="24"/>
          <w:szCs w:val="24"/>
        </w:rPr>
        <w:t xml:space="preserve">Субсидия предоставляется бюджетам поселений области в соответствии со сводной бюджетной росписью расходов областного бюджета и в пределах лимитов бюджетных обязательств, утвержденных в установленном порядке министерству строительства и жилищно-коммунального хозяйства области (далее - Министерство) на </w:t>
      </w:r>
      <w:r w:rsidRPr="00E874C0">
        <w:rPr>
          <w:rFonts w:ascii="Times New Roman" w:hAnsi="Times New Roman" w:cs="Times New Roman"/>
          <w:sz w:val="24"/>
          <w:szCs w:val="24"/>
        </w:rPr>
        <w:lastRenderedPageBreak/>
        <w:t xml:space="preserve">цели, указанные в </w:t>
      </w:r>
      <w:hyperlink w:anchor="P56" w:history="1">
        <w:r w:rsidRPr="00E874C0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E874C0">
        <w:rPr>
          <w:rFonts w:ascii="Times New Roman" w:hAnsi="Times New Roman" w:cs="Times New Roman"/>
          <w:sz w:val="24"/>
          <w:szCs w:val="24"/>
        </w:rPr>
        <w:t xml:space="preserve"> настоящего Положения, на основании соглашения о предоставлении субсидии, заключенного в государственной интегрированной информационной системе управления общественными финансами "Электронный бюджет" между Министерством и</w:t>
      </w:r>
      <w:proofErr w:type="gramEnd"/>
      <w:r w:rsidRPr="00E874C0">
        <w:rPr>
          <w:rFonts w:ascii="Times New Roman" w:hAnsi="Times New Roman" w:cs="Times New Roman"/>
          <w:sz w:val="24"/>
          <w:szCs w:val="24"/>
        </w:rPr>
        <w:t xml:space="preserve"> уполномоченными органами местного самоуправления поселений области по форме, соответствующей требованиям </w:t>
      </w:r>
      <w:hyperlink r:id="rId10" w:history="1">
        <w:r w:rsidRPr="00E874C0">
          <w:rPr>
            <w:rFonts w:ascii="Times New Roman" w:hAnsi="Times New Roman" w:cs="Times New Roman"/>
            <w:sz w:val="24"/>
            <w:szCs w:val="24"/>
          </w:rPr>
          <w:t>подпункта "</w:t>
        </w:r>
        <w:proofErr w:type="gramStart"/>
        <w:r w:rsidRPr="00E874C0">
          <w:rPr>
            <w:rFonts w:ascii="Times New Roman" w:hAnsi="Times New Roman" w:cs="Times New Roman"/>
            <w:sz w:val="24"/>
            <w:szCs w:val="24"/>
          </w:rPr>
          <w:t>л</w:t>
        </w:r>
        <w:proofErr w:type="gramEnd"/>
        <w:r w:rsidRPr="00E874C0">
          <w:rPr>
            <w:rFonts w:ascii="Times New Roman" w:hAnsi="Times New Roman" w:cs="Times New Roman"/>
            <w:sz w:val="24"/>
            <w:szCs w:val="24"/>
          </w:rPr>
          <w:t xml:space="preserve"> (1)" пункта 10</w:t>
        </w:r>
      </w:hyperlink>
      <w:r w:rsidRPr="00E874C0">
        <w:rPr>
          <w:rFonts w:ascii="Times New Roman" w:hAnsi="Times New Roman" w:cs="Times New Roman"/>
          <w:sz w:val="24"/>
          <w:szCs w:val="24"/>
        </w:rPr>
        <w:t xml:space="preserve"> Правил формирования, предоставления и распределения субсидии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999.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4. Перечисление субсидии в бюджеты поселений области 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осуществляется в порядке, установленном Федеральным казначейством.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5. Субсидия предоставляется единовременно на основании соглашения о предоставлении субсидии в течение 60 рабочих дней со дня открытия на соответствующем лицевом счете в УФК предельных объемов денежных обязательств, источником финансового обеспечения которых является соответствующая субсидия из федерального бюджета.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6. Субсидия расходуется при условии осуществления за счет средств бюджета поселения области кассовых выплат в соответствии с правовым актом, устанавливающим расходные обязательства поселения области по исполнению мероприятий муниципальных программ.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7. Органы местного самоуправления поселения области, получившие субсидии, несут ответственность за соблюдение установленного порядка предоставления субсидии, своевременность и достоверность сведений, представляемых в Министерство.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8. Субсидия носит целевой характер и не подлежит направлению на иные цели.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9.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10. Неиспользованные на 1 января текущего финансового года остатки субсидии на единых счетах местных бюджетов подлежат возврату в доход областного бюджета в течение первых 15 рабочих дней текущего финансового года.</w:t>
      </w:r>
    </w:p>
    <w:p w:rsidR="00E874C0" w:rsidRPr="00E874C0" w:rsidRDefault="00E874C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В случае если неиспользованный остаток не перечислен в доход областного бюджета, указанные средства подлежат взысканию в доход областного бюджета в установленном законодательством порядке.</w:t>
      </w: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E874C0" w:rsidSect="00583D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Утверждена</w:t>
      </w:r>
    </w:p>
    <w:p w:rsidR="00E874C0" w:rsidRPr="00E874C0" w:rsidRDefault="00E874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E874C0" w:rsidRPr="00E874C0" w:rsidRDefault="00E874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E874C0" w:rsidRPr="00E874C0" w:rsidRDefault="00E874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от 11 ноября 2019 г. N 779-П</w:t>
      </w: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Форма отчета-заявки</w:t>
      </w:r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органа   местного  самоуправления   поселения 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74C0">
        <w:rPr>
          <w:rFonts w:ascii="Times New Roman" w:hAnsi="Times New Roman" w:cs="Times New Roman"/>
          <w:sz w:val="24"/>
          <w:szCs w:val="24"/>
        </w:rPr>
        <w:t xml:space="preserve">об использовании </w:t>
      </w:r>
      <w:proofErr w:type="gramStart"/>
      <w:r w:rsidRPr="00E874C0">
        <w:rPr>
          <w:rFonts w:ascii="Times New Roman" w:hAnsi="Times New Roman" w:cs="Times New Roman"/>
          <w:sz w:val="24"/>
          <w:szCs w:val="24"/>
        </w:rPr>
        <w:t>предоставленной</w:t>
      </w:r>
      <w:proofErr w:type="gramEnd"/>
      <w:r w:rsidRPr="00E874C0">
        <w:rPr>
          <w:rFonts w:ascii="Times New Roman" w:hAnsi="Times New Roman" w:cs="Times New Roman"/>
          <w:sz w:val="24"/>
          <w:szCs w:val="24"/>
        </w:rPr>
        <w:t xml:space="preserve"> из областного бюджета</w:t>
      </w:r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бюджетам  поселений  области субсидии  на   реализацию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74C0">
        <w:rPr>
          <w:rFonts w:ascii="Times New Roman" w:hAnsi="Times New Roman" w:cs="Times New Roman"/>
          <w:sz w:val="24"/>
          <w:szCs w:val="24"/>
        </w:rPr>
        <w:t>мероприятий    по   строительству   и    реконструкции</w:t>
      </w:r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(модернизации) объектов питьевого водоснабжения</w:t>
      </w:r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87"/>
      <w:bookmarkEnd w:id="2"/>
      <w:r w:rsidRPr="00E874C0">
        <w:rPr>
          <w:rFonts w:ascii="Times New Roman" w:hAnsi="Times New Roman" w:cs="Times New Roman"/>
          <w:sz w:val="24"/>
          <w:szCs w:val="24"/>
        </w:rPr>
        <w:t>Отчет-заявка</w:t>
      </w:r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(наименование поселения области)</w:t>
      </w:r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об использовании </w:t>
      </w:r>
      <w:proofErr w:type="gramStart"/>
      <w:r w:rsidRPr="00E874C0">
        <w:rPr>
          <w:rFonts w:ascii="Times New Roman" w:hAnsi="Times New Roman" w:cs="Times New Roman"/>
          <w:sz w:val="24"/>
          <w:szCs w:val="24"/>
        </w:rPr>
        <w:t>предоставленной</w:t>
      </w:r>
      <w:proofErr w:type="gramEnd"/>
      <w:r w:rsidRPr="00E874C0">
        <w:rPr>
          <w:rFonts w:ascii="Times New Roman" w:hAnsi="Times New Roman" w:cs="Times New Roman"/>
          <w:sz w:val="24"/>
          <w:szCs w:val="24"/>
        </w:rPr>
        <w:t xml:space="preserve"> из областного бюджета бюджетам</w:t>
      </w:r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поселений области субсидии на реализацию мероприятий</w:t>
      </w:r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по строительству и реконструкции (модернизации) объектов </w:t>
      </w:r>
      <w:proofErr w:type="gramStart"/>
      <w:r w:rsidRPr="00E874C0">
        <w:rPr>
          <w:rFonts w:ascii="Times New Roman" w:hAnsi="Times New Roman" w:cs="Times New Roman"/>
          <w:sz w:val="24"/>
          <w:szCs w:val="24"/>
        </w:rPr>
        <w:t>питьевого</w:t>
      </w:r>
      <w:proofErr w:type="gramEnd"/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водоснабжения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 w:rsidP="00E874C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(рублей)</w:t>
      </w:r>
    </w:p>
    <w:p w:rsidR="00E874C0" w:rsidRPr="00E874C0" w:rsidRDefault="00E874C0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5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5"/>
        <w:gridCol w:w="1418"/>
        <w:gridCol w:w="1134"/>
        <w:gridCol w:w="1417"/>
        <w:gridCol w:w="1418"/>
        <w:gridCol w:w="829"/>
        <w:gridCol w:w="850"/>
        <w:gridCol w:w="829"/>
        <w:gridCol w:w="907"/>
        <w:gridCol w:w="829"/>
        <w:gridCol w:w="1020"/>
        <w:gridCol w:w="907"/>
        <w:gridCol w:w="794"/>
        <w:gridCol w:w="1020"/>
      </w:tblGrid>
      <w:tr w:rsidR="00E874C0" w:rsidRPr="00E874C0" w:rsidTr="00E874C0">
        <w:tc>
          <w:tcPr>
            <w:tcW w:w="1905" w:type="dxa"/>
            <w:vMerge w:val="restart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</w:t>
            </w:r>
          </w:p>
        </w:tc>
        <w:tc>
          <w:tcPr>
            <w:tcW w:w="1418" w:type="dxa"/>
            <w:vMerge w:val="restart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(работы), осуществляемого за счет субсидии</w:t>
            </w:r>
          </w:p>
        </w:tc>
        <w:tc>
          <w:tcPr>
            <w:tcW w:w="1134" w:type="dxa"/>
            <w:vMerge w:val="restart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98"/>
            <w:bookmarkEnd w:id="3"/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Остаток средств на счете поселения области на начало года</w:t>
            </w:r>
          </w:p>
        </w:tc>
        <w:tc>
          <w:tcPr>
            <w:tcW w:w="1417" w:type="dxa"/>
            <w:vMerge w:val="restart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Предусмотрено сводной бюджетной росписью поселения области на 20___ год</w:t>
            </w:r>
          </w:p>
        </w:tc>
        <w:tc>
          <w:tcPr>
            <w:tcW w:w="2247" w:type="dxa"/>
            <w:gridSpan w:val="2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Предельные объемы оплаты денежных обязательств, отражаемые в УФК на дату представления отчета (далее - объемы финансирования), в том числе</w:t>
            </w:r>
          </w:p>
        </w:tc>
        <w:tc>
          <w:tcPr>
            <w:tcW w:w="1679" w:type="dxa"/>
            <w:gridSpan w:val="2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Зачислено субсидии на счет администратора доходов местного бюджета, в том числе:</w:t>
            </w:r>
          </w:p>
        </w:tc>
        <w:tc>
          <w:tcPr>
            <w:tcW w:w="1736" w:type="dxa"/>
            <w:gridSpan w:val="2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Кассовые выплаты, в том числе:</w:t>
            </w:r>
          </w:p>
        </w:tc>
        <w:tc>
          <w:tcPr>
            <w:tcW w:w="1020" w:type="dxa"/>
            <w:vMerge w:val="restart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Не использовано объемов финансирования за счет средств (</w:t>
            </w:r>
            <w:hyperlink w:anchor="P107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>гр. 5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11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>гр. 9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07" w:type="dxa"/>
            <w:vMerge w:val="restart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104"/>
            <w:bookmarkEnd w:id="4"/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Восстановлено в бюджет поселения области остатков прошлых лет</w:t>
            </w:r>
          </w:p>
        </w:tc>
        <w:tc>
          <w:tcPr>
            <w:tcW w:w="794" w:type="dxa"/>
            <w:vMerge w:val="restart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105"/>
            <w:bookmarkEnd w:id="5"/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Возвращено в областной бюджет остатков прошлых лет</w:t>
            </w:r>
          </w:p>
        </w:tc>
        <w:tc>
          <w:tcPr>
            <w:tcW w:w="1020" w:type="dxa"/>
            <w:vMerge w:val="restart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Остаток средств на счете местного бюджета на конец отчетного периода (</w:t>
            </w:r>
            <w:hyperlink w:anchor="P98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>гр. 3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09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>гр. 7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11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>гр. 9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104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>гр. 12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105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>гр. 13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74C0" w:rsidRPr="00E874C0" w:rsidTr="00E874C0">
        <w:tc>
          <w:tcPr>
            <w:tcW w:w="1905" w:type="dxa"/>
            <w:vMerge/>
          </w:tcPr>
          <w:p w:rsidR="00E874C0" w:rsidRPr="00E874C0" w:rsidRDefault="00E87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E874C0" w:rsidRPr="00E874C0" w:rsidRDefault="00E87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874C0" w:rsidRPr="00E874C0" w:rsidRDefault="00E87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874C0" w:rsidRPr="00E874C0" w:rsidRDefault="00E87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107"/>
            <w:bookmarkEnd w:id="6"/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нарастающим итогом с начала года</w:t>
            </w:r>
          </w:p>
        </w:tc>
        <w:tc>
          <w:tcPr>
            <w:tcW w:w="829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 xml:space="preserve">за отчетный </w:t>
            </w:r>
            <w:r w:rsidRPr="00E87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</w:t>
            </w:r>
          </w:p>
        </w:tc>
        <w:tc>
          <w:tcPr>
            <w:tcW w:w="850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109"/>
            <w:bookmarkEnd w:id="7"/>
            <w:r w:rsidRPr="00E87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нарастающим </w:t>
            </w:r>
            <w:r w:rsidRPr="00E87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итогом с начала года</w:t>
            </w:r>
          </w:p>
        </w:tc>
        <w:tc>
          <w:tcPr>
            <w:tcW w:w="829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отчетный </w:t>
            </w:r>
            <w:r w:rsidRPr="00E87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</w:t>
            </w:r>
          </w:p>
        </w:tc>
        <w:tc>
          <w:tcPr>
            <w:tcW w:w="907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111"/>
            <w:bookmarkEnd w:id="8"/>
            <w:r w:rsidRPr="00E87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нарастающим итогом </w:t>
            </w:r>
            <w:r w:rsidRPr="00E87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начала года</w:t>
            </w:r>
          </w:p>
        </w:tc>
        <w:tc>
          <w:tcPr>
            <w:tcW w:w="829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отчетный </w:t>
            </w:r>
            <w:r w:rsidRPr="00E87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</w:t>
            </w:r>
          </w:p>
        </w:tc>
        <w:tc>
          <w:tcPr>
            <w:tcW w:w="1020" w:type="dxa"/>
            <w:vMerge/>
          </w:tcPr>
          <w:p w:rsidR="00E874C0" w:rsidRPr="00E874C0" w:rsidRDefault="00E87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E874C0" w:rsidRPr="00E874C0" w:rsidRDefault="00E87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E874C0" w:rsidRPr="00E874C0" w:rsidRDefault="00E87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E874C0" w:rsidRPr="00E874C0" w:rsidRDefault="00E87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4C0" w:rsidRPr="00E874C0" w:rsidTr="00E874C0">
        <w:tc>
          <w:tcPr>
            <w:tcW w:w="1905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9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9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9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7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4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E874C0" w:rsidRPr="00E874C0" w:rsidTr="00E874C0">
        <w:tc>
          <w:tcPr>
            <w:tcW w:w="1905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418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4C0" w:rsidRPr="00E874C0" w:rsidTr="00E874C0">
        <w:tc>
          <w:tcPr>
            <w:tcW w:w="1905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418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4C0" w:rsidRPr="00E874C0" w:rsidTr="00E874C0">
        <w:tc>
          <w:tcPr>
            <w:tcW w:w="1905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1418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29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29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20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874C0" w:rsidRPr="00E874C0" w:rsidTr="00E874C0">
        <w:tc>
          <w:tcPr>
            <w:tcW w:w="1905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418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Руководитель органа местного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самоуправления                   _____________   ___________________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                                   (подпись)         (Ф.И.О.)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                                      М.П.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Руководитель финансовой службы  _____________   ___________________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                                  (подпись)          (Ф.И.О.)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Исполнитель                     _____________   ___________________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                                  (подпись)          (Ф.И.О.)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Примечание:  </w:t>
      </w:r>
      <w:proofErr w:type="gramStart"/>
      <w:r w:rsidRPr="00E874C0">
        <w:rPr>
          <w:rFonts w:ascii="Times New Roman" w:hAnsi="Times New Roman" w:cs="Times New Roman"/>
          <w:sz w:val="24"/>
          <w:szCs w:val="24"/>
        </w:rPr>
        <w:t>Все  копии  документов  (договоров,  актов  выполненных работ,</w:t>
      </w:r>
      <w:proofErr w:type="gramEnd"/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             оказанных  услуг,   поставки    товаров,   счетов   на оплату)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             представляются на бумажном носителе, а также </w:t>
      </w:r>
      <w:proofErr w:type="gramStart"/>
      <w:r w:rsidRPr="00E874C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874C0">
        <w:rPr>
          <w:rFonts w:ascii="Times New Roman" w:hAnsi="Times New Roman" w:cs="Times New Roman"/>
          <w:sz w:val="24"/>
          <w:szCs w:val="24"/>
        </w:rPr>
        <w:t xml:space="preserve"> электронном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E874C0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Pr="00E874C0">
        <w:rPr>
          <w:rFonts w:ascii="Times New Roman" w:hAnsi="Times New Roman" w:cs="Times New Roman"/>
          <w:sz w:val="24"/>
          <w:szCs w:val="24"/>
        </w:rPr>
        <w:t>.</w:t>
      </w: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Приложение N 3</w:t>
      </w: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Утверждена</w:t>
      </w:r>
    </w:p>
    <w:p w:rsidR="00E874C0" w:rsidRPr="00E874C0" w:rsidRDefault="00E874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E874C0" w:rsidRPr="00E874C0" w:rsidRDefault="00E874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E874C0" w:rsidRPr="00E874C0" w:rsidRDefault="00E874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от 11 ноября 2019 г. N 779-П</w:t>
      </w: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Форма сводного отчета</w:t>
      </w:r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министерства строительства  и жилищно-коммунального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74C0">
        <w:rPr>
          <w:rFonts w:ascii="Times New Roman" w:hAnsi="Times New Roman" w:cs="Times New Roman"/>
          <w:sz w:val="24"/>
          <w:szCs w:val="24"/>
        </w:rPr>
        <w:t xml:space="preserve">хозяйства области  об использовании </w:t>
      </w:r>
      <w:proofErr w:type="gramStart"/>
      <w:r w:rsidRPr="00E874C0">
        <w:rPr>
          <w:rFonts w:ascii="Times New Roman" w:hAnsi="Times New Roman" w:cs="Times New Roman"/>
          <w:sz w:val="24"/>
          <w:szCs w:val="24"/>
        </w:rPr>
        <w:t>предоставленной</w:t>
      </w:r>
      <w:proofErr w:type="gramEnd"/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из областного  бюджета  бюджетам  поселений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74C0">
        <w:rPr>
          <w:rFonts w:ascii="Times New Roman" w:hAnsi="Times New Roman" w:cs="Times New Roman"/>
          <w:sz w:val="24"/>
          <w:szCs w:val="24"/>
        </w:rPr>
        <w:t>субсидии на реализацию мероприятий по строительству</w:t>
      </w:r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и     реконструкции   (модернизации) объектов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74C0">
        <w:rPr>
          <w:rFonts w:ascii="Times New Roman" w:hAnsi="Times New Roman" w:cs="Times New Roman"/>
          <w:sz w:val="24"/>
          <w:szCs w:val="24"/>
        </w:rPr>
        <w:t>питьевого водоснабжения</w:t>
      </w:r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220"/>
      <w:bookmarkEnd w:id="9"/>
      <w:r w:rsidRPr="00E874C0">
        <w:rPr>
          <w:rFonts w:ascii="Times New Roman" w:hAnsi="Times New Roman" w:cs="Times New Roman"/>
          <w:sz w:val="24"/>
          <w:szCs w:val="24"/>
        </w:rPr>
        <w:t>Сводный отчет</w:t>
      </w:r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министерства строительства и жилищно-коммунального хозяйства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74C0">
        <w:rPr>
          <w:rFonts w:ascii="Times New Roman" w:hAnsi="Times New Roman" w:cs="Times New Roman"/>
          <w:sz w:val="24"/>
          <w:szCs w:val="24"/>
        </w:rPr>
        <w:t xml:space="preserve">области об использовании </w:t>
      </w:r>
      <w:proofErr w:type="gramStart"/>
      <w:r w:rsidRPr="00E874C0">
        <w:rPr>
          <w:rFonts w:ascii="Times New Roman" w:hAnsi="Times New Roman" w:cs="Times New Roman"/>
          <w:sz w:val="24"/>
          <w:szCs w:val="24"/>
        </w:rPr>
        <w:t>предоставленной</w:t>
      </w:r>
      <w:proofErr w:type="gramEnd"/>
      <w:r w:rsidRPr="00E874C0">
        <w:rPr>
          <w:rFonts w:ascii="Times New Roman" w:hAnsi="Times New Roman" w:cs="Times New Roman"/>
          <w:sz w:val="24"/>
          <w:szCs w:val="24"/>
        </w:rPr>
        <w:t xml:space="preserve"> из областного бюджета</w:t>
      </w:r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бюджетам поселений области субсидии на реализацию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74C0">
        <w:rPr>
          <w:rFonts w:ascii="Times New Roman" w:hAnsi="Times New Roman" w:cs="Times New Roman"/>
          <w:sz w:val="24"/>
          <w:szCs w:val="24"/>
        </w:rPr>
        <w:t>по строительству и реконструкции (модернизации) объектов</w:t>
      </w:r>
    </w:p>
    <w:p w:rsidR="00E874C0" w:rsidRPr="00E874C0" w:rsidRDefault="00E874C0" w:rsidP="00E874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питьевого водоснабжения, по состоянию на ___________ 20__ года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 w:rsidP="00E874C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                        (рублей, с двумя десятичными знаками после запятой)</w:t>
      </w:r>
    </w:p>
    <w:p w:rsidR="00E874C0" w:rsidRPr="00E874C0" w:rsidRDefault="00E874C0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2443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304"/>
        <w:gridCol w:w="1077"/>
        <w:gridCol w:w="1191"/>
        <w:gridCol w:w="1020"/>
        <w:gridCol w:w="1134"/>
        <w:gridCol w:w="1191"/>
        <w:gridCol w:w="1191"/>
        <w:gridCol w:w="1077"/>
        <w:gridCol w:w="1077"/>
        <w:gridCol w:w="1020"/>
        <w:gridCol w:w="1020"/>
        <w:gridCol w:w="1020"/>
        <w:gridCol w:w="1077"/>
        <w:gridCol w:w="1247"/>
        <w:gridCol w:w="1134"/>
        <w:gridCol w:w="1020"/>
        <w:gridCol w:w="1077"/>
        <w:gridCol w:w="1020"/>
        <w:gridCol w:w="1020"/>
        <w:gridCol w:w="1191"/>
        <w:gridCol w:w="1191"/>
      </w:tblGrid>
      <w:tr w:rsidR="00E874C0" w:rsidRPr="00E874C0" w:rsidTr="00E874C0">
        <w:tc>
          <w:tcPr>
            <w:tcW w:w="1134" w:type="dxa"/>
            <w:vMerge w:val="restart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Наименование поселения области</w:t>
            </w:r>
          </w:p>
        </w:tc>
        <w:tc>
          <w:tcPr>
            <w:tcW w:w="1304" w:type="dxa"/>
            <w:vMerge w:val="restart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(работы), осуществляемого за счет субсидии</w:t>
            </w:r>
          </w:p>
        </w:tc>
        <w:tc>
          <w:tcPr>
            <w:tcW w:w="2268" w:type="dxa"/>
            <w:gridSpan w:val="2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Остаток средств на счете на начало года за счет средств</w:t>
            </w:r>
          </w:p>
        </w:tc>
        <w:tc>
          <w:tcPr>
            <w:tcW w:w="3345" w:type="dxa"/>
            <w:gridSpan w:val="3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Предусмотрено сводной бюджетной росписью бюджета поселения области за счет средств</w:t>
            </w:r>
          </w:p>
        </w:tc>
        <w:tc>
          <w:tcPr>
            <w:tcW w:w="2268" w:type="dxa"/>
            <w:gridSpan w:val="2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Предельные объемы оплаты денежных обязательств, отраженные в УФК на дату представления отчета, (далее - объемы финансирования) за счет средств</w:t>
            </w:r>
          </w:p>
        </w:tc>
        <w:tc>
          <w:tcPr>
            <w:tcW w:w="2097" w:type="dxa"/>
            <w:gridSpan w:val="2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Зачислено субсидии на счет администратора доходов местного бюджета за счет средств</w:t>
            </w:r>
          </w:p>
        </w:tc>
        <w:tc>
          <w:tcPr>
            <w:tcW w:w="3117" w:type="dxa"/>
            <w:gridSpan w:val="3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Кассовые расходы (нарастающим итогом с начала года) за счет средств</w:t>
            </w:r>
          </w:p>
        </w:tc>
        <w:tc>
          <w:tcPr>
            <w:tcW w:w="2381" w:type="dxa"/>
            <w:gridSpan w:val="2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Не использовано объемов финансирования за счет средств</w:t>
            </w:r>
          </w:p>
        </w:tc>
        <w:tc>
          <w:tcPr>
            <w:tcW w:w="2097" w:type="dxa"/>
            <w:gridSpan w:val="2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Восстановлено в бюджет поселения области остатков прошлых лет за счет средств</w:t>
            </w:r>
          </w:p>
        </w:tc>
        <w:tc>
          <w:tcPr>
            <w:tcW w:w="2040" w:type="dxa"/>
            <w:gridSpan w:val="2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Возвращено в областной бюджет остатков прошлых лет за счет средств</w:t>
            </w:r>
          </w:p>
        </w:tc>
        <w:tc>
          <w:tcPr>
            <w:tcW w:w="2382" w:type="dxa"/>
            <w:gridSpan w:val="2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Остаток средств на счете местного бюджета на конец отчетного периода за счет средств</w:t>
            </w:r>
          </w:p>
        </w:tc>
      </w:tr>
      <w:tr w:rsidR="00E874C0" w:rsidRPr="00E874C0" w:rsidTr="00E874C0">
        <w:tc>
          <w:tcPr>
            <w:tcW w:w="1134" w:type="dxa"/>
            <w:vMerge/>
          </w:tcPr>
          <w:p w:rsidR="00E874C0" w:rsidRPr="00E874C0" w:rsidRDefault="00E87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E874C0" w:rsidRPr="00E874C0" w:rsidRDefault="00E874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239"/>
            <w:bookmarkEnd w:id="10"/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191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P240"/>
            <w:bookmarkEnd w:id="11"/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020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134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191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местного бюджета</w:t>
            </w:r>
          </w:p>
        </w:tc>
        <w:tc>
          <w:tcPr>
            <w:tcW w:w="1191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P244"/>
            <w:bookmarkEnd w:id="12"/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077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P245"/>
            <w:bookmarkEnd w:id="13"/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077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P246"/>
            <w:bookmarkEnd w:id="14"/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020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P247"/>
            <w:bookmarkEnd w:id="15"/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020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P248"/>
            <w:bookmarkEnd w:id="16"/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020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P249"/>
            <w:bookmarkEnd w:id="17"/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077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местного бюджета</w:t>
            </w:r>
          </w:p>
        </w:tc>
        <w:tc>
          <w:tcPr>
            <w:tcW w:w="1247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 (</w:t>
            </w:r>
            <w:hyperlink w:anchor="P244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>гр. 8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48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>гр. 12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областного бюджета (</w:t>
            </w:r>
            <w:hyperlink w:anchor="P245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>гр. 9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49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>гр. 13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20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P253"/>
            <w:bookmarkEnd w:id="18"/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077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P254"/>
            <w:bookmarkEnd w:id="19"/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020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P255"/>
            <w:bookmarkEnd w:id="20"/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1020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P256"/>
            <w:bookmarkEnd w:id="21"/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191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 (</w:t>
            </w:r>
            <w:hyperlink w:anchor="P239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>гр. 3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46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>гр. 10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48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>гр. 12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53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 xml:space="preserve">гр. </w:t>
              </w:r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17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55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>гр. 19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91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 (</w:t>
            </w:r>
            <w:hyperlink w:anchor="P240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>гр. 4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47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>гр. 11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49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>гр. 13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hyperlink w:anchor="P254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 xml:space="preserve">гр. </w:t>
              </w:r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18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56" w:history="1">
              <w:r w:rsidRPr="00E874C0">
                <w:rPr>
                  <w:rFonts w:ascii="Times New Roman" w:hAnsi="Times New Roman" w:cs="Times New Roman"/>
                  <w:sz w:val="24"/>
                  <w:szCs w:val="24"/>
                </w:rPr>
                <w:t>гр. 20</w:t>
              </w:r>
            </w:hyperlink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74C0" w:rsidRPr="00E874C0" w:rsidTr="00E874C0">
        <w:tc>
          <w:tcPr>
            <w:tcW w:w="1134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04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7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1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1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1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77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7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77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47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77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91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91" w:type="dxa"/>
            <w:vAlign w:val="center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E874C0" w:rsidRPr="00E874C0" w:rsidTr="00E874C0">
        <w:tc>
          <w:tcPr>
            <w:tcW w:w="1134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4C0" w:rsidRPr="00E874C0" w:rsidTr="00E874C0">
        <w:tc>
          <w:tcPr>
            <w:tcW w:w="1134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4C0" w:rsidRPr="00E874C0" w:rsidTr="00E874C0">
        <w:tc>
          <w:tcPr>
            <w:tcW w:w="1134" w:type="dxa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304" w:type="dxa"/>
          </w:tcPr>
          <w:p w:rsidR="00E874C0" w:rsidRPr="00E874C0" w:rsidRDefault="00E874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4C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7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E874C0" w:rsidRPr="00E874C0" w:rsidRDefault="00E874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Примечание: В  отчете  приводятся  все  предусмотренные  в нем  показатели.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            В  случае  отсутствия   данных  по    отдельным  показателям  </w:t>
      </w:r>
      <w:proofErr w:type="gramStart"/>
      <w:r w:rsidRPr="00E874C0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            соответствующей строке или графе  отчета  указывается  значение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            "ноль" (рублей).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Министр строительства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и жилищно-коммунального хозяйства области  _____________   ________________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                                              (подпись)        (Ф.И.О.)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Исполнитель                                _____________   ________________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 xml:space="preserve">                                             (подпись)         (Ф.И.О.)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"______" ______________ 2019 года</w:t>
      </w: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74C0">
        <w:rPr>
          <w:rFonts w:ascii="Times New Roman" w:hAnsi="Times New Roman" w:cs="Times New Roman"/>
          <w:sz w:val="24"/>
          <w:szCs w:val="24"/>
        </w:rPr>
        <w:t>М.П.</w:t>
      </w: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4C0" w:rsidRPr="00E874C0" w:rsidRDefault="00E874C0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E874C0" w:rsidRDefault="006C4724">
      <w:pPr>
        <w:rPr>
          <w:rFonts w:ascii="Times New Roman" w:hAnsi="Times New Roman" w:cs="Times New Roman"/>
          <w:sz w:val="24"/>
          <w:szCs w:val="24"/>
        </w:rPr>
      </w:pPr>
      <w:bookmarkStart w:id="22" w:name="_GoBack"/>
      <w:bookmarkEnd w:id="22"/>
    </w:p>
    <w:sectPr w:rsidR="006C4724" w:rsidRPr="00E874C0" w:rsidSect="00E874C0">
      <w:pgSz w:w="16838" w:h="11905" w:orient="landscape"/>
      <w:pgMar w:top="426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4C0"/>
    <w:rsid w:val="006C4724"/>
    <w:rsid w:val="006E2B41"/>
    <w:rsid w:val="00E8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74C0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E874C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E874C0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E874C0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74C0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E874C0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E874C0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E874C0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B78F2B3D23AA6854E4C78187790536A8C2DE67B13FE2C97024B58020237A304FBE42CB17FFF177AC50F6269EBCD64053AA32A08C9655F1DD3241BEPBEB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7B78F2B3D23AA6854E4C78187790536A8C2DE67B13FE2CE7525B58020237A304FBE42CB17FFF177AD54FF2599BCD64053AA32A08C9655F1DD3241BEPBEBH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B78F2B3D23AA6854E4C78187790536A8C2DE67B13FEDCB752DB58020237A304FBE42CB17FFF177AC50F22698BCD64053AA32A08C9655F1DD3241BEPBEB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E7B78F2B3D23AA6854E4C78187790536A8C2DE67B13FE2C97024B58020237A304FBE42CB17FFF177AC50F6269DBCD64053AA32A08C9655F1DD3241BEPBEBH" TargetMode="External"/><Relationship Id="rId10" Type="http://schemas.openxmlformats.org/officeDocument/2006/relationships/hyperlink" Target="consultantplus://offline/ref=E7B78F2B3D23AA6854E4D98C9115583EA3CC8169B03DE09D2E71B3D77F737C650FFE449E51BCF722FD14A32B99B59C1112E13DA18CP8E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7B78F2B3D23AA6854E4C78187790536A8C2DE67B13FECCD7722B58020237A304FBE42CB17FFF177AC53F22091BCD64053AA32A08C9655F1DD3241BEPBE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2085</Words>
  <Characters>11888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2020-05-12T07:04:00Z</dcterms:created>
  <dcterms:modified xsi:type="dcterms:W3CDTF">2020-05-12T07:05:00Z</dcterms:modified>
</cp:coreProperties>
</file>