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FDC" w:rsidRPr="00456FDC" w:rsidRDefault="00456FDC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456FDC" w:rsidRPr="00456FDC" w:rsidRDefault="00456FDC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56FDC" w:rsidRPr="00456FDC" w:rsidRDefault="00456FD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от 6 марта 2020 г. N 132-П</w:t>
      </w:r>
    </w:p>
    <w:p w:rsidR="00456FDC" w:rsidRPr="00456FDC" w:rsidRDefault="00456FDC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456FDC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456FDC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СУБСИДИИ</w:t>
      </w:r>
    </w:p>
    <w:p w:rsidR="00456FDC" w:rsidRPr="00456FDC" w:rsidRDefault="00456FD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БЮДЖЕТАМ МУНИЦИПАЛЬНЫХ РАЙОНОВ ОБЛАСТИ НА РАЗВИТИЕ</w:t>
      </w:r>
    </w:p>
    <w:p w:rsidR="00456FDC" w:rsidRPr="00456FDC" w:rsidRDefault="00456FD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ТРАНСПОРТНОЙ ИНФРАСТРУКТУРЫ НА СЕЛЬСКИХ ТЕРРИТОРИЯХ</w:t>
      </w:r>
    </w:p>
    <w:p w:rsidR="00456FDC" w:rsidRPr="00456FDC" w:rsidRDefault="00456FD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456FDC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456FDC">
        <w:rPr>
          <w:rFonts w:ascii="Times New Roman" w:hAnsi="Times New Roman" w:cs="Times New Roman"/>
          <w:sz w:val="24"/>
          <w:szCs w:val="24"/>
        </w:rPr>
        <w:t xml:space="preserve"> ЕЕ РАСХОДОВАНИЯ</w:t>
      </w: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hyperlink r:id="rId5" w:history="1">
        <w:r w:rsidRPr="00456FDC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456FDC">
        <w:rPr>
          <w:rFonts w:ascii="Times New Roman" w:hAnsi="Times New Roman" w:cs="Times New Roman"/>
          <w:sz w:val="24"/>
          <w:szCs w:val="24"/>
        </w:rPr>
        <w:t xml:space="preserve"> Саратовской области "О бюджетном </w:t>
      </w:r>
      <w:proofErr w:type="gramStart"/>
      <w:r w:rsidRPr="00456FDC"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 w:rsidRPr="00456FDC">
        <w:rPr>
          <w:rFonts w:ascii="Times New Roman" w:hAnsi="Times New Roman" w:cs="Times New Roman"/>
          <w:sz w:val="24"/>
          <w:szCs w:val="24"/>
        </w:rPr>
        <w:t xml:space="preserve"> в Саратовской области", на основании </w:t>
      </w:r>
      <w:hyperlink r:id="rId6" w:history="1">
        <w:r w:rsidRPr="00456FDC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456FDC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 и в целях реализации </w:t>
      </w:r>
      <w:hyperlink r:id="rId7" w:history="1">
        <w:r w:rsidRPr="00456FD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56FD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23 декабря 2019 года N 908-П "О государственной программе Саратовской области "Комплексное развитие сельских территорий" Правительство Саратовской области постановляет: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1. Утвердить: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45" w:history="1">
        <w:proofErr w:type="gramStart"/>
        <w:r w:rsidRPr="00456FDC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456FDC">
        <w:rPr>
          <w:rFonts w:ascii="Times New Roman" w:hAnsi="Times New Roman" w:cs="Times New Roman"/>
          <w:sz w:val="24"/>
          <w:szCs w:val="24"/>
        </w:rPr>
        <w:t xml:space="preserve"> о порядке предоставления из областного бюджета субсидии бюджетам муниципальных районов области на развитие транспортной инфраструктуры на сельских территориях и условиях ее расходования (приложение N 1);</w:t>
      </w:r>
      <w:proofErr w:type="gramEnd"/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79" w:history="1">
        <w:r w:rsidRPr="00456FDC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456FDC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 муниципальных районов области об использовании субсидии, полученной из областного бюджета на развитие транспортной инфраструктуры на сельских территориях (приложение N 2);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форму сводного </w:t>
      </w:r>
      <w:hyperlink w:anchor="P167" w:history="1">
        <w:r w:rsidRPr="00456FDC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456FDC">
        <w:rPr>
          <w:rFonts w:ascii="Times New Roman" w:hAnsi="Times New Roman" w:cs="Times New Roman"/>
          <w:sz w:val="24"/>
          <w:szCs w:val="24"/>
        </w:rPr>
        <w:t xml:space="preserve"> министерства транспорта и дорожного хозяйства области об использовании субсидии, предоставленной из областного бюджета на развитие транспортной инфраструктуры на сельских территориях (приложение N 3).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2. Органам местного самоуправления муниципальных районов области, получившим из областного бюджета субсидию на развитие транспортной инфраструктуры на сельских территориях: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456FD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56FDC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на развитие транспортной инфраструктуры на сельских территориях;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транспорта и дорожного хозяйства области </w:t>
      </w:r>
      <w:hyperlink w:anchor="P79" w:history="1">
        <w:r w:rsidRPr="00456FDC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456FDC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2 с приложением копий документов, подтверждающих фактически выполненные работы по муниципальным контрактам: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ежеквартально - до 7 числа месяца, следующего за отчетным периодом;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за год - до 15 января года, следующего за </w:t>
      </w:r>
      <w:proofErr w:type="gramStart"/>
      <w:r w:rsidRPr="00456FDC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456FDC">
        <w:rPr>
          <w:rFonts w:ascii="Times New Roman" w:hAnsi="Times New Roman" w:cs="Times New Roman"/>
          <w:sz w:val="24"/>
          <w:szCs w:val="24"/>
        </w:rPr>
        <w:t>.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3. Министерству транспорта и дорожного хозяйства области: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456FD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56FDC">
        <w:rPr>
          <w:rFonts w:ascii="Times New Roman" w:hAnsi="Times New Roman" w:cs="Times New Roman"/>
          <w:sz w:val="24"/>
          <w:szCs w:val="24"/>
        </w:rPr>
        <w:t xml:space="preserve"> целевым расходованием предоставленной из областного бюджета субсидии бюджетам муниципальных районов области на развитие транспортной инфраструктуры на сельских территориях;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финансов области сводный </w:t>
      </w:r>
      <w:hyperlink w:anchor="P167" w:history="1">
        <w:r w:rsidRPr="00456FDC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456FDC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3: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ежеквартально - до 10 числа месяца, следующего за отчетным периодом;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lastRenderedPageBreak/>
        <w:t xml:space="preserve">за год - до 17 января года, следующего за </w:t>
      </w:r>
      <w:proofErr w:type="gramStart"/>
      <w:r w:rsidRPr="00456FDC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456FDC">
        <w:rPr>
          <w:rFonts w:ascii="Times New Roman" w:hAnsi="Times New Roman" w:cs="Times New Roman"/>
          <w:sz w:val="24"/>
          <w:szCs w:val="24"/>
        </w:rPr>
        <w:t>.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456FD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56FD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</w:t>
      </w:r>
      <w:proofErr w:type="spellStart"/>
      <w:r w:rsidRPr="00456FDC">
        <w:rPr>
          <w:rFonts w:ascii="Times New Roman" w:hAnsi="Times New Roman" w:cs="Times New Roman"/>
          <w:sz w:val="24"/>
          <w:szCs w:val="24"/>
        </w:rPr>
        <w:t>Бусаргина</w:t>
      </w:r>
      <w:proofErr w:type="spellEnd"/>
      <w:r w:rsidRPr="00456FDC">
        <w:rPr>
          <w:rFonts w:ascii="Times New Roman" w:hAnsi="Times New Roman" w:cs="Times New Roman"/>
          <w:sz w:val="24"/>
          <w:szCs w:val="24"/>
        </w:rPr>
        <w:t xml:space="preserve"> Р.В.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5.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6. Настоящее постановление вступает в силу со дня его подписания.</w:t>
      </w: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Вице-губернатор Саратовской области -</w:t>
      </w:r>
    </w:p>
    <w:p w:rsidR="00456FDC" w:rsidRPr="00456FDC" w:rsidRDefault="00456F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Председатель Правительства Саратовской области</w:t>
      </w:r>
    </w:p>
    <w:p w:rsidR="00456FDC" w:rsidRPr="00456FDC" w:rsidRDefault="00456F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А.М.СТРЕЛЮХИН</w:t>
      </w: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Утверждено</w:t>
      </w:r>
    </w:p>
    <w:p w:rsidR="00456FDC" w:rsidRPr="00456FDC" w:rsidRDefault="00456F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456FDC" w:rsidRPr="00456FDC" w:rsidRDefault="00456F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456FDC" w:rsidRPr="00456FDC" w:rsidRDefault="00456F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от 6 марта 2020 г. N 132-П</w:t>
      </w: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5"/>
      <w:bookmarkEnd w:id="0"/>
      <w:r w:rsidRPr="00456FDC">
        <w:rPr>
          <w:rFonts w:ascii="Times New Roman" w:hAnsi="Times New Roman" w:cs="Times New Roman"/>
          <w:sz w:val="24"/>
          <w:szCs w:val="24"/>
        </w:rPr>
        <w:t>ПОЛОЖЕНИЕ</w:t>
      </w:r>
    </w:p>
    <w:p w:rsidR="00456FDC" w:rsidRPr="00456FDC" w:rsidRDefault="00456FD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456FDC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456FDC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СУБСИДИИ</w:t>
      </w:r>
    </w:p>
    <w:p w:rsidR="00456FDC" w:rsidRPr="00456FDC" w:rsidRDefault="00456FD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БЮДЖЕТАМ МУНИЦИПАЛЬНЫХ РАЙОНОВ ОБЛАСТИ НА РАЗВИТИЕ</w:t>
      </w:r>
    </w:p>
    <w:p w:rsidR="00456FDC" w:rsidRPr="00456FDC" w:rsidRDefault="00456FD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ТРАНСПОРТНОЙ ИНФРАСТРУКТУРЫ НА СЕЛЬСКИХ ТЕРРИТОРИЯХ</w:t>
      </w:r>
    </w:p>
    <w:p w:rsidR="00456FDC" w:rsidRPr="00456FDC" w:rsidRDefault="00456FD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456FDC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456FDC">
        <w:rPr>
          <w:rFonts w:ascii="Times New Roman" w:hAnsi="Times New Roman" w:cs="Times New Roman"/>
          <w:sz w:val="24"/>
          <w:szCs w:val="24"/>
        </w:rPr>
        <w:t xml:space="preserve"> ЕЕ РАСХОДОВАНИЯ</w:t>
      </w: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1"/>
      <w:bookmarkEnd w:id="1"/>
      <w:r w:rsidRPr="00456FD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456FDC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предоставления из областного бюджета субсидии бюджетам муниципальных районов области на развитие транспортной инфраструктуры на сельских территориях (далее - субсидии) в рамках реализации </w:t>
      </w:r>
      <w:hyperlink r:id="rId8" w:history="1">
        <w:r w:rsidRPr="00456FDC">
          <w:rPr>
            <w:rFonts w:ascii="Times New Roman" w:hAnsi="Times New Roman" w:cs="Times New Roman"/>
            <w:sz w:val="24"/>
            <w:szCs w:val="24"/>
          </w:rPr>
          <w:t>подпрограммы</w:t>
        </w:r>
      </w:hyperlink>
      <w:r w:rsidRPr="00456FDC">
        <w:rPr>
          <w:rFonts w:ascii="Times New Roman" w:hAnsi="Times New Roman" w:cs="Times New Roman"/>
          <w:sz w:val="24"/>
          <w:szCs w:val="24"/>
        </w:rPr>
        <w:t xml:space="preserve"> "Создание и развитие инфраструктуры на сельских территориях" государственной программы Саратовской области "Комплексное развитие сельских территорий", утвержденной постановлением Правительства Саратовской области от 23 декабря 2019 года N 908-П, и условия ее расходования.</w:t>
      </w:r>
      <w:proofErr w:type="gramEnd"/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456FDC">
        <w:rPr>
          <w:rFonts w:ascii="Times New Roman" w:hAnsi="Times New Roman" w:cs="Times New Roman"/>
          <w:sz w:val="24"/>
          <w:szCs w:val="24"/>
        </w:rPr>
        <w:t xml:space="preserve">Субсидия предоставляется бюджетам муниципальных районов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транспорта и дорожного хозяйства области (далее - Министерство) на цели, указанные в </w:t>
      </w:r>
      <w:hyperlink w:anchor="P51" w:history="1">
        <w:r w:rsidRPr="00456FDC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456FDC">
        <w:rPr>
          <w:rFonts w:ascii="Times New Roman" w:hAnsi="Times New Roman" w:cs="Times New Roman"/>
          <w:sz w:val="24"/>
          <w:szCs w:val="24"/>
        </w:rPr>
        <w:t xml:space="preserve"> настоящего Положения, на основании соглашений, заключенных в государственной интегрированной информационной системе управления общественными финансами "Электронный бюджет" между</w:t>
      </w:r>
      <w:proofErr w:type="gramEnd"/>
      <w:r w:rsidRPr="00456FDC">
        <w:rPr>
          <w:rFonts w:ascii="Times New Roman" w:hAnsi="Times New Roman" w:cs="Times New Roman"/>
          <w:sz w:val="24"/>
          <w:szCs w:val="24"/>
        </w:rPr>
        <w:t xml:space="preserve"> Министерством и органами местного самоуправления муниципальных районов области по форме, соответствующей требованием </w:t>
      </w:r>
      <w:hyperlink r:id="rId9" w:history="1">
        <w:r w:rsidRPr="00456FDC">
          <w:rPr>
            <w:rFonts w:ascii="Times New Roman" w:hAnsi="Times New Roman" w:cs="Times New Roman"/>
            <w:sz w:val="24"/>
            <w:szCs w:val="24"/>
          </w:rPr>
          <w:t>подпункта "</w:t>
        </w:r>
        <w:proofErr w:type="gramStart"/>
        <w:r w:rsidRPr="00456FDC">
          <w:rPr>
            <w:rFonts w:ascii="Times New Roman" w:hAnsi="Times New Roman" w:cs="Times New Roman"/>
            <w:sz w:val="24"/>
            <w:szCs w:val="24"/>
          </w:rPr>
          <w:t>л</w:t>
        </w:r>
        <w:proofErr w:type="gramEnd"/>
        <w:r w:rsidRPr="00456FDC">
          <w:rPr>
            <w:rFonts w:ascii="Times New Roman" w:hAnsi="Times New Roman" w:cs="Times New Roman"/>
            <w:sz w:val="24"/>
            <w:szCs w:val="24"/>
          </w:rPr>
          <w:t>(1)" пункта 10</w:t>
        </w:r>
      </w:hyperlink>
      <w:r w:rsidRPr="00456FDC">
        <w:rPr>
          <w:rFonts w:ascii="Times New Roman" w:hAnsi="Times New Roman" w:cs="Times New Roman"/>
          <w:sz w:val="24"/>
          <w:szCs w:val="24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999.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3. Перечисление субсидии в бюджеты муниципальных районов области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муниципальным районам области осуществляется в порядке, установленном Федеральным казначейством.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4. Субсидия перечисляется Министерством в бюджеты муниципальных районов области в течение 30 рабочих дней со дня открытия на соответствующих лицевых счетах в УФК предельных объемов оплаты денежных обязательств, источником финансового обеспечения которых является соответствующая субсидия из федерального бюджета.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5. Субсидия расходуется при условии осуществления за счет средств бюджета муниципального района области кассовых выплат в соответствии с правовым актом, устанавливающим расходные обязательства муниципального района области по исполнению мероприятий по развитию транспортной инфраструктуры на сельских территориях.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lastRenderedPageBreak/>
        <w:t>6. Субсидия носит целевой характер и не подлежит направлению на иные цели.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7. Органы местного самоуправления муниципальных районов области несут ответственность за соблюдение установленного порядка предоставления субсидии, своевременность и достоверность сведений, представляемых в Министерство.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8.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9. Неиспользованные по состоянию на 1 января года, следующего за </w:t>
      </w:r>
      <w:proofErr w:type="gramStart"/>
      <w:r w:rsidRPr="00456FDC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456FDC">
        <w:rPr>
          <w:rFonts w:ascii="Times New Roman" w:hAnsi="Times New Roman" w:cs="Times New Roman"/>
          <w:sz w:val="24"/>
          <w:szCs w:val="24"/>
        </w:rPr>
        <w:t>, остатки субсидии на счете местного бюджета подлежат возврату в доход областного бюджета в течение первых 15 рабочих дней года, следующего за отчетным.</w:t>
      </w:r>
    </w:p>
    <w:p w:rsidR="00456FDC" w:rsidRPr="00456FDC" w:rsidRDefault="00456FD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В случае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законодательством порядке.</w:t>
      </w: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456FDC" w:rsidSect="00BE574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56FDC" w:rsidRPr="00456FDC" w:rsidRDefault="00456FD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Утверждена</w:t>
      </w:r>
    </w:p>
    <w:p w:rsidR="00456FDC" w:rsidRPr="00456FDC" w:rsidRDefault="00456F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456FDC" w:rsidRPr="00456FDC" w:rsidRDefault="00456F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456FDC" w:rsidRPr="00456FDC" w:rsidRDefault="00456F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от 6 марта 2020 г. N 132-П</w:t>
      </w: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Форма отчета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органов местного самоуправления  муниципальных  районов области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об использовании субсидии,  полученной  из  областного  бюджета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на развитие транспортной инфраструктуры на сельских территориях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79"/>
      <w:bookmarkEnd w:id="2"/>
      <w:r w:rsidRPr="00456FDC">
        <w:rPr>
          <w:rFonts w:ascii="Times New Roman" w:hAnsi="Times New Roman" w:cs="Times New Roman"/>
          <w:sz w:val="24"/>
          <w:szCs w:val="24"/>
        </w:rPr>
        <w:t>Отчет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(наименование муниципального района области)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об использовании субсидии, полученной из областного бюджета на развитие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транспортной инфраструктуры на сельских территориях,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по состоянию на 1 ______________  20__ года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(месяц)</w:t>
      </w:r>
    </w:p>
    <w:p w:rsidR="00456FDC" w:rsidRPr="00456FDC" w:rsidRDefault="00456FDC" w:rsidP="00456FD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(рублей </w:t>
      </w:r>
      <w:hyperlink w:anchor="P147" w:history="1">
        <w:r w:rsidRPr="00456FDC">
          <w:rPr>
            <w:rFonts w:ascii="Times New Roman" w:hAnsi="Times New Roman" w:cs="Times New Roman"/>
            <w:sz w:val="24"/>
            <w:szCs w:val="24"/>
          </w:rPr>
          <w:t>&lt;*&gt;</w:t>
        </w:r>
      </w:hyperlink>
      <w:r w:rsidRPr="00456FDC">
        <w:rPr>
          <w:rFonts w:ascii="Times New Roman" w:hAnsi="Times New Roman" w:cs="Times New Roman"/>
          <w:sz w:val="24"/>
          <w:szCs w:val="24"/>
        </w:rPr>
        <w:t>)</w:t>
      </w:r>
    </w:p>
    <w:p w:rsidR="00456FDC" w:rsidRPr="00456FDC" w:rsidRDefault="00456FDC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6101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191"/>
        <w:gridCol w:w="964"/>
        <w:gridCol w:w="964"/>
        <w:gridCol w:w="850"/>
        <w:gridCol w:w="709"/>
        <w:gridCol w:w="1077"/>
        <w:gridCol w:w="1701"/>
        <w:gridCol w:w="1417"/>
        <w:gridCol w:w="1304"/>
        <w:gridCol w:w="708"/>
        <w:gridCol w:w="1191"/>
        <w:gridCol w:w="1247"/>
        <w:gridCol w:w="1077"/>
        <w:gridCol w:w="1191"/>
      </w:tblGrid>
      <w:tr w:rsidR="00456FDC" w:rsidRPr="00456FDC" w:rsidTr="00456FDC">
        <w:tc>
          <w:tcPr>
            <w:tcW w:w="510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91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мероприятия, объекта</w:t>
            </w:r>
          </w:p>
        </w:tc>
        <w:tc>
          <w:tcPr>
            <w:tcW w:w="1928" w:type="dxa"/>
            <w:gridSpan w:val="2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Ввод объекта в эксплуатацию</w:t>
            </w:r>
          </w:p>
        </w:tc>
        <w:tc>
          <w:tcPr>
            <w:tcW w:w="2636" w:type="dxa"/>
            <w:gridSpan w:val="3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Предусмотрено сводной бюджетной росписью бюджета муниципального района области на 20___ год за счет средств</w:t>
            </w:r>
          </w:p>
        </w:tc>
        <w:tc>
          <w:tcPr>
            <w:tcW w:w="1701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отраженные в УФК на дату представления отчета (далее - объемы финансирования)</w:t>
            </w:r>
          </w:p>
        </w:tc>
        <w:tc>
          <w:tcPr>
            <w:tcW w:w="1417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Зачислено средств субсидии на счет администратора доходов местного бюджета (нарастающим итогом с начала года)</w:t>
            </w:r>
          </w:p>
        </w:tc>
        <w:tc>
          <w:tcPr>
            <w:tcW w:w="1304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Объем фактически выполненных работ по муниципальным контрактам</w:t>
            </w:r>
          </w:p>
        </w:tc>
        <w:tc>
          <w:tcPr>
            <w:tcW w:w="4223" w:type="dxa"/>
            <w:gridSpan w:val="4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Кассовые расходы (нарастающим итогом с начала года)</w:t>
            </w:r>
          </w:p>
        </w:tc>
        <w:tc>
          <w:tcPr>
            <w:tcW w:w="1191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 xml:space="preserve">Не использовано объемов финансирования (гр. 13 = </w:t>
            </w:r>
            <w:hyperlink w:anchor="P105" w:history="1">
              <w:r w:rsidRPr="00456FDC">
                <w:rPr>
                  <w:rFonts w:ascii="Times New Roman" w:hAnsi="Times New Roman" w:cs="Times New Roman"/>
                  <w:sz w:val="24"/>
                  <w:szCs w:val="24"/>
                </w:rPr>
                <w:t>гр. 7</w:t>
              </w:r>
            </w:hyperlink>
            <w:r w:rsidRPr="00456FD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98" w:history="1">
              <w:r w:rsidRPr="00456FDC">
                <w:rPr>
                  <w:rFonts w:ascii="Times New Roman" w:hAnsi="Times New Roman" w:cs="Times New Roman"/>
                  <w:sz w:val="24"/>
                  <w:szCs w:val="24"/>
                </w:rPr>
                <w:t>гр. 11</w:t>
              </w:r>
            </w:hyperlink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56FDC" w:rsidRPr="00456FDC" w:rsidTr="00456FDC">
        <w:tc>
          <w:tcPr>
            <w:tcW w:w="510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план (</w:t>
            </w:r>
            <w:proofErr w:type="gramStart"/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/кв. м/п. м)</w:t>
            </w:r>
          </w:p>
        </w:tc>
        <w:tc>
          <w:tcPr>
            <w:tcW w:w="964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факт (</w:t>
            </w:r>
            <w:proofErr w:type="gramStart"/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/кв. м/п. м)</w:t>
            </w:r>
          </w:p>
        </w:tc>
        <w:tc>
          <w:tcPr>
            <w:tcW w:w="2636" w:type="dxa"/>
            <w:gridSpan w:val="3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98"/>
            <w:bookmarkEnd w:id="3"/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515" w:type="dxa"/>
            <w:gridSpan w:val="3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в том числе за счет</w:t>
            </w:r>
          </w:p>
        </w:tc>
        <w:tc>
          <w:tcPr>
            <w:tcW w:w="1191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FDC" w:rsidRPr="00456FDC" w:rsidTr="00456FDC">
        <w:trPr>
          <w:trHeight w:val="276"/>
        </w:trPr>
        <w:tc>
          <w:tcPr>
            <w:tcW w:w="510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6" w:type="dxa"/>
            <w:gridSpan w:val="3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247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077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бюджета муниципального района</w:t>
            </w:r>
          </w:p>
        </w:tc>
        <w:tc>
          <w:tcPr>
            <w:tcW w:w="1191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FDC" w:rsidRPr="00456FDC" w:rsidTr="00456FDC">
        <w:tc>
          <w:tcPr>
            <w:tcW w:w="510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709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077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105"/>
            <w:bookmarkEnd w:id="4"/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бюджета муниципального района</w:t>
            </w:r>
          </w:p>
        </w:tc>
        <w:tc>
          <w:tcPr>
            <w:tcW w:w="1701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FDC" w:rsidRPr="00456FDC" w:rsidTr="00456FDC">
        <w:tc>
          <w:tcPr>
            <w:tcW w:w="510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4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4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7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4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91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47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77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91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56FDC" w:rsidRPr="00456FDC" w:rsidTr="00456FDC">
        <w:tc>
          <w:tcPr>
            <w:tcW w:w="510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    Руководитель органа местного самоуправления</w:t>
      </w:r>
    </w:p>
    <w:p w:rsidR="00456FDC" w:rsidRPr="00456FDC" w:rsidRDefault="00456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    муниципального района области                 ____________ ____________</w:t>
      </w:r>
    </w:p>
    <w:p w:rsidR="00456FDC" w:rsidRPr="00456FDC" w:rsidRDefault="00456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(подпись)     (Ф.И.О.)</w:t>
      </w:r>
    </w:p>
    <w:p w:rsidR="00456FDC" w:rsidRPr="00456FDC" w:rsidRDefault="00456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    Руководитель финансового органа               ____________ ____________</w:t>
      </w:r>
    </w:p>
    <w:p w:rsidR="00456FDC" w:rsidRPr="00456FDC" w:rsidRDefault="00456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(подпись)     (Ф.И.О.)</w:t>
      </w:r>
    </w:p>
    <w:p w:rsidR="00456FDC" w:rsidRPr="00456FDC" w:rsidRDefault="00456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    Исполнитель                                   ____________ ____________</w:t>
      </w:r>
    </w:p>
    <w:p w:rsidR="00456FDC" w:rsidRPr="00456FDC" w:rsidRDefault="00456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(Ф.И.О.)    (телефон)</w:t>
      </w:r>
    </w:p>
    <w:p w:rsidR="00456FDC" w:rsidRPr="00456FDC" w:rsidRDefault="00456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    М.П.</w:t>
      </w:r>
    </w:p>
    <w:p w:rsidR="00456FDC" w:rsidRPr="00456FDC" w:rsidRDefault="00456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:rsidR="00456FDC" w:rsidRPr="00456FDC" w:rsidRDefault="00456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47"/>
      <w:bookmarkEnd w:id="5"/>
      <w:r w:rsidRPr="00456FDC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6FDC">
        <w:rPr>
          <w:rFonts w:ascii="Times New Roman" w:hAnsi="Times New Roman" w:cs="Times New Roman"/>
          <w:sz w:val="24"/>
          <w:szCs w:val="24"/>
        </w:rPr>
        <w:t>&lt;*&gt;  Показатели заполняются с 2 десятичными знаками  после  запятой  (в</w:t>
      </w:r>
      <w:proofErr w:type="gramEnd"/>
    </w:p>
    <w:p w:rsidR="00456FDC" w:rsidRPr="00456FDC" w:rsidRDefault="00456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6FDC">
        <w:rPr>
          <w:rFonts w:ascii="Times New Roman" w:hAnsi="Times New Roman" w:cs="Times New Roman"/>
          <w:sz w:val="24"/>
          <w:szCs w:val="24"/>
        </w:rPr>
        <w:t>рублях</w:t>
      </w:r>
      <w:proofErr w:type="gramEnd"/>
      <w:r w:rsidRPr="00456FDC">
        <w:rPr>
          <w:rFonts w:ascii="Times New Roman" w:hAnsi="Times New Roman" w:cs="Times New Roman"/>
          <w:sz w:val="24"/>
          <w:szCs w:val="24"/>
        </w:rPr>
        <w:t xml:space="preserve"> и копейках).</w:t>
      </w: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lastRenderedPageBreak/>
        <w:t>Приложение N 3</w:t>
      </w: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Утверждена</w:t>
      </w:r>
    </w:p>
    <w:p w:rsidR="00456FDC" w:rsidRPr="00456FDC" w:rsidRDefault="00456F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456FDC" w:rsidRPr="00456FDC" w:rsidRDefault="00456F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Правительства Сарат</w:t>
      </w:r>
      <w:bookmarkStart w:id="6" w:name="_GoBack"/>
      <w:bookmarkEnd w:id="6"/>
      <w:r w:rsidRPr="00456FDC">
        <w:rPr>
          <w:rFonts w:ascii="Times New Roman" w:hAnsi="Times New Roman" w:cs="Times New Roman"/>
          <w:sz w:val="24"/>
          <w:szCs w:val="24"/>
        </w:rPr>
        <w:t>овской области</w:t>
      </w:r>
    </w:p>
    <w:p w:rsidR="00456FDC" w:rsidRPr="00456FDC" w:rsidRDefault="00456F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от 6 марта 2020 г. N 132-П</w:t>
      </w:r>
    </w:p>
    <w:p w:rsidR="00456FDC" w:rsidRPr="00456FDC" w:rsidRDefault="00456FDC" w:rsidP="00456F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Форма сводного отчета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министерства транспорта и  дорожного  хозяйства  области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об использовании субсидии, предоставленной из </w:t>
      </w:r>
      <w:proofErr w:type="gramStart"/>
      <w:r w:rsidRPr="00456FDC">
        <w:rPr>
          <w:rFonts w:ascii="Times New Roman" w:hAnsi="Times New Roman" w:cs="Times New Roman"/>
          <w:sz w:val="24"/>
          <w:szCs w:val="24"/>
        </w:rPr>
        <w:t>областного</w:t>
      </w:r>
      <w:proofErr w:type="gramEnd"/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бюджета  на   развитие    транспортной    инфраструктуры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на сельских территориях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167"/>
      <w:bookmarkEnd w:id="7"/>
      <w:r w:rsidRPr="00456FDC">
        <w:rPr>
          <w:rFonts w:ascii="Times New Roman" w:hAnsi="Times New Roman" w:cs="Times New Roman"/>
          <w:sz w:val="24"/>
          <w:szCs w:val="24"/>
        </w:rPr>
        <w:t>Сводный отчет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министерства транспорта и дорожного хозяйства области об использовании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субсидии, предоставленной из областного бюджета на развитие транспортной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инфраструктуры на сельских территориях,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по состоянию на 1 ________________20__ года</w:t>
      </w:r>
    </w:p>
    <w:p w:rsidR="00456FDC" w:rsidRPr="00456FDC" w:rsidRDefault="00456FDC" w:rsidP="00456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(месяц)</w:t>
      </w:r>
    </w:p>
    <w:p w:rsidR="00456FDC" w:rsidRPr="00456FDC" w:rsidRDefault="00456FDC" w:rsidP="00456FD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(рублей)</w:t>
      </w:r>
    </w:p>
    <w:p w:rsidR="00456FDC" w:rsidRPr="00456FDC" w:rsidRDefault="00456FDC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4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247"/>
        <w:gridCol w:w="1496"/>
        <w:gridCol w:w="907"/>
        <w:gridCol w:w="920"/>
        <w:gridCol w:w="851"/>
        <w:gridCol w:w="1842"/>
        <w:gridCol w:w="1496"/>
        <w:gridCol w:w="680"/>
        <w:gridCol w:w="907"/>
        <w:gridCol w:w="896"/>
        <w:gridCol w:w="1077"/>
        <w:gridCol w:w="2058"/>
      </w:tblGrid>
      <w:tr w:rsidR="00456FDC" w:rsidRPr="00456FDC" w:rsidTr="00456FDC">
        <w:tc>
          <w:tcPr>
            <w:tcW w:w="454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47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 области</w:t>
            </w:r>
          </w:p>
        </w:tc>
        <w:tc>
          <w:tcPr>
            <w:tcW w:w="1496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Предусмотрено в сводной бюджетной росписи муниципального района области на 20____ год</w:t>
            </w:r>
          </w:p>
        </w:tc>
        <w:tc>
          <w:tcPr>
            <w:tcW w:w="2678" w:type="dxa"/>
            <w:gridSpan w:val="3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842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отраженные в УФК на дату представления отчета (далее - объемы финансирования)</w:t>
            </w:r>
          </w:p>
        </w:tc>
        <w:tc>
          <w:tcPr>
            <w:tcW w:w="1496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Зачислено средств субсидии на счет администратора доходов местного бюджета (нарастающим итогом с начала года)</w:t>
            </w:r>
          </w:p>
        </w:tc>
        <w:tc>
          <w:tcPr>
            <w:tcW w:w="3560" w:type="dxa"/>
            <w:gridSpan w:val="4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Кассовые расходы (нарастающим итогом с начала года)</w:t>
            </w:r>
          </w:p>
        </w:tc>
        <w:tc>
          <w:tcPr>
            <w:tcW w:w="2058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 xml:space="preserve">Не использовано объемов финансирования (гр. 11 = </w:t>
            </w:r>
            <w:hyperlink w:anchor="P184" w:history="1">
              <w:r w:rsidRPr="00456FDC">
                <w:rPr>
                  <w:rFonts w:ascii="Times New Roman" w:hAnsi="Times New Roman" w:cs="Times New Roman"/>
                  <w:sz w:val="24"/>
                  <w:szCs w:val="24"/>
                </w:rPr>
                <w:t>гр. 6</w:t>
              </w:r>
            </w:hyperlink>
            <w:r w:rsidRPr="00456FD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85" w:history="1">
              <w:r w:rsidRPr="00456FDC">
                <w:rPr>
                  <w:rFonts w:ascii="Times New Roman" w:hAnsi="Times New Roman" w:cs="Times New Roman"/>
                  <w:sz w:val="24"/>
                  <w:szCs w:val="24"/>
                </w:rPr>
                <w:t>гр. 9</w:t>
              </w:r>
            </w:hyperlink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56FDC" w:rsidRPr="00456FDC" w:rsidTr="00456FDC">
        <w:tc>
          <w:tcPr>
            <w:tcW w:w="454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920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851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184"/>
            <w:bookmarkEnd w:id="8"/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бюджета муниципального района</w:t>
            </w:r>
          </w:p>
        </w:tc>
        <w:tc>
          <w:tcPr>
            <w:tcW w:w="1842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185"/>
            <w:bookmarkEnd w:id="9"/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gridSpan w:val="3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2058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FDC" w:rsidRPr="00456FDC" w:rsidTr="00456FDC">
        <w:tc>
          <w:tcPr>
            <w:tcW w:w="454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896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077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бюджета муниципального района</w:t>
            </w:r>
          </w:p>
        </w:tc>
        <w:tc>
          <w:tcPr>
            <w:tcW w:w="2058" w:type="dxa"/>
            <w:vMerge/>
          </w:tcPr>
          <w:p w:rsidR="00456FDC" w:rsidRPr="00456FDC" w:rsidRDefault="00456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FDC" w:rsidRPr="00456FDC" w:rsidTr="00456FDC">
        <w:tc>
          <w:tcPr>
            <w:tcW w:w="454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7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6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0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96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7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6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77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58" w:type="dxa"/>
          </w:tcPr>
          <w:p w:rsidR="00456FDC" w:rsidRPr="00456FDC" w:rsidRDefault="00456F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D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456FDC" w:rsidRPr="00456FDC" w:rsidTr="00456FDC">
        <w:tc>
          <w:tcPr>
            <w:tcW w:w="454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456FDC" w:rsidRPr="00456FDC" w:rsidRDefault="00456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Министр транспорта</w:t>
      </w:r>
    </w:p>
    <w:p w:rsidR="00456FDC" w:rsidRPr="00456FDC" w:rsidRDefault="00456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и дорожного хозяйства области    ___________________   ____________________</w:t>
      </w:r>
    </w:p>
    <w:p w:rsidR="00456FDC" w:rsidRPr="00456FDC" w:rsidRDefault="00456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                                     (подпись)                (Ф.И.О.)</w:t>
      </w:r>
    </w:p>
    <w:p w:rsidR="00456FDC" w:rsidRPr="00456FDC" w:rsidRDefault="00456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Исполнитель                      ___________________   ____________________</w:t>
      </w:r>
    </w:p>
    <w:p w:rsidR="00456FDC" w:rsidRPr="00456FDC" w:rsidRDefault="00456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                                      (Ф.И.О.)               (телефон)</w:t>
      </w: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FDC" w:rsidRPr="00456FDC" w:rsidRDefault="00456FDC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Default="006C4724"/>
    <w:sectPr w:rsidR="006C4724" w:rsidSect="00456FDC">
      <w:pgSz w:w="16838" w:h="11905" w:orient="landscape"/>
      <w:pgMar w:top="85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FDC"/>
    <w:rsid w:val="00456FDC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6FD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456FD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56FD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456FD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6FD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456FD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56FD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456FD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EFE8EA0CC53CD0CB1726D9D7482E8DF9CE973881E476CA95A161BDDCD24F692A2873A8E7C86024640BFB6E82D968B23DCD4D17D2F36DEB2E53B5F4YDY6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4EFE8EA0CC53CD0CB1726D9D7482E8DF9CE973881E476CA95A161BDDCD24F692A2873A8E7C86024640AFC608DD968B23DCD4D17D2F36DEB2E53B5F4YDY6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4EFE8EA0CC53CD0CB1726D9D7482E8DF9CE973881E477C394AC61BDDCD24F692A2873A8E7C86024640BFE698AD968B23DCD4D17D2F36DEB2E53B5F4YDY6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94EFE8EA0CC53CD0CB1726D9D7482E8DF9CE973881E474C297AC61BDDCD24F692A2873A8E7C86024640BFC688AD968B23DCD4D17D2F36DEB2E53B5F4YDY6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EFE8EA0CC53CD0CB1738D4C1247385F2C1CB3387E17A95CFF067EA8382493C6A6875FDA48C6C266700AE38CE8731E27F864015CAEF6DEAY3Y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1752</Words>
  <Characters>9987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2020-03-16T11:24:00Z</dcterms:created>
  <dcterms:modified xsi:type="dcterms:W3CDTF">2020-03-16T11:26:00Z</dcterms:modified>
</cp:coreProperties>
</file>