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175" w:rsidRPr="009F1175" w:rsidRDefault="009F1175">
      <w:pPr>
        <w:pStyle w:val="ConsPlusTitle"/>
        <w:jc w:val="center"/>
        <w:rPr>
          <w:rFonts w:ascii="Times New Roman" w:hAnsi="Times New Roman" w:cs="Times New Roman"/>
          <w:sz w:val="24"/>
          <w:szCs w:val="24"/>
        </w:rPr>
      </w:pPr>
      <w:bookmarkStart w:id="0" w:name="_GoBack"/>
      <w:bookmarkEnd w:id="0"/>
      <w:r w:rsidRPr="009F1175">
        <w:rPr>
          <w:rFonts w:ascii="Times New Roman" w:hAnsi="Times New Roman" w:cs="Times New Roman"/>
          <w:sz w:val="24"/>
          <w:szCs w:val="24"/>
        </w:rPr>
        <w:t>ПРАВИТЕЛЬСТВО САРАТОВСКОЙ ОБЛАСТИ</w:t>
      </w:r>
    </w:p>
    <w:p w:rsidR="009F1175" w:rsidRPr="009F1175" w:rsidRDefault="009F1175">
      <w:pPr>
        <w:pStyle w:val="ConsPlusTitle"/>
        <w:rPr>
          <w:rFonts w:ascii="Times New Roman" w:hAnsi="Times New Roman" w:cs="Times New Roman"/>
          <w:sz w:val="24"/>
          <w:szCs w:val="24"/>
        </w:rPr>
      </w:pPr>
    </w:p>
    <w:p w:rsidR="009F1175" w:rsidRPr="009F1175" w:rsidRDefault="009F1175">
      <w:pPr>
        <w:pStyle w:val="ConsPlusTitle"/>
        <w:jc w:val="center"/>
        <w:rPr>
          <w:rFonts w:ascii="Times New Roman" w:hAnsi="Times New Roman" w:cs="Times New Roman"/>
          <w:sz w:val="24"/>
          <w:szCs w:val="24"/>
        </w:rPr>
      </w:pPr>
      <w:r w:rsidRPr="009F1175">
        <w:rPr>
          <w:rFonts w:ascii="Times New Roman" w:hAnsi="Times New Roman" w:cs="Times New Roman"/>
          <w:sz w:val="24"/>
          <w:szCs w:val="24"/>
        </w:rPr>
        <w:t>ПОСТАНОВЛЕНИЕ</w:t>
      </w:r>
    </w:p>
    <w:p w:rsidR="009F1175" w:rsidRPr="009F1175" w:rsidRDefault="009F1175">
      <w:pPr>
        <w:pStyle w:val="ConsPlusTitle"/>
        <w:jc w:val="center"/>
        <w:rPr>
          <w:rFonts w:ascii="Times New Roman" w:hAnsi="Times New Roman" w:cs="Times New Roman"/>
          <w:sz w:val="24"/>
          <w:szCs w:val="24"/>
        </w:rPr>
      </w:pPr>
      <w:r w:rsidRPr="009F1175">
        <w:rPr>
          <w:rFonts w:ascii="Times New Roman" w:hAnsi="Times New Roman" w:cs="Times New Roman"/>
          <w:sz w:val="24"/>
          <w:szCs w:val="24"/>
        </w:rPr>
        <w:t>от 30 декабря 2019 г. N 941-П</w:t>
      </w:r>
    </w:p>
    <w:p w:rsidR="009F1175" w:rsidRPr="009F1175" w:rsidRDefault="009F1175">
      <w:pPr>
        <w:pStyle w:val="ConsPlusTitle"/>
        <w:jc w:val="both"/>
        <w:rPr>
          <w:rFonts w:ascii="Times New Roman" w:hAnsi="Times New Roman" w:cs="Times New Roman"/>
          <w:sz w:val="24"/>
          <w:szCs w:val="24"/>
        </w:rPr>
      </w:pPr>
    </w:p>
    <w:p w:rsidR="009F1175" w:rsidRPr="009F1175" w:rsidRDefault="009F1175">
      <w:pPr>
        <w:pStyle w:val="ConsPlusTitle"/>
        <w:jc w:val="center"/>
        <w:rPr>
          <w:rFonts w:ascii="Times New Roman" w:hAnsi="Times New Roman" w:cs="Times New Roman"/>
          <w:sz w:val="24"/>
          <w:szCs w:val="24"/>
        </w:rPr>
      </w:pPr>
      <w:r w:rsidRPr="009F1175">
        <w:rPr>
          <w:rFonts w:ascii="Times New Roman" w:hAnsi="Times New Roman" w:cs="Times New Roman"/>
          <w:sz w:val="24"/>
          <w:szCs w:val="24"/>
        </w:rPr>
        <w:t xml:space="preserve">О </w:t>
      </w:r>
      <w:proofErr w:type="gramStart"/>
      <w:r w:rsidRPr="009F1175">
        <w:rPr>
          <w:rFonts w:ascii="Times New Roman" w:hAnsi="Times New Roman" w:cs="Times New Roman"/>
          <w:sz w:val="24"/>
          <w:szCs w:val="24"/>
        </w:rPr>
        <w:t>МЕРАХ</w:t>
      </w:r>
      <w:proofErr w:type="gramEnd"/>
      <w:r w:rsidRPr="009F1175">
        <w:rPr>
          <w:rFonts w:ascii="Times New Roman" w:hAnsi="Times New Roman" w:cs="Times New Roman"/>
          <w:sz w:val="24"/>
          <w:szCs w:val="24"/>
        </w:rPr>
        <w:t xml:space="preserve"> ПО РЕАЛИЗАЦИИ ЗАКОНА САРАТОВСКОЙ ОБЛАСТИ</w:t>
      </w:r>
    </w:p>
    <w:p w:rsidR="009F1175" w:rsidRPr="009F1175" w:rsidRDefault="009F1175">
      <w:pPr>
        <w:pStyle w:val="ConsPlusTitle"/>
        <w:jc w:val="center"/>
        <w:rPr>
          <w:rFonts w:ascii="Times New Roman" w:hAnsi="Times New Roman" w:cs="Times New Roman"/>
          <w:sz w:val="24"/>
          <w:szCs w:val="24"/>
        </w:rPr>
      </w:pPr>
      <w:r w:rsidRPr="009F1175">
        <w:rPr>
          <w:rFonts w:ascii="Times New Roman" w:hAnsi="Times New Roman" w:cs="Times New Roman"/>
          <w:sz w:val="24"/>
          <w:szCs w:val="24"/>
        </w:rPr>
        <w:t xml:space="preserve">"ОБ ОБЛАСТНОМ БЮДЖЕТЕ НА 2020 ГОД И </w:t>
      </w:r>
      <w:proofErr w:type="gramStart"/>
      <w:r w:rsidRPr="009F1175">
        <w:rPr>
          <w:rFonts w:ascii="Times New Roman" w:hAnsi="Times New Roman" w:cs="Times New Roman"/>
          <w:sz w:val="24"/>
          <w:szCs w:val="24"/>
        </w:rPr>
        <w:t>НА</w:t>
      </w:r>
      <w:proofErr w:type="gramEnd"/>
      <w:r w:rsidRPr="009F1175">
        <w:rPr>
          <w:rFonts w:ascii="Times New Roman" w:hAnsi="Times New Roman" w:cs="Times New Roman"/>
          <w:sz w:val="24"/>
          <w:szCs w:val="24"/>
        </w:rPr>
        <w:t xml:space="preserve"> ПЛАНОВЫЙ</w:t>
      </w:r>
    </w:p>
    <w:p w:rsidR="009F1175" w:rsidRPr="009F1175" w:rsidRDefault="009F1175">
      <w:pPr>
        <w:pStyle w:val="ConsPlusTitle"/>
        <w:jc w:val="center"/>
        <w:rPr>
          <w:rFonts w:ascii="Times New Roman" w:hAnsi="Times New Roman" w:cs="Times New Roman"/>
          <w:sz w:val="24"/>
          <w:szCs w:val="24"/>
        </w:rPr>
      </w:pPr>
      <w:r w:rsidRPr="009F1175">
        <w:rPr>
          <w:rFonts w:ascii="Times New Roman" w:hAnsi="Times New Roman" w:cs="Times New Roman"/>
          <w:sz w:val="24"/>
          <w:szCs w:val="24"/>
        </w:rPr>
        <w:t>ПЕРИОД 2021</w:t>
      </w:r>
      <w:proofErr w:type="gramStart"/>
      <w:r w:rsidRPr="009F1175">
        <w:rPr>
          <w:rFonts w:ascii="Times New Roman" w:hAnsi="Times New Roman" w:cs="Times New Roman"/>
          <w:sz w:val="24"/>
          <w:szCs w:val="24"/>
        </w:rPr>
        <w:t xml:space="preserve"> И</w:t>
      </w:r>
      <w:proofErr w:type="gramEnd"/>
      <w:r w:rsidRPr="009F1175">
        <w:rPr>
          <w:rFonts w:ascii="Times New Roman" w:hAnsi="Times New Roman" w:cs="Times New Roman"/>
          <w:sz w:val="24"/>
          <w:szCs w:val="24"/>
        </w:rPr>
        <w:t xml:space="preserve"> 2022 ГОДОВ"</w:t>
      </w:r>
    </w:p>
    <w:p w:rsidR="009F1175" w:rsidRPr="009F1175" w:rsidRDefault="009F1175">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1175" w:rsidRPr="009F1175">
        <w:trPr>
          <w:jc w:val="center"/>
        </w:trPr>
        <w:tc>
          <w:tcPr>
            <w:tcW w:w="9294" w:type="dxa"/>
            <w:tcBorders>
              <w:top w:val="nil"/>
              <w:left w:val="single" w:sz="24" w:space="0" w:color="CED3F1"/>
              <w:bottom w:val="nil"/>
              <w:right w:val="single" w:sz="24" w:space="0" w:color="F4F3F8"/>
            </w:tcBorders>
            <w:shd w:val="clear" w:color="auto" w:fill="F4F3F8"/>
          </w:tcPr>
          <w:p w:rsidR="009F1175" w:rsidRPr="009F1175" w:rsidRDefault="009F1175">
            <w:pPr>
              <w:pStyle w:val="ConsPlusNormal"/>
              <w:jc w:val="center"/>
              <w:rPr>
                <w:rFonts w:ascii="Times New Roman" w:hAnsi="Times New Roman" w:cs="Times New Roman"/>
                <w:sz w:val="24"/>
                <w:szCs w:val="24"/>
              </w:rPr>
            </w:pPr>
            <w:r w:rsidRPr="009F1175">
              <w:rPr>
                <w:rFonts w:ascii="Times New Roman" w:hAnsi="Times New Roman" w:cs="Times New Roman"/>
                <w:sz w:val="24"/>
                <w:szCs w:val="24"/>
              </w:rPr>
              <w:t>Список изменяющих документов</w:t>
            </w:r>
          </w:p>
          <w:p w:rsidR="009F1175" w:rsidRPr="009F1175" w:rsidRDefault="009F1175">
            <w:pPr>
              <w:pStyle w:val="ConsPlusNormal"/>
              <w:jc w:val="center"/>
              <w:rPr>
                <w:rFonts w:ascii="Times New Roman" w:hAnsi="Times New Roman" w:cs="Times New Roman"/>
                <w:sz w:val="24"/>
                <w:szCs w:val="24"/>
              </w:rPr>
            </w:pPr>
            <w:proofErr w:type="gramStart"/>
            <w:r w:rsidRPr="009F1175">
              <w:rPr>
                <w:rFonts w:ascii="Times New Roman" w:hAnsi="Times New Roman" w:cs="Times New Roman"/>
                <w:sz w:val="24"/>
                <w:szCs w:val="24"/>
              </w:rPr>
              <w:t>(в ред. постановлений Правительства Саратовской области</w:t>
            </w:r>
            <w:proofErr w:type="gramEnd"/>
          </w:p>
          <w:p w:rsidR="009F1175" w:rsidRPr="009F1175" w:rsidRDefault="009F1175">
            <w:pPr>
              <w:pStyle w:val="ConsPlusNormal"/>
              <w:jc w:val="center"/>
              <w:rPr>
                <w:rFonts w:ascii="Times New Roman" w:hAnsi="Times New Roman" w:cs="Times New Roman"/>
                <w:sz w:val="24"/>
                <w:szCs w:val="24"/>
              </w:rPr>
            </w:pPr>
            <w:r w:rsidRPr="009F1175">
              <w:rPr>
                <w:rFonts w:ascii="Times New Roman" w:hAnsi="Times New Roman" w:cs="Times New Roman"/>
                <w:sz w:val="24"/>
                <w:szCs w:val="24"/>
              </w:rPr>
              <w:t xml:space="preserve">от 15.04.2020 </w:t>
            </w:r>
            <w:hyperlink r:id="rId5" w:history="1">
              <w:r w:rsidRPr="009F1175">
                <w:rPr>
                  <w:rFonts w:ascii="Times New Roman" w:hAnsi="Times New Roman" w:cs="Times New Roman"/>
                  <w:sz w:val="24"/>
                  <w:szCs w:val="24"/>
                </w:rPr>
                <w:t>N 283-П</w:t>
              </w:r>
            </w:hyperlink>
            <w:r w:rsidRPr="009F1175">
              <w:rPr>
                <w:rFonts w:ascii="Times New Roman" w:hAnsi="Times New Roman" w:cs="Times New Roman"/>
                <w:sz w:val="24"/>
                <w:szCs w:val="24"/>
              </w:rPr>
              <w:t xml:space="preserve">, от 21.05.2020 </w:t>
            </w:r>
            <w:hyperlink r:id="rId6" w:history="1">
              <w:r w:rsidRPr="009F1175">
                <w:rPr>
                  <w:rFonts w:ascii="Times New Roman" w:hAnsi="Times New Roman" w:cs="Times New Roman"/>
                  <w:sz w:val="24"/>
                  <w:szCs w:val="24"/>
                </w:rPr>
                <w:t>N 424-П</w:t>
              </w:r>
            </w:hyperlink>
            <w:r w:rsidRPr="009F1175">
              <w:rPr>
                <w:rFonts w:ascii="Times New Roman" w:hAnsi="Times New Roman" w:cs="Times New Roman"/>
                <w:sz w:val="24"/>
                <w:szCs w:val="24"/>
              </w:rPr>
              <w:t>)</w:t>
            </w:r>
          </w:p>
        </w:tc>
      </w:tr>
    </w:tbl>
    <w:p w:rsidR="009F1175" w:rsidRPr="009F1175" w:rsidRDefault="009F1175">
      <w:pPr>
        <w:pStyle w:val="ConsPlusNormal"/>
        <w:jc w:val="both"/>
        <w:rPr>
          <w:rFonts w:ascii="Times New Roman" w:hAnsi="Times New Roman" w:cs="Times New Roman"/>
          <w:sz w:val="24"/>
          <w:szCs w:val="24"/>
        </w:rPr>
      </w:pPr>
    </w:p>
    <w:p w:rsidR="009F1175" w:rsidRPr="009F1175" w:rsidRDefault="009F1175">
      <w:pPr>
        <w:pStyle w:val="ConsPlusNormal"/>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В целях исполнения </w:t>
      </w:r>
      <w:hyperlink r:id="rId7" w:history="1">
        <w:r w:rsidRPr="009F1175">
          <w:rPr>
            <w:rFonts w:ascii="Times New Roman" w:hAnsi="Times New Roman" w:cs="Times New Roman"/>
            <w:sz w:val="24"/>
            <w:szCs w:val="24"/>
          </w:rPr>
          <w:t>Закона</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 Правительство Саратовской области постановляет:</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1. </w:t>
      </w:r>
      <w:proofErr w:type="gramStart"/>
      <w:r w:rsidRPr="009F1175">
        <w:rPr>
          <w:rFonts w:ascii="Times New Roman" w:hAnsi="Times New Roman" w:cs="Times New Roman"/>
          <w:sz w:val="24"/>
          <w:szCs w:val="24"/>
        </w:rPr>
        <w:t>Не использованные по состоянию на 1 января 2020 года остатки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находящиеся на единых счетах местных бюджетов и счетах для учета субсидий на иные цели муниципальных бюджетных и автономных учреждений, и остатки, находящиеся на счетах для учета субсидий на иные</w:t>
      </w:r>
      <w:proofErr w:type="gramEnd"/>
      <w:r w:rsidRPr="009F1175">
        <w:rPr>
          <w:rFonts w:ascii="Times New Roman" w:hAnsi="Times New Roman" w:cs="Times New Roman"/>
          <w:sz w:val="24"/>
          <w:szCs w:val="24"/>
        </w:rPr>
        <w:t xml:space="preserve"> цели областных государственных бюджетных и автономных учреждений, подлежат возврату в областной бюджет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и областными государственными бюджетными и автономными учреждениями </w:t>
      </w:r>
      <w:proofErr w:type="gramStart"/>
      <w:r w:rsidRPr="009F1175">
        <w:rPr>
          <w:rFonts w:ascii="Times New Roman" w:hAnsi="Times New Roman" w:cs="Times New Roman"/>
          <w:sz w:val="24"/>
          <w:szCs w:val="24"/>
        </w:rPr>
        <w:t>в первые</w:t>
      </w:r>
      <w:proofErr w:type="gramEnd"/>
      <w:r w:rsidRPr="009F1175">
        <w:rPr>
          <w:rFonts w:ascii="Times New Roman" w:hAnsi="Times New Roman" w:cs="Times New Roman"/>
          <w:sz w:val="24"/>
          <w:szCs w:val="24"/>
        </w:rPr>
        <w:t xml:space="preserve"> 15 рабочих дней 2020 года.</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2. Главным администраторам доходов областного бюджета и главным администраторам источников финансирования дефицита областного бюджета:</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до 30 декабря 2019 года привести правовые акты о закреплении бюджетных полномочий администратора доходов и (или) наделении бюджетными полномочиями администратора доходов подведомственных областных государственных казенных учреждений (при необходимости) в соответствие с </w:t>
      </w:r>
      <w:hyperlink r:id="rId8" w:history="1">
        <w:r w:rsidRPr="009F1175">
          <w:rPr>
            <w:rFonts w:ascii="Times New Roman" w:hAnsi="Times New Roman" w:cs="Times New Roman"/>
            <w:sz w:val="24"/>
            <w:szCs w:val="24"/>
          </w:rPr>
          <w:t>Законом</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 представить их копии в министерство финансов области;</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в случае изменения в 2020 году объема полномочий органов государственной власти области и (или) состава администрируемых ими доходов областного бюджета и (или) доходов бюджетов муниципальных образований области представлять в министерство финансов области информацию об указанных изменениях в течение 7 календарных дней со дня вступления в силу нормативных правовых актов, в соответствии с которыми изменяются полномочия и (или) состав администрируемых доходов;</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до 27 января 2020 года обеспечить контроль за возвратом в областной бюджет из местных </w:t>
      </w:r>
      <w:proofErr w:type="gramStart"/>
      <w:r w:rsidRPr="009F1175">
        <w:rPr>
          <w:rFonts w:ascii="Times New Roman" w:hAnsi="Times New Roman" w:cs="Times New Roman"/>
          <w:sz w:val="24"/>
          <w:szCs w:val="24"/>
        </w:rPr>
        <w:t>бюджетов</w:t>
      </w:r>
      <w:proofErr w:type="gramEnd"/>
      <w:r w:rsidRPr="009F1175">
        <w:rPr>
          <w:rFonts w:ascii="Times New Roman" w:hAnsi="Times New Roman" w:cs="Times New Roman"/>
          <w:sz w:val="24"/>
          <w:szCs w:val="24"/>
        </w:rPr>
        <w:t xml:space="preserve"> не использованных по состоянию на 1 января 2020 года остатков субсидий, субвенций и иных межбюджетных трансфертов прошлых лет, имеющих целевое назначение, предоставленных из областного бюджета и находящихся на единых счетах местных бюджетов и счетах для учета субсидий на иные цели областных государственных и муниципальных бюджетных и автономных учреждений, за </w:t>
      </w:r>
      <w:r w:rsidRPr="009F1175">
        <w:rPr>
          <w:rFonts w:ascii="Times New Roman" w:hAnsi="Times New Roman" w:cs="Times New Roman"/>
          <w:sz w:val="24"/>
          <w:szCs w:val="24"/>
        </w:rPr>
        <w:lastRenderedPageBreak/>
        <w:t>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до 29 января 2020 года обеспечить возврат в федеральный бюджет не использованных по состоянию на 1 января 2020 года остатков целевых федеральных средств, находящихся на единых счетах областного бюджета и местных бюджетов,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обеспечить поступление в доход областного бюджета налогов, сборов и других обязательных платежей, учтенных в параметрах областного бюджета, принять меры по повышению качества администрирования доходов, сокращению задолженности по их уплате, своевременному уточнению невыясненных поступлений.</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3. Главным распорядителям средств областного бюджета обеспечить:</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не позднее 1 июня 2020 года принятие решений о наличии потребности областных бюджетных и автономных учреждений в не использованных по состоянию на 1 января 2020 года остатках субсидий, имеющих целевое назначение и предоставленных из областного бюджета, после согласования проекта указанного решения с министерством финансов области (при наличии таких остатков);</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передачу Управлению Федерального казначейства по Саратовской области полномочий получателя средств областного бюджета по перечислению в 2020 году межбюджетных трансфертов, предоставляемых из областного бюджета в местные бюджеты в форме субвенций, субсидий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источником финансового обеспечения которых являются указанные межбюджетные трансферты, (далее</w:t>
      </w:r>
      <w:proofErr w:type="gramEnd"/>
      <w:r w:rsidRPr="009F1175">
        <w:rPr>
          <w:rFonts w:ascii="Times New Roman" w:hAnsi="Times New Roman" w:cs="Times New Roman"/>
          <w:sz w:val="24"/>
          <w:szCs w:val="24"/>
        </w:rPr>
        <w:t xml:space="preserve">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при необходимости 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ежеквартально не позднее 1 числа второго месяца квартала (при необходимости) представление в министерство финансов области предложений об изменениях в </w:t>
      </w:r>
      <w:hyperlink r:id="rId9" w:history="1">
        <w:r w:rsidRPr="009F1175">
          <w:rPr>
            <w:rFonts w:ascii="Times New Roman" w:hAnsi="Times New Roman" w:cs="Times New Roman"/>
            <w:sz w:val="24"/>
            <w:szCs w:val="24"/>
          </w:rPr>
          <w:t>Закон</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при формировании дополнительной потребности в бюджетных ассигнованиях областного бюджета на осуществление закупок товаров, работ, услуг, а также предложений по предоставлению средств местным бюджетам на осуществление аналогичных расходов, представление в министерство финансов области пояснительной записки с финансово-экономическим обоснованием расходов и расчетами, согласованными с контрольно-аналитическим комитетом области;</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инвентаризацию правовых оснований оказания государственных услуг (выполнения работ) областными государственными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w:t>
      </w:r>
      <w:r w:rsidRPr="009F1175">
        <w:rPr>
          <w:rFonts w:ascii="Times New Roman" w:hAnsi="Times New Roman" w:cs="Times New Roman"/>
          <w:sz w:val="24"/>
          <w:szCs w:val="24"/>
        </w:rPr>
        <w:lastRenderedPageBreak/>
        <w:t>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9F1175">
        <w:rPr>
          <w:rFonts w:ascii="Times New Roman" w:hAnsi="Times New Roman" w:cs="Times New Roman"/>
          <w:sz w:val="24"/>
          <w:szCs w:val="24"/>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сети Интернет, в </w:t>
      </w:r>
      <w:hyperlink r:id="rId10" w:history="1">
        <w:r w:rsidRPr="009F1175">
          <w:rPr>
            <w:rFonts w:ascii="Times New Roman" w:hAnsi="Times New Roman" w:cs="Times New Roman"/>
            <w:sz w:val="24"/>
            <w:szCs w:val="24"/>
          </w:rPr>
          <w:t>порядке</w:t>
        </w:r>
      </w:hyperlink>
      <w:r w:rsidRPr="009F1175">
        <w:rPr>
          <w:rFonts w:ascii="Times New Roman" w:hAnsi="Times New Roman" w:cs="Times New Roman"/>
          <w:sz w:val="24"/>
          <w:szCs w:val="24"/>
        </w:rPr>
        <w:t>, установленном приказом Министерства финансов Российской Федерации от 21 июля 2011 года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4. Органам исполнительной власти области обеспечить:</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не позднее трех месяцев со дня вступления в силу </w:t>
      </w:r>
      <w:hyperlink r:id="rId11" w:history="1">
        <w:r w:rsidRPr="009F1175">
          <w:rPr>
            <w:rFonts w:ascii="Times New Roman" w:hAnsi="Times New Roman" w:cs="Times New Roman"/>
            <w:sz w:val="24"/>
            <w:szCs w:val="24"/>
          </w:rPr>
          <w:t>Закона</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 приведение государственных программ Саратовской области в соответствие с </w:t>
      </w:r>
      <w:hyperlink r:id="rId12" w:history="1">
        <w:r w:rsidRPr="009F1175">
          <w:rPr>
            <w:rFonts w:ascii="Times New Roman" w:hAnsi="Times New Roman" w:cs="Times New Roman"/>
            <w:sz w:val="24"/>
            <w:szCs w:val="24"/>
          </w:rPr>
          <w:t>Законом</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представление в министерство финансов области информации для подготовки и опубликования "бюджета для граждан" по проекту областного бюджета на 2021 год и на плановый период 2022 и 2023 годов, по принятому закону об областном бюджете на 2021 год и на плановый период 2022 и 2023 годов и по отчету об исполнении областного бюджета за 2019 год в установленные сроки;</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по мере необходимости представление в министерство финансов области сведений в целях актуализации информации, размещаемой на портале "Открытый бюджет Саратовской области";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совместно с руководителями организаций курируемых отраслей (по согласованию) обеспечить достижение темпов роста налоговой базы, учтенных при формировании прогнозных показателей консолидированного бюджета области на 2020 год.</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5. Министерству финансов области:</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не позднее 1 апреля 2020 года заключить с главами местных администраций 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области на 2020 год, в установленном порядке;</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Правительства области в информационно-телекоммуникационной сети Интернет;</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в срок, не превышающий двух месяцев со дня официального опубликования </w:t>
      </w:r>
      <w:hyperlink r:id="rId13" w:history="1">
        <w:r w:rsidRPr="009F1175">
          <w:rPr>
            <w:rFonts w:ascii="Times New Roman" w:hAnsi="Times New Roman" w:cs="Times New Roman"/>
            <w:sz w:val="24"/>
            <w:szCs w:val="24"/>
          </w:rPr>
          <w:t>Закона</w:t>
        </w:r>
      </w:hyperlink>
      <w:r w:rsidRPr="009F1175">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 разработать и внести на согласование в установленном порядке проект распоряжения Правительства Саратовской области "О внесении изменений в </w:t>
      </w:r>
      <w:r w:rsidRPr="009F1175">
        <w:rPr>
          <w:rFonts w:ascii="Times New Roman" w:hAnsi="Times New Roman" w:cs="Times New Roman"/>
          <w:sz w:val="24"/>
          <w:szCs w:val="24"/>
        </w:rPr>
        <w:lastRenderedPageBreak/>
        <w:t>распоряжение Правительства Саратовской области от 14 марта 2017 года N 59-Пр".</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6. </w:t>
      </w:r>
      <w:proofErr w:type="gramStart"/>
      <w:r w:rsidRPr="009F1175">
        <w:rPr>
          <w:rFonts w:ascii="Times New Roman" w:hAnsi="Times New Roman" w:cs="Times New Roman"/>
          <w:sz w:val="24"/>
          <w:szCs w:val="24"/>
        </w:rPr>
        <w:t>Установить, что органы исполнительной власти области, осуществляющие функции и полномочия учредителя в отношении иных организаций (за исключением автономных и бюджетных учреждений), вправе принять решение о подтверждении потребности в текущем году иных организаций в не использованных по состоянию на 1 января 2020 года остатках предоставленных из областного бюджета субсидий в срок не позднее 1 марта 2020 года при наличии соответствующей нормы</w:t>
      </w:r>
      <w:proofErr w:type="gramEnd"/>
      <w:r w:rsidRPr="009F1175">
        <w:rPr>
          <w:rFonts w:ascii="Times New Roman" w:hAnsi="Times New Roman" w:cs="Times New Roman"/>
          <w:sz w:val="24"/>
          <w:szCs w:val="24"/>
        </w:rPr>
        <w:t xml:space="preserve"> в нормативных правовых актах Правительства области, регулирующих порядок их представления, по согласованию с министерством финансов Саратовской области.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7.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2020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Pr="009F1175">
        <w:rPr>
          <w:rFonts w:ascii="Times New Roman" w:hAnsi="Times New Roman" w:cs="Times New Roman"/>
          <w:sz w:val="24"/>
          <w:szCs w:val="24"/>
        </w:rPr>
        <w:t>исполнения</w:t>
      </w:r>
      <w:proofErr w:type="gramEnd"/>
      <w:r w:rsidRPr="009F1175">
        <w:rPr>
          <w:rFonts w:ascii="Times New Roman" w:hAnsi="Times New Roman" w:cs="Times New Roman"/>
          <w:sz w:val="24"/>
          <w:szCs w:val="24"/>
        </w:rPr>
        <w:t xml:space="preserve"> которого превышает один месяц, после 1 декабря 2020 года в пределах соответствующих лимитов бюджетных обязательств, доведенных в установленном порядке на 2020 год, не допускается.</w:t>
      </w:r>
    </w:p>
    <w:p w:rsidR="009F1175" w:rsidRPr="009F1175" w:rsidRDefault="009F1175">
      <w:pPr>
        <w:pStyle w:val="ConsPlusNormal"/>
        <w:spacing w:before="200"/>
        <w:ind w:firstLine="540"/>
        <w:jc w:val="both"/>
        <w:rPr>
          <w:rFonts w:ascii="Times New Roman" w:hAnsi="Times New Roman" w:cs="Times New Roman"/>
          <w:sz w:val="24"/>
          <w:szCs w:val="24"/>
        </w:rPr>
      </w:pPr>
      <w:bookmarkStart w:id="1" w:name="P40"/>
      <w:bookmarkEnd w:id="1"/>
      <w:r w:rsidRPr="009F1175">
        <w:rPr>
          <w:rFonts w:ascii="Times New Roman" w:hAnsi="Times New Roman" w:cs="Times New Roman"/>
          <w:sz w:val="24"/>
          <w:szCs w:val="24"/>
        </w:rPr>
        <w:t>8. Установить, что получатели средств областного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w:t>
      </w:r>
      <w:proofErr w:type="gramStart"/>
      <w:r w:rsidRPr="009F1175">
        <w:rPr>
          <w:rFonts w:ascii="Times New Roman" w:hAnsi="Times New Roman" w:cs="Times New Roman"/>
          <w:sz w:val="24"/>
          <w:szCs w:val="24"/>
        </w:rPr>
        <w:t>ств впр</w:t>
      </w:r>
      <w:proofErr w:type="gramEnd"/>
      <w:r w:rsidRPr="009F1175">
        <w:rPr>
          <w:rFonts w:ascii="Times New Roman" w:hAnsi="Times New Roman" w:cs="Times New Roman"/>
          <w:sz w:val="24"/>
          <w:szCs w:val="24"/>
        </w:rPr>
        <w:t>аве предусматривать авансовые платежи: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а)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предусмотренных указанными договорами (государственными контрактами) поставки товаров, выполнения работ, оказания услуг в объеме произведенных платежей:</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в размере, 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 поставке товаров, выполнении работ и оказании услуг, если иное не установлено настоящим постановлением;</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в размере свыше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при включении в указанные договоры (государственные контракты) условия о перечислении авансовых платежей на счета, открытые в министерстве финансов области (финансовых органах муниципальных районов и городских округов Саратовской области, наделенных отдельными государственными полномочиями по санкционированию кассовых выплат получателям</w:t>
      </w:r>
      <w:proofErr w:type="gramEnd"/>
      <w:r w:rsidRPr="009F1175">
        <w:rPr>
          <w:rFonts w:ascii="Times New Roman" w:hAnsi="Times New Roman" w:cs="Times New Roman"/>
          <w:sz w:val="24"/>
          <w:szCs w:val="24"/>
        </w:rPr>
        <w:t xml:space="preserve">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для учета операций со средствами организаций, не являющихся участниками бюджетного процесса;</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w:t>
      </w:r>
      <w:r w:rsidRPr="009F1175">
        <w:rPr>
          <w:rFonts w:ascii="Times New Roman" w:hAnsi="Times New Roman" w:cs="Times New Roman"/>
          <w:sz w:val="24"/>
          <w:szCs w:val="24"/>
        </w:rPr>
        <w:lastRenderedPageBreak/>
        <w:t>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w:t>
      </w:r>
      <w:proofErr w:type="gramEnd"/>
      <w:r w:rsidRPr="009F1175">
        <w:rPr>
          <w:rFonts w:ascii="Times New Roman" w:hAnsi="Times New Roman" w:cs="Times New Roman"/>
          <w:sz w:val="24"/>
          <w:szCs w:val="24"/>
        </w:rPr>
        <w:t xml:space="preserve">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9F1175">
        <w:rPr>
          <w:rFonts w:ascii="Times New Roman" w:hAnsi="Times New Roman" w:cs="Times New Roman"/>
          <w:sz w:val="24"/>
          <w:szCs w:val="24"/>
        </w:rPr>
        <w:t>а-</w:t>
      </w:r>
      <w:proofErr w:type="gramEnd"/>
      <w:r w:rsidRPr="009F1175">
        <w:rPr>
          <w:rFonts w:ascii="Times New Roman" w:hAnsi="Times New Roman" w:cs="Times New Roman"/>
          <w:sz w:val="24"/>
          <w:szCs w:val="24"/>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а </w:t>
      </w:r>
      <w:proofErr w:type="gramStart"/>
      <w:r w:rsidRPr="009F1175">
        <w:rPr>
          <w:rFonts w:ascii="Times New Roman" w:hAnsi="Times New Roman" w:cs="Times New Roman"/>
          <w:sz w:val="24"/>
          <w:szCs w:val="24"/>
        </w:rPr>
        <w:t xml:space="preserve">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 по договорам (государственным контрактам) на поставку товаров, выполнение работ, оказание услуг, направленных на профилактику, предупреждение, ликвидацию последствий распространения </w:t>
      </w:r>
      <w:proofErr w:type="spellStart"/>
      <w:r w:rsidRPr="009F1175">
        <w:rPr>
          <w:rFonts w:ascii="Times New Roman" w:hAnsi="Times New Roman" w:cs="Times New Roman"/>
          <w:sz w:val="24"/>
          <w:szCs w:val="24"/>
        </w:rPr>
        <w:t>коронавирусной</w:t>
      </w:r>
      <w:proofErr w:type="spellEnd"/>
      <w:r w:rsidRPr="009F1175">
        <w:rPr>
          <w:rFonts w:ascii="Times New Roman" w:hAnsi="Times New Roman" w:cs="Times New Roman"/>
          <w:sz w:val="24"/>
          <w:szCs w:val="24"/>
        </w:rPr>
        <w:t xml:space="preserve"> инфекции (COVID-19), если иное не предусмотрено</w:t>
      </w:r>
      <w:proofErr w:type="gramEnd"/>
      <w:r w:rsidRPr="009F1175">
        <w:rPr>
          <w:rFonts w:ascii="Times New Roman" w:hAnsi="Times New Roman" w:cs="Times New Roman"/>
          <w:sz w:val="24"/>
          <w:szCs w:val="24"/>
        </w:rPr>
        <w:t xml:space="preserve"> федеральным законодательством;</w:t>
      </w:r>
    </w:p>
    <w:p w:rsidR="009F1175" w:rsidRPr="009F1175" w:rsidRDefault="009F1175">
      <w:pPr>
        <w:pStyle w:val="ConsPlusNormal"/>
        <w:jc w:val="both"/>
        <w:rPr>
          <w:rFonts w:ascii="Times New Roman" w:hAnsi="Times New Roman" w:cs="Times New Roman"/>
          <w:sz w:val="24"/>
          <w:szCs w:val="24"/>
        </w:rPr>
      </w:pPr>
      <w:r w:rsidRPr="009F1175">
        <w:rPr>
          <w:rFonts w:ascii="Times New Roman" w:hAnsi="Times New Roman" w:cs="Times New Roman"/>
          <w:sz w:val="24"/>
          <w:szCs w:val="24"/>
        </w:rPr>
        <w:t xml:space="preserve">(в ред. </w:t>
      </w:r>
      <w:hyperlink r:id="rId14" w:history="1">
        <w:r w:rsidRPr="009F1175">
          <w:rPr>
            <w:rFonts w:ascii="Times New Roman" w:hAnsi="Times New Roman" w:cs="Times New Roman"/>
            <w:sz w:val="24"/>
            <w:szCs w:val="24"/>
          </w:rPr>
          <w:t>постановления</w:t>
        </w:r>
      </w:hyperlink>
      <w:r w:rsidRPr="009F1175">
        <w:rPr>
          <w:rFonts w:ascii="Times New Roman" w:hAnsi="Times New Roman" w:cs="Times New Roman"/>
          <w:sz w:val="24"/>
          <w:szCs w:val="24"/>
        </w:rPr>
        <w:t xml:space="preserve"> Правительства Саратовской области от 15.04.2020 N 283-П)</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в размере, не превышающем 50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 поставке товаров, выполнении работ и оказании услуг, заключенным в рамках реализации региональных проектов в целях выполнения задач национальных проектов, если иное не предусмотрено законодательством;</w:t>
      </w:r>
      <w:proofErr w:type="gramEnd"/>
    </w:p>
    <w:p w:rsidR="009F1175" w:rsidRPr="009F1175" w:rsidRDefault="009F1175">
      <w:pPr>
        <w:pStyle w:val="ConsPlusNormal"/>
        <w:jc w:val="both"/>
        <w:rPr>
          <w:rFonts w:ascii="Times New Roman" w:hAnsi="Times New Roman" w:cs="Times New Roman"/>
          <w:sz w:val="24"/>
          <w:szCs w:val="24"/>
        </w:rPr>
      </w:pPr>
      <w:r w:rsidRPr="009F1175">
        <w:rPr>
          <w:rFonts w:ascii="Times New Roman" w:hAnsi="Times New Roman" w:cs="Times New Roman"/>
          <w:sz w:val="24"/>
          <w:szCs w:val="24"/>
        </w:rPr>
        <w:t xml:space="preserve">(абзац введен </w:t>
      </w:r>
      <w:hyperlink r:id="rId15" w:history="1">
        <w:r w:rsidRPr="009F1175">
          <w:rPr>
            <w:rFonts w:ascii="Times New Roman" w:hAnsi="Times New Roman" w:cs="Times New Roman"/>
            <w:sz w:val="24"/>
            <w:szCs w:val="24"/>
          </w:rPr>
          <w:t>постановлением</w:t>
        </w:r>
      </w:hyperlink>
      <w:r w:rsidRPr="009F1175">
        <w:rPr>
          <w:rFonts w:ascii="Times New Roman" w:hAnsi="Times New Roman" w:cs="Times New Roman"/>
          <w:sz w:val="24"/>
          <w:szCs w:val="24"/>
        </w:rPr>
        <w:t xml:space="preserve"> Правительства Саратовской области от 21.05.2020 N 424-П)</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б) по договорам (государственным контрактам) о выполнении работ по строительству, реконструкции и капитальному ремонту объектов капитального строительства государственной собственности субъекта Российской Федерации, если иное не установлено законодательством Российской Федерации: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на сумму, не превышающую 100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на сумму, превышающую 100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9. </w:t>
      </w:r>
      <w:proofErr w:type="gramStart"/>
      <w:r w:rsidRPr="009F1175">
        <w:rPr>
          <w:rFonts w:ascii="Times New Roman" w:hAnsi="Times New Roman" w:cs="Times New Roman"/>
          <w:sz w:val="24"/>
          <w:szCs w:val="24"/>
        </w:rPr>
        <w:t xml:space="preserve">Органам исполнительной власти области, осуществляющим функции 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40" w:history="1">
        <w:r w:rsidRPr="009F1175">
          <w:rPr>
            <w:rFonts w:ascii="Times New Roman" w:hAnsi="Times New Roman" w:cs="Times New Roman"/>
            <w:sz w:val="24"/>
            <w:szCs w:val="24"/>
          </w:rPr>
          <w:t>пунктом 8</w:t>
        </w:r>
      </w:hyperlink>
      <w:r w:rsidRPr="009F1175">
        <w:rPr>
          <w:rFonts w:ascii="Times New Roman" w:hAnsi="Times New Roman" w:cs="Times New Roman"/>
          <w:sz w:val="24"/>
          <w:szCs w:val="24"/>
        </w:rPr>
        <w:t xml:space="preserve"> настоящего постановления для получателей средств областного бюджета</w:t>
      </w:r>
      <w:proofErr w:type="gramEnd"/>
      <w:r w:rsidRPr="009F1175">
        <w:rPr>
          <w:rFonts w:ascii="Times New Roman" w:hAnsi="Times New Roman" w:cs="Times New Roman"/>
          <w:sz w:val="24"/>
          <w:szCs w:val="24"/>
        </w:rPr>
        <w:t>.</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lastRenderedPageBreak/>
        <w:t>10. Рекомендовать органам местного самоуправления:</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до 16 января 2020 года представить в министерство финансов области в электронном виде решение о бюджете муниципального района, городского округа, городского и сельского поселения области на 2020 год (на 2020 год и на плановый период 2021 и 2022 годов), утвержденное соответствующим представительным органом местного самоуправления;</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до 27 января 2020 года обеспечить возврат в областной бюджет не использованных по состоянию на 1 января 2020 года остатков межбюджетных трансфертов, имеющих целевое назначение, находящихся на единых счетах местных бюджетов и счетах для учета субсидий на иные цели муниципальных бюджетных и автономных учреждений,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w:t>
      </w:r>
      <w:proofErr w:type="gramEnd"/>
      <w:r w:rsidRPr="009F1175">
        <w:rPr>
          <w:rFonts w:ascii="Times New Roman" w:hAnsi="Times New Roman" w:cs="Times New Roman"/>
          <w:sz w:val="24"/>
          <w:szCs w:val="24"/>
        </w:rPr>
        <w:t xml:space="preserve"> (при наличии таких остатков);</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при необходимости представлять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муниципальных районов, городских округов и поселений области;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не позднее 20 февраля 2020 года представить в министерство финансов области подписанное главой местной администрации муниципального района (городского округа) области, получающего дотацию на выравнивание бюджетной обеспеченности муниципальных районов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(городского округа) области;</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16" w:history="1">
        <w:r w:rsidRPr="009F1175">
          <w:rPr>
            <w:rFonts w:ascii="Times New Roman" w:hAnsi="Times New Roman" w:cs="Times New Roman"/>
            <w:sz w:val="24"/>
            <w:szCs w:val="24"/>
          </w:rPr>
          <w:t>статьей</w:t>
        </w:r>
        <w:proofErr w:type="gramEnd"/>
        <w:r w:rsidRPr="009F1175">
          <w:rPr>
            <w:rFonts w:ascii="Times New Roman" w:hAnsi="Times New Roman" w:cs="Times New Roman"/>
            <w:sz w:val="24"/>
            <w:szCs w:val="24"/>
          </w:rPr>
          <w:t xml:space="preserve"> 394</w:t>
        </w:r>
      </w:hyperlink>
      <w:r w:rsidRPr="009F1175">
        <w:rPr>
          <w:rFonts w:ascii="Times New Roman" w:hAnsi="Times New Roman" w:cs="Times New Roman"/>
          <w:sz w:val="24"/>
          <w:szCs w:val="24"/>
        </w:rPr>
        <w:t xml:space="preserve"> Налогового кодекса Российской Федерации;</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обеспечить:</w:t>
      </w:r>
    </w:p>
    <w:p w:rsidR="009F1175" w:rsidRPr="009F1175" w:rsidRDefault="009F1175">
      <w:pPr>
        <w:pStyle w:val="ConsPlusNormal"/>
        <w:spacing w:before="200"/>
        <w:ind w:firstLine="540"/>
        <w:jc w:val="both"/>
        <w:rPr>
          <w:rFonts w:ascii="Times New Roman" w:hAnsi="Times New Roman" w:cs="Times New Roman"/>
          <w:sz w:val="24"/>
          <w:szCs w:val="24"/>
        </w:rPr>
      </w:pPr>
      <w:proofErr w:type="gramStart"/>
      <w:r w:rsidRPr="009F1175">
        <w:rPr>
          <w:rFonts w:ascii="Times New Roman" w:hAnsi="Times New Roman" w:cs="Times New Roman"/>
          <w:sz w:val="24"/>
          <w:szCs w:val="24"/>
        </w:rPr>
        <w:t xml:space="preserve">размещение в информационно-телекоммуникационной сети Интернет информации согласно </w:t>
      </w:r>
      <w:hyperlink r:id="rId17" w:history="1">
        <w:r w:rsidRPr="009F1175">
          <w:rPr>
            <w:rFonts w:ascii="Times New Roman" w:hAnsi="Times New Roman" w:cs="Times New Roman"/>
            <w:sz w:val="24"/>
            <w:szCs w:val="24"/>
          </w:rPr>
          <w:t>Перечню</w:t>
        </w:r>
      </w:hyperlink>
      <w:r w:rsidRPr="009F1175">
        <w:rPr>
          <w:rFonts w:ascii="Times New Roman" w:hAnsi="Times New Roman" w:cs="Times New Roman"/>
          <w:sz w:val="24"/>
          <w:szCs w:val="24"/>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N 202 "О проведении мониторинга открытости бюджетных данных на муниципальном уровне", с учетом положений </w:t>
      </w:r>
      <w:hyperlink r:id="rId18" w:history="1">
        <w:r w:rsidRPr="009F1175">
          <w:rPr>
            <w:rFonts w:ascii="Times New Roman" w:hAnsi="Times New Roman" w:cs="Times New Roman"/>
            <w:sz w:val="24"/>
            <w:szCs w:val="24"/>
          </w:rPr>
          <w:t>приказа</w:t>
        </w:r>
      </w:hyperlink>
      <w:r w:rsidRPr="009F1175">
        <w:rPr>
          <w:rFonts w:ascii="Times New Roman" w:hAnsi="Times New Roman" w:cs="Times New Roman"/>
          <w:sz w:val="24"/>
          <w:szCs w:val="24"/>
        </w:rPr>
        <w:t xml:space="preserve"> Министерства финансов Российской Федерации от 22 сентября 2015 года N 145н "Об утверждении Методических рекомендаций по представлению</w:t>
      </w:r>
      <w:proofErr w:type="gramEnd"/>
      <w:r w:rsidRPr="009F1175">
        <w:rPr>
          <w:rFonts w:ascii="Times New Roman" w:hAnsi="Times New Roman" w:cs="Times New Roman"/>
          <w:sz w:val="24"/>
          <w:szCs w:val="24"/>
        </w:rPr>
        <w:t xml:space="preserve"> бюджетов субъектов Российской Федерации и местных бюджетов и отчетов об их исполнении в доступной для граждан форме";</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подготовку и направление </w:t>
      </w:r>
      <w:proofErr w:type="gramStart"/>
      <w:r w:rsidRPr="009F1175">
        <w:rPr>
          <w:rFonts w:ascii="Times New Roman" w:hAnsi="Times New Roman" w:cs="Times New Roman"/>
          <w:sz w:val="24"/>
          <w:szCs w:val="24"/>
        </w:rPr>
        <w:t>в установленном порядке для участия в конкурсном отборе заявок для предоставления из областного бюджета</w:t>
      </w:r>
      <w:proofErr w:type="gramEnd"/>
      <w:r w:rsidRPr="009F1175">
        <w:rPr>
          <w:rFonts w:ascii="Times New Roman" w:hAnsi="Times New Roman" w:cs="Times New Roman"/>
          <w:sz w:val="24"/>
          <w:szCs w:val="24"/>
        </w:rPr>
        <w:t xml:space="preserve"> субсидии на реализацию проектов развития муниципальных образований области, основанных на местных инициативах.</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 xml:space="preserve">11. </w:t>
      </w:r>
      <w:proofErr w:type="gramStart"/>
      <w:r w:rsidRPr="009F1175">
        <w:rPr>
          <w:rFonts w:ascii="Times New Roman" w:hAnsi="Times New Roman" w:cs="Times New Roman"/>
          <w:sz w:val="24"/>
          <w:szCs w:val="24"/>
        </w:rPr>
        <w:t xml:space="preserve">Рекомендовать финансовым органам муниципальных районов области не позднее </w:t>
      </w:r>
      <w:r w:rsidRPr="009F1175">
        <w:rPr>
          <w:rFonts w:ascii="Times New Roman" w:hAnsi="Times New Roman" w:cs="Times New Roman"/>
          <w:sz w:val="24"/>
          <w:szCs w:val="24"/>
        </w:rPr>
        <w:lastRenderedPageBreak/>
        <w:t>1 мая 2020 года заключить с главами местных администраций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установленном порядке.</w:t>
      </w:r>
      <w:proofErr w:type="gramEnd"/>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12. Министерству информации и печати области опубликовать настоящее постановление в течение десяти дней со дня его подписания.</w:t>
      </w:r>
    </w:p>
    <w:p w:rsidR="009F1175" w:rsidRPr="009F1175" w:rsidRDefault="009F1175">
      <w:pPr>
        <w:pStyle w:val="ConsPlusNormal"/>
        <w:spacing w:before="200"/>
        <w:ind w:firstLine="540"/>
        <w:jc w:val="both"/>
        <w:rPr>
          <w:rFonts w:ascii="Times New Roman" w:hAnsi="Times New Roman" w:cs="Times New Roman"/>
          <w:sz w:val="24"/>
          <w:szCs w:val="24"/>
        </w:rPr>
      </w:pPr>
      <w:r w:rsidRPr="009F1175">
        <w:rPr>
          <w:rFonts w:ascii="Times New Roman" w:hAnsi="Times New Roman" w:cs="Times New Roman"/>
          <w:sz w:val="24"/>
          <w:szCs w:val="24"/>
        </w:rPr>
        <w:t>13. Настоящее постановление вступает в силу со дня его подписания.</w:t>
      </w:r>
    </w:p>
    <w:p w:rsidR="009F1175" w:rsidRPr="009F1175" w:rsidRDefault="009F1175">
      <w:pPr>
        <w:pStyle w:val="ConsPlusNormal"/>
        <w:jc w:val="both"/>
        <w:rPr>
          <w:rFonts w:ascii="Times New Roman" w:hAnsi="Times New Roman" w:cs="Times New Roman"/>
          <w:sz w:val="24"/>
          <w:szCs w:val="24"/>
        </w:rPr>
      </w:pPr>
    </w:p>
    <w:p w:rsidR="009F1175" w:rsidRPr="009F1175" w:rsidRDefault="009F1175">
      <w:pPr>
        <w:pStyle w:val="ConsPlusNormal"/>
        <w:jc w:val="right"/>
        <w:rPr>
          <w:rFonts w:ascii="Times New Roman" w:hAnsi="Times New Roman" w:cs="Times New Roman"/>
          <w:sz w:val="24"/>
          <w:szCs w:val="24"/>
        </w:rPr>
      </w:pPr>
      <w:r w:rsidRPr="009F1175">
        <w:rPr>
          <w:rFonts w:ascii="Times New Roman" w:hAnsi="Times New Roman" w:cs="Times New Roman"/>
          <w:sz w:val="24"/>
          <w:szCs w:val="24"/>
        </w:rPr>
        <w:t>Вице-губернатор Саратовской области -</w:t>
      </w:r>
    </w:p>
    <w:p w:rsidR="009F1175" w:rsidRPr="009F1175" w:rsidRDefault="009F1175">
      <w:pPr>
        <w:pStyle w:val="ConsPlusNormal"/>
        <w:jc w:val="right"/>
        <w:rPr>
          <w:rFonts w:ascii="Times New Roman" w:hAnsi="Times New Roman" w:cs="Times New Roman"/>
          <w:sz w:val="24"/>
          <w:szCs w:val="24"/>
        </w:rPr>
      </w:pPr>
      <w:r w:rsidRPr="009F1175">
        <w:rPr>
          <w:rFonts w:ascii="Times New Roman" w:hAnsi="Times New Roman" w:cs="Times New Roman"/>
          <w:sz w:val="24"/>
          <w:szCs w:val="24"/>
        </w:rPr>
        <w:t>Председатель Правительства Саратовской области</w:t>
      </w:r>
    </w:p>
    <w:p w:rsidR="009F1175" w:rsidRPr="009F1175" w:rsidRDefault="009F1175">
      <w:pPr>
        <w:pStyle w:val="ConsPlusNormal"/>
        <w:jc w:val="right"/>
        <w:rPr>
          <w:rFonts w:ascii="Times New Roman" w:hAnsi="Times New Roman" w:cs="Times New Roman"/>
          <w:sz w:val="24"/>
          <w:szCs w:val="24"/>
        </w:rPr>
      </w:pPr>
      <w:r w:rsidRPr="009F1175">
        <w:rPr>
          <w:rFonts w:ascii="Times New Roman" w:hAnsi="Times New Roman" w:cs="Times New Roman"/>
          <w:sz w:val="24"/>
          <w:szCs w:val="24"/>
        </w:rPr>
        <w:t>А.М.СТРЕЛЮХИН</w:t>
      </w:r>
    </w:p>
    <w:p w:rsidR="009F1175" w:rsidRPr="009F1175" w:rsidRDefault="009F1175">
      <w:pPr>
        <w:pStyle w:val="ConsPlusNormal"/>
        <w:jc w:val="both"/>
        <w:rPr>
          <w:rFonts w:ascii="Times New Roman" w:hAnsi="Times New Roman" w:cs="Times New Roman"/>
          <w:sz w:val="24"/>
          <w:szCs w:val="24"/>
        </w:rPr>
      </w:pPr>
    </w:p>
    <w:p w:rsidR="009F1175" w:rsidRPr="009F1175" w:rsidRDefault="009F1175">
      <w:pPr>
        <w:pStyle w:val="ConsPlusNormal"/>
        <w:jc w:val="both"/>
        <w:rPr>
          <w:rFonts w:ascii="Times New Roman" w:hAnsi="Times New Roman" w:cs="Times New Roman"/>
          <w:sz w:val="24"/>
          <w:szCs w:val="24"/>
        </w:rPr>
      </w:pPr>
    </w:p>
    <w:p w:rsidR="009F1175" w:rsidRPr="009F1175" w:rsidRDefault="009F1175">
      <w:pPr>
        <w:pStyle w:val="ConsPlusNormal"/>
        <w:pBdr>
          <w:top w:val="single" w:sz="6" w:space="0" w:color="auto"/>
        </w:pBdr>
        <w:spacing w:before="100" w:after="100"/>
        <w:jc w:val="both"/>
        <w:rPr>
          <w:rFonts w:ascii="Times New Roman" w:hAnsi="Times New Roman" w:cs="Times New Roman"/>
          <w:sz w:val="24"/>
          <w:szCs w:val="24"/>
        </w:rPr>
      </w:pPr>
    </w:p>
    <w:p w:rsidR="006C4724" w:rsidRPr="009F1175" w:rsidRDefault="006C4724">
      <w:pPr>
        <w:rPr>
          <w:rFonts w:ascii="Times New Roman" w:hAnsi="Times New Roman" w:cs="Times New Roman"/>
          <w:sz w:val="24"/>
          <w:szCs w:val="24"/>
        </w:rPr>
      </w:pPr>
    </w:p>
    <w:sectPr w:rsidR="006C4724" w:rsidRPr="009F1175" w:rsidSect="00B93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175"/>
    <w:rsid w:val="006C4724"/>
    <w:rsid w:val="006E2B41"/>
    <w:rsid w:val="009F1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1175"/>
    <w:pPr>
      <w:widowControl w:val="0"/>
      <w:autoSpaceDE w:val="0"/>
      <w:autoSpaceDN w:val="0"/>
    </w:pPr>
    <w:rPr>
      <w:rFonts w:eastAsia="Times New Roman" w:cs="Calibri"/>
      <w:lang w:eastAsia="ru-RU"/>
    </w:rPr>
  </w:style>
  <w:style w:type="paragraph" w:customStyle="1" w:styleId="ConsPlusTitle">
    <w:name w:val="ConsPlusTitle"/>
    <w:rsid w:val="009F1175"/>
    <w:pPr>
      <w:widowControl w:val="0"/>
      <w:autoSpaceDE w:val="0"/>
      <w:autoSpaceDN w:val="0"/>
    </w:pPr>
    <w:rPr>
      <w:rFonts w:eastAsia="Times New Roman" w:cs="Calibri"/>
      <w:b/>
      <w:lang w:eastAsia="ru-RU"/>
    </w:rPr>
  </w:style>
  <w:style w:type="paragraph" w:customStyle="1" w:styleId="ConsPlusTitlePage">
    <w:name w:val="ConsPlusTitlePage"/>
    <w:rsid w:val="009F1175"/>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1175"/>
    <w:pPr>
      <w:widowControl w:val="0"/>
      <w:autoSpaceDE w:val="0"/>
      <w:autoSpaceDN w:val="0"/>
    </w:pPr>
    <w:rPr>
      <w:rFonts w:eastAsia="Times New Roman" w:cs="Calibri"/>
      <w:lang w:eastAsia="ru-RU"/>
    </w:rPr>
  </w:style>
  <w:style w:type="paragraph" w:customStyle="1" w:styleId="ConsPlusTitle">
    <w:name w:val="ConsPlusTitle"/>
    <w:rsid w:val="009F1175"/>
    <w:pPr>
      <w:widowControl w:val="0"/>
      <w:autoSpaceDE w:val="0"/>
      <w:autoSpaceDN w:val="0"/>
    </w:pPr>
    <w:rPr>
      <w:rFonts w:eastAsia="Times New Roman" w:cs="Calibri"/>
      <w:b/>
      <w:lang w:eastAsia="ru-RU"/>
    </w:rPr>
  </w:style>
  <w:style w:type="paragraph" w:customStyle="1" w:styleId="ConsPlusTitlePage">
    <w:name w:val="ConsPlusTitlePage"/>
    <w:rsid w:val="009F1175"/>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702200BF0DCA35D59894AC84BDA4CBDF8945DCAFAC1F860754DDF3A1C18AF77183A080302BB8BDAF11515E7FFEDDC660v2JBK" TargetMode="External"/><Relationship Id="rId13" Type="http://schemas.openxmlformats.org/officeDocument/2006/relationships/hyperlink" Target="consultantplus://offline/ref=14702200BF0DCA35D59894AC84BDA4CBDF8945DCAFAC1F860754DDF3A1C18AF77183A080302BB8BDAF11515E7FFEDDC660v2JBK" TargetMode="External"/><Relationship Id="rId18" Type="http://schemas.openxmlformats.org/officeDocument/2006/relationships/hyperlink" Target="consultantplus://offline/ref=14702200BF0DCA35D5988AA192D1F9C3D4831FD1A6AD1DD75C05DBA4FE918CA223C3FED96169F3B0A8094D5E7AvEJ0K" TargetMode="External"/><Relationship Id="rId3" Type="http://schemas.openxmlformats.org/officeDocument/2006/relationships/settings" Target="settings.xml"/><Relationship Id="rId7" Type="http://schemas.openxmlformats.org/officeDocument/2006/relationships/hyperlink" Target="consultantplus://offline/ref=14702200BF0DCA35D59894AC84BDA4CBDF8945DCAFAC1F860754DDF3A1C18AF77183A080302BB8BDAF11515E7FFEDDC660v2JBK" TargetMode="External"/><Relationship Id="rId12" Type="http://schemas.openxmlformats.org/officeDocument/2006/relationships/hyperlink" Target="consultantplus://offline/ref=14702200BF0DCA35D59894AC84BDA4CBDF8945DCAFAC1F860754DDF3A1C18AF77183A080302BB8BDAF11515E7FFEDDC660v2JBK" TargetMode="External"/><Relationship Id="rId17" Type="http://schemas.openxmlformats.org/officeDocument/2006/relationships/hyperlink" Target="consultantplus://offline/ref=14702200BF0DCA35D59894AC84BDA4CBDF8945DCAFAC1F860757DDF3A1C18AF77183A080222BE0B1AF174C5F78EB8B97267E6AE3DF738A4A9808276Av5J5K" TargetMode="External"/><Relationship Id="rId2" Type="http://schemas.microsoft.com/office/2007/relationships/stylesWithEffects" Target="stylesWithEffects.xml"/><Relationship Id="rId16" Type="http://schemas.openxmlformats.org/officeDocument/2006/relationships/hyperlink" Target="consultantplus://offline/ref=14702200BF0DCA35D5988AA192D1F9C3D48718D0ADA81DD75C05DBA4FE918CA231C3A6D56266ECBBFB460B0B75E0D9D8622C79E1D96Fv8JA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4702200BF0DCA35D59894AC84BDA4CBDF8945DCAFAD16810752DDF3A1C18AF77183A080222BE0B1AF174F5E7DEB8B97267E6AE3DF738A4A9808276Av5J5K" TargetMode="External"/><Relationship Id="rId11" Type="http://schemas.openxmlformats.org/officeDocument/2006/relationships/hyperlink" Target="consultantplus://offline/ref=14702200BF0DCA35D59894AC84BDA4CBDF8945DCAFAC1F860754DDF3A1C18AF77183A080302BB8BDAF11515E7FFEDDC660v2JBK" TargetMode="External"/><Relationship Id="rId5" Type="http://schemas.openxmlformats.org/officeDocument/2006/relationships/hyperlink" Target="consultantplus://offline/ref=14702200BF0DCA35D59894AC84BDA4CBDF8945DCAFAC1F800057DDF3A1C18AF77183A080222BE0B1AF174F5E7DEB8B97267E6AE3DF738A4A9808276Av5J5K" TargetMode="External"/><Relationship Id="rId15" Type="http://schemas.openxmlformats.org/officeDocument/2006/relationships/hyperlink" Target="consultantplus://offline/ref=14702200BF0DCA35D59894AC84BDA4CBDF8945DCAFAD16810752DDF3A1C18AF77183A080222BE0B1AF174F5E7EEB8B97267E6AE3DF738A4A9808276Av5J5K" TargetMode="External"/><Relationship Id="rId10" Type="http://schemas.openxmlformats.org/officeDocument/2006/relationships/hyperlink" Target="consultantplus://offline/ref=14702200BF0DCA35D5988AA192D1F9C3D58219D1AEA91DD75C05DBA4FE918CA231C3A6D5616FEDB0A61C1B0F3CB5D2C6643567E4C76F8A4Fv8J6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4702200BF0DCA35D59894AC84BDA4CBDF8945DCAFAC13800857DDF3A1C18AF77183A080302BB8BDAF11515E7FFEDDC660v2JBK" TargetMode="External"/><Relationship Id="rId14" Type="http://schemas.openxmlformats.org/officeDocument/2006/relationships/hyperlink" Target="consultantplus://offline/ref=14702200BF0DCA35D59894AC84BDA4CBDF8945DCAFAC1F800057DDF3A1C18AF77183A080222BE0B1AF174F5E7EEB8B97267E6AE3DF738A4A9808276Av5J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3344</Words>
  <Characters>19063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2020-07-06T10:09:00Z</dcterms:created>
  <dcterms:modified xsi:type="dcterms:W3CDTF">2020-07-06T10:10:00Z</dcterms:modified>
</cp:coreProperties>
</file>