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36F" w:rsidRPr="00BC336F" w:rsidRDefault="00BC336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336F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C336F" w:rsidRPr="00BC336F" w:rsidRDefault="00BC336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C336F">
        <w:rPr>
          <w:rFonts w:ascii="Times New Roman" w:hAnsi="Times New Roman" w:cs="Times New Roman"/>
          <w:sz w:val="24"/>
          <w:szCs w:val="24"/>
        </w:rPr>
        <w:t>к Закону</w:t>
      </w:r>
    </w:p>
    <w:p w:rsidR="00BC336F" w:rsidRPr="00BC336F" w:rsidRDefault="00BC336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C336F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C336F" w:rsidRPr="00BC336F" w:rsidRDefault="00BC336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C336F">
        <w:rPr>
          <w:rFonts w:ascii="Times New Roman" w:hAnsi="Times New Roman" w:cs="Times New Roman"/>
          <w:sz w:val="24"/>
          <w:szCs w:val="24"/>
        </w:rPr>
        <w:t>"Об исполнении областного бюджета за 2018 год"</w:t>
      </w:r>
    </w:p>
    <w:p w:rsidR="00BC336F" w:rsidRPr="00BC336F" w:rsidRDefault="00BC336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36F" w:rsidRPr="00BC336F" w:rsidRDefault="00BC336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6666"/>
      <w:bookmarkEnd w:id="1"/>
      <w:r w:rsidRPr="00BC336F">
        <w:rPr>
          <w:rFonts w:ascii="Times New Roman" w:hAnsi="Times New Roman" w:cs="Times New Roman"/>
          <w:sz w:val="24"/>
          <w:szCs w:val="24"/>
        </w:rPr>
        <w:t>РАСХОДЫ ОБЛАСТНОГО БЮДЖЕТА ЗА 2018 ГОД ПО РАЗДЕЛАМ</w:t>
      </w:r>
    </w:p>
    <w:p w:rsidR="00BC336F" w:rsidRPr="00BC336F" w:rsidRDefault="00BC336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C336F">
        <w:rPr>
          <w:rFonts w:ascii="Times New Roman" w:hAnsi="Times New Roman" w:cs="Times New Roman"/>
          <w:sz w:val="24"/>
          <w:szCs w:val="24"/>
        </w:rPr>
        <w:t>И ПОДРАЗДЕЛАМ КЛАССИФИКАЦИИ РАСХОДОВ БЮДЖЕТА</w:t>
      </w:r>
    </w:p>
    <w:p w:rsidR="00BC336F" w:rsidRPr="00BC336F" w:rsidRDefault="00BC336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36F" w:rsidRPr="00BC336F" w:rsidRDefault="00BC336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C336F">
        <w:rPr>
          <w:rFonts w:ascii="Times New Roman" w:hAnsi="Times New Roman" w:cs="Times New Roman"/>
          <w:sz w:val="24"/>
          <w:szCs w:val="24"/>
        </w:rPr>
        <w:t>(тыс. рублей)</w:t>
      </w:r>
    </w:p>
    <w:p w:rsidR="00BC336F" w:rsidRPr="00BC336F" w:rsidRDefault="00BC336F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992"/>
        <w:gridCol w:w="992"/>
        <w:gridCol w:w="1418"/>
      </w:tblGrid>
      <w:tr w:rsidR="00BC336F" w:rsidRPr="00BC336F"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C336F" w:rsidRPr="00BC336F"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2508667,4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3709,1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183191,5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208910,0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326015,8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178578,2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88073,6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1520003,2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42504,7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40895,1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1609,6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597223,2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136728,1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последствий </w:t>
            </w:r>
            <w:r w:rsidRPr="00BC3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350459,1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101167,8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8868,2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13220729,8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351991,3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2963359,0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37985,4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178200,5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604758,9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8295351,1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9600,0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779483,6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1964951,5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349374,9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152839,0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1009676,5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453061,1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146075,1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11154,0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134801,1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23461010,3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4964470,2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14885446,1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137748,9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2516275,4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127771,2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617457,5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211841,0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1332061,8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1298148,3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33913,5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4889685,7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2484135,3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161747,5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41737,1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79222,5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146921,6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6332,2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1969589,5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30529710,0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119131,8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4879764,4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21659061,0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2871292,9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1000459,9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1246731,5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476743,5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180021,5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570957,4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19009,1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87035,8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30187,7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16904,1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39944,0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1907660,5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1907660,5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6269708,2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2892875,0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288539,5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3088293,7</w:t>
            </w:r>
          </w:p>
        </w:tc>
      </w:tr>
      <w:tr w:rsidR="00BC336F" w:rsidRPr="00BC336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6F" w:rsidRPr="00BC336F" w:rsidRDefault="00BC336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336F">
              <w:rPr>
                <w:rFonts w:ascii="Times New Roman" w:hAnsi="Times New Roman" w:cs="Times New Roman"/>
                <w:sz w:val="24"/>
                <w:szCs w:val="24"/>
              </w:rPr>
              <w:t>88203755,5</w:t>
            </w:r>
          </w:p>
        </w:tc>
      </w:tr>
    </w:tbl>
    <w:p w:rsidR="00BC336F" w:rsidRPr="00BC336F" w:rsidRDefault="00BC336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336F" w:rsidRPr="00BC336F" w:rsidRDefault="00BC336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BC336F" w:rsidRPr="00BC336F" w:rsidSect="00294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6F"/>
    <w:rsid w:val="006C4724"/>
    <w:rsid w:val="006E2B41"/>
    <w:rsid w:val="00BC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36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C336F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C336F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C336F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C336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C336F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C336F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C336F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36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C336F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C336F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C336F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C336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C336F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C336F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C336F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2019-07-05T06:53:00Z</dcterms:created>
  <dcterms:modified xsi:type="dcterms:W3CDTF">2019-07-05T06:55:00Z</dcterms:modified>
</cp:coreProperties>
</file>