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89F" w:rsidRPr="00FC221C" w:rsidRDefault="0048189F" w:rsidP="0048189F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FC221C">
        <w:rPr>
          <w:rFonts w:ascii="Times New Roman" w:hAnsi="Times New Roman" w:cs="Times New Roman"/>
          <w:sz w:val="28"/>
          <w:szCs w:val="28"/>
        </w:rPr>
        <w:t xml:space="preserve">Приложение 12 к </w:t>
      </w:r>
      <w:hyperlink r:id="rId8" w:history="1">
        <w:r w:rsidRPr="00FC221C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FC221C">
          <w:rPr>
            <w:rFonts w:ascii="Times New Roman" w:hAnsi="Times New Roman" w:cs="Times New Roman"/>
            <w:sz w:val="28"/>
            <w:szCs w:val="28"/>
          </w:rPr>
          <w:t>в</w:t>
        </w:r>
        <w:r w:rsidRPr="00FC221C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FC221C">
          <w:rPr>
            <w:rFonts w:ascii="Times New Roman" w:hAnsi="Times New Roman" w:cs="Times New Roman"/>
            <w:sz w:val="28"/>
            <w:szCs w:val="28"/>
          </w:rPr>
          <w:t>д</w:t>
        </w:r>
        <w:r w:rsidRPr="00FC221C">
          <w:rPr>
            <w:rFonts w:ascii="Times New Roman" w:hAnsi="Times New Roman" w:cs="Times New Roman"/>
            <w:sz w:val="28"/>
            <w:szCs w:val="28"/>
          </w:rPr>
          <w:t>жете на 2019 год и на плановый период 2020 и 2021 годов»</w:t>
        </w:r>
      </w:hyperlink>
    </w:p>
    <w:p w:rsidR="0048189F" w:rsidRPr="00FC221C" w:rsidRDefault="0048189F" w:rsidP="0048189F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48189F" w:rsidRPr="00FC221C" w:rsidRDefault="0048189F" w:rsidP="0048189F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FC221C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48189F" w:rsidRPr="00FC221C" w:rsidRDefault="0048189F" w:rsidP="0048189F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FC221C">
        <w:rPr>
          <w:rFonts w:ascii="Times New Roman Полужирный" w:hAnsi="Times New Roman Полужирный"/>
          <w:b/>
          <w:sz w:val="28"/>
          <w:szCs w:val="28"/>
        </w:rPr>
        <w:t>на 2019 год и на плановый период 2020 и 2021 годов</w:t>
      </w:r>
    </w:p>
    <w:p w:rsidR="0048189F" w:rsidRPr="00FC221C" w:rsidRDefault="0048189F" w:rsidP="0048189F">
      <w:pPr>
        <w:pStyle w:val="a3"/>
        <w:ind w:firstLine="0"/>
        <w:jc w:val="center"/>
        <w:rPr>
          <w:szCs w:val="28"/>
        </w:rPr>
      </w:pPr>
    </w:p>
    <w:p w:rsidR="0048189F" w:rsidRPr="00FC221C" w:rsidRDefault="0048189F" w:rsidP="0048189F">
      <w:pPr>
        <w:jc w:val="center"/>
        <w:rPr>
          <w:sz w:val="28"/>
          <w:szCs w:val="28"/>
        </w:rPr>
      </w:pPr>
      <w:r w:rsidRPr="00FC221C">
        <w:rPr>
          <w:sz w:val="28"/>
          <w:szCs w:val="28"/>
        </w:rPr>
        <w:t>(с изменениями от 28 октября 2019 года № 103-ЗСО)</w:t>
      </w:r>
    </w:p>
    <w:p w:rsidR="0048189F" w:rsidRPr="00FC221C" w:rsidRDefault="0048189F" w:rsidP="0048189F">
      <w:pPr>
        <w:pStyle w:val="a8"/>
        <w:spacing w:after="0"/>
        <w:ind w:left="0"/>
        <w:jc w:val="center"/>
        <w:rPr>
          <w:sz w:val="28"/>
          <w:szCs w:val="28"/>
        </w:rPr>
      </w:pPr>
    </w:p>
    <w:p w:rsidR="0048189F" w:rsidRPr="00FC221C" w:rsidRDefault="0048189F" w:rsidP="0048189F">
      <w:pPr>
        <w:widowControl w:val="0"/>
        <w:ind w:right="-567"/>
        <w:jc w:val="right"/>
        <w:rPr>
          <w:bCs/>
          <w:sz w:val="24"/>
          <w:szCs w:val="24"/>
        </w:rPr>
      </w:pPr>
      <w:r w:rsidRPr="00FC221C">
        <w:rPr>
          <w:bCs/>
          <w:color w:val="000000"/>
          <w:sz w:val="24"/>
          <w:szCs w:val="24"/>
        </w:rPr>
        <w:t>(</w:t>
      </w:r>
      <w:r w:rsidRPr="00FC221C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48189F" w:rsidRPr="00FC221C" w:rsidTr="005E0876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189F" w:rsidRPr="00FC221C" w:rsidRDefault="0048189F" w:rsidP="005E08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FC221C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48189F" w:rsidRPr="00FC221C" w:rsidRDefault="0048189F" w:rsidP="005E08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189F" w:rsidRPr="00FC221C" w:rsidRDefault="0048189F" w:rsidP="005E08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</w:t>
            </w:r>
            <w:r w:rsidRPr="00FC22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C221C">
              <w:rPr>
                <w:rFonts w:ascii="Times New Roman" w:hAnsi="Times New Roman" w:cs="Times New Roman"/>
                <w:sz w:val="24"/>
                <w:szCs w:val="24"/>
              </w:rPr>
              <w:t>нансирования дефицита облас</w:t>
            </w:r>
            <w:r w:rsidRPr="00FC221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C221C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89F" w:rsidRPr="00FC221C" w:rsidRDefault="0048189F" w:rsidP="005E08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89F" w:rsidRPr="00FC221C" w:rsidRDefault="0048189F" w:rsidP="005E08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89F" w:rsidRPr="00FC221C" w:rsidRDefault="0048189F" w:rsidP="005E08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FC2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C221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48189F" w:rsidRPr="00FC221C" w:rsidRDefault="0048189F" w:rsidP="0048189F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48189F" w:rsidRPr="00FC221C" w:rsidTr="005E0876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89F" w:rsidRPr="00FC221C" w:rsidRDefault="0048189F" w:rsidP="005E0876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89F" w:rsidRPr="00FC221C" w:rsidRDefault="0048189F" w:rsidP="005E0876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5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hd w:val="clear" w:color="auto" w:fill="FFFFFF" w:themeFill="background1"/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FC221C">
              <w:rPr>
                <w:sz w:val="24"/>
                <w:szCs w:val="24"/>
                <w:lang w:eastAsia="en-US"/>
              </w:rPr>
              <w:t>н</w:t>
            </w:r>
            <w:r w:rsidRPr="00FC221C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val="en-US" w:eastAsia="en-US"/>
              </w:rPr>
              <w:t>4269635</w:t>
            </w:r>
            <w:r w:rsidRPr="00FC221C">
              <w:rPr>
                <w:color w:val="000000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1924117,2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</w:rPr>
              <w:t>1963148,9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FC221C">
              <w:rPr>
                <w:sz w:val="24"/>
                <w:szCs w:val="24"/>
                <w:lang w:eastAsia="en-US"/>
              </w:rPr>
              <w:t>т</w:t>
            </w:r>
            <w:r w:rsidRPr="00FC221C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FC221C">
              <w:rPr>
                <w:sz w:val="24"/>
                <w:szCs w:val="24"/>
                <w:lang w:eastAsia="en-US"/>
              </w:rPr>
              <w:t>с</w:t>
            </w:r>
            <w:r w:rsidRPr="00FC221C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FC221C">
              <w:rPr>
                <w:sz w:val="24"/>
                <w:szCs w:val="24"/>
              </w:rPr>
              <w:t>6963148</w:t>
            </w:r>
            <w:r w:rsidRPr="00FC221C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9143072,2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6963148</w:t>
            </w:r>
            <w:r w:rsidRPr="00FC221C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9143072,2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FC221C">
              <w:rPr>
                <w:sz w:val="24"/>
                <w:szCs w:val="24"/>
                <w:lang w:eastAsia="en-US"/>
              </w:rPr>
              <w:t>о</w:t>
            </w:r>
            <w:r w:rsidRPr="00FC221C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FC221C">
              <w:rPr>
                <w:sz w:val="24"/>
                <w:szCs w:val="24"/>
                <w:lang w:eastAsia="en-US"/>
              </w:rPr>
              <w:t>и</w:t>
            </w:r>
            <w:r w:rsidRPr="00FC221C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FC221C">
              <w:rPr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-</w:t>
            </w:r>
            <w:r w:rsidRPr="00FC221C">
              <w:rPr>
                <w:sz w:val="24"/>
                <w:szCs w:val="24"/>
                <w:lang w:val="en-US"/>
              </w:rPr>
              <w:t>5000000</w:t>
            </w:r>
            <w:r w:rsidRPr="00FC221C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-6251574,4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FC221C">
              <w:rPr>
                <w:sz w:val="24"/>
                <w:szCs w:val="24"/>
                <w:lang w:eastAsia="en-US"/>
              </w:rPr>
              <w:t>к</w:t>
            </w:r>
            <w:r w:rsidRPr="00FC221C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FC221C">
              <w:rPr>
                <w:sz w:val="24"/>
                <w:szCs w:val="24"/>
                <w:lang w:eastAsia="en-US"/>
              </w:rPr>
              <w:t>е</w:t>
            </w:r>
            <w:r w:rsidRPr="00FC221C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FC221C">
              <w:rPr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-</w:t>
            </w:r>
            <w:r w:rsidRPr="00FC221C">
              <w:rPr>
                <w:sz w:val="24"/>
                <w:szCs w:val="24"/>
                <w:lang w:val="en-US"/>
              </w:rPr>
              <w:t>5000000</w:t>
            </w:r>
            <w:r w:rsidRPr="00FC221C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ind w:left="-66"/>
              <w:jc w:val="right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-6251574,4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FC221C">
              <w:rPr>
                <w:bCs/>
                <w:sz w:val="24"/>
                <w:szCs w:val="24"/>
                <w:lang w:eastAsia="en-US"/>
              </w:rPr>
              <w:t>-5006297,8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bCs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FC221C">
              <w:rPr>
                <w:sz w:val="24"/>
                <w:szCs w:val="24"/>
                <w:lang w:eastAsia="en-US"/>
              </w:rPr>
              <w:t>е</w:t>
            </w:r>
            <w:r w:rsidRPr="00FC221C">
              <w:rPr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bCs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FC221C">
              <w:rPr>
                <w:bCs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FC221C">
              <w:rPr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FC221C">
              <w:rPr>
                <w:sz w:val="24"/>
                <w:szCs w:val="24"/>
                <w:lang w:eastAsia="en-US"/>
              </w:rPr>
              <w:t>а</w:t>
            </w:r>
            <w:r w:rsidRPr="00FC221C">
              <w:rPr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C221C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-</w:t>
            </w: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100000</w:t>
            </w:r>
            <w:r w:rsidRPr="00FC221C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C221C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C221C">
              <w:rPr>
                <w:sz w:val="24"/>
                <w:szCs w:val="24"/>
              </w:rPr>
              <w:t>Бюджетные кредиты, предоста</w:t>
            </w:r>
            <w:r w:rsidRPr="00FC221C">
              <w:rPr>
                <w:sz w:val="24"/>
                <w:szCs w:val="24"/>
              </w:rPr>
              <w:t>в</w:t>
            </w:r>
            <w:r w:rsidRPr="00FC221C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-</w:t>
            </w: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749746</w:t>
            </w: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lastRenderedPageBreak/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C221C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FC221C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FC221C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FC221C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749746</w:t>
            </w: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both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FC221C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FC221C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FC221C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FC221C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749746</w:t>
            </w: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C221C">
              <w:rPr>
                <w:sz w:val="24"/>
                <w:szCs w:val="24"/>
                <w:lang w:eastAsia="en-US"/>
              </w:rPr>
              <w:t>д</w:t>
            </w:r>
            <w:r w:rsidRPr="00FC221C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FC221C">
              <w:rPr>
                <w:sz w:val="24"/>
                <w:szCs w:val="24"/>
                <w:lang w:eastAsia="en-US"/>
              </w:rPr>
              <w:t>с</w:t>
            </w:r>
            <w:r w:rsidRPr="00FC221C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FC221C">
              <w:rPr>
                <w:sz w:val="24"/>
                <w:szCs w:val="24"/>
                <w:lang w:eastAsia="en-US"/>
              </w:rPr>
              <w:t>е</w:t>
            </w:r>
            <w:r w:rsidRPr="00FC221C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FC221C">
              <w:rPr>
                <w:sz w:val="24"/>
                <w:szCs w:val="24"/>
                <w:lang w:eastAsia="en-US"/>
              </w:rPr>
              <w:t>е</w:t>
            </w:r>
            <w:r w:rsidRPr="00FC221C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FC221C">
              <w:rPr>
                <w:sz w:val="24"/>
                <w:szCs w:val="24"/>
                <w:lang w:eastAsia="en-US"/>
              </w:rPr>
              <w:t>е</w:t>
            </w:r>
            <w:r w:rsidRPr="00FC221C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both"/>
              <w:rPr>
                <w:rFonts w:eastAsia="Calibri"/>
                <w:spacing w:val="-1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spacing w:val="-10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</w:t>
            </w:r>
            <w:r w:rsidRPr="00FC221C">
              <w:rPr>
                <w:rFonts w:eastAsia="Calibri"/>
                <w:spacing w:val="-10"/>
                <w:sz w:val="24"/>
                <w:szCs w:val="24"/>
                <w:lang w:eastAsia="en-US"/>
              </w:rPr>
              <w:t>т</w:t>
            </w:r>
            <w:r w:rsidRPr="00FC221C">
              <w:rPr>
                <w:rFonts w:eastAsia="Calibri"/>
                <w:spacing w:val="-10"/>
                <w:sz w:val="24"/>
                <w:szCs w:val="24"/>
                <w:lang w:eastAsia="en-US"/>
              </w:rPr>
              <w:t>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649746,6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FC221C">
              <w:rPr>
                <w:sz w:val="24"/>
                <w:szCs w:val="24"/>
                <w:lang w:eastAsia="en-US"/>
              </w:rPr>
              <w:t>ю</w:t>
            </w:r>
            <w:r w:rsidRPr="00FC221C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-849746,6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both"/>
              <w:rPr>
                <w:rFonts w:eastAsia="Calibri"/>
                <w:spacing w:val="-1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spacing w:val="-10"/>
                <w:sz w:val="24"/>
                <w:szCs w:val="24"/>
                <w:lang w:eastAsia="en-US"/>
              </w:rPr>
              <w:t>Предоставление бюджетных кред</w:t>
            </w:r>
            <w:r w:rsidRPr="00FC221C">
              <w:rPr>
                <w:rFonts w:eastAsia="Calibri"/>
                <w:spacing w:val="-10"/>
                <w:sz w:val="24"/>
                <w:szCs w:val="24"/>
                <w:lang w:eastAsia="en-US"/>
              </w:rPr>
              <w:t>и</w:t>
            </w:r>
            <w:r w:rsidRPr="00FC221C">
              <w:rPr>
                <w:rFonts w:eastAsia="Calibri"/>
                <w:spacing w:val="-10"/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-849746,6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C221C">
              <w:rPr>
                <w:sz w:val="24"/>
                <w:szCs w:val="24"/>
                <w:lang w:eastAsia="en-US"/>
              </w:rPr>
              <w:t>к</w:t>
            </w:r>
            <w:r w:rsidRPr="00FC221C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C221C">
              <w:rPr>
                <w:sz w:val="24"/>
                <w:szCs w:val="24"/>
                <w:lang w:eastAsia="en-US"/>
              </w:rPr>
              <w:t>а</w:t>
            </w:r>
            <w:r w:rsidRPr="00FC221C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-849746,6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  <w:tr w:rsidR="0048189F" w:rsidRPr="00FC221C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2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C221C">
              <w:rPr>
                <w:sz w:val="24"/>
                <w:szCs w:val="24"/>
                <w:lang w:eastAsia="en-US"/>
              </w:rPr>
              <w:t>к</w:t>
            </w:r>
            <w:r w:rsidRPr="00FC221C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C221C">
              <w:rPr>
                <w:sz w:val="24"/>
                <w:szCs w:val="24"/>
                <w:lang w:eastAsia="en-US"/>
              </w:rPr>
              <w:t>а</w:t>
            </w:r>
            <w:r w:rsidRPr="00FC221C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C221C">
              <w:rPr>
                <w:sz w:val="24"/>
                <w:szCs w:val="24"/>
                <w:lang w:eastAsia="en-US"/>
              </w:rPr>
              <w:t>о</w:t>
            </w:r>
            <w:r w:rsidRPr="00FC221C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FC221C">
              <w:rPr>
                <w:sz w:val="24"/>
                <w:szCs w:val="24"/>
                <w:lang w:eastAsia="en-US"/>
              </w:rPr>
              <w:t>е</w:t>
            </w:r>
            <w:r w:rsidRPr="00FC221C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8189F" w:rsidRPr="003208F7" w:rsidTr="005E0876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FC221C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both"/>
              <w:rPr>
                <w:rFonts w:eastAsia="Calibri"/>
                <w:spacing w:val="-1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spacing w:val="-10"/>
                <w:sz w:val="24"/>
                <w:szCs w:val="24"/>
                <w:lang w:eastAsia="en-US"/>
              </w:rPr>
              <w:t>Предоставление бюджетных кред</w:t>
            </w:r>
            <w:r w:rsidRPr="00FC221C">
              <w:rPr>
                <w:rFonts w:eastAsia="Calibri"/>
                <w:spacing w:val="-10"/>
                <w:sz w:val="24"/>
                <w:szCs w:val="24"/>
                <w:lang w:eastAsia="en-US"/>
              </w:rPr>
              <w:t>и</w:t>
            </w:r>
            <w:r w:rsidRPr="00FC221C">
              <w:rPr>
                <w:rFonts w:eastAsia="Calibri"/>
                <w:spacing w:val="-10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FC221C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</w:t>
            </w: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FC221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189F" w:rsidRPr="007A1ECC" w:rsidRDefault="0048189F" w:rsidP="005E0876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C221C">
              <w:rPr>
                <w:rFonts w:eastAsia="Calibri"/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</w:tbl>
    <w:p w:rsidR="0048189F" w:rsidRDefault="0048189F" w:rsidP="0048189F"/>
    <w:p w:rsidR="00DA0348" w:rsidRPr="0048189F" w:rsidRDefault="00DA0348" w:rsidP="0048189F">
      <w:bookmarkStart w:id="0" w:name="_GoBack"/>
      <w:bookmarkEnd w:id="0"/>
    </w:p>
    <w:sectPr w:rsidR="00DA0348" w:rsidRPr="0048189F" w:rsidSect="00B2438B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48189F">
          <w:rPr>
            <w:noProof/>
            <w:sz w:val="24"/>
            <w:szCs w:val="24"/>
          </w:rPr>
          <w:t>2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2495F"/>
    <w:rsid w:val="00247206"/>
    <w:rsid w:val="00267A5B"/>
    <w:rsid w:val="00282408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1A27"/>
    <w:rsid w:val="003C4A07"/>
    <w:rsid w:val="003E4CE1"/>
    <w:rsid w:val="003F4C66"/>
    <w:rsid w:val="00424568"/>
    <w:rsid w:val="00443259"/>
    <w:rsid w:val="00460F49"/>
    <w:rsid w:val="00463F6C"/>
    <w:rsid w:val="0048189F"/>
    <w:rsid w:val="004A0D99"/>
    <w:rsid w:val="004B6A56"/>
    <w:rsid w:val="004C365E"/>
    <w:rsid w:val="004E04A0"/>
    <w:rsid w:val="004F5CE2"/>
    <w:rsid w:val="00502DB6"/>
    <w:rsid w:val="005066B0"/>
    <w:rsid w:val="00527A5C"/>
    <w:rsid w:val="00555C38"/>
    <w:rsid w:val="005D2A2E"/>
    <w:rsid w:val="005F6BD1"/>
    <w:rsid w:val="00612011"/>
    <w:rsid w:val="00623F5A"/>
    <w:rsid w:val="006259DC"/>
    <w:rsid w:val="006275F8"/>
    <w:rsid w:val="006325AD"/>
    <w:rsid w:val="006442A3"/>
    <w:rsid w:val="00655A33"/>
    <w:rsid w:val="00666731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B57DB"/>
    <w:rsid w:val="00825CC1"/>
    <w:rsid w:val="00830760"/>
    <w:rsid w:val="00831D33"/>
    <w:rsid w:val="008359B4"/>
    <w:rsid w:val="00881702"/>
    <w:rsid w:val="00891B4C"/>
    <w:rsid w:val="00895472"/>
    <w:rsid w:val="008D2CF6"/>
    <w:rsid w:val="009427CF"/>
    <w:rsid w:val="00953381"/>
    <w:rsid w:val="00966C6B"/>
    <w:rsid w:val="00970DF3"/>
    <w:rsid w:val="0097138C"/>
    <w:rsid w:val="009C6B32"/>
    <w:rsid w:val="00A13248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56341"/>
    <w:rsid w:val="00B70A6A"/>
    <w:rsid w:val="00B845B9"/>
    <w:rsid w:val="00B93812"/>
    <w:rsid w:val="00C0143B"/>
    <w:rsid w:val="00C1502B"/>
    <w:rsid w:val="00C30434"/>
    <w:rsid w:val="00C64ABD"/>
    <w:rsid w:val="00C72E0F"/>
    <w:rsid w:val="00CF2D83"/>
    <w:rsid w:val="00D056A0"/>
    <w:rsid w:val="00D05A43"/>
    <w:rsid w:val="00D41BEA"/>
    <w:rsid w:val="00D92D52"/>
    <w:rsid w:val="00DA0348"/>
    <w:rsid w:val="00E24D55"/>
    <w:rsid w:val="00E617B9"/>
    <w:rsid w:val="00E95998"/>
    <w:rsid w:val="00EA0700"/>
    <w:rsid w:val="00EA714E"/>
    <w:rsid w:val="00EB09CB"/>
    <w:rsid w:val="00EB2CAF"/>
    <w:rsid w:val="00ED67B7"/>
    <w:rsid w:val="00F236D5"/>
    <w:rsid w:val="00F34970"/>
    <w:rsid w:val="00F503A4"/>
    <w:rsid w:val="00FC3119"/>
    <w:rsid w:val="00FE75E2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26006-46F7-45A2-8108-7AEE593AD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13</cp:revision>
  <cp:lastPrinted>2018-11-23T08:23:00Z</cp:lastPrinted>
  <dcterms:created xsi:type="dcterms:W3CDTF">2018-11-23T10:21:00Z</dcterms:created>
  <dcterms:modified xsi:type="dcterms:W3CDTF">2019-11-01T07:37:00Z</dcterms:modified>
</cp:coreProperties>
</file>