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353D0" w:rsidRPr="00F353D0" w:rsidTr="00F353D0">
        <w:tc>
          <w:tcPr>
            <w:tcW w:w="4677" w:type="dxa"/>
            <w:tcBorders>
              <w:top w:val="nil"/>
              <w:left w:val="nil"/>
              <w:bottom w:val="nil"/>
              <w:right w:val="nil"/>
            </w:tcBorders>
          </w:tcPr>
          <w:p w:rsidR="00F353D0" w:rsidRPr="00F353D0" w:rsidRDefault="00F353D0">
            <w:pPr>
              <w:pStyle w:val="ConsPlusNormal"/>
              <w:rPr>
                <w:rFonts w:ascii="PT Astra Serif" w:hAnsi="PT Astra Serif"/>
                <w:sz w:val="28"/>
                <w:szCs w:val="28"/>
              </w:rPr>
            </w:pPr>
            <w:r w:rsidRPr="00F353D0">
              <w:rPr>
                <w:rFonts w:ascii="PT Astra Serif" w:hAnsi="PT Astra Serif"/>
                <w:sz w:val="28"/>
                <w:szCs w:val="28"/>
              </w:rPr>
              <w:t>22 апреля 1996 года</w:t>
            </w:r>
          </w:p>
        </w:tc>
        <w:tc>
          <w:tcPr>
            <w:tcW w:w="4678" w:type="dxa"/>
            <w:tcBorders>
              <w:top w:val="nil"/>
              <w:left w:val="nil"/>
              <w:bottom w:val="nil"/>
              <w:right w:val="nil"/>
            </w:tcBorders>
          </w:tcPr>
          <w:p w:rsidR="00F353D0" w:rsidRPr="00F353D0" w:rsidRDefault="00F353D0">
            <w:pPr>
              <w:pStyle w:val="ConsPlusNormal"/>
              <w:jc w:val="right"/>
              <w:rPr>
                <w:rFonts w:ascii="PT Astra Serif" w:hAnsi="PT Astra Serif"/>
                <w:sz w:val="28"/>
                <w:szCs w:val="28"/>
              </w:rPr>
            </w:pPr>
            <w:r w:rsidRPr="00F353D0">
              <w:rPr>
                <w:rFonts w:ascii="PT Astra Serif" w:hAnsi="PT Astra Serif"/>
                <w:sz w:val="28"/>
                <w:szCs w:val="28"/>
              </w:rPr>
              <w:t>N 39-ФЗ</w:t>
            </w:r>
          </w:p>
        </w:tc>
      </w:tr>
    </w:tbl>
    <w:p w:rsidR="00F353D0" w:rsidRPr="00F353D0" w:rsidRDefault="00F353D0">
      <w:pPr>
        <w:pStyle w:val="ConsPlusNormal"/>
        <w:pBdr>
          <w:bottom w:val="single" w:sz="6" w:space="0" w:color="auto"/>
        </w:pBdr>
        <w:spacing w:before="100" w:after="100"/>
        <w:jc w:val="both"/>
        <w:rPr>
          <w:rFonts w:ascii="PT Astra Serif" w:hAnsi="PT Astra Serif"/>
          <w:sz w:val="28"/>
          <w:szCs w:val="28"/>
        </w:rPr>
      </w:pP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rPr>
          <w:rFonts w:ascii="PT Astra Serif" w:hAnsi="PT Astra Serif"/>
          <w:sz w:val="28"/>
          <w:szCs w:val="28"/>
        </w:rPr>
      </w:pPr>
      <w:r w:rsidRPr="00F353D0">
        <w:rPr>
          <w:rFonts w:ascii="PT Astra Serif" w:hAnsi="PT Astra Serif"/>
          <w:sz w:val="28"/>
          <w:szCs w:val="28"/>
        </w:rPr>
        <w:t>РОССИЙСКАЯ ФЕДЕРАЦИЯ</w:t>
      </w:r>
    </w:p>
    <w:p w:rsidR="00F353D0" w:rsidRPr="00F353D0" w:rsidRDefault="00F353D0">
      <w:pPr>
        <w:pStyle w:val="ConsPlusTitle"/>
        <w:jc w:val="center"/>
        <w:rPr>
          <w:rFonts w:ascii="PT Astra Serif" w:hAnsi="PT Astra Serif"/>
          <w:sz w:val="28"/>
          <w:szCs w:val="28"/>
        </w:rPr>
      </w:pPr>
    </w:p>
    <w:p w:rsidR="00F353D0" w:rsidRPr="00F353D0" w:rsidRDefault="00F353D0">
      <w:pPr>
        <w:pStyle w:val="ConsPlusTitle"/>
        <w:jc w:val="center"/>
        <w:rPr>
          <w:rFonts w:ascii="PT Astra Serif" w:hAnsi="PT Astra Serif"/>
          <w:sz w:val="28"/>
          <w:szCs w:val="28"/>
        </w:rPr>
      </w:pPr>
      <w:r w:rsidRPr="00F353D0">
        <w:rPr>
          <w:rFonts w:ascii="PT Astra Serif" w:hAnsi="PT Astra Serif"/>
          <w:sz w:val="28"/>
          <w:szCs w:val="28"/>
        </w:rPr>
        <w:t>ФЕДЕРАЛЬНЫЙ ЗАКОН</w:t>
      </w:r>
    </w:p>
    <w:p w:rsidR="00F353D0" w:rsidRPr="00F353D0" w:rsidRDefault="00F353D0">
      <w:pPr>
        <w:pStyle w:val="ConsPlusTitle"/>
        <w:jc w:val="center"/>
        <w:rPr>
          <w:rFonts w:ascii="PT Astra Serif" w:hAnsi="PT Astra Serif"/>
          <w:sz w:val="28"/>
          <w:szCs w:val="28"/>
        </w:rPr>
      </w:pPr>
    </w:p>
    <w:p w:rsidR="00F353D0" w:rsidRPr="00F353D0" w:rsidRDefault="00F353D0">
      <w:pPr>
        <w:pStyle w:val="ConsPlusTitle"/>
        <w:jc w:val="center"/>
        <w:rPr>
          <w:rFonts w:ascii="PT Astra Serif" w:hAnsi="PT Astra Serif"/>
          <w:sz w:val="28"/>
          <w:szCs w:val="28"/>
        </w:rPr>
      </w:pPr>
      <w:r w:rsidRPr="00F353D0">
        <w:rPr>
          <w:rFonts w:ascii="PT Astra Serif" w:hAnsi="PT Astra Serif"/>
          <w:sz w:val="28"/>
          <w:szCs w:val="28"/>
        </w:rPr>
        <w:t>О РЫНКЕ ЦЕННЫХ БУМАГ</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jc w:val="right"/>
        <w:rPr>
          <w:rFonts w:ascii="PT Astra Serif" w:hAnsi="PT Astra Serif"/>
          <w:sz w:val="28"/>
          <w:szCs w:val="28"/>
        </w:rPr>
      </w:pPr>
      <w:r w:rsidRPr="00F353D0">
        <w:rPr>
          <w:rFonts w:ascii="PT Astra Serif" w:hAnsi="PT Astra Serif"/>
          <w:sz w:val="28"/>
          <w:szCs w:val="28"/>
        </w:rPr>
        <w:t>Принят</w:t>
      </w:r>
    </w:p>
    <w:p w:rsidR="00F353D0" w:rsidRPr="00F353D0" w:rsidRDefault="00F353D0">
      <w:pPr>
        <w:pStyle w:val="ConsPlusNormal"/>
        <w:jc w:val="right"/>
        <w:rPr>
          <w:rFonts w:ascii="PT Astra Serif" w:hAnsi="PT Astra Serif"/>
          <w:sz w:val="28"/>
          <w:szCs w:val="28"/>
        </w:rPr>
      </w:pPr>
      <w:r w:rsidRPr="00F353D0">
        <w:rPr>
          <w:rFonts w:ascii="PT Astra Serif" w:hAnsi="PT Astra Serif"/>
          <w:sz w:val="28"/>
          <w:szCs w:val="28"/>
        </w:rPr>
        <w:t>Государственной Думой</w:t>
      </w:r>
    </w:p>
    <w:p w:rsidR="00F353D0" w:rsidRPr="00F353D0" w:rsidRDefault="00F353D0">
      <w:pPr>
        <w:pStyle w:val="ConsPlusNormal"/>
        <w:jc w:val="right"/>
        <w:rPr>
          <w:rFonts w:ascii="PT Astra Serif" w:hAnsi="PT Astra Serif"/>
          <w:sz w:val="28"/>
          <w:szCs w:val="28"/>
        </w:rPr>
      </w:pPr>
      <w:r w:rsidRPr="00F353D0">
        <w:rPr>
          <w:rFonts w:ascii="PT Astra Serif" w:hAnsi="PT Astra Serif"/>
          <w:sz w:val="28"/>
          <w:szCs w:val="28"/>
        </w:rPr>
        <w:t>20 марта 1996 года</w:t>
      </w:r>
    </w:p>
    <w:p w:rsidR="00F353D0" w:rsidRPr="00F353D0" w:rsidRDefault="00F353D0">
      <w:pPr>
        <w:pStyle w:val="ConsPlusNormal"/>
        <w:jc w:val="right"/>
        <w:rPr>
          <w:rFonts w:ascii="PT Astra Serif" w:hAnsi="PT Astra Serif"/>
          <w:sz w:val="28"/>
          <w:szCs w:val="28"/>
        </w:rPr>
      </w:pPr>
    </w:p>
    <w:p w:rsidR="00F353D0" w:rsidRPr="00F353D0" w:rsidRDefault="00F353D0">
      <w:pPr>
        <w:pStyle w:val="ConsPlusNormal"/>
        <w:jc w:val="right"/>
        <w:rPr>
          <w:rFonts w:ascii="PT Astra Serif" w:hAnsi="PT Astra Serif"/>
          <w:sz w:val="28"/>
          <w:szCs w:val="28"/>
        </w:rPr>
      </w:pPr>
      <w:r w:rsidRPr="00F353D0">
        <w:rPr>
          <w:rFonts w:ascii="PT Astra Serif" w:hAnsi="PT Astra Serif"/>
          <w:sz w:val="28"/>
          <w:szCs w:val="28"/>
        </w:rPr>
        <w:t>Одобрен</w:t>
      </w:r>
    </w:p>
    <w:p w:rsidR="00F353D0" w:rsidRPr="00F353D0" w:rsidRDefault="00F353D0">
      <w:pPr>
        <w:pStyle w:val="ConsPlusNormal"/>
        <w:jc w:val="right"/>
        <w:rPr>
          <w:rFonts w:ascii="PT Astra Serif" w:hAnsi="PT Astra Serif"/>
          <w:sz w:val="28"/>
          <w:szCs w:val="28"/>
        </w:rPr>
      </w:pPr>
      <w:r w:rsidRPr="00F353D0">
        <w:rPr>
          <w:rFonts w:ascii="PT Astra Serif" w:hAnsi="PT Astra Serif"/>
          <w:sz w:val="28"/>
          <w:szCs w:val="28"/>
        </w:rPr>
        <w:t>Советом Федерации</w:t>
      </w:r>
    </w:p>
    <w:p w:rsidR="00F353D0" w:rsidRPr="00F353D0" w:rsidRDefault="00F353D0">
      <w:pPr>
        <w:pStyle w:val="ConsPlusNormal"/>
        <w:jc w:val="right"/>
        <w:rPr>
          <w:rFonts w:ascii="PT Astra Serif" w:hAnsi="PT Astra Serif"/>
          <w:sz w:val="28"/>
          <w:szCs w:val="28"/>
        </w:rPr>
      </w:pPr>
      <w:r w:rsidRPr="00F353D0">
        <w:rPr>
          <w:rFonts w:ascii="PT Astra Serif" w:hAnsi="PT Astra Serif"/>
          <w:sz w:val="28"/>
          <w:szCs w:val="28"/>
        </w:rPr>
        <w:t>11 апреля 1996 года</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Список изменяющих документов</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(в ред. Федеральных законов от 26.11.1998 </w:t>
            </w:r>
            <w:hyperlink r:id="rId5">
              <w:r w:rsidRPr="00F353D0">
                <w:rPr>
                  <w:rFonts w:ascii="PT Astra Serif" w:hAnsi="PT Astra Serif"/>
                  <w:sz w:val="24"/>
                  <w:szCs w:val="28"/>
                </w:rPr>
                <w:t>N 182-ФЗ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08.07.1999 </w:t>
            </w:r>
            <w:hyperlink r:id="rId6">
              <w:r w:rsidRPr="00F353D0">
                <w:rPr>
                  <w:rFonts w:ascii="PT Astra Serif" w:hAnsi="PT Astra Serif"/>
                  <w:sz w:val="24"/>
                  <w:szCs w:val="28"/>
                </w:rPr>
                <w:t>N 139-ФЗ</w:t>
              </w:r>
            </w:hyperlink>
            <w:r w:rsidRPr="00F353D0">
              <w:rPr>
                <w:rFonts w:ascii="PT Astra Serif" w:hAnsi="PT Astra Serif"/>
                <w:sz w:val="24"/>
                <w:szCs w:val="28"/>
              </w:rPr>
              <w:t xml:space="preserve">, от 07.08.2001 </w:t>
            </w:r>
            <w:hyperlink r:id="rId7">
              <w:r w:rsidRPr="00F353D0">
                <w:rPr>
                  <w:rFonts w:ascii="PT Astra Serif" w:hAnsi="PT Astra Serif"/>
                  <w:sz w:val="24"/>
                  <w:szCs w:val="28"/>
                </w:rPr>
                <w:t>N 121-ФЗ</w:t>
              </w:r>
            </w:hyperlink>
            <w:r w:rsidRPr="00F353D0">
              <w:rPr>
                <w:rFonts w:ascii="PT Astra Serif" w:hAnsi="PT Astra Serif"/>
                <w:sz w:val="24"/>
                <w:szCs w:val="28"/>
              </w:rPr>
              <w:t xml:space="preserve">, от 28.12.2002 </w:t>
            </w:r>
            <w:hyperlink r:id="rId8">
              <w:r w:rsidRPr="00F353D0">
                <w:rPr>
                  <w:rFonts w:ascii="PT Astra Serif" w:hAnsi="PT Astra Serif"/>
                  <w:sz w:val="24"/>
                  <w:szCs w:val="28"/>
                </w:rPr>
                <w:t>N 185-ФЗ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29.06.2004 </w:t>
            </w:r>
            <w:hyperlink r:id="rId9">
              <w:r w:rsidRPr="00F353D0">
                <w:rPr>
                  <w:rFonts w:ascii="PT Astra Serif" w:hAnsi="PT Astra Serif"/>
                  <w:sz w:val="24"/>
                  <w:szCs w:val="28"/>
                </w:rPr>
                <w:t>N 58-ФЗ</w:t>
              </w:r>
            </w:hyperlink>
            <w:r w:rsidRPr="00F353D0">
              <w:rPr>
                <w:rFonts w:ascii="PT Astra Serif" w:hAnsi="PT Astra Serif"/>
                <w:sz w:val="24"/>
                <w:szCs w:val="28"/>
              </w:rPr>
              <w:t xml:space="preserve">, от 28.07.2004 </w:t>
            </w:r>
            <w:hyperlink r:id="rId10">
              <w:r w:rsidRPr="00F353D0">
                <w:rPr>
                  <w:rFonts w:ascii="PT Astra Serif" w:hAnsi="PT Astra Serif"/>
                  <w:sz w:val="24"/>
                  <w:szCs w:val="28"/>
                </w:rPr>
                <w:t>N 89-ФЗ</w:t>
              </w:r>
            </w:hyperlink>
            <w:r w:rsidRPr="00F353D0">
              <w:rPr>
                <w:rFonts w:ascii="PT Astra Serif" w:hAnsi="PT Astra Serif"/>
                <w:sz w:val="24"/>
                <w:szCs w:val="28"/>
              </w:rPr>
              <w:t xml:space="preserve">, от 07.03.2005 </w:t>
            </w:r>
            <w:hyperlink r:id="rId11">
              <w:r w:rsidRPr="00F353D0">
                <w:rPr>
                  <w:rFonts w:ascii="PT Astra Serif" w:hAnsi="PT Astra Serif"/>
                  <w:sz w:val="24"/>
                  <w:szCs w:val="28"/>
                </w:rPr>
                <w:t>N 16-ФЗ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18.06.2005 </w:t>
            </w:r>
            <w:hyperlink r:id="rId12">
              <w:r w:rsidRPr="00F353D0">
                <w:rPr>
                  <w:rFonts w:ascii="PT Astra Serif" w:hAnsi="PT Astra Serif"/>
                  <w:sz w:val="24"/>
                  <w:szCs w:val="28"/>
                </w:rPr>
                <w:t>N 61-ФЗ</w:t>
              </w:r>
            </w:hyperlink>
            <w:r w:rsidRPr="00F353D0">
              <w:rPr>
                <w:rFonts w:ascii="PT Astra Serif" w:hAnsi="PT Astra Serif"/>
                <w:sz w:val="24"/>
                <w:szCs w:val="28"/>
              </w:rPr>
              <w:t xml:space="preserve">, от 27.12.2005 </w:t>
            </w:r>
            <w:hyperlink r:id="rId13">
              <w:r w:rsidRPr="00F353D0">
                <w:rPr>
                  <w:rFonts w:ascii="PT Astra Serif" w:hAnsi="PT Astra Serif"/>
                  <w:sz w:val="24"/>
                  <w:szCs w:val="28"/>
                </w:rPr>
                <w:t>N 194-ФЗ</w:t>
              </w:r>
            </w:hyperlink>
            <w:r w:rsidRPr="00F353D0">
              <w:rPr>
                <w:rFonts w:ascii="PT Astra Serif" w:hAnsi="PT Astra Serif"/>
                <w:sz w:val="24"/>
                <w:szCs w:val="28"/>
              </w:rPr>
              <w:t xml:space="preserve">, от 05.01.2006 </w:t>
            </w:r>
            <w:hyperlink r:id="rId14">
              <w:r w:rsidRPr="00F353D0">
                <w:rPr>
                  <w:rFonts w:ascii="PT Astra Serif" w:hAnsi="PT Astra Serif"/>
                  <w:sz w:val="24"/>
                  <w:szCs w:val="28"/>
                </w:rPr>
                <w:t>N 7-ФЗ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15.04.2006 </w:t>
            </w:r>
            <w:hyperlink r:id="rId15">
              <w:r w:rsidRPr="00F353D0">
                <w:rPr>
                  <w:rFonts w:ascii="PT Astra Serif" w:hAnsi="PT Astra Serif"/>
                  <w:sz w:val="24"/>
                  <w:szCs w:val="28"/>
                </w:rPr>
                <w:t>N 51-ФЗ</w:t>
              </w:r>
            </w:hyperlink>
            <w:r w:rsidRPr="00F353D0">
              <w:rPr>
                <w:rFonts w:ascii="PT Astra Serif" w:hAnsi="PT Astra Serif"/>
                <w:sz w:val="24"/>
                <w:szCs w:val="28"/>
              </w:rPr>
              <w:t xml:space="preserve">, от 27.07.2006 </w:t>
            </w:r>
            <w:hyperlink r:id="rId16">
              <w:r w:rsidRPr="00F353D0">
                <w:rPr>
                  <w:rFonts w:ascii="PT Astra Serif" w:hAnsi="PT Astra Serif"/>
                  <w:sz w:val="24"/>
                  <w:szCs w:val="28"/>
                </w:rPr>
                <w:t>N 138-ФЗ</w:t>
              </w:r>
            </w:hyperlink>
            <w:r w:rsidRPr="00F353D0">
              <w:rPr>
                <w:rFonts w:ascii="PT Astra Serif" w:hAnsi="PT Astra Serif"/>
                <w:sz w:val="24"/>
                <w:szCs w:val="28"/>
              </w:rPr>
              <w:t xml:space="preserve">, от 16.10.2006 </w:t>
            </w:r>
            <w:hyperlink r:id="rId17">
              <w:r w:rsidRPr="00F353D0">
                <w:rPr>
                  <w:rFonts w:ascii="PT Astra Serif" w:hAnsi="PT Astra Serif"/>
                  <w:sz w:val="24"/>
                  <w:szCs w:val="28"/>
                </w:rPr>
                <w:t>N 160-ФЗ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30.12.2006 </w:t>
            </w:r>
            <w:hyperlink r:id="rId18">
              <w:r w:rsidRPr="00F353D0">
                <w:rPr>
                  <w:rFonts w:ascii="PT Astra Serif" w:hAnsi="PT Astra Serif"/>
                  <w:sz w:val="24"/>
                  <w:szCs w:val="28"/>
                </w:rPr>
                <w:t>N 282-ФЗ</w:t>
              </w:r>
            </w:hyperlink>
            <w:r w:rsidRPr="00F353D0">
              <w:rPr>
                <w:rFonts w:ascii="PT Astra Serif" w:hAnsi="PT Astra Serif"/>
                <w:sz w:val="24"/>
                <w:szCs w:val="28"/>
              </w:rPr>
              <w:t xml:space="preserve">, от 26.04.2007 </w:t>
            </w:r>
            <w:hyperlink r:id="rId19">
              <w:r w:rsidRPr="00F353D0">
                <w:rPr>
                  <w:rFonts w:ascii="PT Astra Serif" w:hAnsi="PT Astra Serif"/>
                  <w:sz w:val="24"/>
                  <w:szCs w:val="28"/>
                </w:rPr>
                <w:t>N 63-ФЗ</w:t>
              </w:r>
            </w:hyperlink>
            <w:r w:rsidRPr="00F353D0">
              <w:rPr>
                <w:rFonts w:ascii="PT Astra Serif" w:hAnsi="PT Astra Serif"/>
                <w:sz w:val="24"/>
                <w:szCs w:val="28"/>
              </w:rPr>
              <w:t xml:space="preserve">, от 17.05.2007 </w:t>
            </w:r>
            <w:hyperlink r:id="rId20">
              <w:r w:rsidRPr="00F353D0">
                <w:rPr>
                  <w:rFonts w:ascii="PT Astra Serif" w:hAnsi="PT Astra Serif"/>
                  <w:sz w:val="24"/>
                  <w:szCs w:val="28"/>
                </w:rPr>
                <w:t>N 83-ФЗ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02.10.2007 </w:t>
            </w:r>
            <w:hyperlink r:id="rId21">
              <w:r w:rsidRPr="00F353D0">
                <w:rPr>
                  <w:rFonts w:ascii="PT Astra Serif" w:hAnsi="PT Astra Serif"/>
                  <w:sz w:val="24"/>
                  <w:szCs w:val="28"/>
                </w:rPr>
                <w:t>N 225-ФЗ</w:t>
              </w:r>
            </w:hyperlink>
            <w:r w:rsidRPr="00F353D0">
              <w:rPr>
                <w:rFonts w:ascii="PT Astra Serif" w:hAnsi="PT Astra Serif"/>
                <w:sz w:val="24"/>
                <w:szCs w:val="28"/>
              </w:rPr>
              <w:t xml:space="preserve">, от 06.12.2007 </w:t>
            </w:r>
            <w:hyperlink r:id="rId22">
              <w:r w:rsidRPr="00F353D0">
                <w:rPr>
                  <w:rFonts w:ascii="PT Astra Serif" w:hAnsi="PT Astra Serif"/>
                  <w:sz w:val="24"/>
                  <w:szCs w:val="28"/>
                </w:rPr>
                <w:t>N 334-ФЗ</w:t>
              </w:r>
            </w:hyperlink>
            <w:r w:rsidRPr="00F353D0">
              <w:rPr>
                <w:rFonts w:ascii="PT Astra Serif" w:hAnsi="PT Astra Serif"/>
                <w:sz w:val="24"/>
                <w:szCs w:val="28"/>
              </w:rPr>
              <w:t xml:space="preserve">, от 06.12.2007 </w:t>
            </w:r>
            <w:hyperlink r:id="rId23">
              <w:r w:rsidRPr="00F353D0">
                <w:rPr>
                  <w:rFonts w:ascii="PT Astra Serif" w:hAnsi="PT Astra Serif"/>
                  <w:sz w:val="24"/>
                  <w:szCs w:val="28"/>
                </w:rPr>
                <w:t>N 336-ФЗ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27.10.2008 </w:t>
            </w:r>
            <w:hyperlink r:id="rId24">
              <w:r w:rsidRPr="00F353D0">
                <w:rPr>
                  <w:rFonts w:ascii="PT Astra Serif" w:hAnsi="PT Astra Serif"/>
                  <w:sz w:val="24"/>
                  <w:szCs w:val="28"/>
                </w:rPr>
                <w:t>N 176-ФЗ</w:t>
              </w:r>
            </w:hyperlink>
            <w:r w:rsidRPr="00F353D0">
              <w:rPr>
                <w:rFonts w:ascii="PT Astra Serif" w:hAnsi="PT Astra Serif"/>
                <w:sz w:val="24"/>
                <w:szCs w:val="28"/>
              </w:rPr>
              <w:t xml:space="preserve">, от 22.12.2008 </w:t>
            </w:r>
            <w:hyperlink r:id="rId25">
              <w:r w:rsidRPr="00F353D0">
                <w:rPr>
                  <w:rFonts w:ascii="PT Astra Serif" w:hAnsi="PT Astra Serif"/>
                  <w:sz w:val="24"/>
                  <w:szCs w:val="28"/>
                </w:rPr>
                <w:t>N 266-ФЗ</w:t>
              </w:r>
            </w:hyperlink>
            <w:r w:rsidRPr="00F353D0">
              <w:rPr>
                <w:rFonts w:ascii="PT Astra Serif" w:hAnsi="PT Astra Serif"/>
                <w:sz w:val="24"/>
                <w:szCs w:val="28"/>
              </w:rPr>
              <w:t xml:space="preserve">, от 30.12.2008 </w:t>
            </w:r>
            <w:hyperlink r:id="rId26">
              <w:r w:rsidRPr="00F353D0">
                <w:rPr>
                  <w:rFonts w:ascii="PT Astra Serif" w:hAnsi="PT Astra Serif"/>
                  <w:sz w:val="24"/>
                  <w:szCs w:val="28"/>
                </w:rPr>
                <w:t>N 320-ФЗ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09.02.2009 </w:t>
            </w:r>
            <w:hyperlink r:id="rId27">
              <w:r w:rsidRPr="00F353D0">
                <w:rPr>
                  <w:rFonts w:ascii="PT Astra Serif" w:hAnsi="PT Astra Serif"/>
                  <w:sz w:val="24"/>
                  <w:szCs w:val="28"/>
                </w:rPr>
                <w:t>N 9-ФЗ</w:t>
              </w:r>
            </w:hyperlink>
            <w:r w:rsidRPr="00F353D0">
              <w:rPr>
                <w:rFonts w:ascii="PT Astra Serif" w:hAnsi="PT Astra Serif"/>
                <w:sz w:val="24"/>
                <w:szCs w:val="28"/>
              </w:rPr>
              <w:t xml:space="preserve">, от 28.04.2009 </w:t>
            </w:r>
            <w:hyperlink r:id="rId28">
              <w:r w:rsidRPr="00F353D0">
                <w:rPr>
                  <w:rFonts w:ascii="PT Astra Serif" w:hAnsi="PT Astra Serif"/>
                  <w:sz w:val="24"/>
                  <w:szCs w:val="28"/>
                </w:rPr>
                <w:t>N 74-ФЗ</w:t>
              </w:r>
            </w:hyperlink>
            <w:r w:rsidRPr="00F353D0">
              <w:rPr>
                <w:rFonts w:ascii="PT Astra Serif" w:hAnsi="PT Astra Serif"/>
                <w:sz w:val="24"/>
                <w:szCs w:val="28"/>
              </w:rPr>
              <w:t xml:space="preserve">, от 03.06.2009 </w:t>
            </w:r>
            <w:hyperlink r:id="rId29">
              <w:r w:rsidRPr="00F353D0">
                <w:rPr>
                  <w:rFonts w:ascii="PT Astra Serif" w:hAnsi="PT Astra Serif"/>
                  <w:sz w:val="24"/>
                  <w:szCs w:val="28"/>
                </w:rPr>
                <w:t>N 115-ФЗ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19.07.2009 </w:t>
            </w:r>
            <w:hyperlink r:id="rId30">
              <w:r w:rsidRPr="00F353D0">
                <w:rPr>
                  <w:rFonts w:ascii="PT Astra Serif" w:hAnsi="PT Astra Serif"/>
                  <w:sz w:val="24"/>
                  <w:szCs w:val="28"/>
                </w:rPr>
                <w:t>N 205-ФЗ</w:t>
              </w:r>
            </w:hyperlink>
            <w:r w:rsidRPr="00F353D0">
              <w:rPr>
                <w:rFonts w:ascii="PT Astra Serif" w:hAnsi="PT Astra Serif"/>
                <w:sz w:val="24"/>
                <w:szCs w:val="28"/>
              </w:rPr>
              <w:t xml:space="preserve">, от 25.11.2009 </w:t>
            </w:r>
            <w:hyperlink r:id="rId31">
              <w:r w:rsidRPr="00F353D0">
                <w:rPr>
                  <w:rFonts w:ascii="PT Astra Serif" w:hAnsi="PT Astra Serif"/>
                  <w:sz w:val="24"/>
                  <w:szCs w:val="28"/>
                </w:rPr>
                <w:t>N 281-ФЗ</w:t>
              </w:r>
            </w:hyperlink>
            <w:r w:rsidRPr="00F353D0">
              <w:rPr>
                <w:rFonts w:ascii="PT Astra Serif" w:hAnsi="PT Astra Serif"/>
                <w:sz w:val="24"/>
                <w:szCs w:val="28"/>
              </w:rPr>
              <w:t xml:space="preserve">, от 27.12.2009 </w:t>
            </w:r>
            <w:hyperlink r:id="rId32">
              <w:r w:rsidRPr="00F353D0">
                <w:rPr>
                  <w:rFonts w:ascii="PT Astra Serif" w:hAnsi="PT Astra Serif"/>
                  <w:sz w:val="24"/>
                  <w:szCs w:val="28"/>
                </w:rPr>
                <w:t>N 352-ФЗ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22.04.2010 </w:t>
            </w:r>
            <w:hyperlink r:id="rId33">
              <w:r w:rsidRPr="00F353D0">
                <w:rPr>
                  <w:rFonts w:ascii="PT Astra Serif" w:hAnsi="PT Astra Serif"/>
                  <w:sz w:val="24"/>
                  <w:szCs w:val="28"/>
                </w:rPr>
                <w:t>N 65-ФЗ</w:t>
              </w:r>
            </w:hyperlink>
            <w:r w:rsidRPr="00F353D0">
              <w:rPr>
                <w:rFonts w:ascii="PT Astra Serif" w:hAnsi="PT Astra Serif"/>
                <w:sz w:val="24"/>
                <w:szCs w:val="28"/>
              </w:rPr>
              <w:t xml:space="preserve">, от 27.07.2010 </w:t>
            </w:r>
            <w:hyperlink r:id="rId34">
              <w:r w:rsidRPr="00F353D0">
                <w:rPr>
                  <w:rFonts w:ascii="PT Astra Serif" w:hAnsi="PT Astra Serif"/>
                  <w:sz w:val="24"/>
                  <w:szCs w:val="28"/>
                </w:rPr>
                <w:t>N 224-ФЗ</w:t>
              </w:r>
            </w:hyperlink>
            <w:r w:rsidRPr="00F353D0">
              <w:rPr>
                <w:rFonts w:ascii="PT Astra Serif" w:hAnsi="PT Astra Serif"/>
                <w:sz w:val="24"/>
                <w:szCs w:val="28"/>
              </w:rPr>
              <w:t xml:space="preserve">, от 04.10.2010 </w:t>
            </w:r>
            <w:hyperlink r:id="rId35">
              <w:r w:rsidRPr="00F353D0">
                <w:rPr>
                  <w:rFonts w:ascii="PT Astra Serif" w:hAnsi="PT Astra Serif"/>
                  <w:sz w:val="24"/>
                  <w:szCs w:val="28"/>
                </w:rPr>
                <w:t>N 264-ФЗ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07.02.2011 </w:t>
            </w:r>
            <w:hyperlink r:id="rId36">
              <w:r w:rsidRPr="00F353D0">
                <w:rPr>
                  <w:rFonts w:ascii="PT Astra Serif" w:hAnsi="PT Astra Serif"/>
                  <w:sz w:val="24"/>
                  <w:szCs w:val="28"/>
                </w:rPr>
                <w:t>N 8-ФЗ</w:t>
              </w:r>
            </w:hyperlink>
            <w:r w:rsidRPr="00F353D0">
              <w:rPr>
                <w:rFonts w:ascii="PT Astra Serif" w:hAnsi="PT Astra Serif"/>
                <w:sz w:val="24"/>
                <w:szCs w:val="28"/>
              </w:rPr>
              <w:t xml:space="preserve">, от 03.06.2011 </w:t>
            </w:r>
            <w:hyperlink r:id="rId37">
              <w:r w:rsidRPr="00F353D0">
                <w:rPr>
                  <w:rFonts w:ascii="PT Astra Serif" w:hAnsi="PT Astra Serif"/>
                  <w:sz w:val="24"/>
                  <w:szCs w:val="28"/>
                </w:rPr>
                <w:t>N 122-ФЗ</w:t>
              </w:r>
            </w:hyperlink>
            <w:r w:rsidRPr="00F353D0">
              <w:rPr>
                <w:rFonts w:ascii="PT Astra Serif" w:hAnsi="PT Astra Serif"/>
                <w:sz w:val="24"/>
                <w:szCs w:val="28"/>
              </w:rPr>
              <w:t xml:space="preserve">, от 27.06.2011 </w:t>
            </w:r>
            <w:hyperlink r:id="rId38">
              <w:r w:rsidRPr="00F353D0">
                <w:rPr>
                  <w:rFonts w:ascii="PT Astra Serif" w:hAnsi="PT Astra Serif"/>
                  <w:sz w:val="24"/>
                  <w:szCs w:val="28"/>
                </w:rPr>
                <w:t>N 162-ФЗ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01.07.2011 </w:t>
            </w:r>
            <w:hyperlink r:id="rId39">
              <w:r w:rsidRPr="00F353D0">
                <w:rPr>
                  <w:rFonts w:ascii="PT Astra Serif" w:hAnsi="PT Astra Serif"/>
                  <w:sz w:val="24"/>
                  <w:szCs w:val="28"/>
                </w:rPr>
                <w:t>N 169-ФЗ</w:t>
              </w:r>
            </w:hyperlink>
            <w:r w:rsidRPr="00F353D0">
              <w:rPr>
                <w:rFonts w:ascii="PT Astra Serif" w:hAnsi="PT Astra Serif"/>
                <w:sz w:val="24"/>
                <w:szCs w:val="28"/>
              </w:rPr>
              <w:t xml:space="preserve">, от 11.07.2011 </w:t>
            </w:r>
            <w:hyperlink r:id="rId40">
              <w:r w:rsidRPr="00F353D0">
                <w:rPr>
                  <w:rFonts w:ascii="PT Astra Serif" w:hAnsi="PT Astra Serif"/>
                  <w:sz w:val="24"/>
                  <w:szCs w:val="28"/>
                </w:rPr>
                <w:t>N 200-ФЗ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21.11.2011 </w:t>
            </w:r>
            <w:hyperlink r:id="rId41">
              <w:r w:rsidRPr="00F353D0">
                <w:rPr>
                  <w:rFonts w:ascii="PT Astra Serif" w:hAnsi="PT Astra Serif"/>
                  <w:sz w:val="24"/>
                  <w:szCs w:val="28"/>
                </w:rPr>
                <w:t>N 327-ФЗ</w:t>
              </w:r>
            </w:hyperlink>
            <w:r w:rsidRPr="00F353D0">
              <w:rPr>
                <w:rFonts w:ascii="PT Astra Serif" w:hAnsi="PT Astra Serif"/>
                <w:sz w:val="24"/>
                <w:szCs w:val="28"/>
              </w:rPr>
              <w:t xml:space="preserve"> (ред. 28.07.2012), от 30.11.2011 </w:t>
            </w:r>
            <w:hyperlink r:id="rId42">
              <w:r w:rsidRPr="00F353D0">
                <w:rPr>
                  <w:rFonts w:ascii="PT Astra Serif" w:hAnsi="PT Astra Serif"/>
                  <w:sz w:val="24"/>
                  <w:szCs w:val="28"/>
                </w:rPr>
                <w:t>N 362-ФЗ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07.12.2011 </w:t>
            </w:r>
            <w:hyperlink r:id="rId43">
              <w:r w:rsidRPr="00F353D0">
                <w:rPr>
                  <w:rFonts w:ascii="PT Astra Serif" w:hAnsi="PT Astra Serif"/>
                  <w:sz w:val="24"/>
                  <w:szCs w:val="28"/>
                </w:rPr>
                <w:t>N 415-ФЗ</w:t>
              </w:r>
            </w:hyperlink>
            <w:r w:rsidRPr="00F353D0">
              <w:rPr>
                <w:rFonts w:ascii="PT Astra Serif" w:hAnsi="PT Astra Serif"/>
                <w:sz w:val="24"/>
                <w:szCs w:val="28"/>
              </w:rPr>
              <w:t xml:space="preserve">, от 14.06.2012 </w:t>
            </w:r>
            <w:hyperlink r:id="rId44">
              <w:r w:rsidRPr="00F353D0">
                <w:rPr>
                  <w:rFonts w:ascii="PT Astra Serif" w:hAnsi="PT Astra Serif"/>
                  <w:sz w:val="24"/>
                  <w:szCs w:val="28"/>
                </w:rPr>
                <w:t>N 79-ФЗ</w:t>
              </w:r>
            </w:hyperlink>
            <w:r w:rsidRPr="00F353D0">
              <w:rPr>
                <w:rFonts w:ascii="PT Astra Serif" w:hAnsi="PT Astra Serif"/>
                <w:sz w:val="24"/>
                <w:szCs w:val="28"/>
              </w:rPr>
              <w:t xml:space="preserve">, от 28.07.2012 </w:t>
            </w:r>
            <w:hyperlink r:id="rId45">
              <w:r w:rsidRPr="00F353D0">
                <w:rPr>
                  <w:rFonts w:ascii="PT Astra Serif" w:hAnsi="PT Astra Serif"/>
                  <w:sz w:val="24"/>
                  <w:szCs w:val="28"/>
                </w:rPr>
                <w:t>N 145-ФЗ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29.12.2012 </w:t>
            </w:r>
            <w:hyperlink r:id="rId46">
              <w:r w:rsidRPr="00F353D0">
                <w:rPr>
                  <w:rFonts w:ascii="PT Astra Serif" w:hAnsi="PT Astra Serif"/>
                  <w:sz w:val="24"/>
                  <w:szCs w:val="28"/>
                </w:rPr>
                <w:t>N 282-ФЗ</w:t>
              </w:r>
            </w:hyperlink>
            <w:r w:rsidRPr="00F353D0">
              <w:rPr>
                <w:rFonts w:ascii="PT Astra Serif" w:hAnsi="PT Astra Serif"/>
                <w:sz w:val="24"/>
                <w:szCs w:val="28"/>
              </w:rPr>
              <w:t xml:space="preserve">, от 28.06.2013 </w:t>
            </w:r>
            <w:hyperlink r:id="rId47">
              <w:r w:rsidRPr="00F353D0">
                <w:rPr>
                  <w:rFonts w:ascii="PT Astra Serif" w:hAnsi="PT Astra Serif"/>
                  <w:sz w:val="24"/>
                  <w:szCs w:val="28"/>
                </w:rPr>
                <w:t>N 134-ФЗ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23.07.2013 </w:t>
            </w:r>
            <w:hyperlink r:id="rId48">
              <w:r w:rsidRPr="00F353D0">
                <w:rPr>
                  <w:rFonts w:ascii="PT Astra Serif" w:hAnsi="PT Astra Serif"/>
                  <w:sz w:val="24"/>
                  <w:szCs w:val="28"/>
                </w:rPr>
                <w:t>N 210-ФЗ</w:t>
              </w:r>
            </w:hyperlink>
            <w:r w:rsidRPr="00F353D0">
              <w:rPr>
                <w:rFonts w:ascii="PT Astra Serif" w:hAnsi="PT Astra Serif"/>
                <w:sz w:val="24"/>
                <w:szCs w:val="28"/>
              </w:rPr>
              <w:t xml:space="preserve"> (ред. 21.12.2013), от 23.07.2013 </w:t>
            </w:r>
            <w:hyperlink r:id="rId49">
              <w:r w:rsidRPr="00F353D0">
                <w:rPr>
                  <w:rFonts w:ascii="PT Astra Serif" w:hAnsi="PT Astra Serif"/>
                  <w:sz w:val="24"/>
                  <w:szCs w:val="28"/>
                </w:rPr>
                <w:t>N 249-ФЗ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23.07.2013 </w:t>
            </w:r>
            <w:hyperlink r:id="rId50">
              <w:r w:rsidRPr="00F353D0">
                <w:rPr>
                  <w:rFonts w:ascii="PT Astra Serif" w:hAnsi="PT Astra Serif"/>
                  <w:sz w:val="24"/>
                  <w:szCs w:val="28"/>
                </w:rPr>
                <w:t>N 251-ФЗ</w:t>
              </w:r>
            </w:hyperlink>
            <w:r w:rsidRPr="00F353D0">
              <w:rPr>
                <w:rFonts w:ascii="PT Astra Serif" w:hAnsi="PT Astra Serif"/>
                <w:sz w:val="24"/>
                <w:szCs w:val="28"/>
              </w:rPr>
              <w:t xml:space="preserve">, от 21.12.2013 </w:t>
            </w:r>
            <w:hyperlink r:id="rId51">
              <w:r w:rsidRPr="00F353D0">
                <w:rPr>
                  <w:rFonts w:ascii="PT Astra Serif" w:hAnsi="PT Astra Serif"/>
                  <w:sz w:val="24"/>
                  <w:szCs w:val="28"/>
                </w:rPr>
                <w:t>N 379-ФЗ</w:t>
              </w:r>
            </w:hyperlink>
            <w:r w:rsidRPr="00F353D0">
              <w:rPr>
                <w:rFonts w:ascii="PT Astra Serif" w:hAnsi="PT Astra Serif"/>
                <w:sz w:val="24"/>
                <w:szCs w:val="28"/>
              </w:rPr>
              <w:t xml:space="preserve">, от 28.12.2013 </w:t>
            </w:r>
            <w:hyperlink r:id="rId52">
              <w:r w:rsidRPr="00F353D0">
                <w:rPr>
                  <w:rFonts w:ascii="PT Astra Serif" w:hAnsi="PT Astra Serif"/>
                  <w:sz w:val="24"/>
                  <w:szCs w:val="28"/>
                </w:rPr>
                <w:t>N 420-ФЗ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21.07.2014 </w:t>
            </w:r>
            <w:hyperlink r:id="rId53">
              <w:r w:rsidRPr="00F353D0">
                <w:rPr>
                  <w:rFonts w:ascii="PT Astra Serif" w:hAnsi="PT Astra Serif"/>
                  <w:sz w:val="24"/>
                  <w:szCs w:val="28"/>
                </w:rPr>
                <w:t>N 218-ФЗ</w:t>
              </w:r>
            </w:hyperlink>
            <w:r w:rsidRPr="00F353D0">
              <w:rPr>
                <w:rFonts w:ascii="PT Astra Serif" w:hAnsi="PT Astra Serif"/>
                <w:sz w:val="24"/>
                <w:szCs w:val="28"/>
              </w:rPr>
              <w:t xml:space="preserve">, от 29.12.2014 </w:t>
            </w:r>
            <w:hyperlink r:id="rId54">
              <w:r w:rsidRPr="00F353D0">
                <w:rPr>
                  <w:rFonts w:ascii="PT Astra Serif" w:hAnsi="PT Astra Serif"/>
                  <w:sz w:val="24"/>
                  <w:szCs w:val="28"/>
                </w:rPr>
                <w:t>N 460-ФЗ</w:t>
              </w:r>
            </w:hyperlink>
            <w:r w:rsidRPr="00F353D0">
              <w:rPr>
                <w:rFonts w:ascii="PT Astra Serif" w:hAnsi="PT Astra Serif"/>
                <w:sz w:val="24"/>
                <w:szCs w:val="28"/>
              </w:rPr>
              <w:t xml:space="preserve"> (ред. 13.07.2015),</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06.04.2015 </w:t>
            </w:r>
            <w:hyperlink r:id="rId55">
              <w:r w:rsidRPr="00F353D0">
                <w:rPr>
                  <w:rFonts w:ascii="PT Astra Serif" w:hAnsi="PT Astra Serif"/>
                  <w:sz w:val="24"/>
                  <w:szCs w:val="28"/>
                </w:rPr>
                <w:t>N 82-ФЗ</w:t>
              </w:r>
            </w:hyperlink>
            <w:r w:rsidRPr="00F353D0">
              <w:rPr>
                <w:rFonts w:ascii="PT Astra Serif" w:hAnsi="PT Astra Serif"/>
                <w:sz w:val="24"/>
                <w:szCs w:val="28"/>
              </w:rPr>
              <w:t xml:space="preserve">, от 29.06.2015 </w:t>
            </w:r>
            <w:hyperlink r:id="rId56">
              <w:r w:rsidRPr="00F353D0">
                <w:rPr>
                  <w:rFonts w:ascii="PT Astra Serif" w:hAnsi="PT Astra Serif"/>
                  <w:sz w:val="24"/>
                  <w:szCs w:val="28"/>
                </w:rPr>
                <w:t>N 210-ФЗ</w:t>
              </w:r>
            </w:hyperlink>
            <w:r w:rsidRPr="00F353D0">
              <w:rPr>
                <w:rFonts w:ascii="PT Astra Serif" w:hAnsi="PT Astra Serif"/>
                <w:sz w:val="24"/>
                <w:szCs w:val="28"/>
              </w:rPr>
              <w:t xml:space="preserve">, от 13.07.2015 </w:t>
            </w:r>
            <w:hyperlink r:id="rId57">
              <w:r w:rsidRPr="00F353D0">
                <w:rPr>
                  <w:rFonts w:ascii="PT Astra Serif" w:hAnsi="PT Astra Serif"/>
                  <w:sz w:val="24"/>
                  <w:szCs w:val="28"/>
                </w:rPr>
                <w:t>N 222-ФЗ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13.07.2015 </w:t>
            </w:r>
            <w:hyperlink r:id="rId58">
              <w:r w:rsidRPr="00F353D0">
                <w:rPr>
                  <w:rFonts w:ascii="PT Astra Serif" w:hAnsi="PT Astra Serif"/>
                  <w:sz w:val="24"/>
                  <w:szCs w:val="28"/>
                </w:rPr>
                <w:t>N 231-ФЗ</w:t>
              </w:r>
            </w:hyperlink>
            <w:r w:rsidRPr="00F353D0">
              <w:rPr>
                <w:rFonts w:ascii="PT Astra Serif" w:hAnsi="PT Astra Serif"/>
                <w:sz w:val="24"/>
                <w:szCs w:val="28"/>
              </w:rPr>
              <w:t xml:space="preserve">, от 30.12.2015 </w:t>
            </w:r>
            <w:hyperlink r:id="rId59">
              <w:r w:rsidRPr="00F353D0">
                <w:rPr>
                  <w:rFonts w:ascii="PT Astra Serif" w:hAnsi="PT Astra Serif"/>
                  <w:sz w:val="24"/>
                  <w:szCs w:val="28"/>
                </w:rPr>
                <w:t>N 430-ФЗ</w:t>
              </w:r>
            </w:hyperlink>
            <w:r w:rsidRPr="00F353D0">
              <w:rPr>
                <w:rFonts w:ascii="PT Astra Serif" w:hAnsi="PT Astra Serif"/>
                <w:sz w:val="24"/>
                <w:szCs w:val="28"/>
              </w:rPr>
              <w:t xml:space="preserve">, от 30.12.2015 </w:t>
            </w:r>
            <w:hyperlink r:id="rId60">
              <w:r w:rsidRPr="00F353D0">
                <w:rPr>
                  <w:rFonts w:ascii="PT Astra Serif" w:hAnsi="PT Astra Serif"/>
                  <w:sz w:val="24"/>
                  <w:szCs w:val="28"/>
                </w:rPr>
                <w:t>N 461-ФЗ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03.07.2016 </w:t>
            </w:r>
            <w:hyperlink r:id="rId61">
              <w:r w:rsidRPr="00F353D0">
                <w:rPr>
                  <w:rFonts w:ascii="PT Astra Serif" w:hAnsi="PT Astra Serif"/>
                  <w:sz w:val="24"/>
                  <w:szCs w:val="28"/>
                </w:rPr>
                <w:t>N 292-ФЗ</w:t>
              </w:r>
            </w:hyperlink>
            <w:r w:rsidRPr="00F353D0">
              <w:rPr>
                <w:rFonts w:ascii="PT Astra Serif" w:hAnsi="PT Astra Serif"/>
                <w:sz w:val="24"/>
                <w:szCs w:val="28"/>
              </w:rPr>
              <w:t xml:space="preserve">, от 18.06.2017 </w:t>
            </w:r>
            <w:hyperlink r:id="rId62">
              <w:r w:rsidRPr="00F353D0">
                <w:rPr>
                  <w:rFonts w:ascii="PT Astra Serif" w:hAnsi="PT Astra Serif"/>
                  <w:sz w:val="24"/>
                  <w:szCs w:val="28"/>
                </w:rPr>
                <w:t>N 123-ФЗ</w:t>
              </w:r>
            </w:hyperlink>
            <w:r w:rsidRPr="00F353D0">
              <w:rPr>
                <w:rFonts w:ascii="PT Astra Serif" w:hAnsi="PT Astra Serif"/>
                <w:sz w:val="24"/>
                <w:szCs w:val="28"/>
              </w:rPr>
              <w:t xml:space="preserve">, от 30.06.2017 </w:t>
            </w:r>
            <w:hyperlink r:id="rId63">
              <w:r w:rsidRPr="00F353D0">
                <w:rPr>
                  <w:rFonts w:ascii="PT Astra Serif" w:hAnsi="PT Astra Serif"/>
                  <w:sz w:val="24"/>
                  <w:szCs w:val="28"/>
                </w:rPr>
                <w:t>N 128-ФЗ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18.07.2017 </w:t>
            </w:r>
            <w:hyperlink r:id="rId64">
              <w:r w:rsidRPr="00F353D0">
                <w:rPr>
                  <w:rFonts w:ascii="PT Astra Serif" w:hAnsi="PT Astra Serif"/>
                  <w:sz w:val="24"/>
                  <w:szCs w:val="28"/>
                </w:rPr>
                <w:t>N 164-ФЗ</w:t>
              </w:r>
            </w:hyperlink>
            <w:r w:rsidRPr="00F353D0">
              <w:rPr>
                <w:rFonts w:ascii="PT Astra Serif" w:hAnsi="PT Astra Serif"/>
                <w:sz w:val="24"/>
                <w:szCs w:val="28"/>
              </w:rPr>
              <w:t xml:space="preserve">, от 25.11.2017 </w:t>
            </w:r>
            <w:hyperlink r:id="rId65">
              <w:r w:rsidRPr="00F353D0">
                <w:rPr>
                  <w:rFonts w:ascii="PT Astra Serif" w:hAnsi="PT Astra Serif"/>
                  <w:sz w:val="24"/>
                  <w:szCs w:val="28"/>
                </w:rPr>
                <w:t>N 328-ФЗ</w:t>
              </w:r>
            </w:hyperlink>
            <w:r w:rsidRPr="00F353D0">
              <w:rPr>
                <w:rFonts w:ascii="PT Astra Serif" w:hAnsi="PT Astra Serif"/>
                <w:sz w:val="24"/>
                <w:szCs w:val="28"/>
              </w:rPr>
              <w:t xml:space="preserve">, от 20.12.2017 </w:t>
            </w:r>
            <w:hyperlink r:id="rId66">
              <w:r w:rsidRPr="00F353D0">
                <w:rPr>
                  <w:rFonts w:ascii="PT Astra Serif" w:hAnsi="PT Astra Serif"/>
                  <w:sz w:val="24"/>
                  <w:szCs w:val="28"/>
                </w:rPr>
                <w:t>N 397-ФЗ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31.12.2017 </w:t>
            </w:r>
            <w:hyperlink r:id="rId67">
              <w:r w:rsidRPr="00F353D0">
                <w:rPr>
                  <w:rFonts w:ascii="PT Astra Serif" w:hAnsi="PT Astra Serif"/>
                  <w:sz w:val="24"/>
                  <w:szCs w:val="28"/>
                </w:rPr>
                <w:t>N 481-ФЗ</w:t>
              </w:r>
            </w:hyperlink>
            <w:r w:rsidRPr="00F353D0">
              <w:rPr>
                <w:rFonts w:ascii="PT Astra Serif" w:hAnsi="PT Astra Serif"/>
                <w:sz w:val="24"/>
                <w:szCs w:val="28"/>
              </w:rPr>
              <w:t xml:space="preserve">, от 31.12.2017 </w:t>
            </w:r>
            <w:hyperlink r:id="rId68">
              <w:r w:rsidRPr="00F353D0">
                <w:rPr>
                  <w:rFonts w:ascii="PT Astra Serif" w:hAnsi="PT Astra Serif"/>
                  <w:sz w:val="24"/>
                  <w:szCs w:val="28"/>
                </w:rPr>
                <w:t>N 486-ФЗ</w:t>
              </w:r>
            </w:hyperlink>
            <w:r w:rsidRPr="00F353D0">
              <w:rPr>
                <w:rFonts w:ascii="PT Astra Serif" w:hAnsi="PT Astra Serif"/>
                <w:sz w:val="24"/>
                <w:szCs w:val="28"/>
              </w:rPr>
              <w:t xml:space="preserve">, от 18.04.2018 </w:t>
            </w:r>
            <w:hyperlink r:id="rId69">
              <w:r w:rsidRPr="00F353D0">
                <w:rPr>
                  <w:rFonts w:ascii="PT Astra Serif" w:hAnsi="PT Astra Serif"/>
                  <w:sz w:val="24"/>
                  <w:szCs w:val="28"/>
                </w:rPr>
                <w:t>N 75-ФЗ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23.04.2018 </w:t>
            </w:r>
            <w:hyperlink r:id="rId70">
              <w:r w:rsidRPr="00F353D0">
                <w:rPr>
                  <w:rFonts w:ascii="PT Astra Serif" w:hAnsi="PT Astra Serif"/>
                  <w:sz w:val="24"/>
                  <w:szCs w:val="28"/>
                </w:rPr>
                <w:t>N 90-ФЗ</w:t>
              </w:r>
            </w:hyperlink>
            <w:r w:rsidRPr="00F353D0">
              <w:rPr>
                <w:rFonts w:ascii="PT Astra Serif" w:hAnsi="PT Astra Serif"/>
                <w:sz w:val="24"/>
                <w:szCs w:val="28"/>
              </w:rPr>
              <w:t xml:space="preserve">, от 03.08.2018 </w:t>
            </w:r>
            <w:hyperlink r:id="rId71">
              <w:r w:rsidRPr="00F353D0">
                <w:rPr>
                  <w:rFonts w:ascii="PT Astra Serif" w:hAnsi="PT Astra Serif"/>
                  <w:sz w:val="24"/>
                  <w:szCs w:val="28"/>
                </w:rPr>
                <w:t>N 295-ФЗ</w:t>
              </w:r>
            </w:hyperlink>
            <w:r w:rsidRPr="00F353D0">
              <w:rPr>
                <w:rFonts w:ascii="PT Astra Serif" w:hAnsi="PT Astra Serif"/>
                <w:sz w:val="24"/>
                <w:szCs w:val="28"/>
              </w:rPr>
              <w:t xml:space="preserve">, от 28.11.2018 </w:t>
            </w:r>
            <w:hyperlink r:id="rId72">
              <w:r w:rsidRPr="00F353D0">
                <w:rPr>
                  <w:rFonts w:ascii="PT Astra Serif" w:hAnsi="PT Astra Serif"/>
                  <w:sz w:val="24"/>
                  <w:szCs w:val="28"/>
                </w:rPr>
                <w:t>N 452-ФЗ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27.12.2018 </w:t>
            </w:r>
            <w:hyperlink r:id="rId73">
              <w:r w:rsidRPr="00F353D0">
                <w:rPr>
                  <w:rFonts w:ascii="PT Astra Serif" w:hAnsi="PT Astra Serif"/>
                  <w:sz w:val="24"/>
                  <w:szCs w:val="28"/>
                </w:rPr>
                <w:t>N 514-ФЗ</w:t>
              </w:r>
            </w:hyperlink>
            <w:r w:rsidRPr="00F353D0">
              <w:rPr>
                <w:rFonts w:ascii="PT Astra Serif" w:hAnsi="PT Astra Serif"/>
                <w:sz w:val="24"/>
                <w:szCs w:val="28"/>
              </w:rPr>
              <w:t xml:space="preserve">, от 17.06.2019 </w:t>
            </w:r>
            <w:hyperlink r:id="rId74">
              <w:r w:rsidRPr="00F353D0">
                <w:rPr>
                  <w:rFonts w:ascii="PT Astra Serif" w:hAnsi="PT Astra Serif"/>
                  <w:sz w:val="24"/>
                  <w:szCs w:val="28"/>
                </w:rPr>
                <w:t>N 149-ФЗ</w:t>
              </w:r>
            </w:hyperlink>
            <w:r w:rsidRPr="00F353D0">
              <w:rPr>
                <w:rFonts w:ascii="PT Astra Serif" w:hAnsi="PT Astra Serif"/>
                <w:sz w:val="24"/>
                <w:szCs w:val="28"/>
              </w:rPr>
              <w:t xml:space="preserve">, от 26.07.2019 </w:t>
            </w:r>
            <w:hyperlink r:id="rId75">
              <w:r w:rsidRPr="00F353D0">
                <w:rPr>
                  <w:rFonts w:ascii="PT Astra Serif" w:hAnsi="PT Astra Serif"/>
                  <w:sz w:val="24"/>
                  <w:szCs w:val="28"/>
                </w:rPr>
                <w:t>N 248-ФЗ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02.08.2019 </w:t>
            </w:r>
            <w:hyperlink r:id="rId76">
              <w:r w:rsidRPr="00F353D0">
                <w:rPr>
                  <w:rFonts w:ascii="PT Astra Serif" w:hAnsi="PT Astra Serif"/>
                  <w:sz w:val="24"/>
                  <w:szCs w:val="28"/>
                </w:rPr>
                <w:t>N 259-ФЗ</w:t>
              </w:r>
            </w:hyperlink>
            <w:r w:rsidRPr="00F353D0">
              <w:rPr>
                <w:rFonts w:ascii="PT Astra Serif" w:hAnsi="PT Astra Serif"/>
                <w:sz w:val="24"/>
                <w:szCs w:val="28"/>
              </w:rPr>
              <w:t xml:space="preserve">, от 26.11.2019 </w:t>
            </w:r>
            <w:hyperlink r:id="rId77">
              <w:r w:rsidRPr="00F353D0">
                <w:rPr>
                  <w:rFonts w:ascii="PT Astra Serif" w:hAnsi="PT Astra Serif"/>
                  <w:sz w:val="24"/>
                  <w:szCs w:val="28"/>
                </w:rPr>
                <w:t>N 378-ФЗ</w:t>
              </w:r>
            </w:hyperlink>
            <w:r w:rsidRPr="00F353D0">
              <w:rPr>
                <w:rFonts w:ascii="PT Astra Serif" w:hAnsi="PT Astra Serif"/>
                <w:sz w:val="24"/>
                <w:szCs w:val="28"/>
              </w:rPr>
              <w:t xml:space="preserve">, от 02.12.2019 </w:t>
            </w:r>
            <w:hyperlink r:id="rId78">
              <w:r w:rsidRPr="00F353D0">
                <w:rPr>
                  <w:rFonts w:ascii="PT Astra Serif" w:hAnsi="PT Astra Serif"/>
                  <w:sz w:val="24"/>
                  <w:szCs w:val="28"/>
                </w:rPr>
                <w:t>N 394-ФЗ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27.12.2019 </w:t>
            </w:r>
            <w:hyperlink r:id="rId79">
              <w:r w:rsidRPr="00F353D0">
                <w:rPr>
                  <w:rFonts w:ascii="PT Astra Serif" w:hAnsi="PT Astra Serif"/>
                  <w:sz w:val="24"/>
                  <w:szCs w:val="28"/>
                </w:rPr>
                <w:t>N 454-ФЗ</w:t>
              </w:r>
            </w:hyperlink>
            <w:r w:rsidRPr="00F353D0">
              <w:rPr>
                <w:rFonts w:ascii="PT Astra Serif" w:hAnsi="PT Astra Serif"/>
                <w:sz w:val="24"/>
                <w:szCs w:val="28"/>
              </w:rPr>
              <w:t xml:space="preserve">, от 27.12.2019 </w:t>
            </w:r>
            <w:hyperlink r:id="rId80">
              <w:r w:rsidRPr="00F353D0">
                <w:rPr>
                  <w:rFonts w:ascii="PT Astra Serif" w:hAnsi="PT Astra Serif"/>
                  <w:sz w:val="24"/>
                  <w:szCs w:val="28"/>
                </w:rPr>
                <w:t>N 484-ФЗ</w:t>
              </w:r>
            </w:hyperlink>
            <w:r w:rsidRPr="00F353D0">
              <w:rPr>
                <w:rFonts w:ascii="PT Astra Serif" w:hAnsi="PT Astra Serif"/>
                <w:sz w:val="24"/>
                <w:szCs w:val="28"/>
              </w:rPr>
              <w:t xml:space="preserve">, от 27.12.2019 </w:t>
            </w:r>
            <w:hyperlink r:id="rId81">
              <w:r w:rsidRPr="00F353D0">
                <w:rPr>
                  <w:rFonts w:ascii="PT Astra Serif" w:hAnsi="PT Astra Serif"/>
                  <w:sz w:val="24"/>
                  <w:szCs w:val="28"/>
                </w:rPr>
                <w:t>N 495-ФЗ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20.07.2020 </w:t>
            </w:r>
            <w:hyperlink r:id="rId82">
              <w:r w:rsidRPr="00F353D0">
                <w:rPr>
                  <w:rFonts w:ascii="PT Astra Serif" w:hAnsi="PT Astra Serif"/>
                  <w:sz w:val="24"/>
                  <w:szCs w:val="28"/>
                </w:rPr>
                <w:t>N 212-ФЗ</w:t>
              </w:r>
            </w:hyperlink>
            <w:r w:rsidRPr="00F353D0">
              <w:rPr>
                <w:rFonts w:ascii="PT Astra Serif" w:hAnsi="PT Astra Serif"/>
                <w:sz w:val="24"/>
                <w:szCs w:val="28"/>
              </w:rPr>
              <w:t xml:space="preserve">, от 31.07.2020 </w:t>
            </w:r>
            <w:hyperlink r:id="rId83">
              <w:r w:rsidRPr="00F353D0">
                <w:rPr>
                  <w:rFonts w:ascii="PT Astra Serif" w:hAnsi="PT Astra Serif"/>
                  <w:sz w:val="24"/>
                  <w:szCs w:val="28"/>
                </w:rPr>
                <w:t>N 259-ФЗ</w:t>
              </w:r>
            </w:hyperlink>
            <w:r w:rsidRPr="00F353D0">
              <w:rPr>
                <w:rFonts w:ascii="PT Astra Serif" w:hAnsi="PT Astra Serif"/>
                <w:sz w:val="24"/>
                <w:szCs w:val="28"/>
              </w:rPr>
              <w:t xml:space="preserve">, от 31.07.2020 </w:t>
            </w:r>
            <w:hyperlink r:id="rId84">
              <w:r w:rsidRPr="00F353D0">
                <w:rPr>
                  <w:rFonts w:ascii="PT Astra Serif" w:hAnsi="PT Astra Serif"/>
                  <w:sz w:val="24"/>
                  <w:szCs w:val="28"/>
                </w:rPr>
                <w:t>N 306-ФЗ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11.06.2021 </w:t>
            </w:r>
            <w:hyperlink r:id="rId85">
              <w:r w:rsidRPr="00F353D0">
                <w:rPr>
                  <w:rFonts w:ascii="PT Astra Serif" w:hAnsi="PT Astra Serif"/>
                  <w:sz w:val="24"/>
                  <w:szCs w:val="28"/>
                </w:rPr>
                <w:t>N 192-ФЗ</w:t>
              </w:r>
            </w:hyperlink>
            <w:r w:rsidRPr="00F353D0">
              <w:rPr>
                <w:rFonts w:ascii="PT Astra Serif" w:hAnsi="PT Astra Serif"/>
                <w:sz w:val="24"/>
                <w:szCs w:val="28"/>
              </w:rPr>
              <w:t xml:space="preserve">, от 01.07.2021 </w:t>
            </w:r>
            <w:hyperlink r:id="rId86">
              <w:r w:rsidRPr="00F353D0">
                <w:rPr>
                  <w:rFonts w:ascii="PT Astra Serif" w:hAnsi="PT Astra Serif"/>
                  <w:sz w:val="24"/>
                  <w:szCs w:val="28"/>
                </w:rPr>
                <w:t>N 250-ФЗ</w:t>
              </w:r>
            </w:hyperlink>
            <w:r w:rsidRPr="00F353D0">
              <w:rPr>
                <w:rFonts w:ascii="PT Astra Serif" w:hAnsi="PT Astra Serif"/>
                <w:sz w:val="24"/>
                <w:szCs w:val="28"/>
              </w:rPr>
              <w:t xml:space="preserve">, от 02.07.2021 </w:t>
            </w:r>
            <w:hyperlink r:id="rId87">
              <w:r w:rsidRPr="00F353D0">
                <w:rPr>
                  <w:rFonts w:ascii="PT Astra Serif" w:hAnsi="PT Astra Serif"/>
                  <w:sz w:val="24"/>
                  <w:szCs w:val="28"/>
                </w:rPr>
                <w:t>N 325-ФЗ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lastRenderedPageBreak/>
              <w:t xml:space="preserve">от 02.07.2021 </w:t>
            </w:r>
            <w:hyperlink r:id="rId88">
              <w:r w:rsidRPr="00F353D0">
                <w:rPr>
                  <w:rFonts w:ascii="PT Astra Serif" w:hAnsi="PT Astra Serif"/>
                  <w:sz w:val="24"/>
                  <w:szCs w:val="28"/>
                </w:rPr>
                <w:t>N 343-ФЗ</w:t>
              </w:r>
            </w:hyperlink>
            <w:r w:rsidRPr="00F353D0">
              <w:rPr>
                <w:rFonts w:ascii="PT Astra Serif" w:hAnsi="PT Astra Serif"/>
                <w:sz w:val="24"/>
                <w:szCs w:val="28"/>
              </w:rPr>
              <w:t xml:space="preserve">, от 02.07.2021 </w:t>
            </w:r>
            <w:hyperlink r:id="rId89">
              <w:r w:rsidRPr="00F353D0">
                <w:rPr>
                  <w:rFonts w:ascii="PT Astra Serif" w:hAnsi="PT Astra Serif"/>
                  <w:sz w:val="24"/>
                  <w:szCs w:val="28"/>
                </w:rPr>
                <w:t>N 353-ФЗ</w:t>
              </w:r>
            </w:hyperlink>
            <w:r w:rsidRPr="00F353D0">
              <w:rPr>
                <w:rFonts w:ascii="PT Astra Serif" w:hAnsi="PT Astra Serif"/>
                <w:sz w:val="24"/>
                <w:szCs w:val="28"/>
              </w:rPr>
              <w:t xml:space="preserve">, от 02.07.2021 </w:t>
            </w:r>
            <w:hyperlink r:id="rId90">
              <w:r w:rsidRPr="00F353D0">
                <w:rPr>
                  <w:rFonts w:ascii="PT Astra Serif" w:hAnsi="PT Astra Serif"/>
                  <w:sz w:val="24"/>
                  <w:szCs w:val="28"/>
                </w:rPr>
                <w:t>N 354-ФЗ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16.04.2022 </w:t>
            </w:r>
            <w:hyperlink r:id="rId91">
              <w:r w:rsidRPr="00F353D0">
                <w:rPr>
                  <w:rFonts w:ascii="PT Astra Serif" w:hAnsi="PT Astra Serif"/>
                  <w:sz w:val="24"/>
                  <w:szCs w:val="28"/>
                </w:rPr>
                <w:t>N 114-ФЗ</w:t>
              </w:r>
            </w:hyperlink>
            <w:r w:rsidRPr="00F353D0">
              <w:rPr>
                <w:rFonts w:ascii="PT Astra Serif" w:hAnsi="PT Astra Serif"/>
                <w:sz w:val="24"/>
                <w:szCs w:val="28"/>
              </w:rPr>
              <w:t xml:space="preserve">, от 14.07.2022 </w:t>
            </w:r>
            <w:hyperlink r:id="rId92">
              <w:r w:rsidRPr="00F353D0">
                <w:rPr>
                  <w:rFonts w:ascii="PT Astra Serif" w:hAnsi="PT Astra Serif"/>
                  <w:sz w:val="24"/>
                  <w:szCs w:val="28"/>
                </w:rPr>
                <w:t>N 292-ФЗ</w:t>
              </w:r>
            </w:hyperlink>
            <w:r w:rsidRPr="00F353D0">
              <w:rPr>
                <w:rFonts w:ascii="PT Astra Serif" w:hAnsi="PT Astra Serif"/>
                <w:sz w:val="24"/>
                <w:szCs w:val="28"/>
              </w:rPr>
              <w:t xml:space="preserve">, от 14.07.2022 </w:t>
            </w:r>
            <w:hyperlink r:id="rId93">
              <w:r w:rsidRPr="00F353D0">
                <w:rPr>
                  <w:rFonts w:ascii="PT Astra Serif" w:hAnsi="PT Astra Serif"/>
                  <w:sz w:val="24"/>
                  <w:szCs w:val="28"/>
                </w:rPr>
                <w:t>N 331-ФЗ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20.10.2022 </w:t>
            </w:r>
            <w:hyperlink r:id="rId94">
              <w:r w:rsidRPr="00F353D0">
                <w:rPr>
                  <w:rFonts w:ascii="PT Astra Serif" w:hAnsi="PT Astra Serif"/>
                  <w:sz w:val="24"/>
                  <w:szCs w:val="28"/>
                </w:rPr>
                <w:t>N 409-ФЗ</w:t>
              </w:r>
            </w:hyperlink>
            <w:r w:rsidRPr="00F353D0">
              <w:rPr>
                <w:rFonts w:ascii="PT Astra Serif" w:hAnsi="PT Astra Serif"/>
                <w:sz w:val="24"/>
                <w:szCs w:val="28"/>
              </w:rPr>
              <w:t xml:space="preserve">, от 24.06.2023 </w:t>
            </w:r>
            <w:hyperlink r:id="rId95">
              <w:r w:rsidRPr="00F353D0">
                <w:rPr>
                  <w:rFonts w:ascii="PT Astra Serif" w:hAnsi="PT Astra Serif"/>
                  <w:sz w:val="24"/>
                  <w:szCs w:val="28"/>
                </w:rPr>
                <w:t>N 284-ФЗ</w:t>
              </w:r>
            </w:hyperlink>
            <w:r w:rsidRPr="00F353D0">
              <w:rPr>
                <w:rFonts w:ascii="PT Astra Serif" w:hAnsi="PT Astra Serif"/>
                <w:sz w:val="24"/>
                <w:szCs w:val="28"/>
              </w:rPr>
              <w:t xml:space="preserve">, от 04.08.2023 </w:t>
            </w:r>
            <w:hyperlink r:id="rId96">
              <w:r w:rsidRPr="00F353D0">
                <w:rPr>
                  <w:rFonts w:ascii="PT Astra Serif" w:hAnsi="PT Astra Serif"/>
                  <w:sz w:val="24"/>
                  <w:szCs w:val="28"/>
                </w:rPr>
                <w:t>N 422-ФЗ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04.08.2023 </w:t>
            </w:r>
            <w:hyperlink r:id="rId97">
              <w:r w:rsidRPr="00F353D0">
                <w:rPr>
                  <w:rFonts w:ascii="PT Astra Serif" w:hAnsi="PT Astra Serif"/>
                  <w:sz w:val="24"/>
                  <w:szCs w:val="28"/>
                </w:rPr>
                <w:t>N 442-ФЗ</w:t>
              </w:r>
            </w:hyperlink>
            <w:r w:rsidRPr="00F353D0">
              <w:rPr>
                <w:rFonts w:ascii="PT Astra Serif" w:hAnsi="PT Astra Serif"/>
                <w:sz w:val="24"/>
                <w:szCs w:val="28"/>
              </w:rPr>
              <w:t xml:space="preserve">, от 04.08.2023 </w:t>
            </w:r>
            <w:hyperlink r:id="rId98">
              <w:r w:rsidRPr="00F353D0">
                <w:rPr>
                  <w:rFonts w:ascii="PT Astra Serif" w:hAnsi="PT Astra Serif"/>
                  <w:sz w:val="24"/>
                  <w:szCs w:val="28"/>
                </w:rPr>
                <w:t>N 456-ФЗ</w:t>
              </w:r>
            </w:hyperlink>
            <w:r w:rsidRPr="00F353D0">
              <w:rPr>
                <w:rFonts w:ascii="PT Astra Serif" w:hAnsi="PT Astra Serif"/>
                <w:sz w:val="24"/>
                <w:szCs w:val="28"/>
              </w:rPr>
              <w:t xml:space="preserve">, от 19.12.2023 </w:t>
            </w:r>
            <w:hyperlink r:id="rId99">
              <w:r w:rsidRPr="00F353D0">
                <w:rPr>
                  <w:rFonts w:ascii="PT Astra Serif" w:hAnsi="PT Astra Serif"/>
                  <w:sz w:val="24"/>
                  <w:szCs w:val="28"/>
                </w:rPr>
                <w:t>N 600-ФЗ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25.12.2023 </w:t>
            </w:r>
            <w:hyperlink r:id="rId100">
              <w:r w:rsidRPr="00F353D0">
                <w:rPr>
                  <w:rFonts w:ascii="PT Astra Serif" w:hAnsi="PT Astra Serif"/>
                  <w:sz w:val="24"/>
                  <w:szCs w:val="28"/>
                </w:rPr>
                <w:t>N 631-ФЗ</w:t>
              </w:r>
            </w:hyperlink>
            <w:r w:rsidRPr="00F353D0">
              <w:rPr>
                <w:rFonts w:ascii="PT Astra Serif" w:hAnsi="PT Astra Serif"/>
                <w:sz w:val="24"/>
                <w:szCs w:val="28"/>
              </w:rPr>
              <w:t xml:space="preserve">, от 11.03.2024 </w:t>
            </w:r>
            <w:hyperlink r:id="rId101">
              <w:r w:rsidRPr="00F353D0">
                <w:rPr>
                  <w:rFonts w:ascii="PT Astra Serif" w:hAnsi="PT Astra Serif"/>
                  <w:sz w:val="24"/>
                  <w:szCs w:val="28"/>
                </w:rPr>
                <w:t>N 45-ФЗ</w:t>
              </w:r>
            </w:hyperlink>
            <w:r w:rsidRPr="00F353D0">
              <w:rPr>
                <w:rFonts w:ascii="PT Astra Serif" w:hAnsi="PT Astra Serif"/>
                <w:sz w:val="24"/>
                <w:szCs w:val="28"/>
              </w:rPr>
              <w:t xml:space="preserve">, от 23.03.2024 </w:t>
            </w:r>
            <w:hyperlink r:id="rId102">
              <w:r w:rsidRPr="00F353D0">
                <w:rPr>
                  <w:rFonts w:ascii="PT Astra Serif" w:hAnsi="PT Astra Serif"/>
                  <w:sz w:val="24"/>
                  <w:szCs w:val="28"/>
                </w:rPr>
                <w:t>N 50-ФЗ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29.05.2024 </w:t>
            </w:r>
            <w:hyperlink r:id="rId103">
              <w:r w:rsidRPr="00F353D0">
                <w:rPr>
                  <w:rFonts w:ascii="PT Astra Serif" w:hAnsi="PT Astra Serif"/>
                  <w:sz w:val="24"/>
                  <w:szCs w:val="28"/>
                </w:rPr>
                <w:t>N 120-ФЗ</w:t>
              </w:r>
            </w:hyperlink>
            <w:r w:rsidRPr="00F353D0">
              <w:rPr>
                <w:rFonts w:ascii="PT Astra Serif" w:hAnsi="PT Astra Serif"/>
                <w:sz w:val="24"/>
                <w:szCs w:val="28"/>
              </w:rPr>
              <w:t xml:space="preserve">, от 22.07.2024 </w:t>
            </w:r>
            <w:hyperlink r:id="rId104">
              <w:r w:rsidRPr="00F353D0">
                <w:rPr>
                  <w:rFonts w:ascii="PT Astra Serif" w:hAnsi="PT Astra Serif"/>
                  <w:sz w:val="24"/>
                  <w:szCs w:val="28"/>
                </w:rPr>
                <w:t>N 198-ФЗ</w:t>
              </w:r>
            </w:hyperlink>
            <w:r w:rsidRPr="00F353D0">
              <w:rPr>
                <w:rFonts w:ascii="PT Astra Serif" w:hAnsi="PT Astra Serif"/>
                <w:sz w:val="24"/>
                <w:szCs w:val="28"/>
              </w:rPr>
              <w:t xml:space="preserve">, от 08.08.2024 </w:t>
            </w:r>
            <w:hyperlink r:id="rId105">
              <w:r w:rsidRPr="00F353D0">
                <w:rPr>
                  <w:rFonts w:ascii="PT Astra Serif" w:hAnsi="PT Astra Serif"/>
                  <w:sz w:val="24"/>
                  <w:szCs w:val="28"/>
                </w:rPr>
                <w:t>N 287-ФЗ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08.08.2024 </w:t>
            </w:r>
            <w:hyperlink r:id="rId106">
              <w:r w:rsidRPr="00F353D0">
                <w:rPr>
                  <w:rFonts w:ascii="PT Astra Serif" w:hAnsi="PT Astra Serif"/>
                  <w:sz w:val="24"/>
                  <w:szCs w:val="28"/>
                </w:rPr>
                <w:t>N 305-ФЗ</w:t>
              </w:r>
            </w:hyperlink>
            <w:r w:rsidRPr="00F353D0">
              <w:rPr>
                <w:rFonts w:ascii="PT Astra Serif" w:hAnsi="PT Astra Serif"/>
                <w:sz w:val="24"/>
                <w:szCs w:val="28"/>
              </w:rPr>
              <w:t xml:space="preserve">, от 26.10.2024 </w:t>
            </w:r>
            <w:hyperlink r:id="rId107">
              <w:r w:rsidRPr="00F353D0">
                <w:rPr>
                  <w:rFonts w:ascii="PT Astra Serif" w:hAnsi="PT Astra Serif"/>
                  <w:sz w:val="24"/>
                  <w:szCs w:val="28"/>
                </w:rPr>
                <w:t>N 355-ФЗ</w:t>
              </w:r>
            </w:hyperlink>
            <w:r w:rsidRPr="00F353D0">
              <w:rPr>
                <w:rFonts w:ascii="PT Astra Serif" w:hAnsi="PT Astra Serif"/>
                <w:sz w:val="24"/>
                <w:szCs w:val="28"/>
              </w:rPr>
              <w:t xml:space="preserve">, от 23.11.2024 </w:t>
            </w:r>
            <w:hyperlink r:id="rId108">
              <w:r w:rsidRPr="00F353D0">
                <w:rPr>
                  <w:rFonts w:ascii="PT Astra Serif" w:hAnsi="PT Astra Serif"/>
                  <w:sz w:val="24"/>
                  <w:szCs w:val="28"/>
                </w:rPr>
                <w:t>N 390-ФЗ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28.12.2024 </w:t>
            </w:r>
            <w:hyperlink r:id="rId109">
              <w:r w:rsidRPr="00F353D0">
                <w:rPr>
                  <w:rFonts w:ascii="PT Astra Serif" w:hAnsi="PT Astra Serif"/>
                  <w:sz w:val="24"/>
                  <w:szCs w:val="28"/>
                </w:rPr>
                <w:t>N 532-ФЗ</w:t>
              </w:r>
            </w:hyperlink>
            <w:r w:rsidRPr="00F353D0">
              <w:rPr>
                <w:rFonts w:ascii="PT Astra Serif" w:hAnsi="PT Astra Serif"/>
                <w:sz w:val="24"/>
                <w:szCs w:val="28"/>
              </w:rPr>
              <w:t xml:space="preserve">, от 28.12.2024 </w:t>
            </w:r>
            <w:hyperlink r:id="rId110">
              <w:r w:rsidRPr="00F353D0">
                <w:rPr>
                  <w:rFonts w:ascii="PT Astra Serif" w:hAnsi="PT Astra Serif"/>
                  <w:sz w:val="24"/>
                  <w:szCs w:val="28"/>
                </w:rPr>
                <w:t>N 533-ФЗ</w:t>
              </w:r>
            </w:hyperlink>
            <w:r w:rsidRPr="00F353D0">
              <w:rPr>
                <w:rFonts w:ascii="PT Astra Serif" w:hAnsi="PT Astra Serif"/>
                <w:sz w:val="24"/>
                <w:szCs w:val="28"/>
              </w:rPr>
              <w:t xml:space="preserve">, от 23.05.2025 </w:t>
            </w:r>
            <w:hyperlink r:id="rId111">
              <w:r w:rsidRPr="00F353D0">
                <w:rPr>
                  <w:rFonts w:ascii="PT Astra Serif" w:hAnsi="PT Astra Serif"/>
                  <w:sz w:val="24"/>
                  <w:szCs w:val="28"/>
                </w:rPr>
                <w:t>N 124-ФЗ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23.07.2025 </w:t>
            </w:r>
            <w:hyperlink r:id="rId112">
              <w:r w:rsidRPr="00F353D0">
                <w:rPr>
                  <w:rFonts w:ascii="PT Astra Serif" w:hAnsi="PT Astra Serif"/>
                  <w:sz w:val="24"/>
                  <w:szCs w:val="28"/>
                </w:rPr>
                <w:t>N 245-ФЗ</w:t>
              </w:r>
            </w:hyperlink>
            <w:r w:rsidRPr="00F353D0">
              <w:rPr>
                <w:rFonts w:ascii="PT Astra Serif" w:hAnsi="PT Astra Serif"/>
                <w:sz w:val="24"/>
                <w:szCs w:val="28"/>
              </w:rPr>
              <w:t xml:space="preserve">, от 31.07.2025 </w:t>
            </w:r>
            <w:hyperlink r:id="rId113">
              <w:r w:rsidRPr="00F353D0">
                <w:rPr>
                  <w:rFonts w:ascii="PT Astra Serif" w:hAnsi="PT Astra Serif"/>
                  <w:sz w:val="24"/>
                  <w:szCs w:val="28"/>
                </w:rPr>
                <w:t>N 331-ФЗ</w:t>
              </w:r>
            </w:hyperlink>
            <w:r w:rsidRPr="00F353D0">
              <w:rPr>
                <w:rFonts w:ascii="PT Astra Serif" w:hAnsi="PT Astra Serif"/>
                <w:sz w:val="24"/>
                <w:szCs w:val="28"/>
              </w:rPr>
              <w:t xml:space="preserve">, от 27.10.2025 </w:t>
            </w:r>
            <w:hyperlink r:id="rId114">
              <w:r w:rsidRPr="00F353D0">
                <w:rPr>
                  <w:rFonts w:ascii="PT Astra Serif" w:hAnsi="PT Astra Serif"/>
                  <w:sz w:val="24"/>
                  <w:szCs w:val="28"/>
                </w:rPr>
                <w:t>N 402-ФЗ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20.02.2026 </w:t>
            </w:r>
            <w:hyperlink r:id="rId115">
              <w:r w:rsidRPr="00F353D0">
                <w:rPr>
                  <w:rFonts w:ascii="PT Astra Serif" w:hAnsi="PT Astra Serif"/>
                  <w:sz w:val="24"/>
                  <w:szCs w:val="28"/>
                </w:rPr>
                <w:t>N 25-ФЗ</w:t>
              </w:r>
            </w:hyperlink>
            <w:r w:rsidRPr="00F353D0">
              <w:rPr>
                <w:rFonts w:ascii="PT Astra Serif" w:hAnsi="PT Astra Serif"/>
                <w:sz w:val="24"/>
                <w:szCs w:val="28"/>
              </w:rPr>
              <w:t xml:space="preserve">, от 09.04.2026 </w:t>
            </w:r>
            <w:hyperlink r:id="rId116">
              <w:r w:rsidRPr="00F353D0">
                <w:rPr>
                  <w:rFonts w:ascii="PT Astra Serif" w:hAnsi="PT Astra Serif"/>
                  <w:sz w:val="24"/>
                  <w:szCs w:val="28"/>
                </w:rPr>
                <w:t>N 86-ФЗ</w:t>
              </w:r>
            </w:hyperlink>
            <w:r w:rsidRPr="00F353D0">
              <w:rPr>
                <w:rFonts w:ascii="PT Astra Serif" w:hAnsi="PT Astra Serif"/>
                <w:sz w:val="24"/>
                <w:szCs w:val="28"/>
              </w:rPr>
              <w:t xml:space="preserve">, от 09.04.2026 </w:t>
            </w:r>
            <w:hyperlink r:id="rId117">
              <w:r w:rsidRPr="00F353D0">
                <w:rPr>
                  <w:rFonts w:ascii="PT Astra Serif" w:hAnsi="PT Astra Serif"/>
                  <w:sz w:val="24"/>
                  <w:szCs w:val="28"/>
                </w:rPr>
                <w:t>N 98-ФЗ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10.06.2026 </w:t>
            </w:r>
            <w:hyperlink r:id="rId118">
              <w:r w:rsidRPr="00F353D0">
                <w:rPr>
                  <w:rFonts w:ascii="PT Astra Serif" w:hAnsi="PT Astra Serif"/>
                  <w:sz w:val="24"/>
                  <w:szCs w:val="28"/>
                </w:rPr>
                <w:t>N 172-ФЗ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с изм., внесенными Федеральными законами от 11.11.2003 </w:t>
            </w:r>
            <w:hyperlink r:id="rId119">
              <w:r w:rsidRPr="00F353D0">
                <w:rPr>
                  <w:rFonts w:ascii="PT Astra Serif" w:hAnsi="PT Astra Serif"/>
                  <w:sz w:val="24"/>
                  <w:szCs w:val="28"/>
                </w:rPr>
                <w:t>N 152-ФЗ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4"/>
                <w:szCs w:val="28"/>
              </w:rPr>
            </w:pPr>
            <w:r w:rsidRPr="00F353D0">
              <w:rPr>
                <w:rFonts w:ascii="PT Astra Serif" w:hAnsi="PT Astra Serif"/>
                <w:sz w:val="24"/>
                <w:szCs w:val="28"/>
              </w:rPr>
              <w:t xml:space="preserve">от 13.07.2015 </w:t>
            </w:r>
            <w:hyperlink r:id="rId120">
              <w:r w:rsidRPr="00F353D0">
                <w:rPr>
                  <w:rFonts w:ascii="PT Astra Serif" w:hAnsi="PT Astra Serif"/>
                  <w:sz w:val="24"/>
                  <w:szCs w:val="28"/>
                </w:rPr>
                <w:t>N 223-ФЗ</w:t>
              </w:r>
            </w:hyperlink>
            <w:r w:rsidRPr="00F353D0">
              <w:rPr>
                <w:rFonts w:ascii="PT Astra Serif" w:hAnsi="PT Astra Serif"/>
                <w:sz w:val="24"/>
                <w:szCs w:val="28"/>
              </w:rPr>
              <w:t xml:space="preserve">, от 07.04.2020 </w:t>
            </w:r>
            <w:hyperlink r:id="rId121">
              <w:r w:rsidRPr="00F353D0">
                <w:rPr>
                  <w:rFonts w:ascii="PT Astra Serif" w:hAnsi="PT Astra Serif"/>
                  <w:sz w:val="24"/>
                  <w:szCs w:val="28"/>
                </w:rPr>
                <w:t>N 115-ФЗ</w:t>
              </w:r>
            </w:hyperlink>
            <w:r w:rsidRPr="00F353D0">
              <w:rPr>
                <w:rFonts w:ascii="PT Astra Serif" w:hAnsi="PT Astra Serif"/>
                <w:sz w:val="24"/>
                <w:szCs w:val="28"/>
              </w:rPr>
              <w:t>,</w:t>
            </w: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4"/>
                <w:szCs w:val="28"/>
              </w:rPr>
              <w:t xml:space="preserve">от 19.12.2022 </w:t>
            </w:r>
            <w:hyperlink r:id="rId122">
              <w:r w:rsidRPr="00F353D0">
                <w:rPr>
                  <w:rFonts w:ascii="PT Astra Serif" w:hAnsi="PT Astra Serif"/>
                  <w:sz w:val="24"/>
                  <w:szCs w:val="28"/>
                </w:rPr>
                <w:t>N 519-ФЗ</w:t>
              </w:r>
            </w:hyperlink>
            <w:r w:rsidRPr="00F353D0">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0"/>
        <w:rPr>
          <w:rFonts w:ascii="PT Astra Serif" w:hAnsi="PT Astra Serif"/>
          <w:sz w:val="28"/>
          <w:szCs w:val="28"/>
        </w:rPr>
      </w:pPr>
      <w:r w:rsidRPr="00F353D0">
        <w:rPr>
          <w:rFonts w:ascii="PT Astra Serif" w:hAnsi="PT Astra Serif"/>
          <w:sz w:val="28"/>
          <w:szCs w:val="28"/>
        </w:rPr>
        <w:t>Раздел I. ОБЩИЕ ПОЛОЖЕНИЯ</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1. ОТНОШЕНИЯ, ОПРЕДЕЛЯЕМЫЕ НАСТОЯЩИМ</w:t>
      </w:r>
    </w:p>
    <w:p w:rsidR="00F353D0" w:rsidRPr="00F353D0" w:rsidRDefault="00F353D0">
      <w:pPr>
        <w:pStyle w:val="ConsPlusTitle"/>
        <w:jc w:val="center"/>
        <w:rPr>
          <w:rFonts w:ascii="PT Astra Serif" w:hAnsi="PT Astra Serif"/>
          <w:sz w:val="28"/>
          <w:szCs w:val="28"/>
        </w:rPr>
      </w:pPr>
      <w:r w:rsidRPr="00F353D0">
        <w:rPr>
          <w:rFonts w:ascii="PT Astra Serif" w:hAnsi="PT Astra Serif"/>
          <w:sz w:val="28"/>
          <w:szCs w:val="28"/>
        </w:rPr>
        <w:t>ФЕДЕРАЛЬНЫМ ЗАКОНОМ</w:t>
      </w:r>
      <w:bookmarkStart w:id="0" w:name="_GoBack"/>
      <w:bookmarkEnd w:id="0"/>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 Предмет регулирования настоящего Федерального закона</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Настоящим Федеральным законом регулируются отношения, возникающие при эмиссии и обращении эмиссионных ценных бумаг независимо от типа эмитента, при обращении иных ценных бумаг в случаях, предусмотренных федеральными законами, а также особенности создания и деятельности профессиональных участников рынка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3">
        <w:r w:rsidRPr="00F353D0">
          <w:rPr>
            <w:rFonts w:ascii="PT Astra Serif" w:hAnsi="PT Astra Serif"/>
            <w:sz w:val="28"/>
            <w:szCs w:val="28"/>
          </w:rPr>
          <w:t>закона</w:t>
        </w:r>
      </w:hyperlink>
      <w:r w:rsidRPr="00F353D0">
        <w:rPr>
          <w:rFonts w:ascii="PT Astra Serif" w:hAnsi="PT Astra Serif"/>
          <w:sz w:val="28"/>
          <w:szCs w:val="28"/>
        </w:rPr>
        <w:t xml:space="preserve"> от 28.12.2002 N 185-ФЗ)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 Основные понятия, используемые в настоящем Федеральном законе</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В целях настоящего Федерального закона используются следующие основные понятия:</w:t>
      </w:r>
    </w:p>
    <w:p w:rsidR="00F353D0" w:rsidRPr="00F353D0" w:rsidRDefault="00F353D0">
      <w:pPr>
        <w:pStyle w:val="ConsPlusNormal"/>
        <w:spacing w:before="220"/>
        <w:ind w:firstLine="540"/>
        <w:jc w:val="both"/>
        <w:rPr>
          <w:rFonts w:ascii="PT Astra Serif" w:hAnsi="PT Astra Serif"/>
          <w:sz w:val="28"/>
          <w:szCs w:val="28"/>
        </w:rPr>
      </w:pPr>
      <w:bookmarkStart w:id="1" w:name="P78"/>
      <w:bookmarkEnd w:id="1"/>
      <w:r w:rsidRPr="00F353D0">
        <w:rPr>
          <w:rFonts w:ascii="PT Astra Serif" w:hAnsi="PT Astra Serif"/>
          <w:sz w:val="28"/>
          <w:szCs w:val="28"/>
        </w:rPr>
        <w:t>1) эмиссионные ценные бумаги - любые ценные бумаги, которые характеризуются одновременно следующими признаками: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закрепляют совокупность имущественных и неимущественных прав, подлежащих удостоверению, уступке и безусловному осуществлению с соблюдением установленных настоящим Федеральным </w:t>
      </w:r>
      <w:hyperlink w:anchor="P2434">
        <w:r w:rsidRPr="00F353D0">
          <w:rPr>
            <w:rFonts w:ascii="PT Astra Serif" w:hAnsi="PT Astra Serif"/>
            <w:sz w:val="28"/>
            <w:szCs w:val="28"/>
          </w:rPr>
          <w:t>законом</w:t>
        </w:r>
      </w:hyperlink>
      <w:r w:rsidRPr="00F353D0">
        <w:rPr>
          <w:rFonts w:ascii="PT Astra Serif" w:hAnsi="PT Astra Serif"/>
          <w:sz w:val="28"/>
          <w:szCs w:val="28"/>
        </w:rPr>
        <w:t xml:space="preserve"> формы и порядка;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размещаются выпусками или дополнительными выпусками;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имеют равные объем и сроки осуществления прав внутри одного выпуска независимо от времени приобретения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выпуск эмиссионных ценных бумаг - совокупность всех ценных бумаг одного эмитента, предоставляющих равные объем и сроки осуществления прав их владельцам и имеющих одинаковую номинальную стоимость в случаях, если наличие номинальной стоимости предусмотрено законодательством Российской Федерации. Выпуску эмиссионных ценных бумаг присваивается регистрационный номер, который распространяется на все ценные бумаги данного выпуска;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дополнительный выпуск эмиссионных ценных бумаг - совокупность ценных бумаг, размещаемых дополнительно к ранее размещенным ценным бумагам того же выпуска. Ценные бумаги дополнительного выпуска размещаются на одинаковых условиях;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регистрационный номер - цифровой (буквенный, знаковый) код, который идентифицирует конкретный выпуск (дополнительный выпуск)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владелец - лицо, указанное в учетных записях (записях по лицевому счету или счету депо) в качестве правообладателя бездокументарных ценных бумаг, либо лицо, которому документарные ценные бумаги принадлежат на праве собственности или ином вещном праве;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лица, осуществляющие права по ценным бумагам, - владельцы ценных бумаг и </w:t>
      </w:r>
      <w:hyperlink w:anchor="P3693">
        <w:r w:rsidRPr="00F353D0">
          <w:rPr>
            <w:rFonts w:ascii="PT Astra Serif" w:hAnsi="PT Astra Serif"/>
            <w:sz w:val="28"/>
            <w:szCs w:val="28"/>
          </w:rPr>
          <w:t>иные</w:t>
        </w:r>
      </w:hyperlink>
      <w:r w:rsidRPr="00F353D0">
        <w:rPr>
          <w:rFonts w:ascii="PT Astra Serif" w:hAnsi="PT Astra Serif"/>
          <w:sz w:val="28"/>
          <w:szCs w:val="28"/>
        </w:rPr>
        <w:t xml:space="preserve"> лица, которые в соответствии с федеральными законами или их личным законом от своего имени осуществляют права по ценным бумагам;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эмитент - юридическое лицо, исполнительный орган государственной власти, орган местного самоуправления, которые несут от своего имени или от имени публично-правового образования обязательства перед владельцами ценных бумаг по осуществлению прав, закрепленных этими ценными бумагами;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специализированное общество - хозяйственное общество, которое соответствует установленным </w:t>
      </w:r>
      <w:hyperlink w:anchor="P1306">
        <w:r w:rsidRPr="00F353D0">
          <w:rPr>
            <w:rFonts w:ascii="PT Astra Serif" w:hAnsi="PT Astra Serif"/>
            <w:sz w:val="28"/>
            <w:szCs w:val="28"/>
          </w:rPr>
          <w:t>главой 3.1</w:t>
        </w:r>
      </w:hyperlink>
      <w:r w:rsidRPr="00F353D0">
        <w:rPr>
          <w:rFonts w:ascii="PT Astra Serif" w:hAnsi="PT Astra Serif"/>
          <w:sz w:val="28"/>
          <w:szCs w:val="28"/>
        </w:rPr>
        <w:t xml:space="preserve"> настоящего Федерального закона требованиям;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эмиссия ценных бумаг - установленная настоящим Федеральным </w:t>
      </w:r>
      <w:hyperlink w:anchor="P1633">
        <w:r w:rsidRPr="00F353D0">
          <w:rPr>
            <w:rFonts w:ascii="PT Astra Serif" w:hAnsi="PT Astra Serif"/>
            <w:sz w:val="28"/>
            <w:szCs w:val="28"/>
          </w:rPr>
          <w:t>законом</w:t>
        </w:r>
      </w:hyperlink>
      <w:r w:rsidRPr="00F353D0">
        <w:rPr>
          <w:rFonts w:ascii="PT Astra Serif" w:hAnsi="PT Astra Serif"/>
          <w:sz w:val="28"/>
          <w:szCs w:val="28"/>
        </w:rPr>
        <w:t xml:space="preserve"> последовательность связанных с размещением эмиссионных ценных бумаг действий эмитента и иных лиц;</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акция -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11) облигация - эмиссионная ценная бумага, закрепляющая право ее владельца на получение (если </w:t>
      </w:r>
      <w:hyperlink w:anchor="P2008">
        <w:r w:rsidRPr="00F353D0">
          <w:rPr>
            <w:rFonts w:ascii="PT Astra Serif" w:hAnsi="PT Astra Serif"/>
            <w:sz w:val="28"/>
            <w:szCs w:val="28"/>
          </w:rPr>
          <w:t>иное</w:t>
        </w:r>
      </w:hyperlink>
      <w:r w:rsidRPr="00F353D0">
        <w:rPr>
          <w:rFonts w:ascii="PT Astra Serif" w:hAnsi="PT Astra Serif"/>
          <w:sz w:val="28"/>
          <w:szCs w:val="28"/>
        </w:rPr>
        <w:t xml:space="preserve"> не предусмотрено настоящим Федеральным законом) в предусмотренный в ней срок от эмитента облигации ее номинальной стоимости или иного имущественного эквивалента. Облигация при соблюдении условий, установленных настоящим Федеральным законом, может не предусматривать право ее владельца на получение номинальной стоимости облигации в зависимости от наступления одного или нескольких указанных в ней обстоятельств. Облигация может также предусматривать право ее владельца на получение установленных в ней процентов либо иные имущественные права. Доходом по облигации являются процент и (или) дисконт;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 опцион эмитента - эмиссионная ценная бумага, закрепляющая право ее владельца на покупку в предусмотренный в ней срок и (или) при наступлении указанных в ней обстоятельств определенного количества акций эмитента такого опциона по цене, определенной в опционе эмитента. Принятие решения о размещении опционов эмитента и их размещение осуществляются в соответствии с установленными федеральными законами правилами размещения ценных бумаг, конвертируемых в акции. При этом цена размещения акций во исполнение требований по опционам эмитента определяется в соответствии с ценой, определенной в таком опционе;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российская депозитарная расписка - эмиссионная ценная бумага, не имеющая номинальной стоимости, удостоверяющая право собственности на определенное количество представляемых ценных бумаг (акций или облигаций иностранного эмитента либо ценных бумаг иного иностранного эмитента, удостоверяющих права в отношении акций или облигаций иностранного эмитента) и закрепляющая право ее владельца требовать от эмитента российских депозитарных расписок получения взамен российской депозитарной расписки соответствующего количества представляемых ценных бумаг и оказания услуг, связанных с осуществлением владельцем российской депозитарной расписки прав, закрепленных представляемыми ценными бумагами. В случае, если эмитент представляемых ценных бумаг принимает на себя обязательства перед владельцем российской депозитарной расписки, указанная ценная бумага удостоверяет также право ее владельца требовать надлежащего выполнения этих обязанностей;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размещение эмиссионных ценных бумаг - отчуждение эмиссионных ценных бумаг эмитентом первым владельцам путем заключения гражданско-правовых сделок;</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15) публичное размещение ценных бумаг (размещение ценных бумаг путем открытой подписки) - размещение ценных бумаг путем их предложения неограниченному кругу лиц, в том числе на организованных торгах и (или) с использованием рекламы. Не является публичным размещение на организованных торгах </w:t>
      </w:r>
      <w:hyperlink r:id="rId125">
        <w:r w:rsidRPr="00F353D0">
          <w:rPr>
            <w:rFonts w:ascii="PT Astra Serif" w:hAnsi="PT Astra Serif"/>
            <w:sz w:val="28"/>
            <w:szCs w:val="28"/>
          </w:rPr>
          <w:t>ценных</w:t>
        </w:r>
      </w:hyperlink>
      <w:r w:rsidRPr="00F353D0">
        <w:rPr>
          <w:rFonts w:ascii="PT Astra Serif" w:hAnsi="PT Astra Serif"/>
          <w:sz w:val="28"/>
          <w:szCs w:val="28"/>
        </w:rPr>
        <w:t xml:space="preserve"> бумаг, предназначенных для </w:t>
      </w:r>
      <w:r w:rsidRPr="00F353D0">
        <w:rPr>
          <w:rFonts w:ascii="PT Astra Serif" w:hAnsi="PT Astra Serif"/>
          <w:sz w:val="28"/>
          <w:szCs w:val="28"/>
        </w:rPr>
        <w:lastRenderedPageBreak/>
        <w:t>квалифицированных инвесторов, либо ценных бумаг, на размещение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размещение ценных бумаг с использованием инвестиционных платформ;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6">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16) обращение ценных бумаг - заключение гражданско-правовых сделок, влекущих за собой переход прав на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17) публичное обращение ценных бумаг - обращение ценных бумаг на организованных торгах или обращение ценных бумаг путем предложения ценных бумаг неограниченному кругу лиц, в том числе с использованием рекламы. Не является публичным обращение на организованных торгах ценных бумаг, предназначенных для квалифицированных инвесторов, либо ценных бумаг, на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совершение сделок с ценными бумагами с использованием инвестиционных платформ;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02.08.2019 </w:t>
      </w:r>
      <w:hyperlink r:id="rId127">
        <w:r w:rsidRPr="00F353D0">
          <w:rPr>
            <w:rFonts w:ascii="PT Astra Serif" w:hAnsi="PT Astra Serif"/>
            <w:sz w:val="28"/>
            <w:szCs w:val="28"/>
          </w:rPr>
          <w:t>N 259-ФЗ</w:t>
        </w:r>
      </w:hyperlink>
      <w:r w:rsidRPr="00F353D0">
        <w:rPr>
          <w:rFonts w:ascii="PT Astra Serif" w:hAnsi="PT Astra Serif"/>
          <w:sz w:val="28"/>
          <w:szCs w:val="28"/>
        </w:rPr>
        <w:t xml:space="preserve">, от 31.07.2020 </w:t>
      </w:r>
      <w:hyperlink r:id="rId128">
        <w:r w:rsidRPr="00F353D0">
          <w:rPr>
            <w:rFonts w:ascii="PT Astra Serif" w:hAnsi="PT Astra Serif"/>
            <w:sz w:val="28"/>
            <w:szCs w:val="28"/>
          </w:rPr>
          <w:t>N 306-ФЗ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18) профессиональные участники рынка ценных бумаг - юридические лица, которые созданы в соответствии с законодательством Российской Федерации и осуществляют виды деятельности, указанные в </w:t>
      </w:r>
      <w:hyperlink w:anchor="P134">
        <w:r w:rsidRPr="00F353D0">
          <w:rPr>
            <w:rFonts w:ascii="PT Astra Serif" w:hAnsi="PT Astra Serif"/>
            <w:sz w:val="28"/>
            <w:szCs w:val="28"/>
          </w:rPr>
          <w:t>статьях 3</w:t>
        </w:r>
      </w:hyperlink>
      <w:r w:rsidRPr="00F353D0">
        <w:rPr>
          <w:rFonts w:ascii="PT Astra Serif" w:hAnsi="PT Astra Serif"/>
          <w:sz w:val="28"/>
          <w:szCs w:val="28"/>
        </w:rPr>
        <w:t xml:space="preserve"> - </w:t>
      </w:r>
      <w:hyperlink w:anchor="P376">
        <w:r w:rsidRPr="00F353D0">
          <w:rPr>
            <w:rFonts w:ascii="PT Astra Serif" w:hAnsi="PT Astra Serif"/>
            <w:sz w:val="28"/>
            <w:szCs w:val="28"/>
          </w:rPr>
          <w:t>5</w:t>
        </w:r>
      </w:hyperlink>
      <w:r w:rsidRPr="00F353D0">
        <w:rPr>
          <w:rFonts w:ascii="PT Astra Serif" w:hAnsi="PT Astra Serif"/>
          <w:sz w:val="28"/>
          <w:szCs w:val="28"/>
        </w:rPr>
        <w:t xml:space="preserve">, </w:t>
      </w:r>
      <w:hyperlink w:anchor="P477">
        <w:r w:rsidRPr="00F353D0">
          <w:rPr>
            <w:rFonts w:ascii="PT Astra Serif" w:hAnsi="PT Astra Serif"/>
            <w:sz w:val="28"/>
            <w:szCs w:val="28"/>
          </w:rPr>
          <w:t>7</w:t>
        </w:r>
      </w:hyperlink>
      <w:r w:rsidRPr="00F353D0">
        <w:rPr>
          <w:rFonts w:ascii="PT Astra Serif" w:hAnsi="PT Astra Serif"/>
          <w:sz w:val="28"/>
          <w:szCs w:val="28"/>
        </w:rPr>
        <w:t xml:space="preserve"> и </w:t>
      </w:r>
      <w:hyperlink w:anchor="P520">
        <w:r w:rsidRPr="00F353D0">
          <w:rPr>
            <w:rFonts w:ascii="PT Astra Serif" w:hAnsi="PT Astra Serif"/>
            <w:sz w:val="28"/>
            <w:szCs w:val="28"/>
          </w:rPr>
          <w:t>8</w:t>
        </w:r>
      </w:hyperlink>
      <w:r w:rsidRPr="00F353D0">
        <w:rPr>
          <w:rFonts w:ascii="PT Astra Serif" w:hAnsi="PT Astra Serif"/>
          <w:sz w:val="28"/>
          <w:szCs w:val="28"/>
        </w:rPr>
        <w:t xml:space="preserve"> настоящего Федерального закона, а также лица, которые осуществляют деятельность, указанную в </w:t>
      </w:r>
      <w:hyperlink w:anchor="P426">
        <w:r w:rsidRPr="00F353D0">
          <w:rPr>
            <w:rFonts w:ascii="PT Astra Serif" w:hAnsi="PT Astra Serif"/>
            <w:sz w:val="28"/>
            <w:szCs w:val="28"/>
          </w:rPr>
          <w:t>статье 6.1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bookmarkStart w:id="2" w:name="P101"/>
      <w:bookmarkEnd w:id="2"/>
      <w:r w:rsidRPr="00F353D0">
        <w:rPr>
          <w:rFonts w:ascii="PT Astra Serif" w:hAnsi="PT Astra Serif"/>
          <w:sz w:val="28"/>
          <w:szCs w:val="28"/>
        </w:rPr>
        <w:t>19) финансовый консультант на рынке ценных бумаг - юридическое лицо, имеющее лицензию на осуществление брокерской и (или) дилерской деятельности на рынке ценных бумаг, оказывающее эмитенту услуги по подготовке проспекта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20) листинг ценных бумаг - включение ценных бумаг </w:t>
      </w:r>
      <w:hyperlink r:id="rId129">
        <w:r w:rsidRPr="00F353D0">
          <w:rPr>
            <w:rFonts w:ascii="PT Astra Serif" w:hAnsi="PT Astra Serif"/>
            <w:sz w:val="28"/>
            <w:szCs w:val="28"/>
          </w:rPr>
          <w:t>организатором торговли</w:t>
        </w:r>
      </w:hyperlink>
      <w:r w:rsidRPr="00F353D0">
        <w:rPr>
          <w:rFonts w:ascii="PT Astra Serif" w:hAnsi="PT Astra Serif"/>
          <w:sz w:val="28"/>
          <w:szCs w:val="28"/>
        </w:rPr>
        <w:t xml:space="preserve"> в список ценных бумаг, допущенных к организованным торгам для заключения договоров купли-продажи, в том числе включение ценных бумаг биржей в котировальный список;</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21) делистинг ценных бумаг - исключение ценных бумаг организатором торговли из списка ценных бумаг, допущенных к организованным торгам для заключения договоров купли-продажи, в том числе исключение ценных бумаг биржей из котировального списка;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22) финансовый инструмент - ценная бумага или производный </w:t>
      </w:r>
      <w:r w:rsidRPr="00F353D0">
        <w:rPr>
          <w:rFonts w:ascii="PT Astra Serif" w:hAnsi="PT Astra Serif"/>
          <w:sz w:val="28"/>
          <w:szCs w:val="28"/>
        </w:rPr>
        <w:lastRenderedPageBreak/>
        <w:t>финансовый инструмент;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23) производный финансовый инструмент - договор (за исключением договора репо, а также опционного договора, заключенного с физическим лицом в связи с исполнением им трудовых обязанностей на основании трудового договора или в связи с участием физического лица в органах управления хозяйственного общества), предусматривающий одну или несколько из следующих обязанностей: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30">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bookmarkStart w:id="3" w:name="P107"/>
      <w:bookmarkEnd w:id="3"/>
      <w:r w:rsidRPr="00F353D0">
        <w:rPr>
          <w:rFonts w:ascii="PT Astra Serif" w:hAnsi="PT Astra Serif"/>
          <w:sz w:val="28"/>
          <w:szCs w:val="28"/>
        </w:rPr>
        <w:t xml:space="preserve">обязанность сторон или стороны договора периодически или единовременно уплачивать денежные суммы, в том числе в случае предъявления требований другой стороной, в зависимости от изменения цен на товары, ценные бумаги, курса соответствующей валюты, величины процентных ставок, уровня инфляции, значений, рассчитываемых на основании цен производных финансовых инструментов, значений показателей, составляющих официальную статистическую информацию, значений физических, биологических и (или) химических показателей состояния окружающей среды, от наступления обстоятельства, свидетельствующего о неисполнении или ненадлежащем исполнении одним или несколькими юридическими лицами, государствами или муниципальными образованиями своих обязанностей (за исключением договора поручительства и договора страхования), либо </w:t>
      </w:r>
      <w:hyperlink r:id="rId131">
        <w:r w:rsidRPr="00F353D0">
          <w:rPr>
            <w:rFonts w:ascii="PT Astra Serif" w:hAnsi="PT Astra Serif"/>
            <w:sz w:val="28"/>
            <w:szCs w:val="28"/>
          </w:rPr>
          <w:t>иного</w:t>
        </w:r>
      </w:hyperlink>
      <w:r w:rsidRPr="00F353D0">
        <w:rPr>
          <w:rFonts w:ascii="PT Astra Serif" w:hAnsi="PT Astra Serif"/>
          <w:sz w:val="28"/>
          <w:szCs w:val="28"/>
        </w:rPr>
        <w:t xml:space="preserve"> обстоятельства или </w:t>
      </w:r>
      <w:hyperlink r:id="rId132">
        <w:r w:rsidRPr="00F353D0">
          <w:rPr>
            <w:rFonts w:ascii="PT Astra Serif" w:hAnsi="PT Astra Serif"/>
            <w:sz w:val="28"/>
            <w:szCs w:val="28"/>
          </w:rPr>
          <w:t>иных показателей</w:t>
        </w:r>
      </w:hyperlink>
      <w:r w:rsidRPr="00F353D0">
        <w:rPr>
          <w:rFonts w:ascii="PT Astra Serif" w:hAnsi="PT Astra Serif"/>
          <w:sz w:val="28"/>
          <w:szCs w:val="28"/>
        </w:rPr>
        <w:t xml:space="preserve">, которые предусмотрены федеральным законом или нормативными актами Центрального банка Российской Федерации (далее - Банк России) и относительно которых неизвестно, наступят они или нет, а также от изменения значений, рассчитываемых на основании одного или совокупности нескольких указанных в настоящем пункте показателей. При этом такой договор может также предусматривать обязанность сторон или стороны договора передать другой стороне ценные бумаги, товар или валюту либо обязанность </w:t>
      </w:r>
      <w:hyperlink r:id="rId133">
        <w:r w:rsidRPr="00F353D0">
          <w:rPr>
            <w:rFonts w:ascii="PT Astra Serif" w:hAnsi="PT Astra Serif"/>
            <w:sz w:val="28"/>
            <w:szCs w:val="28"/>
          </w:rPr>
          <w:t>заключить договор</w:t>
        </w:r>
      </w:hyperlink>
      <w:r w:rsidRPr="00F353D0">
        <w:rPr>
          <w:rFonts w:ascii="PT Astra Serif" w:hAnsi="PT Astra Serif"/>
          <w:sz w:val="28"/>
          <w:szCs w:val="28"/>
        </w:rPr>
        <w:t>, являющийся производным финансовым инструментом;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обязанность сторон или стороны на условиях, определенных при заключении договора, в случае предъявления требования другой стороной купить или продать ценные бумаги, валюту или товар либо заключить договор, являющийся производным финансовым инструментом;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обязанность одной стороны передать ценные бумаги, валюту или товар в собственность другой стороне не ранее третьего дня после дня заключения договора, обязанность другой стороны принять и оплатить указанное имущество и указание на то, что такой договор является производным финансовым инструментом;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23.1) номинал обязательства производного финансового инструмента - размер денежной суммы, исходя из которой определяются денежные </w:t>
      </w:r>
      <w:r w:rsidRPr="00F353D0">
        <w:rPr>
          <w:rFonts w:ascii="PT Astra Serif" w:hAnsi="PT Astra Serif"/>
          <w:sz w:val="28"/>
          <w:szCs w:val="28"/>
        </w:rPr>
        <w:lastRenderedPageBreak/>
        <w:t>требования сторон (стороны) договора, являющегося производным финансовым инструментом. При этом номинал обязательства может определяться в твердой денежной сумме или в порядке, установленном указанным договором;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23.1 введен Федеральным </w:t>
      </w:r>
      <w:hyperlink r:id="rId134">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24) контролирующее лицо -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35">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25) подконтрольное лицо (подконтрольная организация) - юридическое лицо, находящееся под прямым или косвенным контролем контролирующего лица;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26) завершенный отчетный период - отчетный период, в отношении которого истек установленный срок представления бухгалтерской (финансовой) отчетности или бухгалтерская (финансовая) отчетность за который составлена до истечения установленного срока ее представления;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27) консолидированная финансовая отчетность эмитента - консолидированная финансовая отчетность, составляемая эмитентом в соответствии с Федеральным </w:t>
      </w:r>
      <w:hyperlink r:id="rId136">
        <w:r w:rsidRPr="00F353D0">
          <w:rPr>
            <w:rFonts w:ascii="PT Astra Serif" w:hAnsi="PT Astra Serif"/>
            <w:sz w:val="28"/>
            <w:szCs w:val="28"/>
          </w:rPr>
          <w:t>законом</w:t>
        </w:r>
      </w:hyperlink>
      <w:r w:rsidRPr="00F353D0">
        <w:rPr>
          <w:rFonts w:ascii="PT Astra Serif" w:hAnsi="PT Astra Serif"/>
          <w:sz w:val="28"/>
          <w:szCs w:val="28"/>
        </w:rPr>
        <w:t xml:space="preserve"> от 27 июля 2010 года N 208-ФЗ "О консолидированной финансовой отчетности";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28) финансовая отчетность эмитента - финансовая отчетность, составляемая эмитентом в соответствии с Федеральным </w:t>
      </w:r>
      <w:hyperlink r:id="rId137">
        <w:r w:rsidRPr="00F353D0">
          <w:rPr>
            <w:rFonts w:ascii="PT Astra Serif" w:hAnsi="PT Astra Serif"/>
            <w:sz w:val="28"/>
            <w:szCs w:val="28"/>
          </w:rPr>
          <w:t>законом</w:t>
        </w:r>
      </w:hyperlink>
      <w:r w:rsidRPr="00F353D0">
        <w:rPr>
          <w:rFonts w:ascii="PT Astra Serif" w:hAnsi="PT Astra Serif"/>
          <w:sz w:val="28"/>
          <w:szCs w:val="28"/>
        </w:rPr>
        <w:t xml:space="preserve"> от 27 июля 2010 года N 208-ФЗ "О консолидированной финансовой отчетности" в случае, если этот эмитент вместе с другими организациями в соответствии со стандартами "Стандарты МСФО" (далее - стандарты МСФО) не создает группу;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38">
        <w:r w:rsidRPr="00F353D0">
          <w:rPr>
            <w:rFonts w:ascii="PT Astra Serif" w:hAnsi="PT Astra Serif"/>
            <w:sz w:val="28"/>
            <w:szCs w:val="28"/>
          </w:rPr>
          <w:t>закона</w:t>
        </w:r>
      </w:hyperlink>
      <w:r w:rsidRPr="00F353D0">
        <w:rPr>
          <w:rFonts w:ascii="PT Astra Serif" w:hAnsi="PT Astra Serif"/>
          <w:sz w:val="28"/>
          <w:szCs w:val="28"/>
        </w:rPr>
        <w:t xml:space="preserve"> от 09.04.2026 N 86-ФЗ)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29) квалифицированный инвестор - квалифицированный инвестор в силу федерального закона либо лицо, признанное квалифицированным инвестором в соответствии с настоящим Федеральным </w:t>
      </w:r>
      <w:hyperlink w:anchor="P3476">
        <w:r w:rsidRPr="00F353D0">
          <w:rPr>
            <w:rFonts w:ascii="PT Astra Serif" w:hAnsi="PT Astra Serif"/>
            <w:sz w:val="28"/>
            <w:szCs w:val="28"/>
          </w:rPr>
          <w:t>законом</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29 введен Федеральным </w:t>
      </w:r>
      <w:hyperlink r:id="rId139">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30) квалифицированный инвестор в силу федерального закона - лицо, </w:t>
      </w:r>
      <w:r w:rsidRPr="00F353D0">
        <w:rPr>
          <w:rFonts w:ascii="PT Astra Serif" w:hAnsi="PT Astra Serif"/>
          <w:sz w:val="28"/>
          <w:szCs w:val="28"/>
        </w:rPr>
        <w:lastRenderedPageBreak/>
        <w:t xml:space="preserve">указанное в </w:t>
      </w:r>
      <w:hyperlink w:anchor="P3430">
        <w:r w:rsidRPr="00F353D0">
          <w:rPr>
            <w:rFonts w:ascii="PT Astra Serif" w:hAnsi="PT Astra Serif"/>
            <w:sz w:val="28"/>
            <w:szCs w:val="28"/>
          </w:rPr>
          <w:t>пункте 2 статьи 51.2</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30 введен Федеральным </w:t>
      </w:r>
      <w:hyperlink r:id="rId140">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31) система возмещения стоимости имущества, которое учтено на индивидуальных инвестиционных счетах, - взаимосвязанные мероприятия правового, финансового и организационного характера по осуществлению компенсационных выплат в пользу физических лиц - клиентов лиц, осуществляющих открытие и ведение индивидуальных инвестиционных счетов, в порядке и на условиях, которые определены настоящим Федеральным </w:t>
      </w:r>
      <w:hyperlink w:anchor="P1134">
        <w:r w:rsidRPr="00F353D0">
          <w:rPr>
            <w:rFonts w:ascii="PT Astra Serif" w:hAnsi="PT Astra Serif"/>
            <w:sz w:val="28"/>
            <w:szCs w:val="28"/>
          </w:rPr>
          <w:t>законом</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31 введен Федеральным </w:t>
      </w:r>
      <w:hyperlink r:id="rId141">
        <w:r w:rsidRPr="00F353D0">
          <w:rPr>
            <w:rFonts w:ascii="PT Astra Serif" w:hAnsi="PT Astra Serif"/>
            <w:sz w:val="28"/>
            <w:szCs w:val="28"/>
          </w:rPr>
          <w:t>законом</w:t>
        </w:r>
      </w:hyperlink>
      <w:r w:rsidRPr="00F353D0">
        <w:rPr>
          <w:rFonts w:ascii="PT Astra Serif" w:hAnsi="PT Astra Serif"/>
          <w:sz w:val="28"/>
          <w:szCs w:val="28"/>
        </w:rPr>
        <w:t xml:space="preserve"> от 31.07.2025 N 331-ФЗ)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Понятия "инсайдерская информация", "манипулирование рынком" используются в настоящем Федеральном законе в значении, определенном Федеральным законом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Если иное не установлено настоящим Федеральным законом или другими федеральными законами о ценных бумагах или не противоречит существу соответствующих отношений, правила, предусмотренные настоящим Федеральным законом для владельцев ценных бумаг, применяются также к </w:t>
      </w:r>
      <w:hyperlink w:anchor="P3693">
        <w:r w:rsidRPr="00F353D0">
          <w:rPr>
            <w:rFonts w:ascii="PT Astra Serif" w:hAnsi="PT Astra Serif"/>
            <w:sz w:val="28"/>
            <w:szCs w:val="28"/>
          </w:rPr>
          <w:t>иным</w:t>
        </w:r>
      </w:hyperlink>
      <w:r w:rsidRPr="00F353D0">
        <w:rPr>
          <w:rFonts w:ascii="PT Astra Serif" w:hAnsi="PT Astra Serif"/>
          <w:sz w:val="28"/>
          <w:szCs w:val="28"/>
        </w:rPr>
        <w:t xml:space="preserve"> лицам, осуществляющим от своего имени права по ценным бумагам.</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jc w:val="center"/>
        <w:outlineLvl w:val="0"/>
        <w:rPr>
          <w:rFonts w:ascii="PT Astra Serif" w:hAnsi="PT Astra Serif"/>
          <w:sz w:val="28"/>
          <w:szCs w:val="28"/>
        </w:rPr>
      </w:pPr>
      <w:r w:rsidRPr="00F353D0">
        <w:rPr>
          <w:rFonts w:ascii="PT Astra Serif" w:hAnsi="PT Astra Serif"/>
          <w:sz w:val="28"/>
          <w:szCs w:val="28"/>
        </w:rPr>
        <w:t>Раздел II. УЧАСТНИКИ РЫНКА ЦЕННЫХ БУМАГ</w:t>
      </w: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8"/>
          <w:szCs w:val="28"/>
        </w:rPr>
        <w:t xml:space="preserve">(в ред. Федерального </w:t>
      </w:r>
      <w:hyperlink r:id="rId142">
        <w:r w:rsidRPr="00F353D0">
          <w:rPr>
            <w:rFonts w:ascii="PT Astra Serif" w:hAnsi="PT Astra Serif"/>
            <w:sz w:val="28"/>
            <w:szCs w:val="28"/>
          </w:rPr>
          <w:t>закона</w:t>
        </w:r>
      </w:hyperlink>
      <w:r w:rsidRPr="00F353D0">
        <w:rPr>
          <w:rFonts w:ascii="PT Astra Serif" w:hAnsi="PT Astra Serif"/>
          <w:sz w:val="28"/>
          <w:szCs w:val="28"/>
        </w:rPr>
        <w:t xml:space="preserve"> от 21.12.2013 N 379-ФЗ)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2. ВИДЫ ПРОФЕССИОНАЛЬНОЙ ДЕЯТЕЛЬНОСТИ</w:t>
      </w:r>
    </w:p>
    <w:p w:rsidR="00F353D0" w:rsidRPr="00F353D0" w:rsidRDefault="00F353D0">
      <w:pPr>
        <w:pStyle w:val="ConsPlusTitle"/>
        <w:jc w:val="center"/>
        <w:rPr>
          <w:rFonts w:ascii="PT Astra Serif" w:hAnsi="PT Astra Serif"/>
          <w:sz w:val="28"/>
          <w:szCs w:val="28"/>
        </w:rPr>
      </w:pPr>
      <w:r w:rsidRPr="00F353D0">
        <w:rPr>
          <w:rFonts w:ascii="PT Astra Serif" w:hAnsi="PT Astra Serif"/>
          <w:sz w:val="28"/>
          <w:szCs w:val="28"/>
        </w:rPr>
        <w:t>НА РЫНКЕ ЦЕННЫХ БУМАГ</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4" w:name="P134"/>
      <w:bookmarkEnd w:id="4"/>
      <w:r w:rsidRPr="00F353D0">
        <w:rPr>
          <w:rFonts w:ascii="PT Astra Serif" w:hAnsi="PT Astra Serif"/>
          <w:sz w:val="28"/>
          <w:szCs w:val="28"/>
        </w:rPr>
        <w:t>Статья 3. Брокерская деятельность</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3">
        <w:r w:rsidRPr="00F353D0">
          <w:rPr>
            <w:rFonts w:ascii="PT Astra Serif" w:hAnsi="PT Astra Serif"/>
            <w:sz w:val="28"/>
            <w:szCs w:val="28"/>
          </w:rPr>
          <w:t>закона</w:t>
        </w:r>
      </w:hyperlink>
      <w:r w:rsidRPr="00F353D0">
        <w:rPr>
          <w:rFonts w:ascii="PT Astra Serif" w:hAnsi="PT Astra Serif"/>
          <w:sz w:val="28"/>
          <w:szCs w:val="28"/>
        </w:rPr>
        <w:t xml:space="preserve"> от 28.12.2002 N 185-ФЗ)</w:t>
      </w:r>
    </w:p>
    <w:p w:rsidR="00F353D0" w:rsidRPr="00F353D0" w:rsidRDefault="00F353D0">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О возможности предварительного тестирования физлиц, не являющихся квалифицированными инвесторами, для исполнения их поручений на совершение сделок см. ФЗ 31.07.2020 </w:t>
            </w:r>
            <w:hyperlink r:id="rId144">
              <w:r w:rsidRPr="00F353D0">
                <w:rPr>
                  <w:rFonts w:ascii="PT Astra Serif" w:hAnsi="PT Astra Serif"/>
                  <w:sz w:val="28"/>
                  <w:szCs w:val="28"/>
                </w:rPr>
                <w:t>N 306-ФЗ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1. Брокерской деятельностью признается деятельность по исполнению поручения клиента (в том числе эмитента эмиссионных ценных бумаг при их размещении) на совершение гражданско-правовых сделок с ценными бумагами и (или) на заключение </w:t>
      </w:r>
      <w:hyperlink r:id="rId145">
        <w:r w:rsidRPr="00F353D0">
          <w:rPr>
            <w:rFonts w:ascii="PT Astra Serif" w:hAnsi="PT Astra Serif"/>
            <w:sz w:val="28"/>
            <w:szCs w:val="28"/>
          </w:rPr>
          <w:t>договоров</w:t>
        </w:r>
      </w:hyperlink>
      <w:r w:rsidRPr="00F353D0">
        <w:rPr>
          <w:rFonts w:ascii="PT Astra Serif" w:hAnsi="PT Astra Serif"/>
          <w:sz w:val="28"/>
          <w:szCs w:val="28"/>
        </w:rPr>
        <w:t xml:space="preserve">, являющихся производными </w:t>
      </w:r>
      <w:r w:rsidRPr="00F353D0">
        <w:rPr>
          <w:rFonts w:ascii="PT Astra Serif" w:hAnsi="PT Astra Serif"/>
          <w:sz w:val="28"/>
          <w:szCs w:val="28"/>
        </w:rPr>
        <w:lastRenderedPageBreak/>
        <w:t>финансовыми инструментами, осуществляемая на основании возмездных договоров с клиентом (далее - договор о брокерском обслуживании).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6">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Профессиональный участник рынка ценных бумаг, осуществляющий брокерскую деятельность, именуется брокером.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оказания брокером услуг по размещению эмиссионных ценных бумаг брокер вправе приобрести за свой счет не размещенные в срок, предусмотренный договором,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При осуществлении долевого страхования жизни деятельность страховой организации по совершению сделок с инвестиционными паями открытых паевых инвестиционных фондов или закрытых паевых инвестиционных фондов, предназначенными для квалифицированных инвесторов, от имени и за счет страхователя не является брокерской деятельностью.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47">
        <w:r w:rsidRPr="00F353D0">
          <w:rPr>
            <w:rFonts w:ascii="PT Astra Serif" w:hAnsi="PT Astra Serif"/>
            <w:sz w:val="28"/>
            <w:szCs w:val="28"/>
          </w:rPr>
          <w:t>законом</w:t>
        </w:r>
      </w:hyperlink>
      <w:r w:rsidRPr="00F353D0">
        <w:rPr>
          <w:rFonts w:ascii="PT Astra Serif" w:hAnsi="PT Astra Serif"/>
          <w:sz w:val="28"/>
          <w:szCs w:val="28"/>
        </w:rPr>
        <w:t xml:space="preserve"> от 25.12.2023 N 631-ФЗ)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Брокер совершает действия, направленные на исполнение поручений клиентов, в той последовательности, в какой были приняты такие поручения.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Брокер обязан принять все разумные меры, направленные на исполнение поручения клиента, обеспечивая при этом приоритет интересов клиента перед собственными интересами.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Принятое на себя поручение клиента брокер обязан исполнить добросовестно и на наиболее выгодных для клиента условиях в соответствии с его указаниями. При отсутствии в договоре о брокерском обслуживании и поручении клиента таких указаний брокер исполняет поручение с учетом всех обстоятельств, имеющих значение для его исполнения, включая срок исполнения, цену сделки, расходы на совершение сделки и исполнение обязательств по ней, риск неисполнения или ненадлежащего исполнения сделки третьим лицом. Если в договоре о брокерском обслуживании указаны организаторы торговли или иностранные биржи, на организованных торгах которых брокер обязан исполнять поручения клиента, требования настоящего абзаца применяются с учетом правил указанных торгов.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При совершении сделки на условиях более выгодных, чем те, которые были указаны клиентом, брокер не имеет права на получение дополнительной выгоды, если договором о брокерском обслуживании не установлен порядок ее распределения.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Отчет брокера о совершенных сделках должен содержать в том числе информацию о цене каждой из таких сделок и расходах, произведенных брокером в связи с их совершением, а в случае, если брокер получил дополнительную выгоду по сделке, совершенной на условиях более </w:t>
      </w:r>
      <w:r w:rsidRPr="00F353D0">
        <w:rPr>
          <w:rFonts w:ascii="PT Astra Serif" w:hAnsi="PT Astra Serif"/>
          <w:sz w:val="28"/>
          <w:szCs w:val="28"/>
        </w:rPr>
        <w:lastRenderedPageBreak/>
        <w:t>выгодных, чем те, которые были указаны клиентом, - информацию о размере полученной им дополнительной выгоды.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Брокер обязан передать имеющиеся у него сведения о физическом лице и его расходах, связанных с приобретением и хранением ценных бумаг, другому профессиональному участнику рынка ценных бумаг, указанному физическим лицом, не позднее 30 дней со дня получения соответствующего заявления от физического лица в </w:t>
      </w:r>
      <w:hyperlink r:id="rId148">
        <w:r w:rsidRPr="00F353D0">
          <w:rPr>
            <w:rFonts w:ascii="PT Astra Serif" w:hAnsi="PT Astra Serif"/>
            <w:sz w:val="28"/>
            <w:szCs w:val="28"/>
          </w:rPr>
          <w:t>порядке</w:t>
        </w:r>
      </w:hyperlink>
      <w:r w:rsidRPr="00F353D0">
        <w:rPr>
          <w:rFonts w:ascii="PT Astra Serif" w:hAnsi="PT Astra Serif"/>
          <w:sz w:val="28"/>
          <w:szCs w:val="28"/>
        </w:rPr>
        <w:t xml:space="preserve">, который установлен базовым стандартом совершения операций на финансовом рынке, разработанным саморегулируемой организацией в сфере финансового рынка, объединяющей брокеров, утвержденным и согласованным в соответствии с требованиями Федерального </w:t>
      </w:r>
      <w:hyperlink r:id="rId149">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w:t>
      </w:r>
      <w:hyperlink r:id="rId150">
        <w:r w:rsidRPr="00F353D0">
          <w:rPr>
            <w:rFonts w:ascii="PT Astra Serif" w:hAnsi="PT Astra Serif"/>
            <w:sz w:val="28"/>
            <w:szCs w:val="28"/>
          </w:rPr>
          <w:t>Состав</w:t>
        </w:r>
      </w:hyperlink>
      <w:r w:rsidRPr="00F353D0">
        <w:rPr>
          <w:rFonts w:ascii="PT Astra Serif" w:hAnsi="PT Astra Serif"/>
          <w:sz w:val="28"/>
          <w:szCs w:val="28"/>
        </w:rPr>
        <w:t xml:space="preserve"> таких сведений утверждается федеральным органом исполнительной власти, уполномоченным по контролю и надзору в области налогов и сборов. </w:t>
      </w:r>
      <w:hyperlink r:id="rId151">
        <w:r w:rsidRPr="00F353D0">
          <w:rPr>
            <w:rFonts w:ascii="PT Astra Serif" w:hAnsi="PT Astra Serif"/>
            <w:sz w:val="28"/>
            <w:szCs w:val="28"/>
          </w:rPr>
          <w:t>Формат</w:t>
        </w:r>
      </w:hyperlink>
      <w:r w:rsidRPr="00F353D0">
        <w:rPr>
          <w:rFonts w:ascii="PT Astra Serif" w:hAnsi="PT Astra Serif"/>
          <w:sz w:val="28"/>
          <w:szCs w:val="28"/>
        </w:rPr>
        <w:t xml:space="preserve"> сообщений, передаваемых в электронной форме, содержащих такие сведения, устанавливается базовым стандартом совершения операций на финансовом рынке, разработанным саморегулируемой организацией в сфере финансового рынка, объединяющей брокеров, утвержденным и согласованным в соответствии с требованиями Федерального </w:t>
      </w:r>
      <w:hyperlink r:id="rId152">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53">
        <w:r w:rsidRPr="00F353D0">
          <w:rPr>
            <w:rFonts w:ascii="PT Astra Serif" w:hAnsi="PT Astra Serif"/>
            <w:sz w:val="28"/>
            <w:szCs w:val="28"/>
          </w:rPr>
          <w:t>законом</w:t>
        </w:r>
      </w:hyperlink>
      <w:r w:rsidRPr="00F353D0">
        <w:rPr>
          <w:rFonts w:ascii="PT Astra Serif" w:hAnsi="PT Astra Serif"/>
          <w:sz w:val="28"/>
          <w:szCs w:val="28"/>
        </w:rPr>
        <w:t xml:space="preserve"> от 29.05.2024 N 120-ФЗ)</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 ред. Федерального </w:t>
      </w:r>
      <w:hyperlink r:id="rId154">
        <w:r w:rsidRPr="00F353D0">
          <w:rPr>
            <w:rFonts w:ascii="PT Astra Serif" w:hAnsi="PT Astra Serif"/>
            <w:sz w:val="28"/>
            <w:szCs w:val="28"/>
          </w:rPr>
          <w:t>закона</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2.1. Если это предусмотрено договором о брокерском обслуживании, брокер вправе совершать сделки с ценными бумагами и заключать договоры, являющиеся производными финансовыми инструментами, одновременно являясь представителем разных сторон в сделке, в том числе не являющихся предпринимателями.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 введен Федеральным </w:t>
      </w:r>
      <w:hyperlink r:id="rId155">
        <w:r w:rsidRPr="00F353D0">
          <w:rPr>
            <w:rFonts w:ascii="PT Astra Serif" w:hAnsi="PT Astra Serif"/>
            <w:sz w:val="28"/>
            <w:szCs w:val="28"/>
          </w:rPr>
          <w:t>законом</w:t>
        </w:r>
      </w:hyperlink>
      <w:r w:rsidRPr="00F353D0">
        <w:rPr>
          <w:rFonts w:ascii="PT Astra Serif" w:hAnsi="PT Astra Serif"/>
          <w:sz w:val="28"/>
          <w:szCs w:val="28"/>
        </w:rPr>
        <w:t xml:space="preserve"> от 21.11.2011 N 327-ФЗ; в ред. Федерального </w:t>
      </w:r>
      <w:hyperlink r:id="rId15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2.2. Обязательства, возникшие из договора, заключенного не на организованных торгах, каждой из сторон которого является брокер, не прекращаются совпадением должника и кредитора в одном лице, если обязательства сторон исполняются за счет разных клиентов или третьими лицами в интересах разных клиентов. Брокер не вправе заключать указанный договор, если его заключение осуществляется во исполнение поручения клиента, не содержащего цену договора или порядок ее определения. Последствием совершения сделки с нарушением требований, установленных настоящим пунктом, является возложение на брокера обязанности возместить клиенту убытки.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2.2 введен Федеральным </w:t>
      </w:r>
      <w:hyperlink r:id="rId157">
        <w:r w:rsidRPr="00F353D0">
          <w:rPr>
            <w:rFonts w:ascii="PT Astra Serif" w:hAnsi="PT Astra Serif"/>
            <w:sz w:val="28"/>
            <w:szCs w:val="28"/>
          </w:rPr>
          <w:t>законом</w:t>
        </w:r>
      </w:hyperlink>
      <w:r w:rsidRPr="00F353D0">
        <w:rPr>
          <w:rFonts w:ascii="PT Astra Serif" w:hAnsi="PT Astra Serif"/>
          <w:sz w:val="28"/>
          <w:szCs w:val="28"/>
        </w:rPr>
        <w:t xml:space="preserve"> от 21.11.2011 N 327-ФЗ)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2.3. Если это предусмотрено договором о брокерском обслуживании и </w:t>
      </w:r>
      <w:r w:rsidRPr="00F353D0">
        <w:rPr>
          <w:rFonts w:ascii="PT Astra Serif" w:hAnsi="PT Astra Serif"/>
          <w:sz w:val="28"/>
          <w:szCs w:val="28"/>
        </w:rPr>
        <w:lastRenderedPageBreak/>
        <w:t>поручением клиента, такое поручение исполняется путем совершения брокером за свой счет сделки с третьим лицом с последующим совершением сделки с данным клиентом. При этом такие сделки заключаются на основании указанного поручения клиента. Права и обязанности клиента по сделке с брокером должны быть полностью идентичны правам и обязанностям брокера по сделке, совершенной с третьим лицом.</w:t>
      </w:r>
    </w:p>
    <w:p w:rsidR="00F353D0" w:rsidRPr="00F353D0" w:rsidRDefault="00F353D0">
      <w:pPr>
        <w:pStyle w:val="ConsPlusNormal"/>
        <w:spacing w:before="220"/>
        <w:ind w:firstLine="540"/>
        <w:jc w:val="both"/>
        <w:rPr>
          <w:rFonts w:ascii="PT Astra Serif" w:hAnsi="PT Astra Serif"/>
          <w:sz w:val="28"/>
          <w:szCs w:val="28"/>
        </w:rPr>
      </w:pPr>
      <w:hyperlink r:id="rId158">
        <w:r w:rsidRPr="00F353D0">
          <w:rPr>
            <w:rFonts w:ascii="PT Astra Serif" w:hAnsi="PT Astra Serif"/>
            <w:sz w:val="28"/>
            <w:szCs w:val="28"/>
          </w:rPr>
          <w:t>Случаи</w:t>
        </w:r>
      </w:hyperlink>
      <w:r w:rsidRPr="00F353D0">
        <w:rPr>
          <w:rFonts w:ascii="PT Astra Serif" w:hAnsi="PT Astra Serif"/>
          <w:sz w:val="28"/>
          <w:szCs w:val="28"/>
        </w:rPr>
        <w:t>, когда поручение клиента, указанное в настоящем пункте, исполняется путем совершения брокером сделки с третьим лицом не на организованных торгах, устанавливаются нормативным актом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2.3 введен Федеральным </w:t>
      </w:r>
      <w:hyperlink r:id="rId159">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2.4. Если иное не предусмотрено настоящим Федеральным законом, брокер до принятия поручений клиента на совершение сделок с ценными бумагами и (или) на заключение договоров, являющихся производными финансовыми инструментами, обязан предоставить клиенту, не являющемуся квалифицированным инвестором, информацию или доступ к информации:</w:t>
      </w:r>
    </w:p>
    <w:p w:rsidR="00F353D0" w:rsidRPr="00F353D0" w:rsidRDefault="00F353D0">
      <w:pPr>
        <w:pStyle w:val="ConsPlusNormal"/>
        <w:spacing w:before="220"/>
        <w:ind w:firstLine="540"/>
        <w:jc w:val="both"/>
        <w:rPr>
          <w:rFonts w:ascii="PT Astra Serif" w:hAnsi="PT Astra Serif"/>
          <w:sz w:val="28"/>
          <w:szCs w:val="28"/>
        </w:rPr>
      </w:pPr>
      <w:bookmarkStart w:id="5" w:name="P162"/>
      <w:bookmarkEnd w:id="5"/>
      <w:r w:rsidRPr="00F353D0">
        <w:rPr>
          <w:rFonts w:ascii="PT Astra Serif" w:hAnsi="PT Astra Serif"/>
          <w:sz w:val="28"/>
          <w:szCs w:val="28"/>
        </w:rPr>
        <w:t>1) о ценах спроса и ценах предложения таких ценных бумаг и производных финансовых инструментов либо об иных обстоятельствах, информация о которых необходима в силу характера сделки;</w:t>
      </w:r>
    </w:p>
    <w:p w:rsidR="00F353D0" w:rsidRPr="00F353D0" w:rsidRDefault="00F353D0">
      <w:pPr>
        <w:pStyle w:val="ConsPlusNormal"/>
        <w:spacing w:before="220"/>
        <w:ind w:firstLine="540"/>
        <w:jc w:val="both"/>
        <w:rPr>
          <w:rFonts w:ascii="PT Astra Serif" w:hAnsi="PT Astra Serif"/>
          <w:sz w:val="28"/>
          <w:szCs w:val="28"/>
        </w:rPr>
      </w:pPr>
      <w:bookmarkStart w:id="6" w:name="P163"/>
      <w:bookmarkEnd w:id="6"/>
      <w:r w:rsidRPr="00F353D0">
        <w:rPr>
          <w:rFonts w:ascii="PT Astra Serif" w:hAnsi="PT Astra Serif"/>
          <w:sz w:val="28"/>
          <w:szCs w:val="28"/>
        </w:rPr>
        <w:t>2) о расходах, возмещаемых клиентом брокеру в связи с исполнением поручений, а также о размере вознаграждения брокера или порядке его определения;</w:t>
      </w:r>
    </w:p>
    <w:p w:rsidR="00F353D0" w:rsidRPr="00F353D0" w:rsidRDefault="00F353D0">
      <w:pPr>
        <w:pStyle w:val="ConsPlusNormal"/>
        <w:spacing w:before="220"/>
        <w:ind w:firstLine="540"/>
        <w:jc w:val="both"/>
        <w:rPr>
          <w:rFonts w:ascii="PT Astra Serif" w:hAnsi="PT Astra Serif"/>
          <w:sz w:val="28"/>
          <w:szCs w:val="28"/>
        </w:rPr>
      </w:pPr>
      <w:bookmarkStart w:id="7" w:name="P164"/>
      <w:bookmarkEnd w:id="7"/>
      <w:r w:rsidRPr="00F353D0">
        <w:rPr>
          <w:rFonts w:ascii="PT Astra Serif" w:hAnsi="PT Astra Serif"/>
          <w:sz w:val="28"/>
          <w:szCs w:val="28"/>
        </w:rPr>
        <w:t>3) Банк России вправе определить дополнительную информацию, которую брокер обязан предоставить клиенту, не являющемуся квалифицированным инвестором, до принятия поручений на совершение сделок с ценными бумагами и (или) на заключение договоров, являющихся производными финансовыми инструментами, а также объем, состав такой информации, порядок, способы и сроки ее предоставления или порядок, способы и сроки предоставления к ней доступа.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3 введен Федеральным </w:t>
      </w:r>
      <w:hyperlink r:id="rId160">
        <w:r w:rsidRPr="00F353D0">
          <w:rPr>
            <w:rFonts w:ascii="PT Astra Serif" w:hAnsi="PT Astra Serif"/>
            <w:sz w:val="28"/>
            <w:szCs w:val="28"/>
          </w:rPr>
          <w:t>законом</w:t>
        </w:r>
      </w:hyperlink>
      <w:r w:rsidRPr="00F353D0">
        <w:rPr>
          <w:rFonts w:ascii="PT Astra Serif" w:hAnsi="PT Astra Serif"/>
          <w:sz w:val="28"/>
          <w:szCs w:val="28"/>
        </w:rPr>
        <w:t xml:space="preserve"> от 11.06.2021 N 192-ФЗ)</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2.4 введен Федеральным </w:t>
      </w:r>
      <w:hyperlink r:id="rId161">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2.5. Информация, предусмотренная </w:t>
      </w:r>
      <w:hyperlink w:anchor="P162">
        <w:r w:rsidRPr="00F353D0">
          <w:rPr>
            <w:rFonts w:ascii="PT Astra Serif" w:hAnsi="PT Astra Serif"/>
            <w:sz w:val="28"/>
            <w:szCs w:val="28"/>
          </w:rPr>
          <w:t>подпунктами 1</w:t>
        </w:r>
      </w:hyperlink>
      <w:r w:rsidRPr="00F353D0">
        <w:rPr>
          <w:rFonts w:ascii="PT Astra Serif" w:hAnsi="PT Astra Serif"/>
          <w:sz w:val="28"/>
          <w:szCs w:val="28"/>
        </w:rPr>
        <w:t xml:space="preserve"> и </w:t>
      </w:r>
      <w:hyperlink w:anchor="P163">
        <w:r w:rsidRPr="00F353D0">
          <w:rPr>
            <w:rFonts w:ascii="PT Astra Serif" w:hAnsi="PT Astra Serif"/>
            <w:sz w:val="28"/>
            <w:szCs w:val="28"/>
          </w:rPr>
          <w:t>2 пункта 2.4</w:t>
        </w:r>
      </w:hyperlink>
      <w:r w:rsidRPr="00F353D0">
        <w:rPr>
          <w:rFonts w:ascii="PT Astra Serif" w:hAnsi="PT Astra Serif"/>
          <w:sz w:val="28"/>
          <w:szCs w:val="28"/>
        </w:rPr>
        <w:t xml:space="preserve"> настоящей статьи, должна быть </w:t>
      </w:r>
      <w:hyperlink r:id="rId162">
        <w:r w:rsidRPr="00F353D0">
          <w:rPr>
            <w:rFonts w:ascii="PT Astra Serif" w:hAnsi="PT Astra Serif"/>
            <w:sz w:val="28"/>
            <w:szCs w:val="28"/>
          </w:rPr>
          <w:t>понятна</w:t>
        </w:r>
      </w:hyperlink>
      <w:r w:rsidRPr="00F353D0">
        <w:rPr>
          <w:rFonts w:ascii="PT Astra Serif" w:hAnsi="PT Astra Serif"/>
          <w:sz w:val="28"/>
          <w:szCs w:val="28"/>
        </w:rPr>
        <w:t xml:space="preserve"> и доступна клиенту, не являющемуся квалифицированным инвестором. Объем, состав такой информации, порядок, способы и сроки ее предоставления или порядок, способы и сроки предоставления к ней доступа устанавливаются базовым стандартом совершения операций на финансовом рынке, разработанным саморегулируемой организацией в сфере финансового рынка, объединяющей брокеров, утвержденным и согласованным в соответствии с требованиями Федерального </w:t>
      </w:r>
      <w:hyperlink r:id="rId163">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Информация, предусмотренная </w:t>
      </w:r>
      <w:hyperlink w:anchor="P162">
        <w:r w:rsidRPr="00F353D0">
          <w:rPr>
            <w:rFonts w:ascii="PT Astra Serif" w:hAnsi="PT Astra Serif"/>
            <w:sz w:val="28"/>
            <w:szCs w:val="28"/>
          </w:rPr>
          <w:t>подпунктом 1 пункта 2.4</w:t>
        </w:r>
      </w:hyperlink>
      <w:r w:rsidRPr="00F353D0">
        <w:rPr>
          <w:rFonts w:ascii="PT Astra Serif" w:hAnsi="PT Astra Serif"/>
          <w:sz w:val="28"/>
          <w:szCs w:val="28"/>
        </w:rPr>
        <w:t xml:space="preserve"> настоящей статьи, или доступ к ней не предоставляется в связи с невозможностью их предоставления, вызванной обстоятельствами, за которые брокер не отвечает, в случаях, установленных указанным базовым стандартом.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2.5 введен Федеральным </w:t>
      </w:r>
      <w:hyperlink r:id="rId164">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 в ред. Федерального </w:t>
      </w:r>
      <w:hyperlink r:id="rId165">
        <w:r w:rsidRPr="00F353D0">
          <w:rPr>
            <w:rFonts w:ascii="PT Astra Serif" w:hAnsi="PT Astra Serif"/>
            <w:sz w:val="28"/>
            <w:szCs w:val="28"/>
          </w:rPr>
          <w:t>закона</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2.6. Неисполнение брокером обязанности по предоставлению клиенту информации, предусмотренной </w:t>
      </w:r>
      <w:hyperlink w:anchor="P162">
        <w:r w:rsidRPr="00F353D0">
          <w:rPr>
            <w:rFonts w:ascii="PT Astra Serif" w:hAnsi="PT Astra Serif"/>
            <w:sz w:val="28"/>
            <w:szCs w:val="28"/>
          </w:rPr>
          <w:t>подпунктами 1</w:t>
        </w:r>
      </w:hyperlink>
      <w:r w:rsidRPr="00F353D0">
        <w:rPr>
          <w:rFonts w:ascii="PT Astra Serif" w:hAnsi="PT Astra Serif"/>
          <w:sz w:val="28"/>
          <w:szCs w:val="28"/>
        </w:rPr>
        <w:t xml:space="preserve"> и </w:t>
      </w:r>
      <w:hyperlink w:anchor="P164">
        <w:r w:rsidRPr="00F353D0">
          <w:rPr>
            <w:rFonts w:ascii="PT Astra Serif" w:hAnsi="PT Astra Serif"/>
            <w:sz w:val="28"/>
            <w:szCs w:val="28"/>
          </w:rPr>
          <w:t>3 пункта 2.4</w:t>
        </w:r>
      </w:hyperlink>
      <w:r w:rsidRPr="00F353D0">
        <w:rPr>
          <w:rFonts w:ascii="PT Astra Serif" w:hAnsi="PT Astra Serif"/>
          <w:sz w:val="28"/>
          <w:szCs w:val="28"/>
        </w:rPr>
        <w:t xml:space="preserve"> настоящей статьи, или доступа к такой информации лишает брокера права в случае спора ссылаться на указание клиента как на основание для освобождения брокера от ответственности за причиненные клиенту убытки, возникшие у него в связи с нарушением брокером требования о предоставлении соответствующей информации или доступа к ней до принятия поручения клиента.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2.6 введен Федеральным </w:t>
      </w:r>
      <w:hyperlink r:id="rId166">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 в ред. Федерального </w:t>
      </w:r>
      <w:hyperlink r:id="rId167">
        <w:r w:rsidRPr="00F353D0">
          <w:rPr>
            <w:rFonts w:ascii="PT Astra Serif" w:hAnsi="PT Astra Serif"/>
            <w:sz w:val="28"/>
            <w:szCs w:val="28"/>
          </w:rPr>
          <w:t>закона</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bookmarkStart w:id="8" w:name="P171"/>
      <w:bookmarkEnd w:id="8"/>
      <w:r w:rsidRPr="00F353D0">
        <w:rPr>
          <w:rFonts w:ascii="PT Astra Serif" w:hAnsi="PT Astra Serif"/>
          <w:sz w:val="28"/>
          <w:szCs w:val="28"/>
        </w:rPr>
        <w:t xml:space="preserve">3. Денежные средства клиентов, переданные ими брокеру для совершения сделок с ценными бумагами и (или) заключения договоров, являющихся производными финансовыми инструментами, а также денежные средства, полученные брокером по таким сделкам и (или) таким договорам, которые совершены (заключены) брокером на основании договоров с клиентами, должны находиться на отдельном банковском счете (счетах), открываемом (открываемых) брокером в кредитной организации (специальный брокерский счет). Брокер обязан вести учет денежных средств каждого клиента, находящихся на специальном брокерском счете (счетах), и отчитываться перед клиентом. На денежные средства клиентов, находящиеся на специальном брокерском счете (счетах), не может быть обращено взыскание по обязательствам брокера. Брокер не вправе зачислять собственные денежные средства на специальный брокерский счет (счета), за исключением предоставления займа клиенту в соответствии с требованиями настоящей статьи и (или) возврата денежных средств клиенту, а также иных предусмотренных нормативными актами Банка России </w:t>
      </w:r>
      <w:hyperlink r:id="rId168">
        <w:r w:rsidRPr="00F353D0">
          <w:rPr>
            <w:rFonts w:ascii="PT Astra Serif" w:hAnsi="PT Astra Serif"/>
            <w:sz w:val="28"/>
            <w:szCs w:val="28"/>
          </w:rPr>
          <w:t>случаев</w:t>
        </w:r>
      </w:hyperlink>
      <w:r w:rsidRPr="00F353D0">
        <w:rPr>
          <w:rFonts w:ascii="PT Astra Serif" w:hAnsi="PT Astra Serif"/>
          <w:sz w:val="28"/>
          <w:szCs w:val="28"/>
        </w:rPr>
        <w:t xml:space="preserve"> исполнения обязательств перед клиентом.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25.11.2009 </w:t>
      </w:r>
      <w:hyperlink r:id="rId169">
        <w:r w:rsidRPr="00F353D0">
          <w:rPr>
            <w:rFonts w:ascii="PT Astra Serif" w:hAnsi="PT Astra Serif"/>
            <w:sz w:val="28"/>
            <w:szCs w:val="28"/>
          </w:rPr>
          <w:t>N 281-ФЗ</w:t>
        </w:r>
      </w:hyperlink>
      <w:r w:rsidRPr="00F353D0">
        <w:rPr>
          <w:rFonts w:ascii="PT Astra Serif" w:hAnsi="PT Astra Serif"/>
          <w:sz w:val="28"/>
          <w:szCs w:val="28"/>
        </w:rPr>
        <w:t xml:space="preserve">, от 27.12.2019 </w:t>
      </w:r>
      <w:hyperlink r:id="rId170">
        <w:r w:rsidRPr="00F353D0">
          <w:rPr>
            <w:rFonts w:ascii="PT Astra Serif" w:hAnsi="PT Astra Serif"/>
            <w:sz w:val="28"/>
            <w:szCs w:val="28"/>
          </w:rPr>
          <w:t>N 454-ФЗ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Абзац утратил силу с 1 января 2021 года. - Федеральный </w:t>
      </w:r>
      <w:hyperlink r:id="rId171">
        <w:r w:rsidRPr="00F353D0">
          <w:rPr>
            <w:rFonts w:ascii="PT Astra Serif" w:hAnsi="PT Astra Serif"/>
            <w:sz w:val="28"/>
            <w:szCs w:val="28"/>
          </w:rPr>
          <w:t>закон</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Брокер вправе использовать в своих интересах денежные средства, находящиеся на специальном брокерском счете (счетах), если это предусмотрено договором о брокерском обслуживании, гарантируя клиенту исполнение его поручений за счет указанных денежных средств или их возврат по требованию клиента. Денежные средства клиентов, </w:t>
      </w:r>
      <w:r w:rsidRPr="00F353D0">
        <w:rPr>
          <w:rFonts w:ascii="PT Astra Serif" w:hAnsi="PT Astra Serif"/>
          <w:sz w:val="28"/>
          <w:szCs w:val="28"/>
        </w:rPr>
        <w:lastRenderedPageBreak/>
        <w:t>предоставивших право их использования брокеру в его интересах, должны находиться на специальном брокерском счете (счетах), отдельном от специального брокерского счета (счетов), на котором находятся денежные средства клиентов, не предоставивших брокеру такого права. Денежные средства клиентов, предоставивших брокеру право их использования, могут зачисляться брокером на его собственный банковский счет.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Абзац утратил силу с 1 января 2021 года. - Федеральный </w:t>
      </w:r>
      <w:hyperlink r:id="rId172">
        <w:r w:rsidRPr="00F353D0">
          <w:rPr>
            <w:rFonts w:ascii="PT Astra Serif" w:hAnsi="PT Astra Serif"/>
            <w:sz w:val="28"/>
            <w:szCs w:val="28"/>
          </w:rPr>
          <w:t>закон</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3.1. Если брокер оказывает услуги по исполнению поручений на совершение гражданско-правовых сделок с товарами, допущенными к организованным торгам (в том числе с драгоценными металлами), и (или) с иностранной валютой, то денежные средства клиентов, переданные брокеру для совершения таких сделок, а также денежные средства, полученные брокером по таким сделкам, должны находиться на специальном брокерском счете (счетах), если это предусмотрено договором о брокерском обслуживании.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 введен Федеральным </w:t>
      </w:r>
      <w:hyperlink r:id="rId173">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 в ред. Федерального </w:t>
      </w:r>
      <w:hyperlink r:id="rId174">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3.2. Если это предусмотрено договором о брокерском обслуживании, клиент вправе передавать брокеру драгоценные металлы, в том числе в качестве обеспечения своих обязательств перед брокером. Указанные драгоценные металлы могут находиться на отдельном банковском счете (счетах) в драгоценных металлах, открываемом (открываемых) брокером в кредитной организации (специальный брокерский счет в драгоценных металлах). Драгоценные металлы, полученные брокером по сделкам, совершенным за счет клиента, также могут находиться на специальном брокерском счете в драгоценных металлах.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Брокер обязан вести учет драгоценных металлов каждого клиента, находящихся на специальном брокерском счете (счетах) в драгоценных металлах, и отчитываться перед клиентом. На имущество клиентов, находящееся на специальном брокерском счете (счетах) в драгоценных металлах, не может быть обращено взыскание по обязательствам брокера. Брокер не вправе зачислять собственные драгоценные металлы на специальный брокерский счет (счета) в драгоценных металлах.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3.2 введен Федеральным </w:t>
      </w:r>
      <w:hyperlink r:id="rId175">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3.3. Брокер, являющийся участником клиринга, по требованию клиента обязан открыть отдельный специальный брокерский счет для исполнения и (или) обеспечения исполнения обязательств, допущенных к клирингу и возникших из договоров, заключенных за счет такого клиента.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3.3 введен Федеральным </w:t>
      </w:r>
      <w:hyperlink r:id="rId176">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bookmarkStart w:id="9" w:name="P183"/>
      <w:bookmarkEnd w:id="9"/>
      <w:r w:rsidRPr="00F353D0">
        <w:rPr>
          <w:rFonts w:ascii="PT Astra Serif" w:hAnsi="PT Astra Serif"/>
          <w:sz w:val="28"/>
          <w:szCs w:val="28"/>
        </w:rPr>
        <w:t xml:space="preserve">3.4. Брокер отвечает перед клиентом за сохранность денежных средств и </w:t>
      </w:r>
      <w:r w:rsidRPr="00F353D0">
        <w:rPr>
          <w:rFonts w:ascii="PT Astra Serif" w:hAnsi="PT Astra Serif"/>
          <w:sz w:val="28"/>
          <w:szCs w:val="28"/>
        </w:rPr>
        <w:lastRenderedPageBreak/>
        <w:t>иного имущества клиента, находящихся на специальном брокерском счете.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3.4 введен Федеральным </w:t>
      </w:r>
      <w:hyperlink r:id="rId177">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3.5. Требования </w:t>
      </w:r>
      <w:hyperlink w:anchor="P171">
        <w:r w:rsidRPr="00F353D0">
          <w:rPr>
            <w:rFonts w:ascii="PT Astra Serif" w:hAnsi="PT Astra Serif"/>
            <w:sz w:val="28"/>
            <w:szCs w:val="28"/>
          </w:rPr>
          <w:t>пунктов 3</w:t>
        </w:r>
      </w:hyperlink>
      <w:r w:rsidRPr="00F353D0">
        <w:rPr>
          <w:rFonts w:ascii="PT Astra Serif" w:hAnsi="PT Astra Serif"/>
          <w:sz w:val="28"/>
          <w:szCs w:val="28"/>
        </w:rPr>
        <w:t xml:space="preserve"> - </w:t>
      </w:r>
      <w:hyperlink w:anchor="P183">
        <w:r w:rsidRPr="00F353D0">
          <w:rPr>
            <w:rFonts w:ascii="PT Astra Serif" w:hAnsi="PT Astra Serif"/>
            <w:sz w:val="28"/>
            <w:szCs w:val="28"/>
          </w:rPr>
          <w:t>3.4</w:t>
        </w:r>
      </w:hyperlink>
      <w:r w:rsidRPr="00F353D0">
        <w:rPr>
          <w:rFonts w:ascii="PT Astra Serif" w:hAnsi="PT Astra Serif"/>
          <w:sz w:val="28"/>
          <w:szCs w:val="28"/>
        </w:rPr>
        <w:t xml:space="preserve"> настоящей статьи не распространяются на кредитные организации.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3.5 введен Федеральным </w:t>
      </w:r>
      <w:hyperlink r:id="rId178">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Брокер вправе предоставлять клиенту в заем денежные средства и/или ценные бумаги для совершения сделок купли-продажи ценных бумаг при условии предоставления клиентом обеспечения. Сделки, совершаемые с использованием денежных средств и/или ценных бумаг, переданных брокером в заем, именуются маржинальными сделками.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9">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Условия договора займа, в том числе сумма займа или порядок ее определения, могут быть определены договором о брокерском обслуживании. При этом документом, удостоверяющим передачу в заем определенной денежной суммы или определенного количества ценных бумаг, признается отчет брокера о совершенных маржинальных сделках или иной документ, определенный условиями договора.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Брокер вправе взимать с клиента проценты по предоставляемым займам. В качестве обеспечения обязательств клиента, в том числе по предоставленным займам, брокер вправе принимать денежные средства, драгоценные металлы, учитываемые на банковских счетах, ценные бумаги и иные виды имущества, предусмотренные нормативным актом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29.06.2015 </w:t>
      </w:r>
      <w:hyperlink r:id="rId180">
        <w:r w:rsidRPr="00F353D0">
          <w:rPr>
            <w:rFonts w:ascii="PT Astra Serif" w:hAnsi="PT Astra Serif"/>
            <w:sz w:val="28"/>
            <w:szCs w:val="28"/>
          </w:rPr>
          <w:t>N 210-ФЗ</w:t>
        </w:r>
      </w:hyperlink>
      <w:r w:rsidRPr="00F353D0">
        <w:rPr>
          <w:rFonts w:ascii="PT Astra Serif" w:hAnsi="PT Astra Serif"/>
          <w:sz w:val="28"/>
          <w:szCs w:val="28"/>
        </w:rPr>
        <w:t xml:space="preserve">, от 27.12.2019 </w:t>
      </w:r>
      <w:hyperlink r:id="rId181">
        <w:r w:rsidRPr="00F353D0">
          <w:rPr>
            <w:rFonts w:ascii="PT Astra Serif" w:hAnsi="PT Astra Serif"/>
            <w:sz w:val="28"/>
            <w:szCs w:val="28"/>
          </w:rPr>
          <w:t>N 454-ФЗ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Ценные бумаги и иное имущество клиента, находящиеся в распоряжении брокера, в том числе имущество, являющееся обеспечением обязательств клиента по предоставленным брокером займам, подлежат переоценке брокером в порядке и на условиях, которые установлены Банком России. Переоценке подлежат также требования по сделкам, заключенным за счет клиента.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82">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случаях невозврата в срок суммы займа и (или) занятых ценных бумаг, неуплаты в срок процентов по предоставленному займу, а также в случаях, предусмотренных договором о брокерском обслуживании, брокер обращает взыскание на денежные средства и (или) ценные бумаги, выступающие обеспечением обязательств клиента по предоставленным брокером займам, во внесудебном порядке путем реализации таких ценных бумаг на организованных торгах.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21.11.2011 </w:t>
      </w:r>
      <w:hyperlink r:id="rId183">
        <w:r w:rsidRPr="00F353D0">
          <w:rPr>
            <w:rFonts w:ascii="PT Astra Serif" w:hAnsi="PT Astra Serif"/>
            <w:sz w:val="28"/>
            <w:szCs w:val="28"/>
          </w:rPr>
          <w:t>N 327-ФЗ</w:t>
        </w:r>
      </w:hyperlink>
      <w:r w:rsidRPr="00F353D0">
        <w:rPr>
          <w:rFonts w:ascii="PT Astra Serif" w:hAnsi="PT Astra Serif"/>
          <w:sz w:val="28"/>
          <w:szCs w:val="28"/>
        </w:rPr>
        <w:t xml:space="preserve">, от 29.06.2015 </w:t>
      </w:r>
      <w:hyperlink r:id="rId184">
        <w:r w:rsidRPr="00F353D0">
          <w:rPr>
            <w:rFonts w:ascii="PT Astra Serif" w:hAnsi="PT Astra Serif"/>
            <w:sz w:val="28"/>
            <w:szCs w:val="28"/>
          </w:rPr>
          <w:t>N 210-ФЗ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Абзац утратил силу. - Федеральный </w:t>
      </w:r>
      <w:hyperlink r:id="rId185">
        <w:r w:rsidRPr="00F353D0">
          <w:rPr>
            <w:rFonts w:ascii="PT Astra Serif" w:hAnsi="PT Astra Serif"/>
            <w:sz w:val="28"/>
            <w:szCs w:val="28"/>
          </w:rPr>
          <w:t>закон</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Если иное не предусмотрено договором о брокерском обслуживании, брокер, принявший на себя по поручению клиента обязательство по передаче имущества третьему лицу, вправе потребовать от указанного клиента передачи ему в распоряжение такого имущества в том объеме, какой имеет такое обязательство к моменту его исполнения. В случае неисполнения клиентом указанного требования брокер вправе совершить без его поручения сделку за счет находящегося у брокера имущества этого клиента и (или) за счет имущества, которое брокер вправе требовать по другим сделкам, совершенным за счет этого клиента, и принять исполнение по такой сделке в счет погашения указанного требования к клиенту.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86">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Сделки брокера за счет клиента без его поручения, предусмотренные настоящим пунктом, могут совершаться не на организованных торгах только в </w:t>
      </w:r>
      <w:hyperlink r:id="rId187">
        <w:r w:rsidRPr="00F353D0">
          <w:rPr>
            <w:rFonts w:ascii="PT Astra Serif" w:hAnsi="PT Astra Serif"/>
            <w:sz w:val="28"/>
            <w:szCs w:val="28"/>
          </w:rPr>
          <w:t>случаях</w:t>
        </w:r>
      </w:hyperlink>
      <w:r w:rsidRPr="00F353D0">
        <w:rPr>
          <w:rFonts w:ascii="PT Astra Serif" w:hAnsi="PT Astra Serif"/>
          <w:sz w:val="28"/>
          <w:szCs w:val="28"/>
        </w:rPr>
        <w:t>, предусмотренных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88">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4.1. Требования к имуществу, за исключением денежных средств в валюте Российской Федерации, которое может быть передано брокеру в качестве обеспечения обязательств клиента перед брокером, в том числе по предоставленным брокером займам, устанавливаются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 в ред. Федерального </w:t>
      </w:r>
      <w:hyperlink r:id="rId189">
        <w:r w:rsidRPr="00F353D0">
          <w:rPr>
            <w:rFonts w:ascii="PT Astra Serif" w:hAnsi="PT Astra Serif"/>
            <w:sz w:val="28"/>
            <w:szCs w:val="28"/>
          </w:rPr>
          <w:t>закона</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4.2. Брокер вправе отказаться от исполнения поручения клиента, если исполнение этого поручения приведет к нарушению требований федеральных законов, нормативных актов Банка России, базовых стандартов, разработанных саморегулируемой организацией в сфере финансового рынка, объединяющей брокеров, утвержденных и согласованных в соответствии с требованиями Федерального </w:t>
      </w:r>
      <w:hyperlink r:id="rId190">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или к реализации конфликта интересов. Указанное право брокера осуществляется путем уведомления клиента об отказе от исполнения такого поручения.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4.2 введен Федеральным </w:t>
      </w:r>
      <w:hyperlink r:id="rId191">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bookmarkStart w:id="10" w:name="P205"/>
      <w:bookmarkEnd w:id="10"/>
      <w:r w:rsidRPr="00F353D0">
        <w:rPr>
          <w:rFonts w:ascii="PT Astra Serif" w:hAnsi="PT Astra Serif"/>
          <w:sz w:val="28"/>
          <w:szCs w:val="28"/>
        </w:rPr>
        <w:t xml:space="preserve">5. Брокер вправе приобретать ценные бумаги, предназначенные для квалифицированных инвесторов, ценные бумаги,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заключать договоры, являющиеся производными финансовыми инструментами, которые в соответствии с настоящим Федеральным законом и другими федеральными законами могут заключаться только за счет </w:t>
      </w:r>
      <w:r w:rsidRPr="00F353D0">
        <w:rPr>
          <w:rFonts w:ascii="PT Astra Serif" w:hAnsi="PT Astra Serif"/>
          <w:sz w:val="28"/>
          <w:szCs w:val="28"/>
        </w:rPr>
        <w:lastRenderedPageBreak/>
        <w:t xml:space="preserve">квалифицированных инвесторов, только если клиент, за счет которого совершаются такие сделки (заключаются такие договоры), является квалифицированным инвестором. При этом ценная бумага или производный финансовый инструмент считаются предназначенными для квалифицированных инвесторов, если в соответствии с нормативными </w:t>
      </w:r>
      <w:hyperlink r:id="rId192">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сделки с такими ценными бумагами (договоры, являющиеся такими производными финансовыми инструментами) могут совершаться (заключаться) исключительно квалифицированными инвесторами или за счет квалифицированных инвесторов.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введен Федеральным </w:t>
      </w:r>
      <w:hyperlink r:id="rId193">
        <w:r w:rsidRPr="00F353D0">
          <w:rPr>
            <w:rFonts w:ascii="PT Astra Serif" w:hAnsi="PT Astra Serif"/>
            <w:sz w:val="28"/>
            <w:szCs w:val="28"/>
          </w:rPr>
          <w:t>законом</w:t>
        </w:r>
      </w:hyperlink>
      <w:r w:rsidRPr="00F353D0">
        <w:rPr>
          <w:rFonts w:ascii="PT Astra Serif" w:hAnsi="PT Astra Serif"/>
          <w:sz w:val="28"/>
          <w:szCs w:val="28"/>
        </w:rPr>
        <w:t xml:space="preserve"> от 06.12.2007 N 334-ФЗ, в ред. Федеральных законов от 25.11.2009 </w:t>
      </w:r>
      <w:hyperlink r:id="rId194">
        <w:r w:rsidRPr="00F353D0">
          <w:rPr>
            <w:rFonts w:ascii="PT Astra Serif" w:hAnsi="PT Astra Serif"/>
            <w:sz w:val="28"/>
            <w:szCs w:val="28"/>
          </w:rPr>
          <w:t>N 281-ФЗ</w:t>
        </w:r>
      </w:hyperlink>
      <w:r w:rsidRPr="00F353D0">
        <w:rPr>
          <w:rFonts w:ascii="PT Astra Serif" w:hAnsi="PT Astra Serif"/>
          <w:sz w:val="28"/>
          <w:szCs w:val="28"/>
        </w:rPr>
        <w:t xml:space="preserve">, от 07.02.2011 </w:t>
      </w:r>
      <w:hyperlink r:id="rId195">
        <w:r w:rsidRPr="00F353D0">
          <w:rPr>
            <w:rFonts w:ascii="PT Astra Serif" w:hAnsi="PT Astra Serif"/>
            <w:sz w:val="28"/>
            <w:szCs w:val="28"/>
          </w:rPr>
          <w:t>N 8-ФЗ</w:t>
        </w:r>
      </w:hyperlink>
      <w:r w:rsidRPr="00F353D0">
        <w:rPr>
          <w:rFonts w:ascii="PT Astra Serif" w:hAnsi="PT Astra Serif"/>
          <w:sz w:val="28"/>
          <w:szCs w:val="28"/>
        </w:rPr>
        <w:t xml:space="preserve">, от 23.07.2013 </w:t>
      </w:r>
      <w:hyperlink r:id="rId196">
        <w:r w:rsidRPr="00F353D0">
          <w:rPr>
            <w:rFonts w:ascii="PT Astra Serif" w:hAnsi="PT Astra Serif"/>
            <w:sz w:val="28"/>
            <w:szCs w:val="28"/>
          </w:rPr>
          <w:t>N 251-ФЗ</w:t>
        </w:r>
      </w:hyperlink>
      <w:r w:rsidRPr="00F353D0">
        <w:rPr>
          <w:rFonts w:ascii="PT Astra Serif" w:hAnsi="PT Astra Serif"/>
          <w:sz w:val="28"/>
          <w:szCs w:val="28"/>
        </w:rPr>
        <w:t xml:space="preserve">, от 31.07.2020 </w:t>
      </w:r>
      <w:hyperlink r:id="rId197">
        <w:r w:rsidRPr="00F353D0">
          <w:rPr>
            <w:rFonts w:ascii="PT Astra Serif" w:hAnsi="PT Astra Serif"/>
            <w:sz w:val="28"/>
            <w:szCs w:val="28"/>
          </w:rPr>
          <w:t>N 306-ФЗ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bookmarkStart w:id="11" w:name="P207"/>
      <w:bookmarkEnd w:id="11"/>
      <w:r w:rsidRPr="00F353D0">
        <w:rPr>
          <w:rFonts w:ascii="PT Astra Serif" w:hAnsi="PT Astra Serif"/>
          <w:sz w:val="28"/>
          <w:szCs w:val="28"/>
        </w:rPr>
        <w:t xml:space="preserve">6. Последствиями совершения брокером сделок с ценными бумагами и заключения договоров, являющихся производными финансовыми инструментами, в нарушение требования </w:t>
      </w:r>
      <w:hyperlink w:anchor="P205">
        <w:r w:rsidRPr="00F353D0">
          <w:rPr>
            <w:rFonts w:ascii="PT Astra Serif" w:hAnsi="PT Astra Serif"/>
            <w:sz w:val="28"/>
            <w:szCs w:val="28"/>
          </w:rPr>
          <w:t>пункта 5</w:t>
        </w:r>
      </w:hyperlink>
      <w:r w:rsidRPr="00F353D0">
        <w:rPr>
          <w:rFonts w:ascii="PT Astra Serif" w:hAnsi="PT Astra Serif"/>
          <w:sz w:val="28"/>
          <w:szCs w:val="28"/>
        </w:rPr>
        <w:t xml:space="preserve"> настоящей статьи, в том числе в результате неправомерного </w:t>
      </w:r>
      <w:hyperlink w:anchor="P3513">
        <w:r w:rsidRPr="00F353D0">
          <w:rPr>
            <w:rFonts w:ascii="PT Astra Serif" w:hAnsi="PT Astra Serif"/>
            <w:sz w:val="28"/>
            <w:szCs w:val="28"/>
          </w:rPr>
          <w:t>признания</w:t>
        </w:r>
      </w:hyperlink>
      <w:r w:rsidRPr="00F353D0">
        <w:rPr>
          <w:rFonts w:ascii="PT Astra Serif" w:hAnsi="PT Astra Serif"/>
          <w:sz w:val="28"/>
          <w:szCs w:val="28"/>
        </w:rPr>
        <w:t xml:space="preserve"> клиента квалифицированным инвестором, являются: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возложение на брокера обязанности по приобретению за свой счет у клиента ценных бумаг по требованию клиента и по возмещению клиенту всех расходов, понесенных при совершении указанных сделок, включая расходы на оплату услуг брокера, депозитария, клиринговой организации и биржи;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98">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возложение на брокера обязанности по уплате клиенту денежной суммы в размере убытков, понесенных клиентом в связи с заключением и исполнением договоров, являющихся производными финансовыми инструментами, в том числе всех расходов, понесенных клиентом при совершении указанных сделок, включая расходы на оплату услуг брокера, депозитария, клиринговой организации и биржи.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99">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 ред. Федерального </w:t>
      </w:r>
      <w:hyperlink r:id="rId200">
        <w:r w:rsidRPr="00F353D0">
          <w:rPr>
            <w:rFonts w:ascii="PT Astra Serif" w:hAnsi="PT Astra Serif"/>
            <w:sz w:val="28"/>
            <w:szCs w:val="28"/>
          </w:rPr>
          <w:t>закона</w:t>
        </w:r>
      </w:hyperlink>
      <w:r w:rsidRPr="00F353D0">
        <w:rPr>
          <w:rFonts w:ascii="PT Astra Serif" w:hAnsi="PT Astra Serif"/>
          <w:sz w:val="28"/>
          <w:szCs w:val="28"/>
        </w:rPr>
        <w:t xml:space="preserve"> от 25.11.2009 N 281-ФЗ)</w:t>
      </w:r>
    </w:p>
    <w:p w:rsidR="00F353D0" w:rsidRPr="00F353D0" w:rsidRDefault="00F353D0">
      <w:pPr>
        <w:pStyle w:val="ConsPlusNormal"/>
        <w:spacing w:before="220"/>
        <w:ind w:firstLine="540"/>
        <w:jc w:val="both"/>
        <w:rPr>
          <w:rFonts w:ascii="PT Astra Serif" w:hAnsi="PT Astra Serif"/>
          <w:sz w:val="28"/>
          <w:szCs w:val="28"/>
        </w:rPr>
      </w:pPr>
      <w:bookmarkStart w:id="12" w:name="P213"/>
      <w:bookmarkEnd w:id="12"/>
      <w:r w:rsidRPr="00F353D0">
        <w:rPr>
          <w:rFonts w:ascii="PT Astra Serif" w:hAnsi="PT Astra Serif"/>
          <w:sz w:val="28"/>
          <w:szCs w:val="28"/>
        </w:rPr>
        <w:t xml:space="preserve">6.1. Последствием приобретения брокером ценных бумаг в нарушение требований </w:t>
      </w:r>
      <w:hyperlink w:anchor="P240">
        <w:r w:rsidRPr="00F353D0">
          <w:rPr>
            <w:rFonts w:ascii="PT Astra Serif" w:hAnsi="PT Astra Serif"/>
            <w:sz w:val="28"/>
            <w:szCs w:val="28"/>
          </w:rPr>
          <w:t>подпункта 4 пункта 1 статьи 3.1</w:t>
        </w:r>
      </w:hyperlink>
      <w:r w:rsidRPr="00F353D0">
        <w:rPr>
          <w:rFonts w:ascii="PT Astra Serif" w:hAnsi="PT Astra Serif"/>
          <w:sz w:val="28"/>
          <w:szCs w:val="28"/>
        </w:rPr>
        <w:t xml:space="preserve"> настоящего Федерального закона является возложение на брокера обязанности по приобретению за свой счет у клиента ценных бумаг по требованию клиента и по возмещению клиенту всех расходов, понесенных при совершении указанных сделок, включая расходы на оплату услуг брокера, депозитария, клиринговой организации и биржи. Предусмотренное настоящим пунктом последствие применяется в случае нахождения приобретенных ценных бумаг в распоряжении брокера. При отсутствии приобретенных ценных бумаг в распоряжении брокера применяется последствие, предусмотренное </w:t>
      </w:r>
      <w:hyperlink w:anchor="P215">
        <w:r w:rsidRPr="00F353D0">
          <w:rPr>
            <w:rFonts w:ascii="PT Astra Serif" w:hAnsi="PT Astra Serif"/>
            <w:sz w:val="28"/>
            <w:szCs w:val="28"/>
          </w:rPr>
          <w:t>пунктом 6.2</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6.1 введен Федеральным </w:t>
      </w:r>
      <w:hyperlink r:id="rId201">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bookmarkStart w:id="13" w:name="P215"/>
      <w:bookmarkEnd w:id="13"/>
      <w:r w:rsidRPr="00F353D0">
        <w:rPr>
          <w:rFonts w:ascii="PT Astra Serif" w:hAnsi="PT Astra Serif"/>
          <w:sz w:val="28"/>
          <w:szCs w:val="28"/>
        </w:rPr>
        <w:lastRenderedPageBreak/>
        <w:t xml:space="preserve">6.2. Последствием заключения брокером договора в нарушение требований </w:t>
      </w:r>
      <w:hyperlink w:anchor="P237">
        <w:r w:rsidRPr="00F353D0">
          <w:rPr>
            <w:rFonts w:ascii="PT Astra Serif" w:hAnsi="PT Astra Serif"/>
            <w:sz w:val="28"/>
            <w:szCs w:val="28"/>
          </w:rPr>
          <w:t>подпунктов 1</w:t>
        </w:r>
      </w:hyperlink>
      <w:r w:rsidRPr="00F353D0">
        <w:rPr>
          <w:rFonts w:ascii="PT Astra Serif" w:hAnsi="PT Astra Serif"/>
          <w:sz w:val="28"/>
          <w:szCs w:val="28"/>
        </w:rPr>
        <w:t xml:space="preserve"> - </w:t>
      </w:r>
      <w:hyperlink w:anchor="P239">
        <w:r w:rsidRPr="00F353D0">
          <w:rPr>
            <w:rFonts w:ascii="PT Astra Serif" w:hAnsi="PT Astra Serif"/>
            <w:sz w:val="28"/>
            <w:szCs w:val="28"/>
          </w:rPr>
          <w:t>3</w:t>
        </w:r>
      </w:hyperlink>
      <w:r w:rsidRPr="00F353D0">
        <w:rPr>
          <w:rFonts w:ascii="PT Astra Serif" w:hAnsi="PT Astra Serif"/>
          <w:sz w:val="28"/>
          <w:szCs w:val="28"/>
        </w:rPr>
        <w:t xml:space="preserve"> и </w:t>
      </w:r>
      <w:hyperlink w:anchor="P241">
        <w:r w:rsidRPr="00F353D0">
          <w:rPr>
            <w:rFonts w:ascii="PT Astra Serif" w:hAnsi="PT Astra Serif"/>
            <w:sz w:val="28"/>
            <w:szCs w:val="28"/>
          </w:rPr>
          <w:t>5 пункта 1 статьи 3.1</w:t>
        </w:r>
      </w:hyperlink>
      <w:r w:rsidRPr="00F353D0">
        <w:rPr>
          <w:rFonts w:ascii="PT Astra Serif" w:hAnsi="PT Astra Serif"/>
          <w:sz w:val="28"/>
          <w:szCs w:val="28"/>
        </w:rPr>
        <w:t xml:space="preserve"> настоящего Федерального закона является возложение на брокера обязанности по возмещению клиенту убытков, понесенных клиентом в связи с заключением и исполнением договора, в том числе всех расходов, понесенных клиентом при совершении указанной сделки, включая расходы на оплату услуг брокера, депозитария, клиринговой организации и биржи.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6.2 введен Федеральным </w:t>
      </w:r>
      <w:hyperlink r:id="rId202">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bookmarkStart w:id="14" w:name="P217"/>
      <w:bookmarkEnd w:id="14"/>
      <w:r w:rsidRPr="00F353D0">
        <w:rPr>
          <w:rFonts w:ascii="PT Astra Serif" w:hAnsi="PT Astra Serif"/>
          <w:sz w:val="28"/>
          <w:szCs w:val="28"/>
        </w:rPr>
        <w:t xml:space="preserve">6.3. В случае нарушения брокером требований </w:t>
      </w:r>
      <w:hyperlink w:anchor="P274">
        <w:r w:rsidRPr="00F353D0">
          <w:rPr>
            <w:rFonts w:ascii="PT Astra Serif" w:hAnsi="PT Astra Serif"/>
            <w:sz w:val="28"/>
            <w:szCs w:val="28"/>
          </w:rPr>
          <w:t>пункта 6 статьи 3.1</w:t>
        </w:r>
      </w:hyperlink>
      <w:r w:rsidRPr="00F353D0">
        <w:rPr>
          <w:rFonts w:ascii="PT Astra Serif" w:hAnsi="PT Astra Serif"/>
          <w:sz w:val="28"/>
          <w:szCs w:val="28"/>
        </w:rPr>
        <w:t xml:space="preserve">, </w:t>
      </w:r>
      <w:hyperlink w:anchor="P3540">
        <w:r w:rsidRPr="00F353D0">
          <w:rPr>
            <w:rFonts w:ascii="PT Astra Serif" w:hAnsi="PT Astra Serif"/>
            <w:sz w:val="28"/>
            <w:szCs w:val="28"/>
          </w:rPr>
          <w:t>статьи 51.2-1</w:t>
        </w:r>
      </w:hyperlink>
      <w:r w:rsidRPr="00F353D0">
        <w:rPr>
          <w:rFonts w:ascii="PT Astra Serif" w:hAnsi="PT Astra Serif"/>
          <w:sz w:val="28"/>
          <w:szCs w:val="28"/>
        </w:rPr>
        <w:t xml:space="preserve"> настоящего Федерального закона о проведении тестирования применяется последствие, установленное </w:t>
      </w:r>
      <w:hyperlink w:anchor="P213">
        <w:r w:rsidRPr="00F353D0">
          <w:rPr>
            <w:rFonts w:ascii="PT Astra Serif" w:hAnsi="PT Astra Serif"/>
            <w:sz w:val="28"/>
            <w:szCs w:val="28"/>
          </w:rPr>
          <w:t>пунктом 6.1</w:t>
        </w:r>
      </w:hyperlink>
      <w:r w:rsidRPr="00F353D0">
        <w:rPr>
          <w:rFonts w:ascii="PT Astra Serif" w:hAnsi="PT Astra Serif"/>
          <w:sz w:val="28"/>
          <w:szCs w:val="28"/>
        </w:rPr>
        <w:t xml:space="preserve"> или </w:t>
      </w:r>
      <w:hyperlink w:anchor="P215">
        <w:r w:rsidRPr="00F353D0">
          <w:rPr>
            <w:rFonts w:ascii="PT Astra Serif" w:hAnsi="PT Astra Serif"/>
            <w:sz w:val="28"/>
            <w:szCs w:val="28"/>
          </w:rPr>
          <w:t>6.2</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6.3 введен Федеральным </w:t>
      </w:r>
      <w:hyperlink r:id="rId203">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В случае, предусмотренном </w:t>
      </w:r>
      <w:hyperlink w:anchor="P207">
        <w:r w:rsidRPr="00F353D0">
          <w:rPr>
            <w:rFonts w:ascii="PT Astra Serif" w:hAnsi="PT Astra Serif"/>
            <w:sz w:val="28"/>
            <w:szCs w:val="28"/>
          </w:rPr>
          <w:t>подпунктом 1 пункта 6</w:t>
        </w:r>
      </w:hyperlink>
      <w:r w:rsidRPr="00F353D0">
        <w:rPr>
          <w:rFonts w:ascii="PT Astra Serif" w:hAnsi="PT Astra Serif"/>
          <w:sz w:val="28"/>
          <w:szCs w:val="28"/>
        </w:rPr>
        <w:t xml:space="preserve"> или </w:t>
      </w:r>
      <w:hyperlink w:anchor="P213">
        <w:r w:rsidRPr="00F353D0">
          <w:rPr>
            <w:rFonts w:ascii="PT Astra Serif" w:hAnsi="PT Astra Serif"/>
            <w:sz w:val="28"/>
            <w:szCs w:val="28"/>
          </w:rPr>
          <w:t>пунктом 6.1</w:t>
        </w:r>
      </w:hyperlink>
      <w:r w:rsidRPr="00F353D0">
        <w:rPr>
          <w:rFonts w:ascii="PT Astra Serif" w:hAnsi="PT Astra Serif"/>
          <w:sz w:val="28"/>
          <w:szCs w:val="28"/>
        </w:rPr>
        <w:t xml:space="preserve"> настоящей статьи, покупка ценных бумаг осуществляется по наибольшей из следующих цен: цены приобретения этой ценной бумаги или рыночной цены на дату заявления клиентом требования, предусмотренного </w:t>
      </w:r>
      <w:hyperlink w:anchor="P207">
        <w:r w:rsidRPr="00F353D0">
          <w:rPr>
            <w:rFonts w:ascii="PT Astra Serif" w:hAnsi="PT Astra Serif"/>
            <w:sz w:val="28"/>
            <w:szCs w:val="28"/>
          </w:rPr>
          <w:t>подпунктом 1 пункта 6</w:t>
        </w:r>
      </w:hyperlink>
      <w:r w:rsidRPr="00F353D0">
        <w:rPr>
          <w:rFonts w:ascii="PT Astra Serif" w:hAnsi="PT Astra Serif"/>
          <w:sz w:val="28"/>
          <w:szCs w:val="28"/>
        </w:rPr>
        <w:t xml:space="preserve"> или </w:t>
      </w:r>
      <w:hyperlink w:anchor="P213">
        <w:r w:rsidRPr="00F353D0">
          <w:rPr>
            <w:rFonts w:ascii="PT Astra Serif" w:hAnsi="PT Astra Serif"/>
            <w:sz w:val="28"/>
            <w:szCs w:val="28"/>
          </w:rPr>
          <w:t>пунктом 6.1</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введен Федеральным </w:t>
      </w:r>
      <w:hyperlink r:id="rId204">
        <w:r w:rsidRPr="00F353D0">
          <w:rPr>
            <w:rFonts w:ascii="PT Astra Serif" w:hAnsi="PT Astra Serif"/>
            <w:sz w:val="28"/>
            <w:szCs w:val="28"/>
          </w:rPr>
          <w:t>законом</w:t>
        </w:r>
      </w:hyperlink>
      <w:r w:rsidRPr="00F353D0">
        <w:rPr>
          <w:rFonts w:ascii="PT Astra Serif" w:hAnsi="PT Astra Serif"/>
          <w:sz w:val="28"/>
          <w:szCs w:val="28"/>
        </w:rPr>
        <w:t xml:space="preserve"> от 06.12.2007 N 334-ФЗ; в ред. Федерального </w:t>
      </w:r>
      <w:hyperlink r:id="rId205">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Иск о применении последствий, предусмотренных </w:t>
      </w:r>
      <w:hyperlink w:anchor="P207">
        <w:r w:rsidRPr="00F353D0">
          <w:rPr>
            <w:rFonts w:ascii="PT Astra Serif" w:hAnsi="PT Astra Serif"/>
            <w:sz w:val="28"/>
            <w:szCs w:val="28"/>
          </w:rPr>
          <w:t>пунктами 6</w:t>
        </w:r>
      </w:hyperlink>
      <w:r w:rsidRPr="00F353D0">
        <w:rPr>
          <w:rFonts w:ascii="PT Astra Serif" w:hAnsi="PT Astra Serif"/>
          <w:sz w:val="28"/>
          <w:szCs w:val="28"/>
        </w:rPr>
        <w:t xml:space="preserve"> - </w:t>
      </w:r>
      <w:hyperlink w:anchor="P217">
        <w:r w:rsidRPr="00F353D0">
          <w:rPr>
            <w:rFonts w:ascii="PT Astra Serif" w:hAnsi="PT Astra Serif"/>
            <w:sz w:val="28"/>
            <w:szCs w:val="28"/>
          </w:rPr>
          <w:t>6.3</w:t>
        </w:r>
      </w:hyperlink>
      <w:r w:rsidRPr="00F353D0">
        <w:rPr>
          <w:rFonts w:ascii="PT Astra Serif" w:hAnsi="PT Astra Serif"/>
          <w:sz w:val="28"/>
          <w:szCs w:val="28"/>
        </w:rPr>
        <w:t xml:space="preserve"> настоящей статьи, может быть предъявлен клиентом в течение одного года с даты получения им соответствующего отчета брокера о совершенных сделках.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8 введен Федеральным </w:t>
      </w:r>
      <w:hyperlink r:id="rId206">
        <w:r w:rsidRPr="00F353D0">
          <w:rPr>
            <w:rFonts w:ascii="PT Astra Serif" w:hAnsi="PT Astra Serif"/>
            <w:sz w:val="28"/>
            <w:szCs w:val="28"/>
          </w:rPr>
          <w:t>законом</w:t>
        </w:r>
      </w:hyperlink>
      <w:r w:rsidRPr="00F353D0">
        <w:rPr>
          <w:rFonts w:ascii="PT Astra Serif" w:hAnsi="PT Astra Serif"/>
          <w:sz w:val="28"/>
          <w:szCs w:val="28"/>
        </w:rPr>
        <w:t xml:space="preserve"> от 06.12.2007 N 334-ФЗ; в ред. Федерального </w:t>
      </w:r>
      <w:hyperlink r:id="rId207">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В целях заключения договора о брокерском обслуживании брокер вправе привлекать иное юридическое лицо только на основании договора поручения (далее - поверенный брокера). Брокер несет ответственность за нарушение поверенным брокера законодательства Российской Федерации и нормативных актов Банка России. Условия и порядок привлечения брокером поверенного брокера устанавливаются </w:t>
      </w:r>
      <w:hyperlink r:id="rId208">
        <w:r w:rsidRPr="00F353D0">
          <w:rPr>
            <w:rFonts w:ascii="PT Astra Serif" w:hAnsi="PT Astra Serif"/>
            <w:sz w:val="28"/>
            <w:szCs w:val="28"/>
          </w:rPr>
          <w:t>базовым стандартом</w:t>
        </w:r>
      </w:hyperlink>
      <w:r w:rsidRPr="00F353D0">
        <w:rPr>
          <w:rFonts w:ascii="PT Astra Serif" w:hAnsi="PT Astra Serif"/>
          <w:sz w:val="28"/>
          <w:szCs w:val="28"/>
        </w:rPr>
        <w:t xml:space="preserve">, разработанным, согласованным и утвержденным в соответствии с требованиями Федерального </w:t>
      </w:r>
      <w:hyperlink r:id="rId209">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9 введен Федеральным </w:t>
      </w:r>
      <w:hyperlink r:id="rId210">
        <w:r w:rsidRPr="00F353D0">
          <w:rPr>
            <w:rFonts w:ascii="PT Astra Serif" w:hAnsi="PT Astra Serif"/>
            <w:sz w:val="28"/>
            <w:szCs w:val="28"/>
          </w:rPr>
          <w:t>законом</w:t>
        </w:r>
      </w:hyperlink>
      <w:r w:rsidRPr="00F353D0">
        <w:rPr>
          <w:rFonts w:ascii="PT Astra Serif" w:hAnsi="PT Astra Serif"/>
          <w:sz w:val="28"/>
          <w:szCs w:val="28"/>
        </w:rPr>
        <w:t xml:space="preserve"> от 20.12.2017 N 397-ФЗ)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9.1. Брокер, действующий самостоятельно или с привлечением поверенного брокера, обязан предоставить физическому лицу, имеющему намерение заключить с брокером договор о брокерском обслуживании, достоверную информацию о таком договоре, в том числе о его условиях и рисках, связанных с его исполнением. Минимальные (стандартные) </w:t>
      </w:r>
      <w:r w:rsidRPr="00F353D0">
        <w:rPr>
          <w:rFonts w:ascii="PT Astra Serif" w:hAnsi="PT Astra Serif"/>
          <w:sz w:val="28"/>
          <w:szCs w:val="28"/>
        </w:rPr>
        <w:lastRenderedPageBreak/>
        <w:t xml:space="preserve">требования к объему и содержанию предоставляемой информации устанавливаются </w:t>
      </w:r>
      <w:hyperlink r:id="rId211">
        <w:r w:rsidRPr="00F353D0">
          <w:rPr>
            <w:rFonts w:ascii="PT Astra Serif" w:hAnsi="PT Astra Serif"/>
            <w:sz w:val="28"/>
            <w:szCs w:val="28"/>
          </w:rPr>
          <w:t>базовым стандартом</w:t>
        </w:r>
      </w:hyperlink>
      <w:r w:rsidRPr="00F353D0">
        <w:rPr>
          <w:rFonts w:ascii="PT Astra Serif" w:hAnsi="PT Astra Serif"/>
          <w:sz w:val="28"/>
          <w:szCs w:val="28"/>
        </w:rPr>
        <w:t xml:space="preserve"> защиты прав и интересов физических и юридических лиц - получателей финансовых услуг, оказываемых членами саморегулируемых организаций, объединяющих брокеров, который разработан, согласован и утвержден в соответствии с требованиями Федерального </w:t>
      </w:r>
      <w:hyperlink r:id="rId212">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9.1 введен Федеральным </w:t>
      </w:r>
      <w:hyperlink r:id="rId213">
        <w:r w:rsidRPr="00F353D0">
          <w:rPr>
            <w:rFonts w:ascii="PT Astra Serif" w:hAnsi="PT Astra Serif"/>
            <w:sz w:val="28"/>
            <w:szCs w:val="28"/>
          </w:rPr>
          <w:t>законом</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При исполнении поручений клиента, выраженных в виде электронных сообщений, создаваемых и передаваемых автоматически без участия клиента с помощью программно-технических средств, предоставленных клиенту брокером или иным лицом на основании договора с брокером, последний не вправе получать вознаграждение, поставленное в зависимость от количества и (или) объема сделок, совершенных на основании таких поручений, и обязан включать информацию об их исполнении в отчет обособленно от информации об исполнении иных поручений клиента.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10 введен Федеральным </w:t>
      </w:r>
      <w:hyperlink r:id="rId214">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Требования ст. 3.1 не применяются, если за счет клиента до 01.10.2021 был заключен хотя бы один договор либо была совершена хотя бы одна сделка, соответствующие признакам, установленным </w:t>
            </w:r>
            <w:hyperlink r:id="rId215">
              <w:r w:rsidRPr="00F353D0">
                <w:rPr>
                  <w:rFonts w:ascii="PT Astra Serif" w:hAnsi="PT Astra Serif"/>
                  <w:sz w:val="28"/>
                  <w:szCs w:val="28"/>
                </w:rPr>
                <w:t>ч. 8 ст. 5</w:t>
              </w:r>
            </w:hyperlink>
            <w:r w:rsidRPr="00F353D0">
              <w:rPr>
                <w:rFonts w:ascii="PT Astra Serif" w:hAnsi="PT Astra Serif"/>
                <w:sz w:val="28"/>
                <w:szCs w:val="28"/>
              </w:rPr>
              <w:t xml:space="preserve"> ФЗ от 31.07.2020 N 306-ФЗ.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r w:rsidRPr="00F353D0">
        <w:rPr>
          <w:rFonts w:ascii="PT Astra Serif" w:hAnsi="PT Astra Serif"/>
          <w:sz w:val="28"/>
          <w:szCs w:val="28"/>
        </w:rPr>
        <w:t>Статья 3.1. Особенности исполнения поручения клиента - физического лица</w:t>
      </w:r>
    </w:p>
    <w:p w:rsidR="00F353D0" w:rsidRPr="00F353D0" w:rsidRDefault="00F353D0">
      <w:pPr>
        <w:pStyle w:val="ConsPlusNormal"/>
        <w:ind w:left="540"/>
        <w:jc w:val="both"/>
        <w:rPr>
          <w:rFonts w:ascii="PT Astra Serif" w:hAnsi="PT Astra Serif"/>
          <w:sz w:val="28"/>
          <w:szCs w:val="28"/>
        </w:rPr>
      </w:pPr>
    </w:p>
    <w:p w:rsidR="00F353D0" w:rsidRPr="00F353D0" w:rsidRDefault="00F353D0">
      <w:pPr>
        <w:pStyle w:val="ConsPlusNormal"/>
        <w:ind w:left="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216">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Если иное не предусмотрено настоящим Федеральным законом или другими федеральными законами, поручение клиента - физического лица, не являющегося квалифицированным инвестором, исполняется брокером только при наличии положительного результата тестирования клиента - физического лица, проведенного в соответствии со </w:t>
      </w:r>
      <w:hyperlink w:anchor="P3540">
        <w:r w:rsidRPr="00F353D0">
          <w:rPr>
            <w:rFonts w:ascii="PT Astra Serif" w:hAnsi="PT Astra Serif"/>
            <w:sz w:val="28"/>
            <w:szCs w:val="28"/>
          </w:rPr>
          <w:t>статьей 51.2-1</w:t>
        </w:r>
      </w:hyperlink>
      <w:r w:rsidRPr="00F353D0">
        <w:rPr>
          <w:rFonts w:ascii="PT Astra Serif" w:hAnsi="PT Astra Serif"/>
          <w:sz w:val="28"/>
          <w:szCs w:val="28"/>
        </w:rPr>
        <w:t xml:space="preserve"> настоящего Федерального закона, при условии, что такое поручение подается в отношении:</w:t>
      </w:r>
    </w:p>
    <w:p w:rsidR="00F353D0" w:rsidRPr="00F353D0" w:rsidRDefault="00F353D0">
      <w:pPr>
        <w:pStyle w:val="ConsPlusNormal"/>
        <w:spacing w:before="220"/>
        <w:ind w:firstLine="540"/>
        <w:jc w:val="both"/>
        <w:rPr>
          <w:rFonts w:ascii="PT Astra Serif" w:hAnsi="PT Astra Serif"/>
          <w:sz w:val="28"/>
          <w:szCs w:val="28"/>
        </w:rPr>
      </w:pPr>
      <w:bookmarkStart w:id="15" w:name="P237"/>
      <w:bookmarkEnd w:id="15"/>
      <w:r w:rsidRPr="00F353D0">
        <w:rPr>
          <w:rFonts w:ascii="PT Astra Serif" w:hAnsi="PT Astra Serif"/>
          <w:sz w:val="28"/>
          <w:szCs w:val="28"/>
        </w:rPr>
        <w:t xml:space="preserve">1) сделок, по которым брокер принимает на себя обязанность по передаче имущества клиента - физического лица, если на момент принятия </w:t>
      </w:r>
      <w:r w:rsidRPr="00F353D0">
        <w:rPr>
          <w:rFonts w:ascii="PT Astra Serif" w:hAnsi="PT Astra Serif"/>
          <w:sz w:val="28"/>
          <w:szCs w:val="28"/>
        </w:rPr>
        <w:lastRenderedPageBreak/>
        <w:t>такой обязанности имущество клиента - физического лица, подлежащее передаче, не находится в распоряжении брокера, не подлежит поступлению не позднее дня его передачи брокеру по другим сделкам, совершенным за счет этого клиента, либо если брокер обязан передать указанное имущество по другим сделкам, совершенным за счет этого клиента;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сделок на организованных торгах, по которым обязанность по передаче имущества клиента брокера - физического лица принимает на себя участник клиринга, если на момент принятия такой обязанности имущество клиента - физического лица, подлежащее передаче, не находится в распоряжении этого участника клиринга, не подлежит поступлению не позднее дня его передачи такому участнику клиринга по другим сделкам, совершенным за счет этого клиента, либо если участник клиринга обязан передать указанное имущество по другим сделкам, совершенным за счет этого клиента;</w:t>
      </w:r>
    </w:p>
    <w:p w:rsidR="00F353D0" w:rsidRPr="00F353D0" w:rsidRDefault="00F353D0">
      <w:pPr>
        <w:pStyle w:val="ConsPlusNormal"/>
        <w:spacing w:before="220"/>
        <w:ind w:firstLine="540"/>
        <w:jc w:val="both"/>
        <w:rPr>
          <w:rFonts w:ascii="PT Astra Serif" w:hAnsi="PT Astra Serif"/>
          <w:sz w:val="28"/>
          <w:szCs w:val="28"/>
        </w:rPr>
      </w:pPr>
      <w:bookmarkStart w:id="16" w:name="P239"/>
      <w:bookmarkEnd w:id="16"/>
      <w:r w:rsidRPr="00F353D0">
        <w:rPr>
          <w:rFonts w:ascii="PT Astra Serif" w:hAnsi="PT Astra Serif"/>
          <w:sz w:val="28"/>
          <w:szCs w:val="28"/>
        </w:rPr>
        <w:t>3) договоров, являющихся производными финансовыми инструментами и не предназначенных для квалифицированных инвесторов;</w:t>
      </w:r>
    </w:p>
    <w:p w:rsidR="00F353D0" w:rsidRPr="00F353D0" w:rsidRDefault="00F353D0">
      <w:pPr>
        <w:pStyle w:val="ConsPlusNormal"/>
        <w:spacing w:before="220"/>
        <w:ind w:firstLine="540"/>
        <w:jc w:val="both"/>
        <w:rPr>
          <w:rFonts w:ascii="PT Astra Serif" w:hAnsi="PT Astra Serif"/>
          <w:sz w:val="28"/>
          <w:szCs w:val="28"/>
        </w:rPr>
      </w:pPr>
      <w:bookmarkStart w:id="17" w:name="P240"/>
      <w:bookmarkEnd w:id="17"/>
      <w:r w:rsidRPr="00F353D0">
        <w:rPr>
          <w:rFonts w:ascii="PT Astra Serif" w:hAnsi="PT Astra Serif"/>
          <w:sz w:val="28"/>
          <w:szCs w:val="28"/>
        </w:rPr>
        <w:t xml:space="preserve">4) сделок по приобретению </w:t>
      </w:r>
      <w:hyperlink r:id="rId217">
        <w:r w:rsidRPr="00F353D0">
          <w:rPr>
            <w:rFonts w:ascii="PT Astra Serif" w:hAnsi="PT Astra Serif"/>
            <w:sz w:val="28"/>
            <w:szCs w:val="28"/>
          </w:rPr>
          <w:t>ценных бумаг</w:t>
        </w:r>
      </w:hyperlink>
      <w:r w:rsidRPr="00F353D0">
        <w:rPr>
          <w:rFonts w:ascii="PT Astra Serif" w:hAnsi="PT Astra Serif"/>
          <w:sz w:val="28"/>
          <w:szCs w:val="28"/>
        </w:rPr>
        <w:t xml:space="preserve">, за исключением ценных бумаг, указанных в </w:t>
      </w:r>
      <w:hyperlink w:anchor="P245">
        <w:r w:rsidRPr="00F353D0">
          <w:rPr>
            <w:rFonts w:ascii="PT Astra Serif" w:hAnsi="PT Astra Serif"/>
            <w:sz w:val="28"/>
            <w:szCs w:val="28"/>
          </w:rPr>
          <w:t>пункте 2</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bookmarkStart w:id="18" w:name="P241"/>
      <w:bookmarkEnd w:id="18"/>
      <w:r w:rsidRPr="00F353D0">
        <w:rPr>
          <w:rFonts w:ascii="PT Astra Serif" w:hAnsi="PT Astra Serif"/>
          <w:sz w:val="28"/>
          <w:szCs w:val="28"/>
        </w:rPr>
        <w:t xml:space="preserve">5) договоров репо, за исключением договоров, соответствующих условиям </w:t>
      </w:r>
      <w:hyperlink w:anchor="P266">
        <w:r w:rsidRPr="00F353D0">
          <w:rPr>
            <w:rFonts w:ascii="PT Astra Serif" w:hAnsi="PT Astra Serif"/>
            <w:sz w:val="28"/>
            <w:szCs w:val="28"/>
          </w:rPr>
          <w:t>пункта 5</w:t>
        </w:r>
      </w:hyperlink>
      <w:r w:rsidRPr="00F353D0">
        <w:rPr>
          <w:rFonts w:ascii="PT Astra Serif" w:hAnsi="PT Astra Serif"/>
          <w:sz w:val="28"/>
          <w:szCs w:val="28"/>
        </w:rPr>
        <w:t xml:space="preserve"> или </w:t>
      </w:r>
      <w:hyperlink w:anchor="P269">
        <w:r w:rsidRPr="00F353D0">
          <w:rPr>
            <w:rFonts w:ascii="PT Astra Serif" w:hAnsi="PT Astra Serif"/>
            <w:sz w:val="28"/>
            <w:szCs w:val="28"/>
          </w:rPr>
          <w:t>5.1</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18">
        <w:r w:rsidRPr="00F353D0">
          <w:rPr>
            <w:rFonts w:ascii="PT Astra Serif" w:hAnsi="PT Astra Serif"/>
            <w:sz w:val="28"/>
            <w:szCs w:val="28"/>
          </w:rPr>
          <w:t>закона</w:t>
        </w:r>
      </w:hyperlink>
      <w:r w:rsidRPr="00F353D0">
        <w:rPr>
          <w:rFonts w:ascii="PT Astra Serif" w:hAnsi="PT Astra Serif"/>
          <w:sz w:val="28"/>
          <w:szCs w:val="28"/>
        </w:rPr>
        <w:t xml:space="preserve"> от 11.06.2021 N 192-ФЗ)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Об ограничениях на заключение сделок с физлицом, не являющимся квалифицированным инвестором, см. ФЗ от 11.06.2021 N 192-ФЗ.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19" w:name="P245"/>
      <w:bookmarkEnd w:id="19"/>
      <w:r w:rsidRPr="00F353D0">
        <w:rPr>
          <w:rFonts w:ascii="PT Astra Serif" w:hAnsi="PT Astra Serif"/>
          <w:sz w:val="28"/>
          <w:szCs w:val="28"/>
        </w:rPr>
        <w:t>2. Исполнение поручения клиента - физического лица на совершение сделок не требует проведения тестирования, если поручение подается в отношении сделок по приобретению: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включенных в котировальные списки биржи ценных бумаг, за исключением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облигаций российских эмитентов (за исключением структурных облигаций, облигаций, конвертируемых в иные ценные бумаги, облигаций, обеспеченных залогом денежных требований и не являющихся облигациями с ипотечным покрытием или облигациями, выпущенными специализированным обществом проектного финансирования, 100 процентов акций (долей участия в уставном капитале) которого принадлежит Российской Федерации или государственной корпорации развития "ВЭБ.РФ" либо единому институту развития в жилищной сфере, определенному Федеральным </w:t>
      </w:r>
      <w:hyperlink r:id="rId219">
        <w:r w:rsidRPr="00F353D0">
          <w:rPr>
            <w:rFonts w:ascii="PT Astra Serif" w:hAnsi="PT Astra Serif"/>
            <w:sz w:val="28"/>
            <w:szCs w:val="28"/>
          </w:rPr>
          <w:t>законом</w:t>
        </w:r>
      </w:hyperlink>
      <w:r w:rsidRPr="00F353D0">
        <w:rPr>
          <w:rFonts w:ascii="PT Astra Serif" w:hAnsi="PT Astra Serif"/>
          <w:sz w:val="28"/>
          <w:szCs w:val="28"/>
        </w:rPr>
        <w:t xml:space="preserve"> от 13 июля 2015 года N 225-ФЗ "О содействии </w:t>
      </w:r>
      <w:r w:rsidRPr="00F353D0">
        <w:rPr>
          <w:rFonts w:ascii="PT Astra Serif" w:hAnsi="PT Astra Serif"/>
          <w:sz w:val="28"/>
          <w:szCs w:val="28"/>
        </w:rPr>
        <w:lastRenderedPageBreak/>
        <w:t xml:space="preserve">развитию и повышению эффективности управления в жилищной сфере и о внесении изменений в отдельные законодательные акты Российской Федерации", и облигаций, размер выплат, в том числе процентов, по которым зависит от наступления или ненаступления одного или нескольких обстоятельств, указанных в </w:t>
      </w:r>
      <w:hyperlink w:anchor="P107">
        <w:r w:rsidRPr="00F353D0">
          <w:rPr>
            <w:rFonts w:ascii="PT Astra Serif" w:hAnsi="PT Astra Serif"/>
            <w:sz w:val="28"/>
            <w:szCs w:val="28"/>
          </w:rPr>
          <w:t>абзаце втором подпункта 23 пункта 1 статьи 2</w:t>
        </w:r>
      </w:hyperlink>
      <w:r w:rsidRPr="00F353D0">
        <w:rPr>
          <w:rFonts w:ascii="PT Astra Serif" w:hAnsi="PT Astra Serif"/>
          <w:sz w:val="28"/>
          <w:szCs w:val="28"/>
        </w:rPr>
        <w:t xml:space="preserve"> настоящего Федерального закона) при одновременном соблюдении следующих условий: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11.06.2021 </w:t>
      </w:r>
      <w:hyperlink r:id="rId220">
        <w:r w:rsidRPr="00F353D0">
          <w:rPr>
            <w:rFonts w:ascii="PT Astra Serif" w:hAnsi="PT Astra Serif"/>
            <w:sz w:val="28"/>
            <w:szCs w:val="28"/>
          </w:rPr>
          <w:t>N 192-ФЗ</w:t>
        </w:r>
      </w:hyperlink>
      <w:r w:rsidRPr="00F353D0">
        <w:rPr>
          <w:rFonts w:ascii="PT Astra Serif" w:hAnsi="PT Astra Serif"/>
          <w:sz w:val="28"/>
          <w:szCs w:val="28"/>
        </w:rPr>
        <w:t xml:space="preserve">, от 23.11.2024 </w:t>
      </w:r>
      <w:hyperlink r:id="rId221">
        <w:r w:rsidRPr="00F353D0">
          <w:rPr>
            <w:rFonts w:ascii="PT Astra Serif" w:hAnsi="PT Astra Serif"/>
            <w:sz w:val="28"/>
            <w:szCs w:val="28"/>
          </w:rPr>
          <w:t>N 390-ФЗ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облигации выпущены в соответствии с законодательством Российской Федерации или правом иностранного государства, являющегося членом Евразийского экономического союза или членом Европейского союза, либо в соответствии с правом Соединенного Королевства Великобритании и Северной Ирландии при условии, что между таким иностранным государством и Российской Федерацией заключен международный договор об избежании двойного налогообложения;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облигации, их эмитент или лицо, предоставившее обеспечение по облигациям, имеют кредитный рейтинг не ниже установленного Советом директоров Банка России уровня;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облигаций иностранных эмитентов (за исключением субординированных облигаций, облигаций, размер выплат, в том числе процентов, по которым зависит от наступления или ненаступления одного или нескольких обстоятельств, указанных в </w:t>
      </w:r>
      <w:hyperlink w:anchor="P107">
        <w:r w:rsidRPr="00F353D0">
          <w:rPr>
            <w:rFonts w:ascii="PT Astra Serif" w:hAnsi="PT Astra Serif"/>
            <w:sz w:val="28"/>
            <w:szCs w:val="28"/>
          </w:rPr>
          <w:t>абзаце втором подпункта 23 пункта 1 статьи 2</w:t>
        </w:r>
      </w:hyperlink>
      <w:r w:rsidRPr="00F353D0">
        <w:rPr>
          <w:rFonts w:ascii="PT Astra Serif" w:hAnsi="PT Astra Serif"/>
          <w:sz w:val="28"/>
          <w:szCs w:val="28"/>
        </w:rPr>
        <w:t xml:space="preserve"> настоящего Федерального закона, облигаций, обеспеченных залогом денежных требований, а также облигаций, конвертируемых в акции и иные ценные бумаги) при одновременном соблюдении следующих условий: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22">
        <w:r w:rsidRPr="00F353D0">
          <w:rPr>
            <w:rFonts w:ascii="PT Astra Serif" w:hAnsi="PT Astra Serif"/>
            <w:sz w:val="28"/>
            <w:szCs w:val="28"/>
          </w:rPr>
          <w:t>закона</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эмитентом является иностранное государство или иностранная организация с местом учреждения в иностранном государстве, являющимся членом Евразийского экономического союза или членом Европейского союза, либо с местом учреждения в Соединенном Королевстве Великобритании и Северной Ирландии при условии, что между таким иностранным государством и Российской Федерацией заключен международный договор об избежании двойного налогообложения;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исполнение обязательств по облигациям, эмитентом которых является иностранная организация, обеспечивается или осуществляется за счет юридического лица, созданного в соответствии с законодательством Российской Федерации, которое имеет </w:t>
      </w:r>
      <w:hyperlink r:id="rId223">
        <w:r w:rsidRPr="00F353D0">
          <w:rPr>
            <w:rFonts w:ascii="PT Astra Serif" w:hAnsi="PT Astra Serif"/>
            <w:sz w:val="28"/>
            <w:szCs w:val="28"/>
          </w:rPr>
          <w:t>кредитный рейтинг</w:t>
        </w:r>
      </w:hyperlink>
      <w:r w:rsidRPr="00F353D0">
        <w:rPr>
          <w:rFonts w:ascii="PT Astra Serif" w:hAnsi="PT Astra Serif"/>
          <w:sz w:val="28"/>
          <w:szCs w:val="28"/>
        </w:rPr>
        <w:t xml:space="preserve"> не ниже установленного Советом директоров Банка России уровня;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инвестиционных паев открытых и интервальных паевых </w:t>
      </w:r>
      <w:r w:rsidRPr="00F353D0">
        <w:rPr>
          <w:rFonts w:ascii="PT Astra Serif" w:hAnsi="PT Astra Serif"/>
          <w:sz w:val="28"/>
          <w:szCs w:val="28"/>
        </w:rPr>
        <w:lastRenderedPageBreak/>
        <w:t xml:space="preserve">инвестиционных фондов, биржевых паевых инвестиционных фондов, а также инвестиционных паев закрытых паевых инвестиционных фондов, соответствующих </w:t>
      </w:r>
      <w:hyperlink r:id="rId224">
        <w:r w:rsidRPr="00F353D0">
          <w:rPr>
            <w:rFonts w:ascii="PT Astra Serif" w:hAnsi="PT Astra Serif"/>
            <w:sz w:val="28"/>
            <w:szCs w:val="28"/>
          </w:rPr>
          <w:t>требованиям</w:t>
        </w:r>
      </w:hyperlink>
      <w:r w:rsidRPr="00F353D0">
        <w:rPr>
          <w:rFonts w:ascii="PT Astra Serif" w:hAnsi="PT Astra Serif"/>
          <w:sz w:val="28"/>
          <w:szCs w:val="28"/>
        </w:rPr>
        <w:t>, предусмотренным нормативным актом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25">
        <w:r w:rsidRPr="00F353D0">
          <w:rPr>
            <w:rFonts w:ascii="PT Astra Serif" w:hAnsi="PT Astra Serif"/>
            <w:sz w:val="28"/>
            <w:szCs w:val="28"/>
          </w:rPr>
          <w:t>закона</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государственных ценных бумаг Российской Федерации или субъекта Российской Федерации, за исключением ценных бумаг, размер выплат по которым зависит от наступления или ненаступления одного или нескольких обстоятельств, указанных в </w:t>
      </w:r>
      <w:hyperlink w:anchor="P107">
        <w:r w:rsidRPr="00F353D0">
          <w:rPr>
            <w:rFonts w:ascii="PT Astra Serif" w:hAnsi="PT Astra Serif"/>
            <w:sz w:val="28"/>
            <w:szCs w:val="28"/>
          </w:rPr>
          <w:t>абзаце втором подпункта 23 пункта 1 статьи 2</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11.06.2021 </w:t>
      </w:r>
      <w:hyperlink r:id="rId226">
        <w:r w:rsidRPr="00F353D0">
          <w:rPr>
            <w:rFonts w:ascii="PT Astra Serif" w:hAnsi="PT Astra Serif"/>
            <w:sz w:val="28"/>
            <w:szCs w:val="28"/>
          </w:rPr>
          <w:t>N 192-ФЗ</w:t>
        </w:r>
      </w:hyperlink>
      <w:r w:rsidRPr="00F353D0">
        <w:rPr>
          <w:rFonts w:ascii="PT Astra Serif" w:hAnsi="PT Astra Serif"/>
          <w:sz w:val="28"/>
          <w:szCs w:val="28"/>
        </w:rPr>
        <w:t xml:space="preserve">, от 24.06.2023 </w:t>
      </w:r>
      <w:hyperlink r:id="rId227">
        <w:r w:rsidRPr="00F353D0">
          <w:rPr>
            <w:rFonts w:ascii="PT Astra Serif" w:hAnsi="PT Astra Serif"/>
            <w:sz w:val="28"/>
            <w:szCs w:val="28"/>
          </w:rPr>
          <w:t>N 284-ФЗ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bookmarkStart w:id="20" w:name="P259"/>
      <w:bookmarkEnd w:id="20"/>
      <w:r w:rsidRPr="00F353D0">
        <w:rPr>
          <w:rFonts w:ascii="PT Astra Serif" w:hAnsi="PT Astra Serif"/>
          <w:sz w:val="28"/>
          <w:szCs w:val="28"/>
        </w:rPr>
        <w:t xml:space="preserve">6) не включенных в котировальные списки биржи акций иностранного эмитента или ценных бумаг другого иностранного эмитента, удостоверяющих права в отношении таких акций, при условии, что указанные акции входят в расчет хотя бы одного из индексов, </w:t>
      </w:r>
      <w:hyperlink r:id="rId228">
        <w:r w:rsidRPr="00F353D0">
          <w:rPr>
            <w:rFonts w:ascii="PT Astra Serif" w:hAnsi="PT Astra Serif"/>
            <w:sz w:val="28"/>
            <w:szCs w:val="28"/>
          </w:rPr>
          <w:t>перечень</w:t>
        </w:r>
      </w:hyperlink>
      <w:r w:rsidRPr="00F353D0">
        <w:rPr>
          <w:rFonts w:ascii="PT Astra Serif" w:hAnsi="PT Astra Serif"/>
          <w:sz w:val="28"/>
          <w:szCs w:val="28"/>
        </w:rPr>
        <w:t xml:space="preserve"> которых установлен Советом директоров Банка России, и клиенту - физическому лицу предоставлена информация о налоговой ставке и порядке уплаты налогов в отношении доходов по таким ценным бумагам;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29">
        <w:r w:rsidRPr="00F353D0">
          <w:rPr>
            <w:rFonts w:ascii="PT Astra Serif" w:hAnsi="PT Astra Serif"/>
            <w:sz w:val="28"/>
            <w:szCs w:val="28"/>
          </w:rPr>
          <w:t>закона</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bookmarkStart w:id="21" w:name="P261"/>
      <w:bookmarkEnd w:id="21"/>
      <w:r w:rsidRPr="00F353D0">
        <w:rPr>
          <w:rFonts w:ascii="PT Astra Serif" w:hAnsi="PT Astra Serif"/>
          <w:sz w:val="28"/>
          <w:szCs w:val="28"/>
        </w:rPr>
        <w:t xml:space="preserve">7) не включенных в котировальные списки биржи иностранных ценных бумаг, относящихся в соответствии с личным законом лица, обязанного по ним, к ценным бумагам схем коллективного инвестирования, допущенных к организованным торгам при наличии договора организатора торговли с лицом, обязанным по ним, при условии, что доходность таких ценных бумаг в соответствии с их проспектом (правилами) определяется индексом, входящим в </w:t>
      </w:r>
      <w:hyperlink r:id="rId230">
        <w:r w:rsidRPr="00F353D0">
          <w:rPr>
            <w:rFonts w:ascii="PT Astra Serif" w:hAnsi="PT Astra Serif"/>
            <w:sz w:val="28"/>
            <w:szCs w:val="28"/>
          </w:rPr>
          <w:t>перечень</w:t>
        </w:r>
      </w:hyperlink>
      <w:r w:rsidRPr="00F353D0">
        <w:rPr>
          <w:rFonts w:ascii="PT Astra Serif" w:hAnsi="PT Astra Serif"/>
          <w:sz w:val="28"/>
          <w:szCs w:val="28"/>
        </w:rPr>
        <w:t>, установленный Советом директоров Банка России, и клиенту - физическому лицу предоставлена информация о налоговой ставке и порядке уплаты налогов в отношении доходов по таким ценным бумагам;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7 в ред. Федерального </w:t>
      </w:r>
      <w:hyperlink r:id="rId231">
        <w:r w:rsidRPr="00F353D0">
          <w:rPr>
            <w:rFonts w:ascii="PT Astra Serif" w:hAnsi="PT Astra Serif"/>
            <w:sz w:val="28"/>
            <w:szCs w:val="28"/>
          </w:rPr>
          <w:t>закона</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иных ценных бумаг, соответствующих критериям, установленным нормативным актом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Содержание и порядок предоставления информации, указанной в </w:t>
      </w:r>
      <w:hyperlink w:anchor="P259">
        <w:r w:rsidRPr="00F353D0">
          <w:rPr>
            <w:rFonts w:ascii="PT Astra Serif" w:hAnsi="PT Astra Serif"/>
            <w:sz w:val="28"/>
            <w:szCs w:val="28"/>
          </w:rPr>
          <w:t>подпунктах 6</w:t>
        </w:r>
      </w:hyperlink>
      <w:r w:rsidRPr="00F353D0">
        <w:rPr>
          <w:rFonts w:ascii="PT Astra Serif" w:hAnsi="PT Astra Serif"/>
          <w:sz w:val="28"/>
          <w:szCs w:val="28"/>
        </w:rPr>
        <w:t xml:space="preserve"> и </w:t>
      </w:r>
      <w:hyperlink w:anchor="P261">
        <w:r w:rsidRPr="00F353D0">
          <w:rPr>
            <w:rFonts w:ascii="PT Astra Serif" w:hAnsi="PT Astra Serif"/>
            <w:sz w:val="28"/>
            <w:szCs w:val="28"/>
          </w:rPr>
          <w:t>7 пункта 2</w:t>
        </w:r>
      </w:hyperlink>
      <w:r w:rsidRPr="00F353D0">
        <w:rPr>
          <w:rFonts w:ascii="PT Astra Serif" w:hAnsi="PT Astra Serif"/>
          <w:sz w:val="28"/>
          <w:szCs w:val="28"/>
        </w:rPr>
        <w:t xml:space="preserve"> настоящей статьи, устанавливаются </w:t>
      </w:r>
      <w:hyperlink r:id="rId232">
        <w:r w:rsidRPr="00F353D0">
          <w:rPr>
            <w:rFonts w:ascii="PT Astra Serif" w:hAnsi="PT Astra Serif"/>
            <w:sz w:val="28"/>
            <w:szCs w:val="28"/>
          </w:rPr>
          <w:t>базовым стандартом</w:t>
        </w:r>
      </w:hyperlink>
      <w:r w:rsidRPr="00F353D0">
        <w:rPr>
          <w:rFonts w:ascii="PT Astra Serif" w:hAnsi="PT Astra Serif"/>
          <w:sz w:val="28"/>
          <w:szCs w:val="28"/>
        </w:rPr>
        <w:t xml:space="preserve"> защиты прав и интересов физических и юридических лиц - получателей финансовых услуг, оказываемых брокерами, разработанным, согласованным и утвержденным в соответствии с требованиями Федерального </w:t>
      </w:r>
      <w:hyperlink r:id="rId233">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Исполнение поручения клиента - физического лица на заключение договора, предусмотренного </w:t>
      </w:r>
      <w:hyperlink w:anchor="P239">
        <w:r w:rsidRPr="00F353D0">
          <w:rPr>
            <w:rFonts w:ascii="PT Astra Serif" w:hAnsi="PT Astra Serif"/>
            <w:sz w:val="28"/>
            <w:szCs w:val="28"/>
          </w:rPr>
          <w:t>подпунктом 3 пункта 1</w:t>
        </w:r>
      </w:hyperlink>
      <w:r w:rsidRPr="00F353D0">
        <w:rPr>
          <w:rFonts w:ascii="PT Astra Serif" w:hAnsi="PT Astra Serif"/>
          <w:sz w:val="28"/>
          <w:szCs w:val="28"/>
        </w:rPr>
        <w:t xml:space="preserve"> настоящей статьи, не </w:t>
      </w:r>
      <w:r w:rsidRPr="00F353D0">
        <w:rPr>
          <w:rFonts w:ascii="PT Astra Serif" w:hAnsi="PT Astra Serif"/>
          <w:sz w:val="28"/>
          <w:szCs w:val="28"/>
        </w:rPr>
        <w:lastRenderedPageBreak/>
        <w:t xml:space="preserve">требует проведения тестирования, если все обязательства из такого договора прекратятся в день его заключения полностью путем неттинга при осуществлении клиринга или зачета однородных встречных требований из договоров, заключенных ранее за счет этого клиента, либо путем указанных неттинга или зачета и однократной уплаты денежной суммы. Исполнение поручения клиента - физического лица на совершение сделок, предусмотренных </w:t>
      </w:r>
      <w:hyperlink w:anchor="P240">
        <w:r w:rsidRPr="00F353D0">
          <w:rPr>
            <w:rFonts w:ascii="PT Astra Serif" w:hAnsi="PT Astra Serif"/>
            <w:sz w:val="28"/>
            <w:szCs w:val="28"/>
          </w:rPr>
          <w:t>подпунктом 4 пункта 1</w:t>
        </w:r>
      </w:hyperlink>
      <w:r w:rsidRPr="00F353D0">
        <w:rPr>
          <w:rFonts w:ascii="PT Astra Serif" w:hAnsi="PT Astra Serif"/>
          <w:sz w:val="28"/>
          <w:szCs w:val="28"/>
        </w:rPr>
        <w:t xml:space="preserve"> настоящей статьи, не требует проведения тестирования, если обязательства из таких сделок в отношении ценных бумаг могут быть полностью прекращены путем неттинга при осуществлении клиринга или зачета однородных встречных требований из сделок, совершенных ранее за счет данного клиента. При этом указанные обязательства из сделок, совершенных ранее, могут быть прекращены частично.</w:t>
      </w:r>
    </w:p>
    <w:p w:rsidR="00F353D0" w:rsidRPr="00F353D0" w:rsidRDefault="00F353D0">
      <w:pPr>
        <w:pStyle w:val="ConsPlusNormal"/>
        <w:spacing w:before="220"/>
        <w:ind w:firstLine="540"/>
        <w:jc w:val="both"/>
        <w:rPr>
          <w:rFonts w:ascii="PT Astra Serif" w:hAnsi="PT Astra Serif"/>
          <w:sz w:val="28"/>
          <w:szCs w:val="28"/>
        </w:rPr>
      </w:pPr>
      <w:bookmarkStart w:id="22" w:name="P266"/>
      <w:bookmarkEnd w:id="22"/>
      <w:r w:rsidRPr="00F353D0">
        <w:rPr>
          <w:rFonts w:ascii="PT Astra Serif" w:hAnsi="PT Astra Serif"/>
          <w:sz w:val="28"/>
          <w:szCs w:val="28"/>
        </w:rPr>
        <w:t>5. Исполнение поручений клиента - физического лица на заключение договоров репо не требует проведения тестирования при одновременном соблюдении следующих условий: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исполнением такого поручения является заключение договора репо с лицом, осуществляющим функции центрального контрагента;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брокер принимает на себя обязанность по передаче имущества клиента - физического лица, если на момент принятия такой обязанности имущество клиента, подлежащее передаче, находится в распоряжении брокера либо подлежит поступлению брокеру по другим сделкам, совершенным за счет данного клиента, и брокер не обязан передать указанное имущество по другим сделкам, совершенным за счет данного клиента. При этом учитываются сделки, по которым обязательства обеих сторон подлежат исполнению не позднее истечения срока исполнения обязательств по договору репо, предусмотренному поручением.</w:t>
      </w:r>
    </w:p>
    <w:p w:rsidR="00F353D0" w:rsidRPr="00F353D0" w:rsidRDefault="00F353D0">
      <w:pPr>
        <w:pStyle w:val="ConsPlusNormal"/>
        <w:spacing w:before="220"/>
        <w:ind w:firstLine="540"/>
        <w:jc w:val="both"/>
        <w:rPr>
          <w:rFonts w:ascii="PT Astra Serif" w:hAnsi="PT Astra Serif"/>
          <w:sz w:val="28"/>
          <w:szCs w:val="28"/>
        </w:rPr>
      </w:pPr>
      <w:bookmarkStart w:id="23" w:name="P269"/>
      <w:bookmarkEnd w:id="23"/>
      <w:r w:rsidRPr="00F353D0">
        <w:rPr>
          <w:rFonts w:ascii="PT Astra Serif" w:hAnsi="PT Astra Serif"/>
          <w:sz w:val="28"/>
          <w:szCs w:val="28"/>
        </w:rPr>
        <w:t>5.1. Исполнение поручений клиента - физического лица на заключение договоров репо не требует проведения тестирования при одновременном соблюдении следующих условий: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если полученное брокером по первой части договора репо подлежит передаче во исполнение обязательств за счет клиента, возникших до заключения указанного договора репо. При этом размер полученного по первой части договора репо может превышать величину данных обязательств не более чем на величину, равную стоимости одного лота ценных бумаг или одной ценной бумаги, передаваемой по первой части договора репо;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если срок исполнения обязательств по второй части договора репо наступает не позднее трех рабочих дней с даты исполнения обязательств по первой части договора репо;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если цена по второй части договора репо или порядок определения </w:t>
      </w:r>
      <w:r w:rsidRPr="00F353D0">
        <w:rPr>
          <w:rFonts w:ascii="PT Astra Serif" w:hAnsi="PT Astra Serif"/>
          <w:sz w:val="28"/>
          <w:szCs w:val="28"/>
        </w:rPr>
        <w:lastRenderedPageBreak/>
        <w:t>такой цены установлены в договоре о брокерском обслуживании.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5.1 введен Федеральным </w:t>
      </w:r>
      <w:hyperlink r:id="rId234">
        <w:r w:rsidRPr="00F353D0">
          <w:rPr>
            <w:rFonts w:ascii="PT Astra Serif" w:hAnsi="PT Astra Serif"/>
            <w:sz w:val="28"/>
            <w:szCs w:val="28"/>
          </w:rPr>
          <w:t>законом</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bookmarkStart w:id="24" w:name="P274"/>
      <w:bookmarkEnd w:id="24"/>
      <w:r w:rsidRPr="00F353D0">
        <w:rPr>
          <w:rFonts w:ascii="PT Astra Serif" w:hAnsi="PT Astra Serif"/>
          <w:sz w:val="28"/>
          <w:szCs w:val="28"/>
        </w:rPr>
        <w:t>6. Брокер отказывает в исполнении поручения клиента - физического лица, требующего прохождения тестирования, в случае отсутствия положительного результата тестирования клиента - физического лица, если иное не предусмотрено настоящей статьей.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35">
        <w:r w:rsidRPr="00F353D0">
          <w:rPr>
            <w:rFonts w:ascii="PT Astra Serif" w:hAnsi="PT Astra Serif"/>
            <w:sz w:val="28"/>
            <w:szCs w:val="28"/>
          </w:rPr>
          <w:t>закона</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Брокер вправе исполнить поручение клиента - физического лица, требующее прохождения тестирования, в случае отсутствия положительного результата тестирования клиента - физического лица при одновременном соблюдении следующих условий: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брокер предоставил клиенту - физическому лицу уведомление о рисках, связанных с совершением сделок (заключением договоров), к которым относится сделка (договор), указанная (указанный) в поручении (далее - уведомление о рискованных сделках (договорах), и со дня предоставления уведомления о рискованных сделках (договорах) прошло не более одного года;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клиент - физическое лицо представил брокеру заявление о принятии рисков, указанных в уведомлении о рискованных сделках (договорах) (далее - заявление о принятии рисков);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сумма сделок с ценными бумагами, сумма номиналов обязательств производных финансовых инструментов или, если производные финансовые инструменты предусматривают обязанность брокера за счет клиента - физического лица уплатить другой стороне денежную сумму независимо от предусмотренных договором обстоятельств, сумма номиналов обязательств производных финансовых инструментов и указанной денежной суммы, совершенных (заключенных) в календарном году во исполнение поручений клиента - физического лица, требующих прохождения тестирования, в случае отсутствия положительного результата тестирования клиента - физического лица, в совокупности не превысит трехсот тысяч рублей. При этом в случае заключения клиентом - физическим лицом договора репо при расчете суммы сделок с ценными бумагами учитывается только сумма первой части договора репо.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 ред. Федерального </w:t>
      </w:r>
      <w:hyperlink r:id="rId236">
        <w:r w:rsidRPr="00F353D0">
          <w:rPr>
            <w:rFonts w:ascii="PT Astra Serif" w:hAnsi="PT Astra Serif"/>
            <w:sz w:val="28"/>
            <w:szCs w:val="28"/>
          </w:rPr>
          <w:t>закона</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Брокер обязан хранить заявление о принятии рисков не менее трех лет со дня его получения.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Содержание, форма уведомления о рискованных сделках (договорах), порядок предоставления уведомления о рискованных сделках (договорах), порядок направления заявления о принятии рисков, порядок хранения заявления о принятии рисков устанавливаются </w:t>
      </w:r>
      <w:hyperlink r:id="rId237">
        <w:r w:rsidRPr="00F353D0">
          <w:rPr>
            <w:rFonts w:ascii="PT Astra Serif" w:hAnsi="PT Astra Serif"/>
            <w:sz w:val="28"/>
            <w:szCs w:val="28"/>
          </w:rPr>
          <w:t>базовым стандартом</w:t>
        </w:r>
      </w:hyperlink>
      <w:r w:rsidRPr="00F353D0">
        <w:rPr>
          <w:rFonts w:ascii="PT Astra Serif" w:hAnsi="PT Astra Serif"/>
          <w:sz w:val="28"/>
          <w:szCs w:val="28"/>
        </w:rPr>
        <w:t xml:space="preserve"> защиты </w:t>
      </w:r>
      <w:r w:rsidRPr="00F353D0">
        <w:rPr>
          <w:rFonts w:ascii="PT Astra Serif" w:hAnsi="PT Astra Serif"/>
          <w:sz w:val="28"/>
          <w:szCs w:val="28"/>
        </w:rPr>
        <w:lastRenderedPageBreak/>
        <w:t>прав и интересов физических и юридических лиц - получателей финансовых услуг, оказываемых брокерами.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38">
        <w:r w:rsidRPr="00F353D0">
          <w:rPr>
            <w:rFonts w:ascii="PT Astra Serif" w:hAnsi="PT Astra Serif"/>
            <w:sz w:val="28"/>
            <w:szCs w:val="28"/>
          </w:rPr>
          <w:t>закона</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Утратил силу. - Федеральный </w:t>
      </w:r>
      <w:hyperlink r:id="rId239">
        <w:r w:rsidRPr="00F353D0">
          <w:rPr>
            <w:rFonts w:ascii="PT Astra Serif" w:hAnsi="PT Astra Serif"/>
            <w:sz w:val="28"/>
            <w:szCs w:val="28"/>
          </w:rPr>
          <w:t>закон</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В случаях, предусмотренных договором, брокер при наличии положительного результата тестирования отказывает в исполнении поручения клиента - физического лица и проводит его повторное тестирование.</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4. Дилерская деятельность</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40">
        <w:r w:rsidRPr="00F353D0">
          <w:rPr>
            <w:rFonts w:ascii="PT Astra Serif" w:hAnsi="PT Astra Serif"/>
            <w:sz w:val="28"/>
            <w:szCs w:val="28"/>
          </w:rPr>
          <w:t>закона</w:t>
        </w:r>
      </w:hyperlink>
      <w:r w:rsidRPr="00F353D0">
        <w:rPr>
          <w:rFonts w:ascii="PT Astra Serif" w:hAnsi="PT Astra Serif"/>
          <w:sz w:val="28"/>
          <w:szCs w:val="28"/>
        </w:rPr>
        <w:t xml:space="preserve"> от 23.03.2024 N 50-ФЗ)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25" w:name="P291"/>
      <w:bookmarkEnd w:id="25"/>
      <w:r w:rsidRPr="00F353D0">
        <w:rPr>
          <w:rFonts w:ascii="PT Astra Serif" w:hAnsi="PT Astra Serif"/>
          <w:sz w:val="28"/>
          <w:szCs w:val="28"/>
        </w:rPr>
        <w:t>1. Дилерской деятельностью признаются: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совершение сделок купли-продажи ценных бумаг и (или) заключение договоров, являющихся производными финансовыми инструментами (за исключением договоров, являющихся производными финансовыми инструментами, базисным активом которых является товар), от своего имени и за свой счет на организованных торгах;</w:t>
      </w:r>
    </w:p>
    <w:p w:rsidR="00F353D0" w:rsidRPr="00F353D0" w:rsidRDefault="00F353D0">
      <w:pPr>
        <w:pStyle w:val="ConsPlusNormal"/>
        <w:spacing w:before="220"/>
        <w:ind w:firstLine="540"/>
        <w:jc w:val="both"/>
        <w:rPr>
          <w:rFonts w:ascii="PT Astra Serif" w:hAnsi="PT Astra Serif"/>
          <w:sz w:val="28"/>
          <w:szCs w:val="28"/>
        </w:rPr>
      </w:pPr>
      <w:bookmarkStart w:id="26" w:name="P293"/>
      <w:bookmarkEnd w:id="26"/>
      <w:r w:rsidRPr="00F353D0">
        <w:rPr>
          <w:rFonts w:ascii="PT Astra Serif" w:hAnsi="PT Astra Serif"/>
          <w:sz w:val="28"/>
          <w:szCs w:val="28"/>
        </w:rPr>
        <w:t>2) совершение сделок купли-продажи ценных бумаг и (или) заключение договоров, являющихся производными финансовыми инструментами, от своего имени и за свой счет на регулярной основе не на организованных торгах с физическими лицами, не являющимися индивидуальными предпринимателями, за исключением договоров, по которым обязанность исполнения (прекращения иным способом) обязательств, подлежащих исполнению стороной или сторонами таких договоров, наступает ранее третьего дня после дня их заключения.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Для целей настоящей статьи под совершением сделок и (или) заключением договоров, указанных в </w:t>
      </w:r>
      <w:hyperlink w:anchor="P293">
        <w:r w:rsidRPr="00F353D0">
          <w:rPr>
            <w:rFonts w:ascii="PT Astra Serif" w:hAnsi="PT Astra Serif"/>
            <w:sz w:val="28"/>
            <w:szCs w:val="28"/>
          </w:rPr>
          <w:t>подпункте 2 пункта 1</w:t>
        </w:r>
      </w:hyperlink>
      <w:r w:rsidRPr="00F353D0">
        <w:rPr>
          <w:rFonts w:ascii="PT Astra Serif" w:hAnsi="PT Astra Serif"/>
          <w:sz w:val="28"/>
          <w:szCs w:val="28"/>
        </w:rPr>
        <w:t xml:space="preserve"> настоящей статьи, на регулярной основе понимаются совершение указанных сделок и (или) заключение указанных договоров в среднем не реже пяти раз в квартал за последние четыре квартала, но не реже одного раза в месяц.</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Не являются дилерской деятельностью совершение сделок купли-продажи ценных бумаг и (или) заключение договоров, являющихся производными финансовыми инструментами, в случаях, если совершение указанных сделок и (или) заключение указанных договоров осуществляются для целей исполнения обязанностей или реализации полномочий, предусмотренных настоящим Федеральным законом или иными федеральными </w:t>
      </w:r>
      <w:hyperlink r:id="rId241">
        <w:r w:rsidRPr="00F353D0">
          <w:rPr>
            <w:rFonts w:ascii="PT Astra Serif" w:hAnsi="PT Astra Serif"/>
            <w:sz w:val="28"/>
            <w:szCs w:val="28"/>
          </w:rPr>
          <w:t>законами</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Профессиональный участник рынка ценных бумаг, осуществляющий </w:t>
      </w:r>
      <w:r w:rsidRPr="00F353D0">
        <w:rPr>
          <w:rFonts w:ascii="PT Astra Serif" w:hAnsi="PT Astra Serif"/>
          <w:sz w:val="28"/>
          <w:szCs w:val="28"/>
        </w:rPr>
        <w:lastRenderedPageBreak/>
        <w:t>дилерскую деятельность, именуется дилером. Дилером может быть только юридическое лицо, являющееся коммерческой организацией, а также государственная корпорация, если для такой корпорации возможность осуществления дилерской деятельности установлена федеральным законом, на основании которого она создана.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27" w:name="P298"/>
      <w:bookmarkEnd w:id="27"/>
      <w:r w:rsidRPr="00F353D0">
        <w:rPr>
          <w:rFonts w:ascii="PT Astra Serif" w:hAnsi="PT Astra Serif"/>
          <w:sz w:val="28"/>
          <w:szCs w:val="28"/>
        </w:rPr>
        <w:t>Статья 4.1. Деятельность форекс-дилера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242">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w:t>
      </w:r>
    </w:p>
    <w:p w:rsidR="00F353D0" w:rsidRPr="00F353D0" w:rsidRDefault="00F353D0">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О возможности предварительного тестирования физлиц, не являющихся квалифицированными инвесторами, для заключения договоров с форекс-дилером, о признании физлиц квалифицированными инвесторами с 01.10.2021 см. ФЗ 31.07.2020 N 306-ФЗ.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28" w:name="P304"/>
      <w:bookmarkEnd w:id="28"/>
      <w:r w:rsidRPr="00F353D0">
        <w:rPr>
          <w:rFonts w:ascii="PT Astra Serif" w:hAnsi="PT Astra Serif"/>
          <w:sz w:val="28"/>
          <w:szCs w:val="28"/>
        </w:rPr>
        <w:t>1. Деятельностью форекс-дилера признается деятельность по заключению от своего имени и за свой счет с физическими лицами, не являющимися индивидуальными предпринимателями, не на организованных торгах:</w:t>
      </w:r>
    </w:p>
    <w:p w:rsidR="00F353D0" w:rsidRPr="00F353D0" w:rsidRDefault="00F353D0">
      <w:pPr>
        <w:pStyle w:val="ConsPlusNormal"/>
        <w:spacing w:before="220"/>
        <w:ind w:firstLine="540"/>
        <w:jc w:val="both"/>
        <w:rPr>
          <w:rFonts w:ascii="PT Astra Serif" w:hAnsi="PT Astra Serif"/>
          <w:sz w:val="28"/>
          <w:szCs w:val="28"/>
        </w:rPr>
      </w:pPr>
      <w:bookmarkStart w:id="29" w:name="P305"/>
      <w:bookmarkEnd w:id="29"/>
      <w:r w:rsidRPr="00F353D0">
        <w:rPr>
          <w:rFonts w:ascii="PT Astra Serif" w:hAnsi="PT Astra Serif"/>
          <w:sz w:val="28"/>
          <w:szCs w:val="28"/>
        </w:rPr>
        <w:t>договоров, которые являются производными финансовыми инструментами, по которым обязанность исполнения (прекращения иным способом) обязательств, подлежащих исполнению стороной или сторонами таких договоров, наступает ранее третьего дня после дня их заключения и условием заключения которых является предоставление форекс-дилером физическому лицу, не являющемуся индивидуальным предпринимателем, возможности принимать на себя обязательства, размер которых превышает размер предоставленного этим физическим лицом форекс-дилеру обеспечения;</w:t>
      </w:r>
    </w:p>
    <w:p w:rsidR="00F353D0" w:rsidRPr="00F353D0" w:rsidRDefault="00F353D0">
      <w:pPr>
        <w:pStyle w:val="ConsPlusNormal"/>
        <w:spacing w:before="220"/>
        <w:ind w:firstLine="540"/>
        <w:jc w:val="both"/>
        <w:rPr>
          <w:rFonts w:ascii="PT Astra Serif" w:hAnsi="PT Astra Serif"/>
          <w:sz w:val="28"/>
          <w:szCs w:val="28"/>
        </w:rPr>
      </w:pPr>
      <w:bookmarkStart w:id="30" w:name="P306"/>
      <w:bookmarkEnd w:id="30"/>
      <w:r w:rsidRPr="00F353D0">
        <w:rPr>
          <w:rFonts w:ascii="PT Astra Serif" w:hAnsi="PT Astra Serif"/>
          <w:sz w:val="28"/>
          <w:szCs w:val="28"/>
        </w:rPr>
        <w:t>двух и более договоров, предметом которых являются иностранная валюта, валютная пара, ценные бумаги, товары, в том числе драгоценные металлы, срок исполнения обязательств по которым совпадает, кредитор по обязательству в одном из которых является должником по аналогичному обязательству в другом договоре и условием заключения которых является предоставление форекс-дилером физическому лицу, не являющемуся индивидуальным предпринимателем, возможности принимать на себя обязательства, размер которых превышает размер предоставленного этим физическим лицом форекс-дилеру обеспечения.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243">
        <w:r w:rsidRPr="00F353D0">
          <w:rPr>
            <w:rFonts w:ascii="PT Astra Serif" w:hAnsi="PT Astra Serif"/>
            <w:sz w:val="28"/>
            <w:szCs w:val="28"/>
          </w:rPr>
          <w:t>закона</w:t>
        </w:r>
      </w:hyperlink>
      <w:r w:rsidRPr="00F353D0">
        <w:rPr>
          <w:rFonts w:ascii="PT Astra Serif" w:hAnsi="PT Astra Serif"/>
          <w:sz w:val="28"/>
          <w:szCs w:val="28"/>
        </w:rPr>
        <w:t xml:space="preserve"> от 23.03.2024 N 50-ФЗ)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Договоры, указанные в </w:t>
      </w:r>
      <w:hyperlink w:anchor="P304">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могут заключаться с физическим лицом, не являющимся индивидуальным предпринимателем, только при условии, что такое лицо признано форекс-</w:t>
      </w:r>
      <w:r w:rsidRPr="00F353D0">
        <w:rPr>
          <w:rFonts w:ascii="PT Astra Serif" w:hAnsi="PT Astra Serif"/>
          <w:sz w:val="28"/>
          <w:szCs w:val="28"/>
        </w:rPr>
        <w:lastRenderedPageBreak/>
        <w:t>дилером квалифицированным инвестором, если иное не предусмотрено настоящей статьей. Последствием нарушения форекс-дилером требований настоящего пункта, в том числе в результате неправомерного признания физического лица квалифицированным инвестором, является возложение на форекс-дилера обязанности по возмещению такому лицу убытков, причиненных в связи с заключением указанных договоров, в том числе всех расходов, понесенных физическим лицом при их заключении.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введен Федеральным </w:t>
      </w:r>
      <w:hyperlink r:id="rId244">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Профессиональный участник рынка ценных бумаг, осуществляющий деятельность форекс-дилера, именуется форекс-дилером. Форекс-дилер вправе осуществлять свою деятельность только после вступления в саморегулируемую организацию в сфере финансового рынка, объединяющую форекс-дилеров, в порядке, установленном Федеральным </w:t>
      </w:r>
      <w:hyperlink r:id="rId245">
        <w:r w:rsidRPr="00F353D0">
          <w:rPr>
            <w:rFonts w:ascii="PT Astra Serif" w:hAnsi="PT Astra Serif"/>
            <w:sz w:val="28"/>
            <w:szCs w:val="28"/>
          </w:rPr>
          <w:t>законом</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 ред. Федерального </w:t>
      </w:r>
      <w:hyperlink r:id="rId246">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Слово "форекс", производные от него слова и сочетания с ним в фирменном наименовании могут использоваться только форекс-дилерами.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Деятельность форекс-дилера по заключению указанных в </w:t>
      </w:r>
      <w:hyperlink w:anchor="P304">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договоров является исключительной. Форекс-дилер не вправе совмещать свою деятельность с иной профессиональной деятельностью на рынке ценных бумаг, а также с другой деятельностью, за исключением заключения с юридическими лицами договоров, указанных в </w:t>
      </w:r>
      <w:hyperlink w:anchor="P304">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от своего имени и за свой счет в целях совершения операций хеджирования, под которыми для целей настоящей статьи понимаются операции (совокупность операций) с производными финансовыми инструментами (в том числе разных видов), совершаемые в целях уменьшения (компенсации) неблагоприятных для форекс-дилера последствий (полностью или частично), обусловленных возникновением убытка, увеличением обязательств форекс-дилера, возникающих из договоров, указанных в </w:t>
      </w:r>
      <w:hyperlink w:anchor="P304">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47">
        <w:r w:rsidRPr="00F353D0">
          <w:rPr>
            <w:rFonts w:ascii="PT Astra Serif" w:hAnsi="PT Astra Serif"/>
            <w:sz w:val="28"/>
            <w:szCs w:val="28"/>
          </w:rPr>
          <w:t>закона</w:t>
        </w:r>
      </w:hyperlink>
      <w:r w:rsidRPr="00F353D0">
        <w:rPr>
          <w:rFonts w:ascii="PT Astra Serif" w:hAnsi="PT Astra Serif"/>
          <w:sz w:val="28"/>
          <w:szCs w:val="28"/>
        </w:rPr>
        <w:t xml:space="preserve"> от 23.03.2024 N 50-ФЗ)</w:t>
      </w:r>
    </w:p>
    <w:p w:rsidR="00F353D0" w:rsidRPr="00F353D0" w:rsidRDefault="00F353D0">
      <w:pPr>
        <w:pStyle w:val="ConsPlusNormal"/>
        <w:spacing w:before="220"/>
        <w:ind w:firstLine="540"/>
        <w:jc w:val="both"/>
        <w:rPr>
          <w:rFonts w:ascii="PT Astra Serif" w:hAnsi="PT Astra Serif"/>
          <w:sz w:val="28"/>
          <w:szCs w:val="28"/>
        </w:rPr>
      </w:pPr>
      <w:bookmarkStart w:id="31" w:name="P315"/>
      <w:bookmarkEnd w:id="31"/>
      <w:r w:rsidRPr="00F353D0">
        <w:rPr>
          <w:rFonts w:ascii="PT Astra Serif" w:hAnsi="PT Astra Serif"/>
          <w:sz w:val="28"/>
          <w:szCs w:val="28"/>
        </w:rPr>
        <w:t xml:space="preserve">5. Размер собственных средств форекс-дилера должен составлять не менее ста миллионов рублей. В случае, если размер находящихся на номинальном счете (счетах) форекс-дилера денежных средств физических лиц, не являющихся индивидуальными предпринимателями, превышает сто пятьдесят миллионов рублей, размер собственных средств такого форекс-дилера должен быть увеличен на сумму, составляющую пять процентов от размера находящихся на указанном номинальном счете (счетах) денежных средств физических лиц, не являющихся индивидуальными предпринимателями, который превышает сто пятьдесят миллионов рублей. </w:t>
      </w:r>
      <w:hyperlink r:id="rId248">
        <w:r w:rsidRPr="00F353D0">
          <w:rPr>
            <w:rFonts w:ascii="PT Astra Serif" w:hAnsi="PT Astra Serif"/>
            <w:sz w:val="28"/>
            <w:szCs w:val="28"/>
          </w:rPr>
          <w:t>Порядок</w:t>
        </w:r>
      </w:hyperlink>
      <w:r w:rsidRPr="00F353D0">
        <w:rPr>
          <w:rFonts w:ascii="PT Astra Serif" w:hAnsi="PT Astra Serif"/>
          <w:sz w:val="28"/>
          <w:szCs w:val="28"/>
        </w:rPr>
        <w:t xml:space="preserve"> определения размера находящихся на номинальном счете (счетах) </w:t>
      </w:r>
      <w:r w:rsidRPr="00F353D0">
        <w:rPr>
          <w:rFonts w:ascii="PT Astra Serif" w:hAnsi="PT Astra Serif"/>
          <w:sz w:val="28"/>
          <w:szCs w:val="28"/>
        </w:rPr>
        <w:lastRenderedPageBreak/>
        <w:t>форекс-дилера денежных средств физических лиц, не являющихся индивидуальными предпринимателями, в целях расчета собственных средств форекс-дилера, а также сроки указанного расчета устанавливаются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Договором, заключаемым форекс-дилером с физическими лицами, не являющимися индивидуальными предпринимателями, должны быть определены общие условия обязательственных взаимоотношений сторон (далее - рамочный договор), которые конкретизируются сторонами в отдельных договорах, заключаемых путем выставления форекс-дилером котировок и подачи указанными физическими лицами заявок на основании и во исполнение рамочного договора. Соглашение, ограничивающее ответственность форекс-дилера, ничтожно.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Текст рамочного договора, порядок выставления котировок и подачи заявок должны соответствовать настоящему Федеральному закону и </w:t>
      </w:r>
      <w:hyperlink r:id="rId249">
        <w:r w:rsidRPr="00F353D0">
          <w:rPr>
            <w:rFonts w:ascii="PT Astra Serif" w:hAnsi="PT Astra Serif"/>
            <w:sz w:val="28"/>
            <w:szCs w:val="28"/>
          </w:rPr>
          <w:t>примерным условиям</w:t>
        </w:r>
      </w:hyperlink>
      <w:r w:rsidRPr="00F353D0">
        <w:rPr>
          <w:rFonts w:ascii="PT Astra Serif" w:hAnsi="PT Astra Serif"/>
          <w:sz w:val="28"/>
          <w:szCs w:val="28"/>
        </w:rPr>
        <w:t xml:space="preserve"> рамочного договора, которые должны содержаться в базовом стандарте совершения операций на финансовом рынке, разработанном саморегулируемой организацией в сфере финансового рынка, объединяющей форекс-дилеров, утвержденном и согласованном в соответствии с требованиями Федерального </w:t>
      </w:r>
      <w:hyperlink r:id="rId250">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51">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Форекс-дилер обязан зарегистрировать текст рамочного договора в саморегулируемой организации в сфере финансового рынка, объединяющей форекс-дилеров.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52">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Форекс-дилер до заключения рамочного договора с физическим лицом, не являющимся индивидуальным предпринимателем, обязан получить от него подтверждение того, что указанное физическое лицо ознакомилось с рисками, связанными с заключением, исполнением и прекращением обязательств по рамочному договору и отдельным договорам, и принимает такие риски. </w:t>
      </w:r>
      <w:hyperlink r:id="rId253">
        <w:r w:rsidRPr="00F353D0">
          <w:rPr>
            <w:rFonts w:ascii="PT Astra Serif" w:hAnsi="PT Astra Serif"/>
            <w:sz w:val="28"/>
            <w:szCs w:val="28"/>
          </w:rPr>
          <w:t>Перечень</w:t>
        </w:r>
      </w:hyperlink>
      <w:r w:rsidRPr="00F353D0">
        <w:rPr>
          <w:rFonts w:ascii="PT Astra Serif" w:hAnsi="PT Astra Serif"/>
          <w:sz w:val="28"/>
          <w:szCs w:val="28"/>
        </w:rPr>
        <w:t xml:space="preserve"> рисков, с которыми должно быть ознакомлено указанное физическое лицо, и форма подтверждения их принятия устанавливаются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Предоставленные форекс-дилеру и (или) учитываемые на специальном разделе номинального счета денежные средства физического лица, не являющегося индивидуальным предпринимателем, в том числе иностранная валюта, являются обеспечением исполнения обязательств перед форекс-дилером.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Соотношение размера обеспечения, предоставленного форекс-дилеру физическим лицом, не являющимся индивидуальным предпринимателем и не признанным квалифицированным инвестором, и размера его обязательств по </w:t>
      </w:r>
      <w:r w:rsidRPr="00F353D0">
        <w:rPr>
          <w:rFonts w:ascii="PT Astra Serif" w:hAnsi="PT Astra Serif"/>
          <w:sz w:val="28"/>
          <w:szCs w:val="28"/>
        </w:rPr>
        <w:lastRenderedPageBreak/>
        <w:t xml:space="preserve">договорам, предусмотренным </w:t>
      </w:r>
      <w:hyperlink w:anchor="P304">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 за исключением договоров, базисным активом или предметом которых являются иностранная валюта или валютные пары, не может быть меньше одного к тридцати. Соотношение размера обеспечения, предоставленного форекс-дилеру физическим лицом, не являющимся индивидуальным предпринимателем и не признанным квалифицированным инвестором, и размера его обязательств по договорам, которые предусмотрены </w:t>
      </w:r>
      <w:hyperlink w:anchor="P304">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 и базисным активом или предметом которых являются иностранная валюта или валютные пары, не может быть меньше одного к сорока, а с 1 января 2027 года - одного к тридцати. Соотношение размера обеспечения, предоставленного форекс-дилеру физическим лицом, не являющимся индивидуальным предпринимателем и признанным квалифицированным инвестором, и размера его обязательств не может быть меньше одного к пятидесяти. Банк России вправе изменить, в том числе на основании обращения саморегулируемой организации форекс-дилеров, величину указанных в настоящем пункте соотношений в зависимости от базисного актива производного финансового инструмента, указанного в </w:t>
      </w:r>
      <w:hyperlink w:anchor="P305">
        <w:r w:rsidRPr="00F353D0">
          <w:rPr>
            <w:rFonts w:ascii="PT Astra Serif" w:hAnsi="PT Astra Serif"/>
            <w:sz w:val="28"/>
            <w:szCs w:val="28"/>
          </w:rPr>
          <w:t>абзаце втором пункта 1</w:t>
        </w:r>
      </w:hyperlink>
      <w:r w:rsidRPr="00F353D0">
        <w:rPr>
          <w:rFonts w:ascii="PT Astra Serif" w:hAnsi="PT Astra Serif"/>
          <w:sz w:val="28"/>
          <w:szCs w:val="28"/>
        </w:rPr>
        <w:t xml:space="preserve"> настоящей статьи, или предмета договора, указанного в </w:t>
      </w:r>
      <w:hyperlink w:anchor="P306">
        <w:r w:rsidRPr="00F353D0">
          <w:rPr>
            <w:rFonts w:ascii="PT Astra Serif" w:hAnsi="PT Astra Serif"/>
            <w:sz w:val="28"/>
            <w:szCs w:val="28"/>
          </w:rPr>
          <w:t>абзаце третьем пункта 1</w:t>
        </w:r>
      </w:hyperlink>
      <w:r w:rsidRPr="00F353D0">
        <w:rPr>
          <w:rFonts w:ascii="PT Astra Serif" w:hAnsi="PT Astra Serif"/>
          <w:sz w:val="28"/>
          <w:szCs w:val="28"/>
        </w:rPr>
        <w:t xml:space="preserve"> настоящей статьи. При этом Банк России вправе увеличить только размер обязательства такого физического лица в указанных соотношениях не более чем в два раза. Порядок расчета размера обязательств физического лица, не являющегося индивидуальным предпринимателем, устанавливается стандартом саморегулируемой организации форекс-дилеров, подлежащим согласованию с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9 в ред. Федерального </w:t>
      </w:r>
      <w:hyperlink r:id="rId254">
        <w:r w:rsidRPr="00F353D0">
          <w:rPr>
            <w:rFonts w:ascii="PT Astra Serif" w:hAnsi="PT Astra Serif"/>
            <w:sz w:val="28"/>
            <w:szCs w:val="28"/>
          </w:rPr>
          <w:t>закона</w:t>
        </w:r>
      </w:hyperlink>
      <w:r w:rsidRPr="00F353D0">
        <w:rPr>
          <w:rFonts w:ascii="PT Astra Serif" w:hAnsi="PT Astra Serif"/>
          <w:sz w:val="28"/>
          <w:szCs w:val="28"/>
        </w:rPr>
        <w:t xml:space="preserve"> от 23.03.2024 N 50-ФЗ)</w:t>
      </w:r>
    </w:p>
    <w:p w:rsidR="00F353D0" w:rsidRPr="00F353D0" w:rsidRDefault="00F353D0">
      <w:pPr>
        <w:pStyle w:val="ConsPlusNormal"/>
        <w:spacing w:before="220"/>
        <w:ind w:firstLine="540"/>
        <w:jc w:val="both"/>
        <w:rPr>
          <w:rFonts w:ascii="PT Astra Serif" w:hAnsi="PT Astra Serif"/>
          <w:sz w:val="28"/>
          <w:szCs w:val="28"/>
        </w:rPr>
      </w:pPr>
      <w:bookmarkStart w:id="32" w:name="P325"/>
      <w:bookmarkEnd w:id="32"/>
      <w:r w:rsidRPr="00F353D0">
        <w:rPr>
          <w:rFonts w:ascii="PT Astra Serif" w:hAnsi="PT Astra Serif"/>
          <w:sz w:val="28"/>
          <w:szCs w:val="28"/>
        </w:rPr>
        <w:t xml:space="preserve">9.1. Форекс-дилер вправе заключать с физическим лицом, не являющимся индивидуальным предпринимателем, договоры, указанные в </w:t>
      </w:r>
      <w:hyperlink w:anchor="P304">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при соблюдении следующих условий: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55">
        <w:r w:rsidRPr="00F353D0">
          <w:rPr>
            <w:rFonts w:ascii="PT Astra Serif" w:hAnsi="PT Astra Serif"/>
            <w:sz w:val="28"/>
            <w:szCs w:val="28"/>
          </w:rPr>
          <w:t>закона</w:t>
        </w:r>
      </w:hyperlink>
      <w:r w:rsidRPr="00F353D0">
        <w:rPr>
          <w:rFonts w:ascii="PT Astra Serif" w:hAnsi="PT Astra Serif"/>
          <w:sz w:val="28"/>
          <w:szCs w:val="28"/>
        </w:rPr>
        <w:t xml:space="preserve"> от 23.03.2024 N 50-ФЗ)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сумма денежных средств этого физического лица, предоставленных в обеспечение форекс-дилеру, с учетом переоценки обязательств из заключаемого договора и ранее заключенных с ним договоров, не станет меньше размера требуемого обеспечения, рассчитанного в </w:t>
      </w:r>
      <w:hyperlink r:id="rId256">
        <w:r w:rsidRPr="00F353D0">
          <w:rPr>
            <w:rFonts w:ascii="PT Astra Serif" w:hAnsi="PT Astra Serif"/>
            <w:sz w:val="28"/>
            <w:szCs w:val="28"/>
          </w:rPr>
          <w:t>порядке</w:t>
        </w:r>
      </w:hyperlink>
      <w:r w:rsidRPr="00F353D0">
        <w:rPr>
          <w:rFonts w:ascii="PT Astra Serif" w:hAnsi="PT Astra Serif"/>
          <w:sz w:val="28"/>
          <w:szCs w:val="28"/>
        </w:rPr>
        <w:t xml:space="preserve">, установленном базовым стандартом совершения операций на финансовом рынке, разработанным саморегулируемой организацией в сфере финансового рынка, объединяющей форекс-дилеров. При этом размер требуемого обеспечения рассчитывается исходя из того, что значение двухдневного изменения цены, курса, величины или значения базисного актива производного финансового инструмента, указанного в </w:t>
      </w:r>
      <w:hyperlink w:anchor="P305">
        <w:r w:rsidRPr="00F353D0">
          <w:rPr>
            <w:rFonts w:ascii="PT Astra Serif" w:hAnsi="PT Astra Serif"/>
            <w:sz w:val="28"/>
            <w:szCs w:val="28"/>
          </w:rPr>
          <w:t>абзаце втором пункта 1</w:t>
        </w:r>
      </w:hyperlink>
      <w:r w:rsidRPr="00F353D0">
        <w:rPr>
          <w:rFonts w:ascii="PT Astra Serif" w:hAnsi="PT Astra Serif"/>
          <w:sz w:val="28"/>
          <w:szCs w:val="28"/>
        </w:rPr>
        <w:t xml:space="preserve"> настоящей статьи, или предмета договора, указанного в </w:t>
      </w:r>
      <w:hyperlink w:anchor="P306">
        <w:r w:rsidRPr="00F353D0">
          <w:rPr>
            <w:rFonts w:ascii="PT Astra Serif" w:hAnsi="PT Astra Serif"/>
            <w:sz w:val="28"/>
            <w:szCs w:val="28"/>
          </w:rPr>
          <w:t>абзаце третьем пункта 1</w:t>
        </w:r>
      </w:hyperlink>
      <w:r w:rsidRPr="00F353D0">
        <w:rPr>
          <w:rFonts w:ascii="PT Astra Serif" w:hAnsi="PT Astra Serif"/>
          <w:sz w:val="28"/>
          <w:szCs w:val="28"/>
        </w:rPr>
        <w:t xml:space="preserve"> настоящей статьи, в 99 процентах случаев находится в пределах одностороннего доверительного интервала в распределении таких значений не менее чем за последние 365 дней;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(в ред. Федерального </w:t>
      </w:r>
      <w:hyperlink r:id="rId257">
        <w:r w:rsidRPr="00F353D0">
          <w:rPr>
            <w:rFonts w:ascii="PT Astra Serif" w:hAnsi="PT Astra Serif"/>
            <w:sz w:val="28"/>
            <w:szCs w:val="28"/>
          </w:rPr>
          <w:t>закона</w:t>
        </w:r>
      </w:hyperlink>
      <w:r w:rsidRPr="00F353D0">
        <w:rPr>
          <w:rFonts w:ascii="PT Astra Serif" w:hAnsi="PT Astra Serif"/>
          <w:sz w:val="28"/>
          <w:szCs w:val="28"/>
        </w:rPr>
        <w:t xml:space="preserve"> от 23.03.2024 N 50-ФЗ)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получение положительного результата тестирования этого физического лица, проведенного в соответствии со </w:t>
      </w:r>
      <w:hyperlink w:anchor="P3540">
        <w:r w:rsidRPr="00F353D0">
          <w:rPr>
            <w:rFonts w:ascii="PT Astra Serif" w:hAnsi="PT Astra Serif"/>
            <w:sz w:val="28"/>
            <w:szCs w:val="28"/>
          </w:rPr>
          <w:t>статьей 51.2-1</w:t>
        </w:r>
      </w:hyperlink>
      <w:r w:rsidRPr="00F353D0">
        <w:rPr>
          <w:rFonts w:ascii="PT Astra Serif" w:hAnsi="PT Astra Serif"/>
          <w:sz w:val="28"/>
          <w:szCs w:val="28"/>
        </w:rPr>
        <w:t xml:space="preserve"> настоящего Федерального закона, в случае, если физическое лицо не признано форекс-дилером квалифицированным инвестором.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58">
        <w:r w:rsidRPr="00F353D0">
          <w:rPr>
            <w:rFonts w:ascii="PT Astra Serif" w:hAnsi="PT Astra Serif"/>
            <w:sz w:val="28"/>
            <w:szCs w:val="28"/>
          </w:rPr>
          <w:t>закона</w:t>
        </w:r>
      </w:hyperlink>
      <w:r w:rsidRPr="00F353D0">
        <w:rPr>
          <w:rFonts w:ascii="PT Astra Serif" w:hAnsi="PT Astra Serif"/>
          <w:sz w:val="28"/>
          <w:szCs w:val="28"/>
        </w:rPr>
        <w:t xml:space="preserve"> от 23.03.2024 N 50-ФЗ)</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9.1 введен Федеральным </w:t>
      </w:r>
      <w:hyperlink r:id="rId259">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9.2. Последствием нарушения форекс-дилером требований </w:t>
      </w:r>
      <w:hyperlink w:anchor="P325">
        <w:r w:rsidRPr="00F353D0">
          <w:rPr>
            <w:rFonts w:ascii="PT Astra Serif" w:hAnsi="PT Astra Serif"/>
            <w:sz w:val="28"/>
            <w:szCs w:val="28"/>
          </w:rPr>
          <w:t>пункта 9.1</w:t>
        </w:r>
      </w:hyperlink>
      <w:r w:rsidRPr="00F353D0">
        <w:rPr>
          <w:rFonts w:ascii="PT Astra Serif" w:hAnsi="PT Astra Serif"/>
          <w:sz w:val="28"/>
          <w:szCs w:val="28"/>
        </w:rPr>
        <w:t xml:space="preserve"> настоящей статьи является возложение на форекс-дилера обязанности по возмещению физическому лицу, не являющемуся индивидуальным предпринимателем, убытков, причиненных в связи с заключением им договоров с форекс-дилером, в том числе всех расходов, понесенных физическим лицом при их заключении.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9.2 введен Федеральным </w:t>
      </w:r>
      <w:hyperlink r:id="rId260">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Форекс-дилер обязан установить в рамочном договоре минимальную величину соотношения размера предоставленного физическим лицом, не являющимся индивидуальным предпринимателем, обеспечения и размера его обязательств, при достижении которой срок исполнения обязательств сторон по всем отдельным договорам считается наступившим.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В случае, если учитываемых на специальном разделе номинального счета денежных средств физического лица, не являющегося индивидуальным предпринимателем, недостаточно для удовлетворения требований форекс-дилера, требования форекс-дилера, не удовлетворенные за счет указанных денежных средств, считаются погашенными.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 Денежные обязательства по договорам форекс-дилера с физическим лицом, не являющимся индивидуальным предпринимателем, исполняются в безналичной форме.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Денежные средства, передаваемые физическим лицом, не являющимся индивидуальным предпринимателем, форекс-дилеру должны зачисляться на номинальный счет форекс-дилера, открытый в банке, находящемся на территории Российской Федерации, с банковского счета указанного физического лица.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14. Если на номинальном счете форекс-дилера учитываются денежные средства, права на которые принадлежат нескольким физическим лицам, не являющимся индивидуальными предпринимателями, денежные средства каждого такого физического лица должны учитываться банком на специальных разделах номинального счета. Договором номинального счета обязанность по учету денежных средств бенефициаров - физических лиц не может быть возложена на форекс-дилера. Форекс-дилер для совершения операций по номинальному счету указывает физическое лицо, не </w:t>
      </w:r>
      <w:r w:rsidRPr="00F353D0">
        <w:rPr>
          <w:rFonts w:ascii="PT Astra Serif" w:hAnsi="PT Astra Serif"/>
          <w:sz w:val="28"/>
          <w:szCs w:val="28"/>
        </w:rPr>
        <w:lastRenderedPageBreak/>
        <w:t>являющееся индивидуальным предпринимателем, денежные средства которого зачисляются на номинальный счет или списываются с номинального счета.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15. Форекс-дилер вправе давать указания о совершении операций по номинальному счету без соответствующего распоряжения физического лица, не являющегося индивидуальным предпринимателем, только для исполнения отдельного договора, заключенного с указанным физическим лицом, или при наступлении оснований для прекращения всех обязательств по отдельным договорам, заключенным с указанным физическим лицом. Если иное не предусмотрено договором номинального счета, банк при осуществлении контроля за соблюдением ограничений, установленных при совершении операций по номинальному счету, не вправе требовать от форекс-дилера предоставления подтверждений заключения отдельного договора либо наступления оснований для прекращения обязательств по отдельным договорам.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16. Форекс-дилер обязан вести учет всех заключаемых договоров и всех операций, совершаемых в связи с их исполнением, в </w:t>
      </w:r>
      <w:hyperlink r:id="rId261">
        <w:r w:rsidRPr="00F353D0">
          <w:rPr>
            <w:rFonts w:ascii="PT Astra Serif" w:hAnsi="PT Astra Serif"/>
            <w:sz w:val="28"/>
            <w:szCs w:val="28"/>
          </w:rPr>
          <w:t>порядке</w:t>
        </w:r>
      </w:hyperlink>
      <w:r w:rsidRPr="00F353D0">
        <w:rPr>
          <w:rFonts w:ascii="PT Astra Serif" w:hAnsi="PT Astra Serif"/>
          <w:sz w:val="28"/>
          <w:szCs w:val="28"/>
        </w:rPr>
        <w:t xml:space="preserve"> и сроки, которые установлены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17. Форекс-дилер не вправе: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заключать рамочные договоры, если текст рамочного договора не зарегистрирован саморегулируемой организацией в сфере финансового рынка, объединяющей форекс-дилеров;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62">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заключать отдельные договоры без заявки физического лица, не являющегося индивидуальным предпринимателем, которая должна содержать определенные рамочным договором параметры;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заключать в один период времени с разными контрагентами аналогичные отдельные договоры на разных условиях. При этом </w:t>
      </w:r>
      <w:hyperlink r:id="rId263">
        <w:r w:rsidRPr="00F353D0">
          <w:rPr>
            <w:rFonts w:ascii="PT Astra Serif" w:hAnsi="PT Astra Serif"/>
            <w:sz w:val="28"/>
            <w:szCs w:val="28"/>
          </w:rPr>
          <w:t>период</w:t>
        </w:r>
      </w:hyperlink>
      <w:r w:rsidRPr="00F353D0">
        <w:rPr>
          <w:rFonts w:ascii="PT Astra Serif" w:hAnsi="PT Astra Serif"/>
          <w:sz w:val="28"/>
          <w:szCs w:val="28"/>
        </w:rPr>
        <w:t xml:space="preserve"> времени устанавливается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изменять в одностороннем порядке условия отдельного договора после его заключения;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расторгать в одностороннем порядке отдельный договор;</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изменять условия котировки на покупку без соответствующего изменения условий котировки на продажу;</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предоставлять займы физическим лицам, не являющимся индивидуальными предпринимателями.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18. Программно-технические средства форекс-дилера должны </w:t>
      </w:r>
      <w:r w:rsidRPr="00F353D0">
        <w:rPr>
          <w:rFonts w:ascii="PT Astra Serif" w:hAnsi="PT Astra Serif"/>
          <w:sz w:val="28"/>
          <w:szCs w:val="28"/>
        </w:rPr>
        <w:lastRenderedPageBreak/>
        <w:t xml:space="preserve">соответствовать характеру и объему проводимых им операций, а также обеспечивать его бесперебойную деятельность и сохранность данных, в том числе путем создания резервных копий. Форекс-дилер обязан иметь основной и резервный комплексы программно-технических средств, которые должны быть расположены на территории Российской Федерации. </w:t>
      </w:r>
      <w:hyperlink r:id="rId264">
        <w:r w:rsidRPr="00F353D0">
          <w:rPr>
            <w:rFonts w:ascii="PT Astra Serif" w:hAnsi="PT Astra Serif"/>
            <w:sz w:val="28"/>
            <w:szCs w:val="28"/>
          </w:rPr>
          <w:t>Требования</w:t>
        </w:r>
      </w:hyperlink>
      <w:r w:rsidRPr="00F353D0">
        <w:rPr>
          <w:rFonts w:ascii="PT Astra Serif" w:hAnsi="PT Astra Serif"/>
          <w:sz w:val="28"/>
          <w:szCs w:val="28"/>
        </w:rPr>
        <w:t xml:space="preserve"> к программно-техническим средствам форекс-дилера устанавливаются базовым стандартом по управлению рисками, разработанным саморегулируемой организацией в сфере финансового рынка, объединяющей форекс-дилеров, утвержденным и согласованным в соответствии с требованиями Федерального </w:t>
      </w:r>
      <w:hyperlink r:id="rId265">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Банк России отказывает в согласовании указанных требований, если они не обеспечивают соблюдение норм настоящего Федерального закона и нормативных актов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66">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19. Сделка по предоставлению форекс-дилером займа физическому лицу, не являющемуся индивидуальным предпринимателем, ничтожна.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20. К отношениям форекс-дилера и физических лиц, не являющихся индивидуальными предпринимателями, которые связаны с заключением, прекращением и исполнением договоров, предоставлением обеспечения и возмещением убытков, применяется законодательство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21. Требования, вытекающие из договоров, заключенных форекс-дилером и физическими лицами, не являющимися индивидуальными предпринимателями, подлежат судебной защите.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22. Иски, возникающие из договоров, заключенных форекс-дилером и физическими лицами, не являющимися индивидуальными предпринимателями, предъявляются в соответствии с законодательством Российской Федерации. По соглашению сторон может быть изменена территориальная подсудность, при этом стороны обязаны определить суд, к подсудности которого будет отнесен спор, в пределах субъекта Российской Федерации по месту нахождения физического лица, не являющегося индивидуальным предпринимателем, указанному им в договоре. Споры по договорам, заключенным форекс-дилерами с физическими лицами, не являющимися индивидуальными предпринимателями, не могут быть переданы на разрешение третейского суда.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23. Форекс-дилер обязан иметь сайт в информационно-телекоммуникационной сети "Интернет", в электронный адрес которого включено доменное имя, права на которое принадлежат этому форекс-дилеру. Форекс-дилер на указанном сайте обязан раскрывать следующую информацию: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1) порядок и условия определения форекс-дилером котировок, по которым заключаются отдельные договоры;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об обобщенных финансовых результатах, полученных физическими лицами, не являющимися индивидуальными предпринимателями, по заключенным с форекс-дилером договорам, с указанием соотношения количества счетов (специальных разделов номинального счета), на которых учитываются денежные средства указанных физических лиц, получивших отрицательный финансовый результат, к количеству счетов (специальных разделов номинального счета), на которых учитываются денежные средства указанных физических лиц, получивших положительный финансовый результат. При этом </w:t>
      </w:r>
      <w:hyperlink r:id="rId267">
        <w:r w:rsidRPr="00F353D0">
          <w:rPr>
            <w:rFonts w:ascii="PT Astra Serif" w:hAnsi="PT Astra Serif"/>
            <w:sz w:val="28"/>
            <w:szCs w:val="28"/>
          </w:rPr>
          <w:t>порядок</w:t>
        </w:r>
      </w:hyperlink>
      <w:r w:rsidRPr="00F353D0">
        <w:rPr>
          <w:rFonts w:ascii="PT Astra Serif" w:hAnsi="PT Astra Serif"/>
          <w:sz w:val="28"/>
          <w:szCs w:val="28"/>
        </w:rPr>
        <w:t xml:space="preserve"> расчета обобщенных финансовых результатов, полученных физическими лицами, не являющимися индивидуальными предпринимателями, по заключенным с форекс-дилером договорам, устанавливается базовым стандартом по управлению рисками, разработанным саморегулируемой организацией в сфере финансового рынка, объединяющей форекс-дилеров, утвержденным и согласованным в соответствии с требованиями Федерального </w:t>
      </w:r>
      <w:hyperlink r:id="rId268">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Банк России отказывает в согласовании такого порядка расчета, если он не обеспечивает соблюдение норм настоящего Федерального закона и нормативных актов Банка России. Указанная в настоящем подпункте информация раскрывается ежеквартально;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69">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уведомление о рисках, возникающих при заключении, исполнении и прекращении договоров с форекс-дилером;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зарегистрированный саморегулируемой организацией в сфере финансового рынка, объединяющей форекс-дилеров, текст рамочного договора, а также порядок заключения отдельных договоров;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70">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о лицах, указанных в </w:t>
      </w:r>
      <w:hyperlink w:anchor="P1050">
        <w:r w:rsidRPr="00F353D0">
          <w:rPr>
            <w:rFonts w:ascii="PT Astra Serif" w:hAnsi="PT Astra Serif"/>
            <w:sz w:val="28"/>
            <w:szCs w:val="28"/>
          </w:rPr>
          <w:t>пункте 1.1 статьи 10.1</w:t>
        </w:r>
      </w:hyperlink>
      <w:r w:rsidRPr="00F353D0">
        <w:rPr>
          <w:rFonts w:ascii="PT Astra Serif" w:hAnsi="PT Astra Serif"/>
          <w:sz w:val="28"/>
          <w:szCs w:val="28"/>
        </w:rPr>
        <w:t xml:space="preserve"> настоящего Федерального закона, а также об их соответствии установленным требованиям;</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До 01.01.2027 организации вправе не раскрывать информацию, подлежащую раскрытию в соответствии с пп. 6 п. 23 ст. 4.1, определенную Решениями Совета директоров Банка России.</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6) иную установленную нормативными </w:t>
      </w:r>
      <w:hyperlink r:id="rId271">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информацию.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24. Форекс-дилер обязан размещать на своем сайте в информационно-телекоммуникационной сети "Интернет" </w:t>
      </w:r>
      <w:hyperlink r:id="rId272">
        <w:r w:rsidRPr="00F353D0">
          <w:rPr>
            <w:rFonts w:ascii="PT Astra Serif" w:hAnsi="PT Astra Serif"/>
            <w:sz w:val="28"/>
            <w:szCs w:val="28"/>
          </w:rPr>
          <w:t>базовый стандарт</w:t>
        </w:r>
      </w:hyperlink>
      <w:r w:rsidRPr="00F353D0">
        <w:rPr>
          <w:rFonts w:ascii="PT Astra Serif" w:hAnsi="PT Astra Serif"/>
          <w:sz w:val="28"/>
          <w:szCs w:val="28"/>
        </w:rPr>
        <w:t xml:space="preserve"> совершения </w:t>
      </w:r>
      <w:r w:rsidRPr="00F353D0">
        <w:rPr>
          <w:rFonts w:ascii="PT Astra Serif" w:hAnsi="PT Astra Serif"/>
          <w:sz w:val="28"/>
          <w:szCs w:val="28"/>
        </w:rPr>
        <w:lastRenderedPageBreak/>
        <w:t>операций на финансовом рынке, содержащий рамочный договор или вносимые в него изменения.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Форекс-дилер не вправе применять базовый стандарт совершения операций на финансовом рынке, содержащий условия новой редакции рамочного договора, в отношении отдельных договоров, заключенных до дня применения базового стандарта совершения операций на финансовом рынке, содержащего внесенные в рамочный договор изменения.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24 в ред. Федерального </w:t>
      </w:r>
      <w:hyperlink r:id="rId273">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25. Форекс-дилер обязан хранить все тексты редакций рамочного договора, установленные базовым стандартом совершения операций на финансовом рынке. По требованию любого заинтересованного лица форекс-дилер обязан предоставить экземпляр рамочного договора, зарегистрированный саморегулируемой организацией в сфере финансового рынка, объединяющей форекс-дилеров, в редакции, действующей на дату, указанную в требовании. Форекс-дилер не вправе требовать за предоставление указанного экземпляра рамочного договора плату.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25 в ред. Федерального </w:t>
      </w:r>
      <w:hyperlink r:id="rId274">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26. Положения настоящей статьи применяются также к договорам, указанным в </w:t>
      </w:r>
      <w:hyperlink w:anchor="P305">
        <w:r w:rsidRPr="00F353D0">
          <w:rPr>
            <w:rFonts w:ascii="PT Astra Serif" w:hAnsi="PT Astra Serif"/>
            <w:sz w:val="28"/>
            <w:szCs w:val="28"/>
          </w:rPr>
          <w:t>абзацах втором</w:t>
        </w:r>
      </w:hyperlink>
      <w:r w:rsidRPr="00F353D0">
        <w:rPr>
          <w:rFonts w:ascii="PT Astra Serif" w:hAnsi="PT Astra Serif"/>
          <w:sz w:val="28"/>
          <w:szCs w:val="28"/>
        </w:rPr>
        <w:t xml:space="preserve"> и </w:t>
      </w:r>
      <w:hyperlink w:anchor="P306">
        <w:r w:rsidRPr="00F353D0">
          <w:rPr>
            <w:rFonts w:ascii="PT Astra Serif" w:hAnsi="PT Astra Serif"/>
            <w:sz w:val="28"/>
            <w:szCs w:val="28"/>
          </w:rPr>
          <w:t>третьем пункта 1</w:t>
        </w:r>
      </w:hyperlink>
      <w:r w:rsidRPr="00F353D0">
        <w:rPr>
          <w:rFonts w:ascii="PT Astra Serif" w:hAnsi="PT Astra Serif"/>
          <w:sz w:val="28"/>
          <w:szCs w:val="28"/>
        </w:rPr>
        <w:t xml:space="preserve"> настоящей статьи, если они заключаются между форекс-дилером и брокером или управляющим, действующими за счет физического лица, не являющегося индивидуальным предпринимателем. Если форекс-дилер заключил с брокером или управляющим, действующими за счет физического лица, не являющегося индивидуальным предпринимателем, договор, указанный в </w:t>
      </w:r>
      <w:hyperlink w:anchor="P305">
        <w:r w:rsidRPr="00F353D0">
          <w:rPr>
            <w:rFonts w:ascii="PT Astra Serif" w:hAnsi="PT Astra Serif"/>
            <w:sz w:val="28"/>
            <w:szCs w:val="28"/>
          </w:rPr>
          <w:t>абзаце втором</w:t>
        </w:r>
      </w:hyperlink>
      <w:r w:rsidRPr="00F353D0">
        <w:rPr>
          <w:rFonts w:ascii="PT Astra Serif" w:hAnsi="PT Astra Serif"/>
          <w:sz w:val="28"/>
          <w:szCs w:val="28"/>
        </w:rPr>
        <w:t xml:space="preserve"> или </w:t>
      </w:r>
      <w:hyperlink w:anchor="P306">
        <w:r w:rsidRPr="00F353D0">
          <w:rPr>
            <w:rFonts w:ascii="PT Astra Serif" w:hAnsi="PT Astra Serif"/>
            <w:sz w:val="28"/>
            <w:szCs w:val="28"/>
          </w:rPr>
          <w:t>третьем пункта 1</w:t>
        </w:r>
      </w:hyperlink>
      <w:r w:rsidRPr="00F353D0">
        <w:rPr>
          <w:rFonts w:ascii="PT Astra Serif" w:hAnsi="PT Astra Serif"/>
          <w:sz w:val="28"/>
          <w:szCs w:val="28"/>
        </w:rPr>
        <w:t xml:space="preserve"> настоящей статьи, исполнение или прекращение обязательств по такому договору осуществляется в соответствии с требованиями настоящей статьи. При заключении, исполнении или прекращении указанных договоров форекс-дилер обязан соблюдать требования, установленные настоящим Федеральным законом. Брокер или управляющий, действующие за счет физического лица, не являющегося индивидуальным предпринимателем, до заключения рамочного договора с форекс-дилером обязаны получить от своего клиента предусмотренное </w:t>
      </w:r>
      <w:hyperlink w:anchor="P315">
        <w:r w:rsidRPr="00F353D0">
          <w:rPr>
            <w:rFonts w:ascii="PT Astra Serif" w:hAnsi="PT Astra Serif"/>
            <w:sz w:val="28"/>
            <w:szCs w:val="28"/>
          </w:rPr>
          <w:t>пунктом 5</w:t>
        </w:r>
      </w:hyperlink>
      <w:r w:rsidRPr="00F353D0">
        <w:rPr>
          <w:rFonts w:ascii="PT Astra Serif" w:hAnsi="PT Astra Serif"/>
          <w:sz w:val="28"/>
          <w:szCs w:val="28"/>
        </w:rPr>
        <w:t xml:space="preserve"> настоящей статьи подтверждение того, что он ознакомился с рисками, связанными с заключением, исполнением или прекращением обязательств по договорам с форекс-дилером, и принимает указанные риски.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Брокер или управляющий, действующие за счет физического лица, не являющегося индивидуальным предпринимателем, до заключения рамочного договора с форекс-дилером обязаны уведомить форекс-дилера о заключении договоров за счет клиента - физического лица, не являющегося индивидуальным предпринимателем.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27. Положения настоящей статьи не применяются к купле-продаже </w:t>
      </w:r>
      <w:r w:rsidRPr="00F353D0">
        <w:rPr>
          <w:rFonts w:ascii="PT Astra Serif" w:hAnsi="PT Astra Serif"/>
          <w:sz w:val="28"/>
          <w:szCs w:val="28"/>
        </w:rPr>
        <w:lastRenderedPageBreak/>
        <w:t>иностранной валюты в наличной и безналичной формах, осуществляемой в соответствии с законодательством Российской Федерации о банках и банковской деятельности, о валютном регулировании и валютном контроле.</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33" w:name="P376"/>
      <w:bookmarkEnd w:id="33"/>
      <w:r w:rsidRPr="00F353D0">
        <w:rPr>
          <w:rFonts w:ascii="PT Astra Serif" w:hAnsi="PT Astra Serif"/>
          <w:sz w:val="28"/>
          <w:szCs w:val="28"/>
        </w:rPr>
        <w:t>Статья 5. Деятельность по управлению ценными бумагами</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первая в ред. Федерального </w:t>
      </w:r>
      <w:hyperlink r:id="rId275">
        <w:r w:rsidRPr="00F353D0">
          <w:rPr>
            <w:rFonts w:ascii="PT Astra Serif" w:hAnsi="PT Astra Serif"/>
            <w:sz w:val="28"/>
            <w:szCs w:val="28"/>
          </w:rPr>
          <w:t>закона</w:t>
        </w:r>
      </w:hyperlink>
      <w:r w:rsidRPr="00F353D0">
        <w:rPr>
          <w:rFonts w:ascii="PT Astra Serif" w:hAnsi="PT Astra Serif"/>
          <w:sz w:val="28"/>
          <w:szCs w:val="28"/>
        </w:rPr>
        <w:t xml:space="preserve"> от 25.11.2009 N 281-ФЗ)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Профессиональный участник рынка ценных бумаг, осуществляющий деятельность по управлению ценными бумагами, именуется управляющим.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Наличие лицензии на осуществление деятельности по управлению ценными бумагами не требуется в случае, если доверительное управление связано только с осуществлением управляющим прав по ценным бумагам.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третья введена Федеральным </w:t>
      </w:r>
      <w:hyperlink r:id="rId276">
        <w:r w:rsidRPr="00F353D0">
          <w:rPr>
            <w:rFonts w:ascii="PT Astra Serif" w:hAnsi="PT Astra Serif"/>
            <w:sz w:val="28"/>
            <w:szCs w:val="28"/>
          </w:rPr>
          <w:t>законом</w:t>
        </w:r>
      </w:hyperlink>
      <w:r w:rsidRPr="00F353D0">
        <w:rPr>
          <w:rFonts w:ascii="PT Astra Serif" w:hAnsi="PT Astra Serif"/>
          <w:sz w:val="28"/>
          <w:szCs w:val="28"/>
        </w:rPr>
        <w:t xml:space="preserve"> от 28.12.2002 N 185-ФЗ)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Порядок осуществления деятельности по управлению ценными бумагами, права и обязанности управляющего определяются законодательством Российской Федерации и договорами. Денежные средства клиента, переданные управляющему в доверительное управление и (или) полученные от осуществления доверительного управления, могут быть размещены во вклады в кредитных организациях, а также использованы для приобретения драгоценных металлов, в том числе с последующим их размещением во вклады в драгоценных металлах.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77">
        <w:r w:rsidRPr="00F353D0">
          <w:rPr>
            <w:rFonts w:ascii="PT Astra Serif" w:hAnsi="PT Astra Serif"/>
            <w:sz w:val="28"/>
            <w:szCs w:val="28"/>
          </w:rPr>
          <w:t>закона</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Управляющий при осуществлении своей деятельности обязан указывать, что он действует в качестве управляющего.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Часть шестая утратила силу. - Федеральный </w:t>
      </w:r>
      <w:hyperlink r:id="rId278">
        <w:r w:rsidRPr="00F353D0">
          <w:rPr>
            <w:rFonts w:ascii="PT Astra Serif" w:hAnsi="PT Astra Serif"/>
            <w:sz w:val="28"/>
            <w:szCs w:val="28"/>
          </w:rPr>
          <w:t>закон</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bookmarkStart w:id="34" w:name="P387"/>
      <w:bookmarkEnd w:id="34"/>
      <w:r w:rsidRPr="00F353D0">
        <w:rPr>
          <w:rFonts w:ascii="PT Astra Serif" w:hAnsi="PT Astra Serif"/>
          <w:sz w:val="28"/>
          <w:szCs w:val="28"/>
        </w:rPr>
        <w:t xml:space="preserve">Управляющий вправе при осуществлении деятельности по управлению ценными бумагами приобретать </w:t>
      </w:r>
      <w:hyperlink r:id="rId279">
        <w:r w:rsidRPr="00F353D0">
          <w:rPr>
            <w:rFonts w:ascii="PT Astra Serif" w:hAnsi="PT Astra Serif"/>
            <w:sz w:val="28"/>
            <w:szCs w:val="28"/>
          </w:rPr>
          <w:t>ценные</w:t>
        </w:r>
      </w:hyperlink>
      <w:r w:rsidRPr="00F353D0">
        <w:rPr>
          <w:rFonts w:ascii="PT Astra Serif" w:hAnsi="PT Astra Serif"/>
          <w:sz w:val="28"/>
          <w:szCs w:val="28"/>
        </w:rPr>
        <w:t xml:space="preserve"> бумаги, предназначенные для квалифицированных инвесторов, ценные бумаги,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либо заключать договоры, являющиеся производными финансовыми инструментами, предназначенными для квалифицированных инвесторов, только при условии, что клиент является квалифицированным инвестором.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(в ред. Федеральных законов от 25.11.2009 </w:t>
      </w:r>
      <w:hyperlink r:id="rId280">
        <w:r w:rsidRPr="00F353D0">
          <w:rPr>
            <w:rFonts w:ascii="PT Astra Serif" w:hAnsi="PT Astra Serif"/>
            <w:sz w:val="28"/>
            <w:szCs w:val="28"/>
          </w:rPr>
          <w:t>N 281-ФЗ</w:t>
        </w:r>
      </w:hyperlink>
      <w:r w:rsidRPr="00F353D0">
        <w:rPr>
          <w:rFonts w:ascii="PT Astra Serif" w:hAnsi="PT Astra Serif"/>
          <w:sz w:val="28"/>
          <w:szCs w:val="28"/>
        </w:rPr>
        <w:t xml:space="preserve">, от 07.02.2011 </w:t>
      </w:r>
      <w:hyperlink r:id="rId281">
        <w:r w:rsidRPr="00F353D0">
          <w:rPr>
            <w:rFonts w:ascii="PT Astra Serif" w:hAnsi="PT Astra Serif"/>
            <w:sz w:val="28"/>
            <w:szCs w:val="28"/>
          </w:rPr>
          <w:t>N 8-ФЗ</w:t>
        </w:r>
      </w:hyperlink>
      <w:r w:rsidRPr="00F353D0">
        <w:rPr>
          <w:rFonts w:ascii="PT Astra Serif" w:hAnsi="PT Astra Serif"/>
          <w:sz w:val="28"/>
          <w:szCs w:val="28"/>
        </w:rPr>
        <w:t xml:space="preserve">, от 31.07.2020 </w:t>
      </w:r>
      <w:hyperlink r:id="rId282">
        <w:r w:rsidRPr="00F353D0">
          <w:rPr>
            <w:rFonts w:ascii="PT Astra Serif" w:hAnsi="PT Astra Serif"/>
            <w:sz w:val="28"/>
            <w:szCs w:val="28"/>
          </w:rPr>
          <w:t>N 306-ФЗ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bookmarkStart w:id="35" w:name="P389"/>
      <w:bookmarkEnd w:id="35"/>
      <w:r w:rsidRPr="00F353D0">
        <w:rPr>
          <w:rFonts w:ascii="PT Astra Serif" w:hAnsi="PT Astra Serif"/>
          <w:sz w:val="28"/>
          <w:szCs w:val="28"/>
        </w:rPr>
        <w:t xml:space="preserve">Последствиями совершения управляющим сделок с ценными бумагами и заключения договоров, являющихся производными финансовыми инструментами, в нарушение требования, предусмотренного </w:t>
      </w:r>
      <w:hyperlink w:anchor="P387">
        <w:r w:rsidRPr="00F353D0">
          <w:rPr>
            <w:rFonts w:ascii="PT Astra Serif" w:hAnsi="PT Astra Serif"/>
            <w:sz w:val="28"/>
            <w:szCs w:val="28"/>
          </w:rPr>
          <w:t>частью седьмой</w:t>
        </w:r>
      </w:hyperlink>
      <w:r w:rsidRPr="00F353D0">
        <w:rPr>
          <w:rFonts w:ascii="PT Astra Serif" w:hAnsi="PT Astra Serif"/>
          <w:sz w:val="28"/>
          <w:szCs w:val="28"/>
        </w:rPr>
        <w:t xml:space="preserve"> настоящей статьи, являются: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возложение на управляющего обязанности по требованию клиента или по предписанию Банка России продать ценные бумаги и прекратить договоры, являющиеся производными финансовыми инструментами;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283">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возмещение управляющим клиенту убытков, причиненных в результате продажи ценных бумаг и прекращения договоров, являющихся производными финансовыми инструментами;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уплата управляющим процентов на сумму, на которую были совершены сделки с ценными бумагами и (или) заключены договоры, являющиеся производными финансовыми инструментами. Размер процентов определяется правилами </w:t>
      </w:r>
      <w:hyperlink r:id="rId284">
        <w:r w:rsidRPr="00F353D0">
          <w:rPr>
            <w:rFonts w:ascii="PT Astra Serif" w:hAnsi="PT Astra Serif"/>
            <w:sz w:val="28"/>
            <w:szCs w:val="28"/>
          </w:rPr>
          <w:t>статьи 395</w:t>
        </w:r>
      </w:hyperlink>
      <w:r w:rsidRPr="00F353D0">
        <w:rPr>
          <w:rFonts w:ascii="PT Astra Serif" w:hAnsi="PT Astra Serif"/>
          <w:sz w:val="28"/>
          <w:szCs w:val="28"/>
        </w:rPr>
        <w:t xml:space="preserve"> Гражданского кодекса Российской Федерации. В случае положительной разницы между суммой, полученной в результате продажи ценных бумаг (исполнения и прекращения договоров, являющихся производными финансовыми инструментами), и суммой, уплаченной в связи с приобретением и продажей ценных бумаг (заключением, исполнением и прекращением договоров, являющихся производными финансовыми инструментами), проценты уплачиваются в сумме, не покрытой указанной разницей.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восьмая в ред. Федерального </w:t>
      </w:r>
      <w:hyperlink r:id="rId285">
        <w:r w:rsidRPr="00F353D0">
          <w:rPr>
            <w:rFonts w:ascii="PT Astra Serif" w:hAnsi="PT Astra Serif"/>
            <w:sz w:val="28"/>
            <w:szCs w:val="28"/>
          </w:rPr>
          <w:t>закона</w:t>
        </w:r>
      </w:hyperlink>
      <w:r w:rsidRPr="00F353D0">
        <w:rPr>
          <w:rFonts w:ascii="PT Astra Serif" w:hAnsi="PT Astra Serif"/>
          <w:sz w:val="28"/>
          <w:szCs w:val="28"/>
        </w:rPr>
        <w:t xml:space="preserve"> от 25.11.2009 N 281-ФЗ)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Иск о применении последствий совершения управляющим сделки в нарушение требования </w:t>
      </w:r>
      <w:hyperlink w:anchor="P387">
        <w:r w:rsidRPr="00F353D0">
          <w:rPr>
            <w:rFonts w:ascii="PT Astra Serif" w:hAnsi="PT Astra Serif"/>
            <w:sz w:val="28"/>
            <w:szCs w:val="28"/>
          </w:rPr>
          <w:t>части седьмой</w:t>
        </w:r>
      </w:hyperlink>
      <w:r w:rsidRPr="00F353D0">
        <w:rPr>
          <w:rFonts w:ascii="PT Astra Serif" w:hAnsi="PT Astra Serif"/>
          <w:sz w:val="28"/>
          <w:szCs w:val="28"/>
        </w:rPr>
        <w:t xml:space="preserve"> настоящей статьи может быть предъявлен клиентом в течение одного года с даты получения им соответствующего отчета управляющего.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девятая введена Федеральным </w:t>
      </w:r>
      <w:hyperlink r:id="rId286">
        <w:r w:rsidRPr="00F353D0">
          <w:rPr>
            <w:rFonts w:ascii="PT Astra Serif" w:hAnsi="PT Astra Serif"/>
            <w:sz w:val="28"/>
            <w:szCs w:val="28"/>
          </w:rPr>
          <w:t>законом</w:t>
        </w:r>
      </w:hyperlink>
      <w:r w:rsidRPr="00F353D0">
        <w:rPr>
          <w:rFonts w:ascii="PT Astra Serif" w:hAnsi="PT Astra Serif"/>
          <w:sz w:val="28"/>
          <w:szCs w:val="28"/>
        </w:rPr>
        <w:t xml:space="preserve"> от 06.12.2007 N 334-ФЗ)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Управляющий обязан осуществлять </w:t>
      </w:r>
      <w:hyperlink r:id="rId287">
        <w:r w:rsidRPr="00F353D0">
          <w:rPr>
            <w:rFonts w:ascii="PT Astra Serif" w:hAnsi="PT Astra Serif"/>
            <w:sz w:val="28"/>
            <w:szCs w:val="28"/>
          </w:rPr>
          <w:t>учет</w:t>
        </w:r>
      </w:hyperlink>
      <w:r w:rsidRPr="00F353D0">
        <w:rPr>
          <w:rFonts w:ascii="PT Astra Serif" w:hAnsi="PT Astra Serif"/>
          <w:sz w:val="28"/>
          <w:szCs w:val="28"/>
        </w:rPr>
        <w:t xml:space="preserve"> ценных бумаг, являющихся объектом доверительного управления, по каждому договору доверительного управления.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десятая введена Федеральным </w:t>
      </w:r>
      <w:hyperlink r:id="rId288">
        <w:r w:rsidRPr="00F353D0">
          <w:rPr>
            <w:rFonts w:ascii="PT Astra Serif" w:hAnsi="PT Astra Serif"/>
            <w:sz w:val="28"/>
            <w:szCs w:val="28"/>
          </w:rPr>
          <w:t>законом</w:t>
        </w:r>
      </w:hyperlink>
      <w:r w:rsidRPr="00F353D0">
        <w:rPr>
          <w:rFonts w:ascii="PT Astra Serif" w:hAnsi="PT Astra Serif"/>
          <w:sz w:val="28"/>
          <w:szCs w:val="28"/>
        </w:rPr>
        <w:t xml:space="preserve"> от 07.12.2011 N 415-ФЗ)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Управляющий по своему усмотрению осуществляет все права, закрепленные ценными бумагами, являющимися объектом доверительного управления, за исключением права требовать надлежащего доверительного управления паевым инвестиционным фондом и, если иное не предусмотрено договором доверительного управления ценными бумагами, права голоса при принятии решений общим собранием владельцев инвестиционных паев в </w:t>
      </w:r>
      <w:r w:rsidRPr="00F353D0">
        <w:rPr>
          <w:rFonts w:ascii="PT Astra Serif" w:hAnsi="PT Astra Serif"/>
          <w:sz w:val="28"/>
          <w:szCs w:val="28"/>
        </w:rPr>
        <w:lastRenderedPageBreak/>
        <w:t>случае принятия в доверительное управление и (или) приобретения за счет имущества, находящегося в доверительном управлении, инвестиционных паев паевого инвестиционного фонда, доверительное управление которым осуществляет управляющий. Договором доверительного управления может быть установлено ограничение на осуществление права голоса.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одиннадцатая введена Федеральным </w:t>
      </w:r>
      <w:hyperlink r:id="rId289">
        <w:r w:rsidRPr="00F353D0">
          <w:rPr>
            <w:rFonts w:ascii="PT Astra Serif" w:hAnsi="PT Astra Serif"/>
            <w:sz w:val="28"/>
            <w:szCs w:val="28"/>
          </w:rPr>
          <w:t>законом</w:t>
        </w:r>
      </w:hyperlink>
      <w:r w:rsidRPr="00F353D0">
        <w:rPr>
          <w:rFonts w:ascii="PT Astra Serif" w:hAnsi="PT Astra Serif"/>
          <w:sz w:val="28"/>
          <w:szCs w:val="28"/>
        </w:rPr>
        <w:t xml:space="preserve"> от 07.12.2011 N 415-ФЗ; в ред. Федеральных законов от 26.07.2019 </w:t>
      </w:r>
      <w:hyperlink r:id="rId290">
        <w:r w:rsidRPr="00F353D0">
          <w:rPr>
            <w:rFonts w:ascii="PT Astra Serif" w:hAnsi="PT Astra Serif"/>
            <w:sz w:val="28"/>
            <w:szCs w:val="28"/>
          </w:rPr>
          <w:t>N 248-ФЗ</w:t>
        </w:r>
      </w:hyperlink>
      <w:r w:rsidRPr="00F353D0">
        <w:rPr>
          <w:rFonts w:ascii="PT Astra Serif" w:hAnsi="PT Astra Serif"/>
          <w:sz w:val="28"/>
          <w:szCs w:val="28"/>
        </w:rPr>
        <w:t xml:space="preserve">, от 08.08.2024 </w:t>
      </w:r>
      <w:hyperlink r:id="rId291">
        <w:r w:rsidRPr="00F353D0">
          <w:rPr>
            <w:rFonts w:ascii="PT Astra Serif" w:hAnsi="PT Astra Serif"/>
            <w:sz w:val="28"/>
            <w:szCs w:val="28"/>
          </w:rPr>
          <w:t>N 287-ФЗ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Управляющий, если право голоса по указанным ценным бумагам не ограничено договором доверительного управления, несет предусмотренные законом обязанности, связанные с владением ценными бумагами, являющимися объектом доверительного управления.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двенадцатая введена Федеральным </w:t>
      </w:r>
      <w:hyperlink r:id="rId292">
        <w:r w:rsidRPr="00F353D0">
          <w:rPr>
            <w:rFonts w:ascii="PT Astra Serif" w:hAnsi="PT Astra Serif"/>
            <w:sz w:val="28"/>
            <w:szCs w:val="28"/>
          </w:rPr>
          <w:t>законом</w:t>
        </w:r>
      </w:hyperlink>
      <w:r w:rsidRPr="00F353D0">
        <w:rPr>
          <w:rFonts w:ascii="PT Astra Serif" w:hAnsi="PT Astra Serif"/>
          <w:sz w:val="28"/>
          <w:szCs w:val="28"/>
        </w:rPr>
        <w:t xml:space="preserve"> от 07.12.2011 N 415-ФЗ)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Если в соответствии с настоящим Федеральным законом и (или) договором доверительного управления управляющий не уполномочен осуществлять право голоса при принятии решений общим собранием владельцев ценных бумаг, в том числе акций, облигаций, инвестиционных паев, он обязан предоставить информацию об учредителе управления для составления списка лиц, имеющих право голоса при принятии решений общим собранием владельцев ценных бумаг, а также по требованию учредителя управления дать депозитарию указание (инструкцию) о реализации учредителем управления права голоса.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тринадцатая в ред. Федерального </w:t>
      </w:r>
      <w:hyperlink r:id="rId293">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Управляющий вправе самостоятельно обращаться в суд с любыми исками в связи с осуществлением им деятельности по управлению ценными бумагами, в том числе с исками, право предъявления которых в соответствии с законодательством Российской Федерации предоставлено акционерам или иным владельцам ценных бумаг. В случае обращения управляющего в суд в связи с осуществлением им деятельности по управлению ценными бумагами судебные издержки, включая государственную пошлину, оплачиваются управляющим за счет имущества, являющегося объектом доверительного управления.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четырнадцатая введена Федеральным </w:t>
      </w:r>
      <w:hyperlink r:id="rId294">
        <w:r w:rsidRPr="00F353D0">
          <w:rPr>
            <w:rFonts w:ascii="PT Astra Serif" w:hAnsi="PT Astra Serif"/>
            <w:sz w:val="28"/>
            <w:szCs w:val="28"/>
          </w:rPr>
          <w:t>законом</w:t>
        </w:r>
      </w:hyperlink>
      <w:r w:rsidRPr="00F353D0">
        <w:rPr>
          <w:rFonts w:ascii="PT Astra Serif" w:hAnsi="PT Astra Serif"/>
          <w:sz w:val="28"/>
          <w:szCs w:val="28"/>
        </w:rPr>
        <w:t xml:space="preserve"> от 07.12.2011 N 415-ФЗ)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Управляющий вправе поручить другому лицу совершать от имени управляющего или от имени этого лица сделки за счет имущества, находящегося в доверительном управлении, если иное не предусмотрено договором доверительного управления.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пятнадцатая введена Федеральным </w:t>
      </w:r>
      <w:hyperlink r:id="rId295">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Управляющий имеет право на вознаграждение, предусмотренное договором доверительного управления ценными бумагами, а также на возмещение необходимых расходов, произведенных им при доверительном управлении ценными бумагами, за счет объектов управления. При этом такое </w:t>
      </w:r>
      <w:r w:rsidRPr="00F353D0">
        <w:rPr>
          <w:rFonts w:ascii="PT Astra Serif" w:hAnsi="PT Astra Serif"/>
          <w:sz w:val="28"/>
          <w:szCs w:val="28"/>
        </w:rPr>
        <w:lastRenderedPageBreak/>
        <w:t>право может быть не обусловлено получением дохода от управления ценными бумагами.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шестнадцатая введена Федеральным </w:t>
      </w:r>
      <w:hyperlink r:id="rId296">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В целях заключения договора доверительного управления управляющий вправе привлекать иное юридическое лицо только на основании договора поручения (далее - поверенный управляющего). Управляющий несет ответственность за нарушение поверенным управляющего законодательства Российской Федерации и нормативных актов Банка России. Условия и порядок привлечения управляющим поверенного управляющего устанавливаются базовым стандартом, разработанным, согласованным и утвержденным в соответствии с требованиями Федерального </w:t>
      </w:r>
      <w:hyperlink r:id="rId297">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семнадцатая введена Федеральным </w:t>
      </w:r>
      <w:hyperlink r:id="rId298">
        <w:r w:rsidRPr="00F353D0">
          <w:rPr>
            <w:rFonts w:ascii="PT Astra Serif" w:hAnsi="PT Astra Serif"/>
            <w:sz w:val="28"/>
            <w:szCs w:val="28"/>
          </w:rPr>
          <w:t>законом</w:t>
        </w:r>
      </w:hyperlink>
      <w:r w:rsidRPr="00F353D0">
        <w:rPr>
          <w:rFonts w:ascii="PT Astra Serif" w:hAnsi="PT Astra Serif"/>
          <w:sz w:val="28"/>
          <w:szCs w:val="28"/>
        </w:rPr>
        <w:t xml:space="preserve"> от 20.12.2017 N 397-ФЗ)</w:t>
      </w:r>
    </w:p>
    <w:p w:rsidR="00F353D0" w:rsidRPr="00F353D0" w:rsidRDefault="00F353D0">
      <w:pPr>
        <w:pStyle w:val="ConsPlusNormal"/>
        <w:spacing w:before="220"/>
        <w:ind w:firstLine="540"/>
        <w:jc w:val="both"/>
        <w:rPr>
          <w:rFonts w:ascii="PT Astra Serif" w:hAnsi="PT Astra Serif"/>
          <w:sz w:val="28"/>
          <w:szCs w:val="28"/>
        </w:rPr>
      </w:pPr>
      <w:bookmarkStart w:id="36" w:name="P413"/>
      <w:bookmarkEnd w:id="36"/>
      <w:r w:rsidRPr="00F353D0">
        <w:rPr>
          <w:rFonts w:ascii="PT Astra Serif" w:hAnsi="PT Astra Serif"/>
          <w:sz w:val="28"/>
          <w:szCs w:val="28"/>
        </w:rPr>
        <w:t>Если это предусмотрено договором доверительного управления ценными бумагами, управляющий вправе принимать в доверительное управление и (или) приобретать за счет имущества, находящегося в доверительном управлении, инвестиционные паи паевого инвестиционного фонда, доверительное управление которым он осуществляет.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восемнадцатая введена Федеральным </w:t>
      </w:r>
      <w:hyperlink r:id="rId299">
        <w:r w:rsidRPr="00F353D0">
          <w:rPr>
            <w:rFonts w:ascii="PT Astra Serif" w:hAnsi="PT Astra Serif"/>
            <w:sz w:val="28"/>
            <w:szCs w:val="28"/>
          </w:rPr>
          <w:t>законом</w:t>
        </w:r>
      </w:hyperlink>
      <w:r w:rsidRPr="00F353D0">
        <w:rPr>
          <w:rFonts w:ascii="PT Astra Serif" w:hAnsi="PT Astra Serif"/>
          <w:sz w:val="28"/>
          <w:szCs w:val="28"/>
        </w:rPr>
        <w:t xml:space="preserve"> от 26.07.2019 N 248-ФЗ)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Управляющий до приобретения инвестиционных паев, предусмотренных </w:t>
      </w:r>
      <w:hyperlink w:anchor="P413">
        <w:r w:rsidRPr="00F353D0">
          <w:rPr>
            <w:rFonts w:ascii="PT Astra Serif" w:hAnsi="PT Astra Serif"/>
            <w:sz w:val="28"/>
            <w:szCs w:val="28"/>
          </w:rPr>
          <w:t>частью восемнадцатой</w:t>
        </w:r>
      </w:hyperlink>
      <w:r w:rsidRPr="00F353D0">
        <w:rPr>
          <w:rFonts w:ascii="PT Astra Serif" w:hAnsi="PT Astra Serif"/>
          <w:sz w:val="28"/>
          <w:szCs w:val="28"/>
        </w:rPr>
        <w:t xml:space="preserve"> настоящей статьи, обязан уведомить учредителя управления о намерении приобрести указанные инвестиционные паи путем направления уведомления в письменной форме, содержащего обоснование совершения сделки с указанными инвестиционными паями, в том числе сведения о соответствии такой сделки интересам учредителя управления. Управляющий может быть освобожден от исполнения обязанности, предусмотренной настоящей частью, на основании письменного заявления учредителя управления об отказе от получения указанных уведомлений.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девятнадцатая введена Федеральным </w:t>
      </w:r>
      <w:hyperlink r:id="rId300">
        <w:r w:rsidRPr="00F353D0">
          <w:rPr>
            <w:rFonts w:ascii="PT Astra Serif" w:hAnsi="PT Astra Serif"/>
            <w:sz w:val="28"/>
            <w:szCs w:val="28"/>
          </w:rPr>
          <w:t>законом</w:t>
        </w:r>
      </w:hyperlink>
      <w:r w:rsidRPr="00F353D0">
        <w:rPr>
          <w:rFonts w:ascii="PT Astra Serif" w:hAnsi="PT Astra Serif"/>
          <w:sz w:val="28"/>
          <w:szCs w:val="28"/>
        </w:rPr>
        <w:t xml:space="preserve"> от 26.07.2019 N 248-ФЗ)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К отношениям, связанным с приобретением управляющим инвестиционных паев, предусмотренных </w:t>
      </w:r>
      <w:hyperlink w:anchor="P413">
        <w:r w:rsidRPr="00F353D0">
          <w:rPr>
            <w:rFonts w:ascii="PT Astra Serif" w:hAnsi="PT Astra Serif"/>
            <w:sz w:val="28"/>
            <w:szCs w:val="28"/>
          </w:rPr>
          <w:t>частью восемнадцатой</w:t>
        </w:r>
      </w:hyperlink>
      <w:r w:rsidRPr="00F353D0">
        <w:rPr>
          <w:rFonts w:ascii="PT Astra Serif" w:hAnsi="PT Astra Serif"/>
          <w:sz w:val="28"/>
          <w:szCs w:val="28"/>
        </w:rPr>
        <w:t xml:space="preserve"> настоящей статьи, не применяются положения </w:t>
      </w:r>
      <w:hyperlink r:id="rId301">
        <w:r w:rsidRPr="00F353D0">
          <w:rPr>
            <w:rFonts w:ascii="PT Astra Serif" w:hAnsi="PT Astra Serif"/>
            <w:sz w:val="28"/>
            <w:szCs w:val="28"/>
          </w:rPr>
          <w:t>статьи 413</w:t>
        </w:r>
      </w:hyperlink>
      <w:r w:rsidRPr="00F353D0">
        <w:rPr>
          <w:rFonts w:ascii="PT Astra Serif" w:hAnsi="PT Astra Serif"/>
          <w:sz w:val="28"/>
          <w:szCs w:val="28"/>
        </w:rPr>
        <w:t xml:space="preserve"> Гражданского кодекса Российской Федерации о прекращении обязательства совпадением должника и кредитора в одном лице.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двадцатая введена Федеральным </w:t>
      </w:r>
      <w:hyperlink r:id="rId302">
        <w:r w:rsidRPr="00F353D0">
          <w:rPr>
            <w:rFonts w:ascii="PT Astra Serif" w:hAnsi="PT Astra Serif"/>
            <w:sz w:val="28"/>
            <w:szCs w:val="28"/>
          </w:rPr>
          <w:t>законом</w:t>
        </w:r>
      </w:hyperlink>
      <w:r w:rsidRPr="00F353D0">
        <w:rPr>
          <w:rFonts w:ascii="PT Astra Serif" w:hAnsi="PT Astra Serif"/>
          <w:sz w:val="28"/>
          <w:szCs w:val="28"/>
        </w:rPr>
        <w:t xml:space="preserve"> от 26.07.2019 N 248-ФЗ)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Управляющий, действующий самостоятельно или с привлечением поверенного управляющего, обязан предоставить физическому лицу, имеющему намерение заключить с управляющим договор доверительного управления, достоверную информацию о таком договоре, в том числе о его условиях и рисках, связанных с его исполнением. Минимальные </w:t>
      </w:r>
      <w:r w:rsidRPr="00F353D0">
        <w:rPr>
          <w:rFonts w:ascii="PT Astra Serif" w:hAnsi="PT Astra Serif"/>
          <w:sz w:val="28"/>
          <w:szCs w:val="28"/>
        </w:rPr>
        <w:lastRenderedPageBreak/>
        <w:t xml:space="preserve">(стандартные)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управляющих, который разработан, согласован и утвержден в соответствии с требованиями Федерального </w:t>
      </w:r>
      <w:hyperlink r:id="rId303">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двадцать первая введена Федеральным </w:t>
      </w:r>
      <w:hyperlink r:id="rId304">
        <w:r w:rsidRPr="00F353D0">
          <w:rPr>
            <w:rFonts w:ascii="PT Astra Serif" w:hAnsi="PT Astra Serif"/>
            <w:sz w:val="28"/>
            <w:szCs w:val="28"/>
          </w:rPr>
          <w:t>законом</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Управляющий обязан передать имеющиеся у него сведения о физическом лице и его расходах, связанных с приобретением и хранением ценных бумаг, другому профессиональному участнику рынка ценных бумаг, указанному физическим лицом, не позднее 30 дней со дня получения соответствующего заявления от физического лица в порядке, который установлен базовым стандартом совершения операций на финансовом рынке, разработанным саморегулируемой организацией в сфере финансового рынка, объединяющей управляющих, утвержденным и согласованным в соответствии с требованиями Федерального </w:t>
      </w:r>
      <w:hyperlink r:id="rId305">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w:t>
      </w:r>
      <w:hyperlink r:id="rId306">
        <w:r w:rsidRPr="00F353D0">
          <w:rPr>
            <w:rFonts w:ascii="PT Astra Serif" w:hAnsi="PT Astra Serif"/>
            <w:sz w:val="28"/>
            <w:szCs w:val="28"/>
          </w:rPr>
          <w:t>Состав</w:t>
        </w:r>
      </w:hyperlink>
      <w:r w:rsidRPr="00F353D0">
        <w:rPr>
          <w:rFonts w:ascii="PT Astra Serif" w:hAnsi="PT Astra Serif"/>
          <w:sz w:val="28"/>
          <w:szCs w:val="28"/>
        </w:rPr>
        <w:t xml:space="preserve"> таких сведений утверждается федеральным органом исполнительной власти, уполномоченным по контролю и надзору в области налогов и сборов. Формат сообщений, передаваемых в электронной форме, содержащих такие сведения, устанавливается базовым стандартом совершения операций на финансовом рынке, разработанным саморегулируемой организацией в сфере финансового рынка, объединяющей управляющих, утвержденным и согласованным в соответствии с требованиями Федерального </w:t>
      </w:r>
      <w:hyperlink r:id="rId307">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введена Федеральным </w:t>
      </w:r>
      <w:hyperlink r:id="rId308">
        <w:r w:rsidRPr="00F353D0">
          <w:rPr>
            <w:rFonts w:ascii="PT Astra Serif" w:hAnsi="PT Astra Serif"/>
            <w:sz w:val="28"/>
            <w:szCs w:val="28"/>
          </w:rPr>
          <w:t>законом</w:t>
        </w:r>
      </w:hyperlink>
      <w:r w:rsidRPr="00F353D0">
        <w:rPr>
          <w:rFonts w:ascii="PT Astra Serif" w:hAnsi="PT Astra Serif"/>
          <w:sz w:val="28"/>
          <w:szCs w:val="28"/>
        </w:rPr>
        <w:t xml:space="preserve"> от 29.05.2024 N 120-ФЗ)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6. Утратила силу с 1 января 2013 года. - Федеральный </w:t>
      </w:r>
      <w:hyperlink r:id="rId309">
        <w:r w:rsidRPr="00F353D0">
          <w:rPr>
            <w:rFonts w:ascii="PT Astra Serif" w:hAnsi="PT Astra Serif"/>
            <w:sz w:val="28"/>
            <w:szCs w:val="28"/>
          </w:rPr>
          <w:t>закон</w:t>
        </w:r>
      </w:hyperlink>
      <w:r w:rsidRPr="00F353D0">
        <w:rPr>
          <w:rFonts w:ascii="PT Astra Serif" w:hAnsi="PT Astra Serif"/>
          <w:sz w:val="28"/>
          <w:szCs w:val="28"/>
        </w:rPr>
        <w:t xml:space="preserve"> от 07.02.2011 N 8-ФЗ.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37" w:name="P426"/>
      <w:bookmarkEnd w:id="37"/>
      <w:r w:rsidRPr="00F353D0">
        <w:rPr>
          <w:rFonts w:ascii="PT Astra Serif" w:hAnsi="PT Astra Serif"/>
          <w:sz w:val="28"/>
          <w:szCs w:val="28"/>
        </w:rPr>
        <w:t>Статья 6.1. Деятельность по инвестиционному консультированию</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310">
        <w:r w:rsidRPr="00F353D0">
          <w:rPr>
            <w:rFonts w:ascii="PT Astra Serif" w:hAnsi="PT Astra Serif"/>
            <w:sz w:val="28"/>
            <w:szCs w:val="28"/>
          </w:rPr>
          <w:t>законом</w:t>
        </w:r>
      </w:hyperlink>
      <w:r w:rsidRPr="00F353D0">
        <w:rPr>
          <w:rFonts w:ascii="PT Astra Serif" w:hAnsi="PT Astra Serif"/>
          <w:sz w:val="28"/>
          <w:szCs w:val="28"/>
        </w:rPr>
        <w:t xml:space="preserve"> от 20.12.2017 N 397-ФЗ)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Деятельностью по инвестиционному консультированию признается оказание консультационных услуг в отношении ценных бумаг, сделок с ними и (или) заключения договоров, являющихся производными финансовыми </w:t>
      </w:r>
      <w:r w:rsidRPr="00F353D0">
        <w:rPr>
          <w:rFonts w:ascii="PT Astra Serif" w:hAnsi="PT Astra Serif"/>
          <w:sz w:val="28"/>
          <w:szCs w:val="28"/>
        </w:rPr>
        <w:lastRenderedPageBreak/>
        <w:t>инструментами, путем предоставления индивидуальных инвестиционных рекомендаций.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Не является деятельностью по инвестиционному консультированию предоставление профессиональным участником рынка ценных бумаг, управляющей компанией инвестиционного фонда, паевого инвестиционного фонда и негосударственного пенсионного фонда, кредитной организацией, негосударственным пенсионным фондом, субъектом страхового дела: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31.07.2020 </w:t>
      </w:r>
      <w:hyperlink r:id="rId311">
        <w:r w:rsidRPr="00F353D0">
          <w:rPr>
            <w:rFonts w:ascii="PT Astra Serif" w:hAnsi="PT Astra Serif"/>
            <w:sz w:val="28"/>
            <w:szCs w:val="28"/>
          </w:rPr>
          <w:t>N 306-ФЗ</w:t>
        </w:r>
      </w:hyperlink>
      <w:r w:rsidRPr="00F353D0">
        <w:rPr>
          <w:rFonts w:ascii="PT Astra Serif" w:hAnsi="PT Astra Serif"/>
          <w:sz w:val="28"/>
          <w:szCs w:val="28"/>
        </w:rPr>
        <w:t xml:space="preserve">, от 02.07.2021 </w:t>
      </w:r>
      <w:hyperlink r:id="rId312">
        <w:r w:rsidRPr="00F353D0">
          <w:rPr>
            <w:rFonts w:ascii="PT Astra Serif" w:hAnsi="PT Astra Serif"/>
            <w:sz w:val="28"/>
            <w:szCs w:val="28"/>
          </w:rPr>
          <w:t>N 343-ФЗ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информации о своих услугах и (или) выпущенных (эмитированных) ими финансовых инструментах при условии, что предоставляемая информация не содержит индивидуальной инвестиционной рекомендации;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313">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информации, связанной с финансовыми инструментами, если лицо, которому предоставляется такая информация, является квалифицированным инвестором в силу федерального закона и информация содержит прямое указание на то, что она не является индивидуальной инвестиционной рекомендацией и предоставляется лицу в качестве квалифицированного инвестора в силу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314">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Инвестиционное консультирование осуществляется на основании договора (договор об инвестиционном консультировании).</w:t>
      </w:r>
    </w:p>
    <w:p w:rsidR="00F353D0" w:rsidRPr="00F353D0" w:rsidRDefault="00F353D0">
      <w:pPr>
        <w:pStyle w:val="ConsPlusNormal"/>
        <w:spacing w:before="220"/>
        <w:ind w:firstLine="540"/>
        <w:jc w:val="both"/>
        <w:rPr>
          <w:rFonts w:ascii="PT Astra Serif" w:hAnsi="PT Astra Serif"/>
          <w:sz w:val="28"/>
          <w:szCs w:val="28"/>
        </w:rPr>
      </w:pPr>
      <w:hyperlink r:id="rId315">
        <w:r w:rsidRPr="00F353D0">
          <w:rPr>
            <w:rFonts w:ascii="PT Astra Serif" w:hAnsi="PT Astra Serif"/>
            <w:sz w:val="28"/>
            <w:szCs w:val="28"/>
          </w:rPr>
          <w:t>Признаки</w:t>
        </w:r>
      </w:hyperlink>
      <w:r w:rsidRPr="00F353D0">
        <w:rPr>
          <w:rFonts w:ascii="PT Astra Serif" w:hAnsi="PT Astra Serif"/>
          <w:sz w:val="28"/>
          <w:szCs w:val="28"/>
        </w:rPr>
        <w:t xml:space="preserve"> индивидуальной инвестиционной рекомендации могут быть установлены базовым стандартом, разработанным, согласованным и утвержденным в соответствии с требованиями Федерального </w:t>
      </w:r>
      <w:hyperlink r:id="rId316">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317">
        <w:r w:rsidRPr="00F353D0">
          <w:rPr>
            <w:rFonts w:ascii="PT Astra Serif" w:hAnsi="PT Astra Serif"/>
            <w:sz w:val="28"/>
            <w:szCs w:val="28"/>
          </w:rPr>
          <w:t>законом</w:t>
        </w:r>
      </w:hyperlink>
      <w:r w:rsidRPr="00F353D0">
        <w:rPr>
          <w:rFonts w:ascii="PT Astra Serif" w:hAnsi="PT Astra Serif"/>
          <w:sz w:val="28"/>
          <w:szCs w:val="28"/>
        </w:rPr>
        <w:t xml:space="preserve"> от 17.06.2019 N 149-ФЗ)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Инвестиционный советник, действующий самостоятельно или с привлечением агента инвестиционного советника, обязан предоставить физическому лицу, имеющему намерение заключить с инвестиционным советником договор об инвестиционном консультировании,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инвестиционных советников, который разработан, согласован и утвержден в соответствии с требованиями Федерального </w:t>
      </w:r>
      <w:hyperlink r:id="rId318">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и </w:t>
      </w:r>
      <w:r w:rsidRPr="00F353D0">
        <w:rPr>
          <w:rFonts w:ascii="PT Astra Serif" w:hAnsi="PT Astra Serif"/>
          <w:sz w:val="28"/>
          <w:szCs w:val="28"/>
        </w:rPr>
        <w:lastRenderedPageBreak/>
        <w:t>(или)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319">
        <w:r w:rsidRPr="00F353D0">
          <w:rPr>
            <w:rFonts w:ascii="PT Astra Serif" w:hAnsi="PT Astra Serif"/>
            <w:sz w:val="28"/>
            <w:szCs w:val="28"/>
          </w:rPr>
          <w:t>законом</w:t>
        </w:r>
      </w:hyperlink>
      <w:r w:rsidRPr="00F353D0">
        <w:rPr>
          <w:rFonts w:ascii="PT Astra Serif" w:hAnsi="PT Astra Serif"/>
          <w:sz w:val="28"/>
          <w:szCs w:val="28"/>
        </w:rPr>
        <w:t xml:space="preserve"> от 11.06.2021 N 192-ФЗ)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Инвестиционные советники обязаны вступить в соответствующую СРО в течение 6 месяцев со дня получения ею такого статуса (ФЗ от 20.12.2017 </w:t>
            </w:r>
            <w:hyperlink r:id="rId320">
              <w:r w:rsidRPr="00F353D0">
                <w:rPr>
                  <w:rFonts w:ascii="PT Astra Serif" w:hAnsi="PT Astra Serif"/>
                  <w:sz w:val="28"/>
                  <w:szCs w:val="28"/>
                </w:rPr>
                <w:t>N 397-ФЗ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38" w:name="P444"/>
      <w:bookmarkEnd w:id="38"/>
      <w:r w:rsidRPr="00F353D0">
        <w:rPr>
          <w:rFonts w:ascii="PT Astra Serif" w:hAnsi="PT Astra Serif"/>
          <w:sz w:val="28"/>
          <w:szCs w:val="28"/>
        </w:rPr>
        <w:t>2. Профессиональный участник рынка ценных бумаг, осуществляющий деятельность по инвестиционному консультированию, именуется инвестиционным советником. Инвестиционным советником может быть юридическое лицо, которое создано в соответствии с законодательством Российской Федерации, или индивидуальный предприниматель, являющиеся членами саморегулируемой организации в сфере финансового рынка, объединяющей инвестиционных советников, и включенные в единый реестр инвестиционных советников.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Слова "инвестиционный советник", производные от них слова и сочетания с ними в фирменном наименовании могут использоваться только инвестиционными советниками.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Банк России устанавливает </w:t>
      </w:r>
      <w:hyperlink r:id="rId321">
        <w:r w:rsidRPr="00F353D0">
          <w:rPr>
            <w:rFonts w:ascii="PT Astra Serif" w:hAnsi="PT Astra Serif"/>
            <w:sz w:val="28"/>
            <w:szCs w:val="28"/>
          </w:rPr>
          <w:t>порядок</w:t>
        </w:r>
      </w:hyperlink>
      <w:r w:rsidRPr="00F353D0">
        <w:rPr>
          <w:rFonts w:ascii="PT Astra Serif" w:hAnsi="PT Astra Serif"/>
          <w:sz w:val="28"/>
          <w:szCs w:val="28"/>
        </w:rPr>
        <w:t xml:space="preserve"> ведения единого реестра инвестиционных советников, ведет указанный реестр, </w:t>
      </w:r>
      <w:hyperlink r:id="rId322">
        <w:r w:rsidRPr="00F353D0">
          <w:rPr>
            <w:rFonts w:ascii="PT Astra Serif" w:hAnsi="PT Astra Serif"/>
            <w:sz w:val="28"/>
            <w:szCs w:val="28"/>
          </w:rPr>
          <w:t>предоставляет</w:t>
        </w:r>
      </w:hyperlink>
      <w:r w:rsidRPr="00F353D0">
        <w:rPr>
          <w:rFonts w:ascii="PT Astra Serif" w:hAnsi="PT Astra Serif"/>
          <w:sz w:val="28"/>
          <w:szCs w:val="28"/>
        </w:rPr>
        <w:t xml:space="preserve"> заинтересованным лицам сведения, содержащиеся в указанном реестре, размещает эти сведения в информационно-телекоммуникационной сети "Интернет".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Для включения в единый реестр инвестиционных советников юридическое лицо и индивидуальный предприниматель должны соответствовать требованиям, установленным к инвестиционным советникам настоящим Федеральным законом и принятыми в соответствии с ним нормативными </w:t>
      </w:r>
      <w:hyperlink r:id="rId323">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Банк России принимает решение о внесении сведений о лице в единый реестр инвестиционных советников или об отказе во внесении сведений о лице в единый реестр инвестиционных советников на основании заявления и документов, </w:t>
      </w:r>
      <w:hyperlink r:id="rId324">
        <w:r w:rsidRPr="00F353D0">
          <w:rPr>
            <w:rFonts w:ascii="PT Astra Serif" w:hAnsi="PT Astra Serif"/>
            <w:sz w:val="28"/>
            <w:szCs w:val="28"/>
          </w:rPr>
          <w:t>перечень</w:t>
        </w:r>
      </w:hyperlink>
      <w:r w:rsidRPr="00F353D0">
        <w:rPr>
          <w:rFonts w:ascii="PT Astra Serif" w:hAnsi="PT Astra Serif"/>
          <w:sz w:val="28"/>
          <w:szCs w:val="28"/>
        </w:rPr>
        <w:t xml:space="preserve"> которых устанавливается нормативным актом Банка России.</w:t>
      </w:r>
    </w:p>
    <w:p w:rsidR="00F353D0" w:rsidRPr="00F353D0" w:rsidRDefault="00F353D0">
      <w:pPr>
        <w:pStyle w:val="ConsPlusNormal"/>
        <w:spacing w:before="220"/>
        <w:ind w:firstLine="540"/>
        <w:jc w:val="both"/>
        <w:rPr>
          <w:rFonts w:ascii="PT Astra Serif" w:hAnsi="PT Astra Serif"/>
          <w:sz w:val="28"/>
          <w:szCs w:val="28"/>
        </w:rPr>
      </w:pPr>
      <w:hyperlink r:id="rId325">
        <w:r w:rsidRPr="00F353D0">
          <w:rPr>
            <w:rFonts w:ascii="PT Astra Serif" w:hAnsi="PT Astra Serif"/>
            <w:sz w:val="28"/>
            <w:szCs w:val="28"/>
          </w:rPr>
          <w:t>Порядок</w:t>
        </w:r>
      </w:hyperlink>
      <w:r w:rsidRPr="00F353D0">
        <w:rPr>
          <w:rFonts w:ascii="PT Astra Serif" w:hAnsi="PT Astra Serif"/>
          <w:sz w:val="28"/>
          <w:szCs w:val="28"/>
        </w:rPr>
        <w:t xml:space="preserve">, </w:t>
      </w:r>
      <w:hyperlink r:id="rId326">
        <w:r w:rsidRPr="00F353D0">
          <w:rPr>
            <w:rFonts w:ascii="PT Astra Serif" w:hAnsi="PT Astra Serif"/>
            <w:sz w:val="28"/>
            <w:szCs w:val="28"/>
          </w:rPr>
          <w:t>сроки</w:t>
        </w:r>
      </w:hyperlink>
      <w:r w:rsidRPr="00F353D0">
        <w:rPr>
          <w:rFonts w:ascii="PT Astra Serif" w:hAnsi="PT Astra Serif"/>
          <w:sz w:val="28"/>
          <w:szCs w:val="28"/>
        </w:rPr>
        <w:t xml:space="preserve"> принятия указанного решения и </w:t>
      </w:r>
      <w:hyperlink r:id="rId327">
        <w:r w:rsidRPr="00F353D0">
          <w:rPr>
            <w:rFonts w:ascii="PT Astra Serif" w:hAnsi="PT Astra Serif"/>
            <w:sz w:val="28"/>
            <w:szCs w:val="28"/>
          </w:rPr>
          <w:t>форма</w:t>
        </w:r>
      </w:hyperlink>
      <w:r w:rsidRPr="00F353D0">
        <w:rPr>
          <w:rFonts w:ascii="PT Astra Serif" w:hAnsi="PT Astra Serif"/>
          <w:sz w:val="28"/>
          <w:szCs w:val="28"/>
        </w:rPr>
        <w:t xml:space="preserve"> заявления о внесении сведений о лице в единый реестр инвестиционных советников устанавливаются нормативным актом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Во внесении сведений о лице в единый реестр инвестиционных советников может быть отказано по </w:t>
      </w:r>
      <w:hyperlink r:id="rId328">
        <w:r w:rsidRPr="00F353D0">
          <w:rPr>
            <w:rFonts w:ascii="PT Astra Serif" w:hAnsi="PT Astra Serif"/>
            <w:sz w:val="28"/>
            <w:szCs w:val="28"/>
          </w:rPr>
          <w:t>основаниям</w:t>
        </w:r>
      </w:hyperlink>
      <w:r w:rsidRPr="00F353D0">
        <w:rPr>
          <w:rFonts w:ascii="PT Astra Serif" w:hAnsi="PT Astra Serif"/>
          <w:sz w:val="28"/>
          <w:szCs w:val="28"/>
        </w:rPr>
        <w:t>, установленным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Основанием для принятия Банком России решения об исключении сведений об инвестиционном советнике из единого реестра инвестиционных советников является: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w:t>
      </w:r>
      <w:hyperlink r:id="rId329">
        <w:r w:rsidRPr="00F353D0">
          <w:rPr>
            <w:rFonts w:ascii="PT Astra Serif" w:hAnsi="PT Astra Serif"/>
            <w:sz w:val="28"/>
            <w:szCs w:val="28"/>
          </w:rPr>
          <w:t>заявление</w:t>
        </w:r>
      </w:hyperlink>
      <w:r w:rsidRPr="00F353D0">
        <w:rPr>
          <w:rFonts w:ascii="PT Astra Serif" w:hAnsi="PT Astra Serif"/>
          <w:sz w:val="28"/>
          <w:szCs w:val="28"/>
        </w:rPr>
        <w:t xml:space="preserve"> инвестиционного советника, поданное в Банк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прекращение членства инвестиционного советника в саморегулируемой организации в сфере финансового рынка, объединяющей инвестиционных советников;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неоднократное нарушение инвестиционным советником при осуществлении деятельности по инвестиционному консультированию требований настоящего Федерального закона и принятых в соответствии с ним нормативных актов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привлечение инвестиционного советника к административной </w:t>
      </w:r>
      <w:hyperlink r:id="rId330">
        <w:r w:rsidRPr="00F353D0">
          <w:rPr>
            <w:rFonts w:ascii="PT Astra Serif" w:hAnsi="PT Astra Serif"/>
            <w:sz w:val="28"/>
            <w:szCs w:val="28"/>
          </w:rPr>
          <w:t>ответственности</w:t>
        </w:r>
      </w:hyperlink>
      <w:r w:rsidRPr="00F353D0">
        <w:rPr>
          <w:rFonts w:ascii="PT Astra Serif" w:hAnsi="PT Astra Serif"/>
          <w:sz w:val="28"/>
          <w:szCs w:val="28"/>
        </w:rPr>
        <w:t xml:space="preserve"> за незаконные организацию и (или) проведение азартных игр, за нарушение </w:t>
      </w:r>
      <w:hyperlink r:id="rId331">
        <w:r w:rsidRPr="00F353D0">
          <w:rPr>
            <w:rFonts w:ascii="PT Astra Serif" w:hAnsi="PT Astra Serif"/>
            <w:sz w:val="28"/>
            <w:szCs w:val="28"/>
          </w:rPr>
          <w:t>законодательства</w:t>
        </w:r>
      </w:hyperlink>
      <w:r w:rsidRPr="00F353D0">
        <w:rPr>
          <w:rFonts w:ascii="PT Astra Serif" w:hAnsi="PT Astra Serif"/>
          <w:sz w:val="28"/>
          <w:szCs w:val="28"/>
        </w:rPr>
        <w:t xml:space="preserve"> Российской Федерации о лотереях в части проведения лотереи без решения Правительства Российской Федерации о ее проведении.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4 введен Федеральным </w:t>
      </w:r>
      <w:hyperlink r:id="rId332">
        <w:r w:rsidRPr="00F353D0">
          <w:rPr>
            <w:rFonts w:ascii="PT Astra Serif" w:hAnsi="PT Astra Serif"/>
            <w:sz w:val="28"/>
            <w:szCs w:val="28"/>
          </w:rPr>
          <w:t>законом</w:t>
        </w:r>
      </w:hyperlink>
      <w:r w:rsidRPr="00F353D0">
        <w:rPr>
          <w:rFonts w:ascii="PT Astra Serif" w:hAnsi="PT Astra Serif"/>
          <w:sz w:val="28"/>
          <w:szCs w:val="28"/>
        </w:rPr>
        <w:t xml:space="preserve"> от 27.12.2019 N 495-ФЗ)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Саморегулируемая организация обязана не позднее следующего дня после дня принятия решения о прекращении членства инвестиционного советника сообщить об этом в Банк России. Банк России обязан не позднее следующего дня после дня получения такого сообщения исключить лицо из единого реестра инвестиционных советников и направить ему соответствующее уведомление.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Инвестиционные советники, являющиеся индивидуальными предпринимателями, органы управления инвестиционных советников, являющихся юридическими лицами, и их работники должны соответствовать требованиям, установленным </w:t>
      </w:r>
      <w:hyperlink w:anchor="P1040">
        <w:r w:rsidRPr="00F353D0">
          <w:rPr>
            <w:rFonts w:ascii="PT Astra Serif" w:hAnsi="PT Astra Serif"/>
            <w:sz w:val="28"/>
            <w:szCs w:val="28"/>
          </w:rPr>
          <w:t>пунктом 1 статьи 10.1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Инвестиционный советник, являющийся юридическим лицом, вправе совмещать свою деятельность с иными видами профессиональной деятельности на рынке ценных бумаг и деятельностью кредитной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Инвестиционный советник также вправе совмещать свою деятельность с любой иной не подлежащей лицензированию в соответствии с законодательством Российской Федерации деятельностью.</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lastRenderedPageBreak/>
        <w:t>Статья 6.2. Предоставление индивидуальных инвестиционных рекомендаций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333">
        <w:r w:rsidRPr="00F353D0">
          <w:rPr>
            <w:rFonts w:ascii="PT Astra Serif" w:hAnsi="PT Astra Serif"/>
            <w:sz w:val="28"/>
            <w:szCs w:val="28"/>
          </w:rPr>
          <w:t>законом</w:t>
        </w:r>
      </w:hyperlink>
      <w:r w:rsidRPr="00F353D0">
        <w:rPr>
          <w:rFonts w:ascii="PT Astra Serif" w:hAnsi="PT Astra Serif"/>
          <w:sz w:val="28"/>
          <w:szCs w:val="28"/>
        </w:rPr>
        <w:t xml:space="preserve"> от 20.12.2017 N 397-ФЗ)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Инвестиционный советник обязан оказывать услуги по инвестиционному консультированию добросовестно, разумно и действовать в интересах клиента.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Инвестиционный советник предоставляет индивидуальные инвестиционные рекомендации клиенту в соответствии с его инвестиционным профилем. В целях настоящей статьи под инвестиционным профилем понимается информация о доходности от операций с финансовыми инструментами, на которую рассчитывает клиент, о периоде времени, за который определяется такая доходность, а также о допустимом для клиента риске убытков от таких операций, если клиент не является квалифицированным инвестором. Порядок определения инвестиционного профиля клиента устанавливается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Для определения инвестиционного профиля клиента инвестиционный советник должен запросить у клиента необходимую информацию. При этом инвестиционный советник не обязан проверять достоверность представленной информации, а в случае, если клиент является квалифицированным инвестором, вправе не запрашивать информацию о допустимом для клиента риске.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отказа клиента представить предусмотренную настоящим пунктом информацию инвестиционный советник не вправе предоставлять индивидуальную инвестиционную рекомендацию.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Инвестиционный советник несет ответственность за неисполнение и (или) ненадлежащее исполнение своих обязанностей при оказании услуг по инвестиционному консультированию в соответствии с законодательством Российской Федерации и договором об инвестиционном консультировании.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Инвестиционный советник не несет ответственности за убытки, причиненные вследствие индивидуальной инвестиционной рекомендации, основанной на представленной клиентом недостоверной информации.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Индивидуальная инвестиционная рекомендация должна включать в себя описание ценной бумаги и планируемой с ней сделки и (или) договора, являющегося производным финансовым инструментом, в отношении которых дается такая рекомендация, </w:t>
      </w:r>
      <w:hyperlink r:id="rId334">
        <w:r w:rsidRPr="00F353D0">
          <w:rPr>
            <w:rFonts w:ascii="PT Astra Serif" w:hAnsi="PT Astra Serif"/>
            <w:sz w:val="28"/>
            <w:szCs w:val="28"/>
          </w:rPr>
          <w:t>описание рисков</w:t>
        </w:r>
      </w:hyperlink>
      <w:r w:rsidRPr="00F353D0">
        <w:rPr>
          <w:rFonts w:ascii="PT Astra Serif" w:hAnsi="PT Astra Serif"/>
          <w:sz w:val="28"/>
          <w:szCs w:val="28"/>
        </w:rPr>
        <w:t xml:space="preserve">, связанных с соответствующими ценной бумагой или производным финансовым инструментом, сделкой с ценной бумагой и (или) заключением договора, являющегося производным финансовым инструментом, а также указание на наличие конфликта интересов у инвестиционного советника, имеющего </w:t>
      </w:r>
      <w:r w:rsidRPr="00F353D0">
        <w:rPr>
          <w:rFonts w:ascii="PT Astra Serif" w:hAnsi="PT Astra Serif"/>
          <w:sz w:val="28"/>
          <w:szCs w:val="28"/>
        </w:rPr>
        <w:lastRenderedPageBreak/>
        <w:t>место при оказании услуг, либо на его отсутствие.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Требования к форме предоставления индивидуальной инвестиционной рекомендации устанавливаются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В случае, если предоставление индивидуальных инвестиционных рекомендаций осуществляется посредством программ для электронных вычислительных машин, в том числе в информационно-телекоммуникационной сети "Интернет", такие программы подлежат аккредитации в Банке России в установленном им </w:t>
      </w:r>
      <w:hyperlink r:id="rId335">
        <w:r w:rsidRPr="00F353D0">
          <w:rPr>
            <w:rFonts w:ascii="PT Astra Serif" w:hAnsi="PT Astra Serif"/>
            <w:sz w:val="28"/>
            <w:szCs w:val="28"/>
          </w:rPr>
          <w:t>порядке</w:t>
        </w:r>
      </w:hyperlink>
      <w:r w:rsidRPr="00F353D0">
        <w:rPr>
          <w:rFonts w:ascii="PT Astra Serif" w:hAnsi="PT Astra Serif"/>
          <w:sz w:val="28"/>
          <w:szCs w:val="28"/>
        </w:rPr>
        <w:t>. Банк России вправе передать саморегулируемой организации в сфере финансового рынка, объединяющей инвестиционных советников, полномочия по аккредитации указанных программ.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При наличии у инвестиционного советника договоров с третьими лицами, предусматривающих вознаграждение за предоставление клиентам индивидуальных инвестиционных рекомендаций, инвестиционный советник обязан уведомить клиента о наличии таких договоров одновременно с предоставлением индивидуальной инвестиционной рекомендации.</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39" w:name="P477"/>
      <w:bookmarkEnd w:id="39"/>
      <w:r w:rsidRPr="00F353D0">
        <w:rPr>
          <w:rFonts w:ascii="PT Astra Serif" w:hAnsi="PT Astra Serif"/>
          <w:sz w:val="28"/>
          <w:szCs w:val="28"/>
        </w:rPr>
        <w:t>Статья 7. Депозитарная деятельность</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33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Депозитарной деятельностью признается оказание услуг по учету и переходу прав на бездокументарные ценные бумаги и обездвиженные документарные ценные бумаги, а также по хранению обездвиженных документарных ценных бумаг при условии оказания услуг по учету и переходу прав на них, и в случаях, предусмотренных федеральными законами, по учету </w:t>
      </w:r>
      <w:hyperlink r:id="rId337">
        <w:r w:rsidRPr="00F353D0">
          <w:rPr>
            <w:rFonts w:ascii="PT Astra Serif" w:hAnsi="PT Astra Serif"/>
            <w:sz w:val="28"/>
            <w:szCs w:val="28"/>
          </w:rPr>
          <w:t>цифровых прав</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338">
        <w:r w:rsidRPr="00F353D0">
          <w:rPr>
            <w:rFonts w:ascii="PT Astra Serif" w:hAnsi="PT Astra Serif"/>
            <w:sz w:val="28"/>
            <w:szCs w:val="28"/>
          </w:rPr>
          <w:t>закона</w:t>
        </w:r>
      </w:hyperlink>
      <w:r w:rsidRPr="00F353D0">
        <w:rPr>
          <w:rFonts w:ascii="PT Astra Serif" w:hAnsi="PT Astra Serif"/>
          <w:sz w:val="28"/>
          <w:szCs w:val="28"/>
        </w:rPr>
        <w:t xml:space="preserve"> от 02.08.2019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Профессиональный участник рынка ценных бумаг, осуществляющий депозитарную деятельность, именуется депозитарием. Депозитарий, осуществляющий расчеты по результатам сделок, совершенных на торгах организаторов торговли по соглашению с такими организаторами торговли и (или) с клиринговыми организациями, осуществляющими клиринг обязательств по таким сделкам, именуется расчетным депозитарием.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Лицо, пользующееся услугами депозитария по учету прав на ценные бумаги, именуется депонентом. Договор между депозитарием и депонентом об оказании услуг по учету прав на ценные бумаги именуется депозитарным договором (договором о счете депо). Депозитарный договор должен быть заключен в письменной форме. Депозитарий обязан утвердить </w:t>
      </w:r>
      <w:hyperlink r:id="rId339">
        <w:r w:rsidRPr="00F353D0">
          <w:rPr>
            <w:rFonts w:ascii="PT Astra Serif" w:hAnsi="PT Astra Serif"/>
            <w:sz w:val="28"/>
            <w:szCs w:val="28"/>
          </w:rPr>
          <w:t>условия</w:t>
        </w:r>
      </w:hyperlink>
      <w:r w:rsidRPr="00F353D0">
        <w:rPr>
          <w:rFonts w:ascii="PT Astra Serif" w:hAnsi="PT Astra Serif"/>
          <w:sz w:val="28"/>
          <w:szCs w:val="28"/>
        </w:rPr>
        <w:t xml:space="preserve"> осуществления им депозитарной деятельности, являющиеся неотъемлемой частью депозитарного договора.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4. Депозитарий не имеет права обусловливать заключение депозитарного договора с депонентом отказом последнего хотя бы от одного из прав, закрепленных ценными бумагами.</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С 01.09.2026 п. 5 ст. 7 излагается в новой редакции (</w:t>
            </w:r>
            <w:hyperlink r:id="rId340">
              <w:r w:rsidRPr="00F353D0">
                <w:rPr>
                  <w:rFonts w:ascii="PT Astra Serif" w:hAnsi="PT Astra Serif"/>
                  <w:sz w:val="28"/>
                  <w:szCs w:val="28"/>
                </w:rPr>
                <w:t>ФЗ</w:t>
              </w:r>
            </w:hyperlink>
            <w:r w:rsidRPr="00F353D0">
              <w:rPr>
                <w:rFonts w:ascii="PT Astra Serif" w:hAnsi="PT Astra Serif"/>
                <w:sz w:val="28"/>
                <w:szCs w:val="28"/>
              </w:rPr>
              <w:t xml:space="preserve"> от 23.05.2025 N 124-ФЗ). См. будущую </w:t>
            </w:r>
            <w:hyperlink r:id="rId341">
              <w:r w:rsidRPr="00F353D0">
                <w:rPr>
                  <w:rFonts w:ascii="PT Astra Serif" w:hAnsi="PT Astra Serif"/>
                  <w:sz w:val="28"/>
                  <w:szCs w:val="28"/>
                </w:rPr>
                <w:t>редакцию</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5. Если иное не предусмотрено федеральными </w:t>
      </w:r>
      <w:hyperlink r:id="rId342">
        <w:r w:rsidRPr="00F353D0">
          <w:rPr>
            <w:rFonts w:ascii="PT Astra Serif" w:hAnsi="PT Astra Serif"/>
            <w:sz w:val="28"/>
            <w:szCs w:val="28"/>
          </w:rPr>
          <w:t>законами</w:t>
        </w:r>
      </w:hyperlink>
      <w:r w:rsidRPr="00F353D0">
        <w:rPr>
          <w:rFonts w:ascii="PT Astra Serif" w:hAnsi="PT Astra Serif"/>
          <w:sz w:val="28"/>
          <w:szCs w:val="28"/>
        </w:rPr>
        <w:t xml:space="preserve"> или договором, депозитарий не вправе совершать операции с ценными бумагами депонента иначе как по поручению депонента. Депозитарий </w:t>
      </w:r>
      <w:hyperlink r:id="rId343">
        <w:r w:rsidRPr="00F353D0">
          <w:rPr>
            <w:rFonts w:ascii="PT Astra Serif" w:hAnsi="PT Astra Serif"/>
            <w:sz w:val="28"/>
            <w:szCs w:val="28"/>
          </w:rPr>
          <w:t>вправе отказать</w:t>
        </w:r>
      </w:hyperlink>
      <w:r w:rsidRPr="00F353D0">
        <w:rPr>
          <w:rFonts w:ascii="PT Astra Serif" w:hAnsi="PT Astra Serif"/>
          <w:sz w:val="28"/>
          <w:szCs w:val="28"/>
        </w:rPr>
        <w:t xml:space="preserve"> в исполнении поручений депонента на проведение операций по счетам депо в случае наличия задолженности депонента по оплате услуг депозитария, если иное не предусмотрено депозитарным договором.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5.1. Если это предусмотрено депозитарным договором, депозитарий вправе совершать сделки по предоставлению займа ценными бумагами, одновременно являясь представителем разных сторон в сделке, в том числе не являющихся предпринимателями.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5.1 введен Федеральным </w:t>
      </w:r>
      <w:hyperlink r:id="rId344">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На ценные бумаги депонентов не может быть обращено взыскание по обязательствам депозитария.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Депозитарий имеет право регистрироваться в реестре владельцев ценных бумаг или у другого депозитария в качестве номинального держателя на основании депозитарного договора.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Депозитарий несет ответственность за неисполнение или ненадлежащее исполнение своих обязанностей по учету прав на ценные бумаги, в том числе за полноту и правильность записей по счетам депо, а также за сохранность находящихся у него на хранении обездвиженных документарных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Учет прав на ценные бумаги осуществляется депозитарием на основании депозитарного договора при соблюдении одного из следующих условий: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депозитарием осуществляется хранение обездвиженных документарных ценных бумаг или на основании федерального закона хранение электронного документа, в котором закреплены права по бездокументарной ценной бумаге;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депозитарий является номинальным держателем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депозитарий на основании договора с эмитентом оказывает услуги по централизованному учету прав на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10. Договор с эмитентом об оказании услуг по централизованному учету прав на ценные бумаги может быть заключен только в отношении облигаций. В этом случае ведение реестра владельцев таких облигаций не осуществляется.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Депозитарий, заключивший договор с эмитентом об оказании услуг по централизованному учету прав на облигации, проводит операции по счетам депо, связанные с размещением облигаций, централизованный учет прав на которые он осуществляет, без поручения депонентов.</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По 31.12.2026 выплаты держателям еврооблигаций передаются депозитариями в соответствии с требованиями, установленными </w:t>
            </w:r>
            <w:hyperlink r:id="rId345">
              <w:r w:rsidRPr="00F353D0">
                <w:rPr>
                  <w:rFonts w:ascii="PT Astra Serif" w:hAnsi="PT Astra Serif"/>
                  <w:sz w:val="28"/>
                  <w:szCs w:val="28"/>
                </w:rPr>
                <w:t>Решением</w:t>
              </w:r>
            </w:hyperlink>
            <w:r w:rsidRPr="00F353D0">
              <w:rPr>
                <w:rFonts w:ascii="PT Astra Serif" w:hAnsi="PT Astra Serif"/>
                <w:sz w:val="28"/>
                <w:szCs w:val="28"/>
              </w:rPr>
              <w:t xml:space="preserve"> Совета директоров Банка России от 26.12.2025.</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11. Если иное не предусмотрено федеральным законом, депозитарий, осуществляющий учет прав на ценные бумаги, обязан оказывать депоненту услуги, связанные с получением доходов в денежной форме по таким ценным бумагам и иных причитающихся владельцам таких ценных бумаг денежных выплат. Депозитарий обязан совершать все предусмотренные законодательством Российской Федерации и депозитарным договором с депонентом действия, направленные на обеспечение получения депонентом всех выплат, которые ему причитаются по таким ценным бумагам. Депозитарий, осуществляющий централизованный учет прав на облигации, по распоряжению эмитента предоставляет ему список владельцев таких облигаций один раз в год за вознаграждение, не превышающее затрат на его составление, а в остальных случаях за вознаграждение, размер которого определяется договором об оказании услуг по централизованному учету прав на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В случае оказания депоненту услуг, связанных с получением доходов по ценным бумагам и иных причитающихся владельцам ценных бумаг выплат (в том числе денежных сумм, полученных от погашения ценных бумаг, денежных сумм, полученных от выпустившего ценные бумаги лица в связи с их приобретением указанным лицом, или денежных сумм, полученных в связи с их приобретением третьим лицом), денежные средства депонентов должны находиться на отдельном банковском счете (счетах), открываемом (открываемых) депозитарием в кредитной организации (специальный депозитарный счет (счета). Депозитарий обязан вести учет находящихся на специальном депозитарном счете (счетах) денежных средств каждого депонента и отчитываться перед ним. На денежные средства депонентов, находящиеся на специальном депозитарном счете (счетах), не может быть обращено взыскание по обязательствам депозитария. Депозитарий не вправе зачислять собственные денежные средства на специальный депозитарный счет (счета), за исключением случаев их выплаты </w:t>
      </w:r>
      <w:r w:rsidRPr="00F353D0">
        <w:rPr>
          <w:rFonts w:ascii="PT Astra Serif" w:hAnsi="PT Astra Serif"/>
          <w:sz w:val="28"/>
          <w:szCs w:val="28"/>
        </w:rPr>
        <w:lastRenderedPageBreak/>
        <w:t>депоненту, а также использовать в своих интересах денежные средства, находящиеся на специальном депозитарном счете (счетах). Требования настоящей статьи о ведении отдельного банковского счета (счетов) не распространяются на кредитные организации. Правила настоящего пункта применяются к оказанию депозитарием услуг, связанных с получением доходов и выплат по цифровым правам.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346">
        <w:r w:rsidRPr="00F353D0">
          <w:rPr>
            <w:rFonts w:ascii="PT Astra Serif" w:hAnsi="PT Astra Serif"/>
            <w:sz w:val="28"/>
            <w:szCs w:val="28"/>
          </w:rPr>
          <w:t>закона</w:t>
        </w:r>
      </w:hyperlink>
      <w:r w:rsidRPr="00F353D0">
        <w:rPr>
          <w:rFonts w:ascii="PT Astra Serif" w:hAnsi="PT Astra Serif"/>
          <w:sz w:val="28"/>
          <w:szCs w:val="28"/>
        </w:rPr>
        <w:t xml:space="preserve"> от 02.08.2019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13. Депозитарии вправе зачислять на счет депо владельца </w:t>
      </w:r>
      <w:hyperlink r:id="rId347">
        <w:r w:rsidRPr="00F353D0">
          <w:rPr>
            <w:rFonts w:ascii="PT Astra Serif" w:hAnsi="PT Astra Serif"/>
            <w:sz w:val="28"/>
            <w:szCs w:val="28"/>
          </w:rPr>
          <w:t>ценные</w:t>
        </w:r>
      </w:hyperlink>
      <w:r w:rsidRPr="00F353D0">
        <w:rPr>
          <w:rFonts w:ascii="PT Astra Serif" w:hAnsi="PT Astra Serif"/>
          <w:sz w:val="28"/>
          <w:szCs w:val="28"/>
        </w:rPr>
        <w:t xml:space="preserve"> бумаги, предназначенные для квалифицированных инвесторов, либо ценные бумаги,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только если депонент является квалифицированным инвестором либо не является квалифицированным инвестором, но приобрел указанные ценные бумаги в результате универсального правопреемства, конвертации, в том числе при реорганизации, распределения имущества ликвидируемого юридического лица и в иных случаях, установленных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348">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Депозитарным договором может быть предусмотрена обязанность депозитария осуществлять учет цифровых прав, переданных ему депонентом или указанным депонентом лицом, путем зачисления таких цифровых прав на счет депо, открытый депоненту. В этом случае обладателем цифрового права признается лицо, по счету депо которого внесена запись об этом. Если иное не предусмотрено федеральными законами, депозитарий по указанию депонента осуществляет цифровые права последнего, распоряжается ими, передает в залог или устанавливает их обременение другими способами в информационной системе без обращения к третьему лицу.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14 введен Федеральным </w:t>
      </w:r>
      <w:hyperlink r:id="rId349">
        <w:r w:rsidRPr="00F353D0">
          <w:rPr>
            <w:rFonts w:ascii="PT Astra Serif" w:hAnsi="PT Astra Serif"/>
            <w:sz w:val="28"/>
            <w:szCs w:val="28"/>
          </w:rPr>
          <w:t>законом</w:t>
        </w:r>
      </w:hyperlink>
      <w:r w:rsidRPr="00F353D0">
        <w:rPr>
          <w:rFonts w:ascii="PT Astra Serif" w:hAnsi="PT Astra Serif"/>
          <w:sz w:val="28"/>
          <w:szCs w:val="28"/>
        </w:rPr>
        <w:t xml:space="preserve"> от 02.08.2019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15. Депозитарий обязан обособить в информационной системе цифровые права, принадлежащие депонентам, от цифровых прав, принадлежащих этому депозитарию.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15 введен Федеральным </w:t>
      </w:r>
      <w:hyperlink r:id="rId350">
        <w:r w:rsidRPr="00F353D0">
          <w:rPr>
            <w:rFonts w:ascii="PT Astra Serif" w:hAnsi="PT Astra Serif"/>
            <w:sz w:val="28"/>
            <w:szCs w:val="28"/>
          </w:rPr>
          <w:t>законом</w:t>
        </w:r>
      </w:hyperlink>
      <w:r w:rsidRPr="00F353D0">
        <w:rPr>
          <w:rFonts w:ascii="PT Astra Serif" w:hAnsi="PT Astra Serif"/>
          <w:sz w:val="28"/>
          <w:szCs w:val="28"/>
        </w:rPr>
        <w:t xml:space="preserve"> от 02.08.2019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16. Цифровые права депонента, учет которых осуществляется на его счете депо, подтверждаются выпиской депозитария.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16 введен Федеральным </w:t>
      </w:r>
      <w:hyperlink r:id="rId351">
        <w:r w:rsidRPr="00F353D0">
          <w:rPr>
            <w:rFonts w:ascii="PT Astra Serif" w:hAnsi="PT Astra Serif"/>
            <w:sz w:val="28"/>
            <w:szCs w:val="28"/>
          </w:rPr>
          <w:t>законом</w:t>
        </w:r>
      </w:hyperlink>
      <w:r w:rsidRPr="00F353D0">
        <w:rPr>
          <w:rFonts w:ascii="PT Astra Serif" w:hAnsi="PT Astra Serif"/>
          <w:sz w:val="28"/>
          <w:szCs w:val="28"/>
        </w:rPr>
        <w:t xml:space="preserve"> от 02.08.2019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17. На цифровые права депонента, учет которых осуществляется на его счете депо, не может быть обращено взыскание по долгам депозитария.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17 введен Федеральным </w:t>
      </w:r>
      <w:hyperlink r:id="rId352">
        <w:r w:rsidRPr="00F353D0">
          <w:rPr>
            <w:rFonts w:ascii="PT Astra Serif" w:hAnsi="PT Astra Serif"/>
            <w:sz w:val="28"/>
            <w:szCs w:val="28"/>
          </w:rPr>
          <w:t>законом</w:t>
        </w:r>
      </w:hyperlink>
      <w:r w:rsidRPr="00F353D0">
        <w:rPr>
          <w:rFonts w:ascii="PT Astra Serif" w:hAnsi="PT Astra Serif"/>
          <w:sz w:val="28"/>
          <w:szCs w:val="28"/>
        </w:rPr>
        <w:t xml:space="preserve"> от 02.08.2019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18. По требованию обладателя цифрового права депозитарий обязан предоставить цифровое право в его распоряжение или в распоряжение </w:t>
      </w:r>
      <w:r w:rsidRPr="00F353D0">
        <w:rPr>
          <w:rFonts w:ascii="PT Astra Serif" w:hAnsi="PT Astra Serif"/>
          <w:sz w:val="28"/>
          <w:szCs w:val="28"/>
        </w:rPr>
        <w:lastRenderedPageBreak/>
        <w:t>указанного им лица в информационной системе, о чем должна быть внесена запись по счету депо обладателя цифрового права. При этом депозитарий должен списать такое цифровое право со счета депо указанного депонента.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18 введен Федеральным </w:t>
      </w:r>
      <w:hyperlink r:id="rId353">
        <w:r w:rsidRPr="00F353D0">
          <w:rPr>
            <w:rFonts w:ascii="PT Astra Serif" w:hAnsi="PT Astra Serif"/>
            <w:sz w:val="28"/>
            <w:szCs w:val="28"/>
          </w:rPr>
          <w:t>законом</w:t>
        </w:r>
      </w:hyperlink>
      <w:r w:rsidRPr="00F353D0">
        <w:rPr>
          <w:rFonts w:ascii="PT Astra Serif" w:hAnsi="PT Astra Serif"/>
          <w:sz w:val="28"/>
          <w:szCs w:val="28"/>
        </w:rPr>
        <w:t xml:space="preserve"> от 02.08.2019 N 259-ФЗ)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7.1. Утратила силу с 1 января 2020 года. - Федеральный </w:t>
      </w:r>
      <w:hyperlink r:id="rId354">
        <w:r w:rsidRPr="00F353D0">
          <w:rPr>
            <w:rFonts w:ascii="PT Astra Serif" w:hAnsi="PT Astra Serif"/>
            <w:sz w:val="28"/>
            <w:szCs w:val="28"/>
          </w:rPr>
          <w:t>закон</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40" w:name="P520"/>
      <w:bookmarkEnd w:id="40"/>
      <w:r w:rsidRPr="00F353D0">
        <w:rPr>
          <w:rFonts w:ascii="PT Astra Serif" w:hAnsi="PT Astra Serif"/>
          <w:sz w:val="28"/>
          <w:szCs w:val="28"/>
        </w:rPr>
        <w:t>Статья 8. Деятельность по ведению реестра владельцев ценных бумаг</w:t>
      </w:r>
    </w:p>
    <w:p w:rsidR="00F353D0" w:rsidRPr="00F353D0" w:rsidRDefault="00F353D0">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С 01.01.2026 по 31.12.2026 установлены временные требования к деятельности держателей реестра владельцев ценных бумаг в части открытия и ведения ими лицевых счетов отдельных категорий нерезидентов (</w:t>
            </w:r>
            <w:hyperlink r:id="rId355">
              <w:r w:rsidRPr="00F353D0">
                <w:rPr>
                  <w:rFonts w:ascii="PT Astra Serif" w:hAnsi="PT Astra Serif"/>
                  <w:sz w:val="28"/>
                  <w:szCs w:val="28"/>
                </w:rPr>
                <w:t>Решение</w:t>
              </w:r>
            </w:hyperlink>
            <w:r w:rsidRPr="00F353D0">
              <w:rPr>
                <w:rFonts w:ascii="PT Astra Serif" w:hAnsi="PT Astra Serif"/>
                <w:sz w:val="28"/>
                <w:szCs w:val="28"/>
              </w:rPr>
              <w:t xml:space="preserve"> Совета директоров Банка России от 20.12.2024).</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1. Деятельностью по ведению реестра владельцев ценных бумаг признаются сбор, фиксация, обработка, хранение данных, составляющих реестр владельцев ценных бумаг или реестр акций непубличного акционерного общества в виде цифровых финансовых активов, и предоставление информации из таких реестров.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07.12.2011 </w:t>
      </w:r>
      <w:hyperlink r:id="rId356">
        <w:r w:rsidRPr="00F353D0">
          <w:rPr>
            <w:rFonts w:ascii="PT Astra Serif" w:hAnsi="PT Astra Serif"/>
            <w:sz w:val="28"/>
            <w:szCs w:val="28"/>
          </w:rPr>
          <w:t>N 415-ФЗ</w:t>
        </w:r>
      </w:hyperlink>
      <w:r w:rsidRPr="00F353D0">
        <w:rPr>
          <w:rFonts w:ascii="PT Astra Serif" w:hAnsi="PT Astra Serif"/>
          <w:sz w:val="28"/>
          <w:szCs w:val="28"/>
        </w:rPr>
        <w:t xml:space="preserve">, от 31.07.2020 </w:t>
      </w:r>
      <w:hyperlink r:id="rId357">
        <w:r w:rsidRPr="00F353D0">
          <w:rPr>
            <w:rFonts w:ascii="PT Astra Serif" w:hAnsi="PT Astra Serif"/>
            <w:sz w:val="28"/>
            <w:szCs w:val="28"/>
          </w:rPr>
          <w:t>N 259-ФЗ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Деятельностью по ведению реестра владельцев ценных бумаг имеют право заниматься только юридические лица.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Лицо, осуществляющее деятельность по ведению реестра, именуется держателем реестра. Держателем реестра по поручению эмитента или лица, обязанного по ценным бумагам, может быть профессиональный участник рынка ценных бумаг, имеющий </w:t>
      </w:r>
      <w:hyperlink r:id="rId358">
        <w:r w:rsidRPr="00F353D0">
          <w:rPr>
            <w:rFonts w:ascii="PT Astra Serif" w:hAnsi="PT Astra Serif"/>
            <w:sz w:val="28"/>
            <w:szCs w:val="28"/>
          </w:rPr>
          <w:t>лицензию</w:t>
        </w:r>
      </w:hyperlink>
      <w:r w:rsidRPr="00F353D0">
        <w:rPr>
          <w:rFonts w:ascii="PT Astra Serif" w:hAnsi="PT Astra Serif"/>
          <w:sz w:val="28"/>
          <w:szCs w:val="28"/>
        </w:rPr>
        <w:t xml:space="preserve"> на осуществление деятельности по ведению реестра (далее - регистратор), либо в случаях, предусмотренных федеральными законами, иной профессиональный участник рынка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359">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Регистратор не вправе совершать сделки с ценными бумагами эмитента, реестр владельцев которых он ведет.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360">
        <w:r w:rsidRPr="00F353D0">
          <w:rPr>
            <w:rFonts w:ascii="PT Astra Serif" w:hAnsi="PT Astra Serif"/>
            <w:sz w:val="28"/>
            <w:szCs w:val="28"/>
          </w:rPr>
          <w:t>закона</w:t>
        </w:r>
      </w:hyperlink>
      <w:r w:rsidRPr="00F353D0">
        <w:rPr>
          <w:rFonts w:ascii="PT Astra Serif" w:hAnsi="PT Astra Serif"/>
          <w:sz w:val="28"/>
          <w:szCs w:val="28"/>
        </w:rPr>
        <w:t xml:space="preserve"> от 07.12.2011 N 415-ФЗ)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Реестр владельцев ценных бумаг (далее также - реестр) - формируемая на определенный момент времени система записей о лицах, которым открыты лицевые счета (далее - зарегистрированные лица), записей о ценных бумагах, учитываемых на указанных счетах, записей об обременении ценных </w:t>
      </w:r>
      <w:r w:rsidRPr="00F353D0">
        <w:rPr>
          <w:rFonts w:ascii="PT Astra Serif" w:hAnsi="PT Astra Serif"/>
          <w:sz w:val="28"/>
          <w:szCs w:val="28"/>
        </w:rPr>
        <w:lastRenderedPageBreak/>
        <w:t>бумаг и иных записей в соответствии с законодательством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07.12.2011 </w:t>
      </w:r>
      <w:hyperlink r:id="rId361">
        <w:r w:rsidRPr="00F353D0">
          <w:rPr>
            <w:rFonts w:ascii="PT Astra Serif" w:hAnsi="PT Astra Serif"/>
            <w:sz w:val="28"/>
            <w:szCs w:val="28"/>
          </w:rPr>
          <w:t>N 415-ФЗ</w:t>
        </w:r>
      </w:hyperlink>
      <w:r w:rsidRPr="00F353D0">
        <w:rPr>
          <w:rFonts w:ascii="PT Astra Serif" w:hAnsi="PT Astra Serif"/>
          <w:sz w:val="28"/>
          <w:szCs w:val="28"/>
        </w:rPr>
        <w:t xml:space="preserve">, от 29.06.2015 </w:t>
      </w:r>
      <w:hyperlink r:id="rId362">
        <w:r w:rsidRPr="00F353D0">
          <w:rPr>
            <w:rFonts w:ascii="PT Astra Serif" w:hAnsi="PT Astra Serif"/>
            <w:sz w:val="28"/>
            <w:szCs w:val="28"/>
          </w:rPr>
          <w:t>N 210-ФЗ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Держатель реестра осуществляет свою деятельность в соответствии с федеральными законами, нормативными актами Банка России, а также с правилами ведения реестра, которые обязан утвердить держатель реестра. </w:t>
      </w:r>
      <w:hyperlink r:id="rId363">
        <w:r w:rsidRPr="00F353D0">
          <w:rPr>
            <w:rFonts w:ascii="PT Astra Serif" w:hAnsi="PT Astra Serif"/>
            <w:sz w:val="28"/>
            <w:szCs w:val="28"/>
          </w:rPr>
          <w:t>Требования</w:t>
        </w:r>
      </w:hyperlink>
      <w:r w:rsidRPr="00F353D0">
        <w:rPr>
          <w:rFonts w:ascii="PT Astra Serif" w:hAnsi="PT Astra Serif"/>
          <w:sz w:val="28"/>
          <w:szCs w:val="28"/>
        </w:rPr>
        <w:t xml:space="preserve"> к указанным правилам устанавливаются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07.12.2011 </w:t>
      </w:r>
      <w:hyperlink r:id="rId364">
        <w:r w:rsidRPr="00F353D0">
          <w:rPr>
            <w:rFonts w:ascii="PT Astra Serif" w:hAnsi="PT Astra Serif"/>
            <w:sz w:val="28"/>
            <w:szCs w:val="28"/>
          </w:rPr>
          <w:t>N 415-ФЗ</w:t>
        </w:r>
      </w:hyperlink>
      <w:r w:rsidRPr="00F353D0">
        <w:rPr>
          <w:rFonts w:ascii="PT Astra Serif" w:hAnsi="PT Astra Serif"/>
          <w:sz w:val="28"/>
          <w:szCs w:val="28"/>
        </w:rPr>
        <w:t xml:space="preserve">, от 23.07.2013 </w:t>
      </w:r>
      <w:hyperlink r:id="rId365">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Для ценных бумаг на предъявителя реестр не ведется.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366">
        <w:r w:rsidRPr="00F353D0">
          <w:rPr>
            <w:rFonts w:ascii="PT Astra Serif" w:hAnsi="PT Astra Serif"/>
            <w:sz w:val="28"/>
            <w:szCs w:val="28"/>
          </w:rPr>
          <w:t>закона</w:t>
        </w:r>
      </w:hyperlink>
      <w:r w:rsidRPr="00F353D0">
        <w:rPr>
          <w:rFonts w:ascii="PT Astra Serif" w:hAnsi="PT Astra Serif"/>
          <w:sz w:val="28"/>
          <w:szCs w:val="28"/>
        </w:rPr>
        <w:t xml:space="preserve"> от 07.12.2011 N 415-ФЗ)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Абзац утратил силу с 1 июля 2012 года. - Федеральный </w:t>
      </w:r>
      <w:hyperlink r:id="rId367">
        <w:r w:rsidRPr="00F353D0">
          <w:rPr>
            <w:rFonts w:ascii="PT Astra Serif" w:hAnsi="PT Astra Serif"/>
            <w:sz w:val="28"/>
            <w:szCs w:val="28"/>
          </w:rPr>
          <w:t>закон</w:t>
        </w:r>
      </w:hyperlink>
      <w:r w:rsidRPr="00F353D0">
        <w:rPr>
          <w:rFonts w:ascii="PT Astra Serif" w:hAnsi="PT Astra Serif"/>
          <w:sz w:val="28"/>
          <w:szCs w:val="28"/>
        </w:rPr>
        <w:t xml:space="preserve"> от 07.12.2011 N 415-ФЗ.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Зарегистрированные лица обязаны соблюдать предусмотренные нормативными правовыми актами Российской Федерации, принятыми в соответствии с законодательством Российской Федерации о ценных бумагах, и правилами ведения реестра требования к предоставлению информации и документов держателю реестра. Указанные информация и документы, если это предусмотрено правилами ведения реестра и договором держателя реестра и эмитента, могут предоставляться держателю реестра зарегистрированными лицами посредством использования личного кабинета на официальном сайте держателя реестра в информационно-телекоммуникационной сети "Интернет" или посредством доступа к системе электронного документооборота, используемой держателем реестра.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368">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Абзац утратил силу. - Федеральный </w:t>
      </w:r>
      <w:hyperlink r:id="rId369">
        <w:r w:rsidRPr="00F353D0">
          <w:rPr>
            <w:rFonts w:ascii="PT Astra Serif" w:hAnsi="PT Astra Serif"/>
            <w:sz w:val="28"/>
            <w:szCs w:val="28"/>
          </w:rPr>
          <w:t>закон</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Договор на ведение реестра заключается только с одним юридическим лицом. Держатель реестра может вести реестры владельцев ценных бумаг неограниченного числа эмитентов или лиц, обязанных по ценным бумагам.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370">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Держатель реестра владельцев </w:t>
      </w:r>
      <w:hyperlink r:id="rId371">
        <w:r w:rsidRPr="00F353D0">
          <w:rPr>
            <w:rFonts w:ascii="PT Astra Serif" w:hAnsi="PT Astra Serif"/>
            <w:sz w:val="28"/>
            <w:szCs w:val="28"/>
          </w:rPr>
          <w:t>ценных</w:t>
        </w:r>
      </w:hyperlink>
      <w:r w:rsidRPr="00F353D0">
        <w:rPr>
          <w:rFonts w:ascii="PT Astra Serif" w:hAnsi="PT Astra Serif"/>
          <w:sz w:val="28"/>
          <w:szCs w:val="28"/>
        </w:rPr>
        <w:t xml:space="preserve"> бумаг, предназначенных для квалифицированных инвесторов, либо ценных бумаг,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вправе зачислять указанные ценные бумаги на лицевой счет владельца, только если он является квалифицированным инвестором в силу федерального </w:t>
      </w:r>
      <w:hyperlink w:anchor="P3430">
        <w:r w:rsidRPr="00F353D0">
          <w:rPr>
            <w:rFonts w:ascii="PT Astra Serif" w:hAnsi="PT Astra Serif"/>
            <w:sz w:val="28"/>
            <w:szCs w:val="28"/>
          </w:rPr>
          <w:t>закона</w:t>
        </w:r>
      </w:hyperlink>
      <w:r w:rsidRPr="00F353D0">
        <w:rPr>
          <w:rFonts w:ascii="PT Astra Serif" w:hAnsi="PT Astra Serif"/>
          <w:sz w:val="28"/>
          <w:szCs w:val="28"/>
        </w:rPr>
        <w:t xml:space="preserve"> либо не является квалифицированным инвестором в силу федерального закона, но </w:t>
      </w:r>
      <w:r w:rsidRPr="00F353D0">
        <w:rPr>
          <w:rFonts w:ascii="PT Astra Serif" w:hAnsi="PT Astra Serif"/>
          <w:sz w:val="28"/>
          <w:szCs w:val="28"/>
        </w:rPr>
        <w:lastRenderedPageBreak/>
        <w:t>приобрел указанные ценные бумаги в результате универсального правопреемства, конвертации, в том числе при реорганизации, распределения имущества ликвидируемого юридического лица и в иных случаях, установленных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372">
        <w:r w:rsidRPr="00F353D0">
          <w:rPr>
            <w:rFonts w:ascii="PT Astra Serif" w:hAnsi="PT Astra Serif"/>
            <w:sz w:val="28"/>
            <w:szCs w:val="28"/>
          </w:rPr>
          <w:t>законом</w:t>
        </w:r>
      </w:hyperlink>
      <w:r w:rsidRPr="00F353D0">
        <w:rPr>
          <w:rFonts w:ascii="PT Astra Serif" w:hAnsi="PT Astra Serif"/>
          <w:sz w:val="28"/>
          <w:szCs w:val="28"/>
        </w:rPr>
        <w:t xml:space="preserve"> от 06.12.2007 N 334-ФЗ, в ред. Федеральных законов от 23.07.2013 </w:t>
      </w:r>
      <w:hyperlink r:id="rId373">
        <w:r w:rsidRPr="00F353D0">
          <w:rPr>
            <w:rFonts w:ascii="PT Astra Serif" w:hAnsi="PT Astra Serif"/>
            <w:sz w:val="28"/>
            <w:szCs w:val="28"/>
          </w:rPr>
          <w:t>N 251-ФЗ</w:t>
        </w:r>
      </w:hyperlink>
      <w:r w:rsidRPr="00F353D0">
        <w:rPr>
          <w:rFonts w:ascii="PT Astra Serif" w:hAnsi="PT Astra Serif"/>
          <w:sz w:val="28"/>
          <w:szCs w:val="28"/>
        </w:rPr>
        <w:t xml:space="preserve">, от 27.12.2019 </w:t>
      </w:r>
      <w:hyperlink r:id="rId374">
        <w:r w:rsidRPr="00F353D0">
          <w:rPr>
            <w:rFonts w:ascii="PT Astra Serif" w:hAnsi="PT Astra Serif"/>
            <w:sz w:val="28"/>
            <w:szCs w:val="28"/>
          </w:rPr>
          <w:t>N 454-ФЗ</w:t>
        </w:r>
      </w:hyperlink>
      <w:r w:rsidRPr="00F353D0">
        <w:rPr>
          <w:rFonts w:ascii="PT Astra Serif" w:hAnsi="PT Astra Serif"/>
          <w:sz w:val="28"/>
          <w:szCs w:val="28"/>
        </w:rPr>
        <w:t xml:space="preserve">, от 31.07.2020 </w:t>
      </w:r>
      <w:hyperlink r:id="rId375">
        <w:r w:rsidRPr="00F353D0">
          <w:rPr>
            <w:rFonts w:ascii="PT Astra Serif" w:hAnsi="PT Astra Serif"/>
            <w:sz w:val="28"/>
            <w:szCs w:val="28"/>
          </w:rPr>
          <w:t>N 306-ФЗ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Утратил силу с 1 июля 2012 года. - Федеральный </w:t>
      </w:r>
      <w:hyperlink r:id="rId376">
        <w:r w:rsidRPr="00F353D0">
          <w:rPr>
            <w:rFonts w:ascii="PT Astra Serif" w:hAnsi="PT Astra Serif"/>
            <w:sz w:val="28"/>
            <w:szCs w:val="28"/>
          </w:rPr>
          <w:t>закон</w:t>
        </w:r>
      </w:hyperlink>
      <w:r w:rsidRPr="00F353D0">
        <w:rPr>
          <w:rFonts w:ascii="PT Astra Serif" w:hAnsi="PT Astra Serif"/>
          <w:sz w:val="28"/>
          <w:szCs w:val="28"/>
        </w:rPr>
        <w:t xml:space="preserve"> от 07.12.2011 N 415-ФЗ.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обязанности держателя реестра входит: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открывать и вести лицевые и иные счета в соответствии с требованиями настоящего Федерального закона и нормативных актов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предоставлять зарегистрированному лицу, на лицевом счете которого учитывается более одного процента голосующих акций эмитента, информацию из реестра об имени (наименовании) зарегистрированных лиц и о количестве акций каждой категории (каждого типа), учитываемых на их лицевых счетах;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информировать зарегистрированных лиц по их требованию о правах, закрепленных ценными бумагами, способах и порядке осуществления этих прав;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предоставлять зарегистрированному лицу по его требованию </w:t>
      </w:r>
      <w:hyperlink r:id="rId377">
        <w:r w:rsidRPr="00F353D0">
          <w:rPr>
            <w:rFonts w:ascii="PT Astra Serif" w:hAnsi="PT Astra Serif"/>
            <w:sz w:val="28"/>
            <w:szCs w:val="28"/>
          </w:rPr>
          <w:t>выписку</w:t>
        </w:r>
      </w:hyperlink>
      <w:r w:rsidRPr="00F353D0">
        <w:rPr>
          <w:rFonts w:ascii="PT Astra Serif" w:hAnsi="PT Astra Serif"/>
          <w:sz w:val="28"/>
          <w:szCs w:val="28"/>
        </w:rPr>
        <w:t xml:space="preserve"> из реестра по его лицевому счету;</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незамедлительно опубликовывать информацию об утрате учетных записей, удостоверяющих права на ценные бумаги, в </w:t>
      </w:r>
      <w:hyperlink r:id="rId378">
        <w:r w:rsidRPr="00F353D0">
          <w:rPr>
            <w:rFonts w:ascii="PT Astra Serif" w:hAnsi="PT Astra Serif"/>
            <w:sz w:val="28"/>
            <w:szCs w:val="28"/>
          </w:rPr>
          <w:t>средствах массовой информации</w:t>
        </w:r>
      </w:hyperlink>
      <w:r w:rsidRPr="00F353D0">
        <w:rPr>
          <w:rFonts w:ascii="PT Astra Serif" w:hAnsi="PT Astra Serif"/>
          <w:sz w:val="28"/>
          <w:szCs w:val="28"/>
        </w:rPr>
        <w:t xml:space="preserve">, в которых подлежат опубликованию сведения о банкротстве, и обращаться в суд с заявлением о восстановлении данных учета прав на ценные бумаги в </w:t>
      </w:r>
      <w:hyperlink r:id="rId379">
        <w:r w:rsidRPr="00F353D0">
          <w:rPr>
            <w:rFonts w:ascii="PT Astra Serif" w:hAnsi="PT Astra Serif"/>
            <w:sz w:val="28"/>
            <w:szCs w:val="28"/>
          </w:rPr>
          <w:t>порядке</w:t>
        </w:r>
      </w:hyperlink>
      <w:r w:rsidRPr="00F353D0">
        <w:rPr>
          <w:rFonts w:ascii="PT Astra Serif" w:hAnsi="PT Astra Serif"/>
          <w:sz w:val="28"/>
          <w:szCs w:val="28"/>
        </w:rPr>
        <w:t>, установленном процессуальным законодательством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исполнять иные обязанности, предусмотренные настоящим Федеральным законом, другими федеральными законами и принятыми в соответствии с ними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380">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41" w:name="P556"/>
      <w:bookmarkEnd w:id="41"/>
      <w:r w:rsidRPr="00F353D0">
        <w:rPr>
          <w:rFonts w:ascii="PT Astra Serif" w:hAnsi="PT Astra Serif"/>
          <w:sz w:val="28"/>
          <w:szCs w:val="28"/>
        </w:rPr>
        <w:t xml:space="preserve">3.1. Держатель реестра проводит операции, связанные с размещением, </w:t>
      </w:r>
      <w:r w:rsidRPr="00F353D0">
        <w:rPr>
          <w:rFonts w:ascii="PT Astra Serif" w:hAnsi="PT Astra Serif"/>
          <w:sz w:val="28"/>
          <w:szCs w:val="28"/>
        </w:rPr>
        <w:lastRenderedPageBreak/>
        <w:t>выдачей или конвертацией ценных бумаг, на основании распоряжения эмитента ценных бумаг (лица, обязанного по ценным бумагам), если иное не предусмотрено федеральными законами и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 введен Федеральным </w:t>
      </w:r>
      <w:hyperlink r:id="rId381">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3.2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3.2. </w:t>
      </w:r>
      <w:hyperlink r:id="rId382">
        <w:r w:rsidRPr="00F353D0">
          <w:rPr>
            <w:rFonts w:ascii="PT Astra Serif" w:hAnsi="PT Astra Serif"/>
            <w:sz w:val="28"/>
            <w:szCs w:val="28"/>
          </w:rPr>
          <w:t>Требования</w:t>
        </w:r>
      </w:hyperlink>
      <w:r w:rsidRPr="00F353D0">
        <w:rPr>
          <w:rFonts w:ascii="PT Astra Serif" w:hAnsi="PT Astra Serif"/>
          <w:sz w:val="28"/>
          <w:szCs w:val="28"/>
        </w:rPr>
        <w:t xml:space="preserve"> к содержанию распоряжений зарегистрированных лиц, эмитента (лица, обязанного по ценным бумагам) о проведении операций по лицевому счету устанавливаются Банком России. Держатель реестра не вправе предъявлять дополнительные требования при проведении операций по лицевому счету, помимо требований, установленных настоящим Федеральным законом и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3.2 введен Федеральным </w:t>
      </w:r>
      <w:hyperlink r:id="rId383">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3.3 ст. 8 </w:t>
            </w:r>
            <w:hyperlink r:id="rId384">
              <w:r w:rsidRPr="00F353D0">
                <w:rPr>
                  <w:rFonts w:ascii="PT Astra Serif" w:hAnsi="PT Astra Serif"/>
                  <w:sz w:val="28"/>
                  <w:szCs w:val="28"/>
                </w:rPr>
                <w:t>не применяется</w:t>
              </w:r>
            </w:hyperlink>
            <w:r w:rsidRPr="00F353D0">
              <w:rPr>
                <w:rFonts w:ascii="PT Astra Serif" w:hAnsi="PT Astra Serif"/>
                <w:sz w:val="28"/>
                <w:szCs w:val="28"/>
              </w:rPr>
              <w:t xml:space="preserve"> при совершении операций, предусмотренных </w:t>
            </w:r>
            <w:hyperlink r:id="rId385">
              <w:r w:rsidRPr="00F353D0">
                <w:rPr>
                  <w:rFonts w:ascii="PT Astra Serif" w:hAnsi="PT Astra Serif"/>
                  <w:sz w:val="28"/>
                  <w:szCs w:val="28"/>
                </w:rPr>
                <w:t>Решением</w:t>
              </w:r>
            </w:hyperlink>
            <w:r w:rsidRPr="00F353D0">
              <w:rPr>
                <w:rFonts w:ascii="PT Astra Serif" w:hAnsi="PT Astra Serif"/>
                <w:sz w:val="28"/>
                <w:szCs w:val="28"/>
              </w:rPr>
              <w:t xml:space="preserve"> Совета директоров Банка России от 09.12.2025.</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3.3. Держатель реестра исполняет распоряжение зарегистрированного лица о проведении операции по лицевому счету или отказывает в проведении такой операции в течение трех рабочих дней с даты получения указанного распоряжения, если </w:t>
      </w:r>
      <w:hyperlink r:id="rId386">
        <w:r w:rsidRPr="00F353D0">
          <w:rPr>
            <w:rFonts w:ascii="PT Astra Serif" w:hAnsi="PT Astra Serif"/>
            <w:sz w:val="28"/>
            <w:szCs w:val="28"/>
          </w:rPr>
          <w:t>иной</w:t>
        </w:r>
      </w:hyperlink>
      <w:r w:rsidRPr="00F353D0">
        <w:rPr>
          <w:rFonts w:ascii="PT Astra Serif" w:hAnsi="PT Astra Serif"/>
          <w:sz w:val="28"/>
          <w:szCs w:val="28"/>
        </w:rPr>
        <w:t xml:space="preserve"> срок не предусмотрен федеральными законами и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3.3 введен Федеральным </w:t>
      </w:r>
      <w:hyperlink r:id="rId387">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3.4 ст. 8 </w:t>
            </w:r>
            <w:hyperlink r:id="rId388">
              <w:r w:rsidRPr="00F353D0">
                <w:rPr>
                  <w:rFonts w:ascii="PT Astra Serif" w:hAnsi="PT Astra Serif"/>
                  <w:sz w:val="28"/>
                  <w:szCs w:val="28"/>
                </w:rPr>
                <w:t>не применяется</w:t>
              </w:r>
            </w:hyperlink>
            <w:r w:rsidRPr="00F353D0">
              <w:rPr>
                <w:rFonts w:ascii="PT Astra Serif" w:hAnsi="PT Astra Serif"/>
                <w:sz w:val="28"/>
                <w:szCs w:val="28"/>
              </w:rPr>
              <w:t xml:space="preserve"> при совершении операций, предусмотренных </w:t>
            </w:r>
            <w:hyperlink r:id="rId389">
              <w:r w:rsidRPr="00F353D0">
                <w:rPr>
                  <w:rFonts w:ascii="PT Astra Serif" w:hAnsi="PT Astra Serif"/>
                  <w:sz w:val="28"/>
                  <w:szCs w:val="28"/>
                </w:rPr>
                <w:t>Решением</w:t>
              </w:r>
            </w:hyperlink>
            <w:r w:rsidRPr="00F353D0">
              <w:rPr>
                <w:rFonts w:ascii="PT Astra Serif" w:hAnsi="PT Astra Serif"/>
                <w:sz w:val="28"/>
                <w:szCs w:val="28"/>
              </w:rPr>
              <w:t xml:space="preserve"> Совета директоров Банка России от 09.12.2025.</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3.4. Отказ или уклонение от проведения операции по лицевому счету не допускается, за исключением случаев, предусмотренных федеральными законами и нормативными </w:t>
      </w:r>
      <w:hyperlink r:id="rId390">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3.4 введен Федеральным </w:t>
      </w:r>
      <w:hyperlink r:id="rId391">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3.5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lastRenderedPageBreak/>
        <w:t>3.5. Держатель реестра по требованию зарегистрированного лица обязан предоставить выписку из реестра по его лицевому счету в течение трех рабочих дней с даты получения такого требования. Выписка из реестра должна содержать установленную нормативными актами Банка России информацию на дату, указанную в этой выписке.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3.5 введен Федеральным </w:t>
      </w:r>
      <w:hyperlink r:id="rId392">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3.6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3.6. Вознаграждение держателя реестра за составление списка лиц, осуществляющих права по ценным бумагам, не должно превышать затраты на его составление. Размер вознаграждения держателя реестра за составление списка владельцев ценных бумаг определяется договором держателя реестра с эмитентом (лицом, обязанным по ценным бумагам).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3.6 введен Федеральным </w:t>
      </w:r>
      <w:hyperlink r:id="rId393">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3.7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3.7. Держатель реестра имеет право взимать с зарегистрированных лиц плату за предоставление информации из реестра и за проведение операций по лицевым счетам. Максимальная плата, взимаемая держателем реестра с зарегистрированных лиц за предоставление информации из реестра и за проведение операций по лицевым счетам, и (или) </w:t>
      </w:r>
      <w:hyperlink r:id="rId394">
        <w:r w:rsidRPr="00F353D0">
          <w:rPr>
            <w:rFonts w:ascii="PT Astra Serif" w:hAnsi="PT Astra Serif"/>
            <w:sz w:val="28"/>
            <w:szCs w:val="28"/>
          </w:rPr>
          <w:t>порядок</w:t>
        </w:r>
      </w:hyperlink>
      <w:r w:rsidRPr="00F353D0">
        <w:rPr>
          <w:rFonts w:ascii="PT Astra Serif" w:hAnsi="PT Astra Serif"/>
          <w:sz w:val="28"/>
          <w:szCs w:val="28"/>
        </w:rPr>
        <w:t xml:space="preserve"> ее определения, </w:t>
      </w:r>
      <w:hyperlink r:id="rId395">
        <w:r w:rsidRPr="00F353D0">
          <w:rPr>
            <w:rFonts w:ascii="PT Astra Serif" w:hAnsi="PT Astra Serif"/>
            <w:sz w:val="28"/>
            <w:szCs w:val="28"/>
          </w:rPr>
          <w:t>перечень</w:t>
        </w:r>
      </w:hyperlink>
      <w:r w:rsidRPr="00F353D0">
        <w:rPr>
          <w:rFonts w:ascii="PT Astra Serif" w:hAnsi="PT Astra Serif"/>
          <w:sz w:val="28"/>
          <w:szCs w:val="28"/>
        </w:rPr>
        <w:t xml:space="preserve"> указанных операций устанавливаются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При размещении ценных бумаг выписка из реестра предоставляется владельцу ценных бумаг бесплатно.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Держатель реестра обязан один раз в календарный год бесплатно предоставлять зарегистрированному лицу по его обращению информацию о ценных бумагах, учитываемых на открытом ему лицевом счете, и операциях по указанному лицевому счету.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3.7 в ред. Федерального </w:t>
      </w:r>
      <w:hyperlink r:id="rId396">
        <w:r w:rsidRPr="00F353D0">
          <w:rPr>
            <w:rFonts w:ascii="PT Astra Serif" w:hAnsi="PT Astra Serif"/>
            <w:sz w:val="28"/>
            <w:szCs w:val="28"/>
          </w:rPr>
          <w:t>закона</w:t>
        </w:r>
      </w:hyperlink>
      <w:r w:rsidRPr="00F353D0">
        <w:rPr>
          <w:rFonts w:ascii="PT Astra Serif" w:hAnsi="PT Astra Serif"/>
          <w:sz w:val="28"/>
          <w:szCs w:val="28"/>
        </w:rPr>
        <w:t xml:space="preserve"> от 22.07.2024 N 198-ФЗ)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3.8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3.8. Эмитент вправе выполнять часть функций регистратора, предусмотренных </w:t>
      </w:r>
      <w:hyperlink w:anchor="P637">
        <w:r w:rsidRPr="00F353D0">
          <w:rPr>
            <w:rFonts w:ascii="PT Astra Serif" w:hAnsi="PT Astra Serif"/>
            <w:sz w:val="28"/>
            <w:szCs w:val="28"/>
          </w:rPr>
          <w:t>пунктом 4 статьи 8.1</w:t>
        </w:r>
      </w:hyperlink>
      <w:r w:rsidRPr="00F353D0">
        <w:rPr>
          <w:rFonts w:ascii="PT Astra Serif" w:hAnsi="PT Astra Serif"/>
          <w:sz w:val="28"/>
          <w:szCs w:val="28"/>
        </w:rPr>
        <w:t xml:space="preserve"> настоящего Федерального закона, по </w:t>
      </w:r>
      <w:r w:rsidRPr="00F353D0">
        <w:rPr>
          <w:rFonts w:ascii="PT Astra Serif" w:hAnsi="PT Astra Serif"/>
          <w:sz w:val="28"/>
          <w:szCs w:val="28"/>
        </w:rPr>
        <w:lastRenderedPageBreak/>
        <w:t xml:space="preserve">размещенным эмитентом ценным бумагам, если это предусмотрено договором на ведение реестра. В этом случае эмитент обязан соблюдать требования </w:t>
      </w:r>
      <w:hyperlink w:anchor="P640">
        <w:r w:rsidRPr="00F353D0">
          <w:rPr>
            <w:rFonts w:ascii="PT Astra Serif" w:hAnsi="PT Astra Serif"/>
            <w:sz w:val="28"/>
            <w:szCs w:val="28"/>
          </w:rPr>
          <w:t>пункта 5 статьи 8.1</w:t>
        </w:r>
      </w:hyperlink>
      <w:r w:rsidRPr="00F353D0">
        <w:rPr>
          <w:rFonts w:ascii="PT Astra Serif" w:hAnsi="PT Astra Serif"/>
          <w:sz w:val="28"/>
          <w:szCs w:val="28"/>
        </w:rPr>
        <w:t xml:space="preserve"> настоящего Федерального закона. При этом срок для проведения (отказа в проведении) операции по лицевому счету начинается с даты получения эмитентом документов для проведения операции по лицевому счету, за исключением случаев, установленных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3.8 введен Федеральным </w:t>
      </w:r>
      <w:hyperlink r:id="rId397">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3.9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3.9. Держатель реестра несет ответственность за полноту и достоверность предоставленной из реестра информации, в том числе содержащейся в выписке из реестра по лицевому счету зарегистрированного лица. Держатель реестра не несет ответственность в случае предоставления информации из реестра за период ведения реестра предыдущим держателем реестра, если такая информация соответствует данным, полученным от предыдущего держателя реестра при передаче указанного реестра.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3.9 введен Федеральным </w:t>
      </w:r>
      <w:hyperlink r:id="rId398">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3.10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3.10. Держатель реестра возмещает владельцам ценных бумаг и иным лицам, которые в соответствии с федеральными законами осуществляют права по ценным бумагам, убытки, причиненные неправомерными действиями (бездействием) держателя реестра.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Эмитент (лицо, обязанное по ценным бумагам) и держатель реестра несут солидарную ответственность за убытки, причиненные в результате нарушения порядка учета прав, порядка совершения операций по счетам (порядка ведения реестра), утраты учетных данных, предоставления из реестра неполной или недостоверной информации, если не докажут, что нарушение имело место вследствие непреодолимой силы. Эмитент и регистратор несут солидарную ответственность за убытки, причиненные инвесторам и (или) акционерам в результате нарушения требований законодательства Российской Федерации при регистрации выпуска акций указанным регистратором.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39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Должник, исполнивший солидарную обязанность, имеет право </w:t>
      </w:r>
      <w:r w:rsidRPr="00F353D0">
        <w:rPr>
          <w:rFonts w:ascii="PT Astra Serif" w:hAnsi="PT Astra Serif"/>
          <w:sz w:val="28"/>
          <w:szCs w:val="28"/>
        </w:rPr>
        <w:lastRenderedPageBreak/>
        <w:t>обратного требования (регресса) к другому должнику в размере половины суммы возмещенных убытков, если иное не предусмотрено настоящим абзацем. Условия осуществления данного права (в том числе размер обратного требования (регресса) могут быть определены соглашением между эмитентом ценных бумаг или лицом, обязанным по ценным бумагам, и держателем реестра. Условия соглашения, устанавливающего порядок распределения ответственности либо освобождающего одну из сторон такого соглашения от ответственности в случае причинения убытков по вине хотя бы одной из сторон, ничтожны. При наличии вины только одного из солидарных должников виновный должник не имеет права обратного требования (регресса) к невиновному должнику, а невиновный должник имеет право обратного требования (регресса) к виновному должнику в размере всей суммы возмещенных убытков. При наличии вины обоих солидарных должников размер обратного требования (регресса) определяется в зависимости от степени вины каждого солидарного должника, а в случае невозможности определить степень вины каждого из них размер обратного требования (регресса) составляет половину суммы возмещенных убытков.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3.10 введен Федеральным </w:t>
      </w:r>
      <w:hyperlink r:id="rId400">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3.11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3.11. В случае прекращения договора на ведение реестра держатель реестра передает указанному эмитентом (лицом, обязанным по ценным бумагам) держателю реестра реестр, составленный на дату прекращения договора, и документы, связанные с ведением реестра. </w:t>
      </w:r>
      <w:hyperlink r:id="rId401">
        <w:r w:rsidRPr="00F353D0">
          <w:rPr>
            <w:rFonts w:ascii="PT Astra Serif" w:hAnsi="PT Astra Serif"/>
            <w:sz w:val="28"/>
            <w:szCs w:val="28"/>
          </w:rPr>
          <w:t>Перечень</w:t>
        </w:r>
      </w:hyperlink>
      <w:r w:rsidRPr="00F353D0">
        <w:rPr>
          <w:rFonts w:ascii="PT Astra Serif" w:hAnsi="PT Astra Serif"/>
          <w:sz w:val="28"/>
          <w:szCs w:val="28"/>
        </w:rPr>
        <w:t xml:space="preserve"> указанных документов, а также </w:t>
      </w:r>
      <w:hyperlink r:id="rId402">
        <w:r w:rsidRPr="00F353D0">
          <w:rPr>
            <w:rFonts w:ascii="PT Astra Serif" w:hAnsi="PT Astra Serif"/>
            <w:sz w:val="28"/>
            <w:szCs w:val="28"/>
          </w:rPr>
          <w:t>порядок</w:t>
        </w:r>
      </w:hyperlink>
      <w:r w:rsidRPr="00F353D0">
        <w:rPr>
          <w:rFonts w:ascii="PT Astra Serif" w:hAnsi="PT Astra Serif"/>
          <w:sz w:val="28"/>
          <w:szCs w:val="28"/>
        </w:rPr>
        <w:t xml:space="preserve"> и </w:t>
      </w:r>
      <w:hyperlink r:id="rId403">
        <w:r w:rsidRPr="00F353D0">
          <w:rPr>
            <w:rFonts w:ascii="PT Astra Serif" w:hAnsi="PT Astra Serif"/>
            <w:sz w:val="28"/>
            <w:szCs w:val="28"/>
          </w:rPr>
          <w:t>сроки</w:t>
        </w:r>
      </w:hyperlink>
      <w:r w:rsidRPr="00F353D0">
        <w:rPr>
          <w:rFonts w:ascii="PT Astra Serif" w:hAnsi="PT Astra Serif"/>
          <w:sz w:val="28"/>
          <w:szCs w:val="28"/>
        </w:rPr>
        <w:t xml:space="preserve"> передачи реестра и указанных документов устанавливаются нормативными актами Банка России. Все выписки, выданные лицом, осуществлявшим ведение реестра, после передачи реестра другому держателю реестра, недействительны.</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3.11 введен Федеральным </w:t>
      </w:r>
      <w:hyperlink r:id="rId404">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 в ред. Федеральных законов от 27.12.2018 </w:t>
      </w:r>
      <w:hyperlink r:id="rId405">
        <w:r w:rsidRPr="00F353D0">
          <w:rPr>
            <w:rFonts w:ascii="PT Astra Serif" w:hAnsi="PT Astra Serif"/>
            <w:sz w:val="28"/>
            <w:szCs w:val="28"/>
          </w:rPr>
          <w:t>N 514-ФЗ</w:t>
        </w:r>
      </w:hyperlink>
      <w:r w:rsidRPr="00F353D0">
        <w:rPr>
          <w:rFonts w:ascii="PT Astra Serif" w:hAnsi="PT Astra Serif"/>
          <w:sz w:val="28"/>
          <w:szCs w:val="28"/>
        </w:rPr>
        <w:t xml:space="preserve">, от 31.07.2020 </w:t>
      </w:r>
      <w:hyperlink r:id="rId406">
        <w:r w:rsidRPr="00F353D0">
          <w:rPr>
            <w:rFonts w:ascii="PT Astra Serif" w:hAnsi="PT Astra Serif"/>
            <w:sz w:val="28"/>
            <w:szCs w:val="28"/>
          </w:rPr>
          <w:t>N 306-ФЗ</w:t>
        </w:r>
      </w:hyperlink>
      <w:r w:rsidRPr="00F353D0">
        <w:rPr>
          <w:rFonts w:ascii="PT Astra Serif" w:hAnsi="PT Astra Serif"/>
          <w:sz w:val="28"/>
          <w:szCs w:val="28"/>
        </w:rPr>
        <w:t>)</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3.12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3.12. После прекращения договора на ведение реестра совершение операций по лицевым счетам по списанию и зачислению ценных бумаг, установление обременений и ограничений на распоряжение ценными бумагами запрещаются до возобновления ведения реестра на основании договора.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(п. 3.12 введен Федеральным </w:t>
      </w:r>
      <w:hyperlink r:id="rId407">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3.13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3.13. Лицо, которое осуществляло ведение реестра, предоставляет сведения и имеющиеся у него документы, связанные с ведением им этого реестра, эмитенту (лицу, обязанному по ценным бумагам) по его требованию, Банку России, судам и арбитражным судам (судьям), при наличии согласия руководителя следственного органа - органам предварительного следствия по делам, находящимся в их производстве, а также органам внутренних дел при осуществлении ими функций по выявлению, предупреждению и пресечению преступлений в сфере экономики при наличии согласия руководителя указанных органов.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3.13 введен Федеральным </w:t>
      </w:r>
      <w:hyperlink r:id="rId408">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До 01.01.2027 организации вправе не раскрывать отдельную информацию, подлежащую раскрытию в соответствии с п. 3.14 ст. 8 (</w:t>
            </w:r>
            <w:hyperlink r:id="rId409">
              <w:r w:rsidRPr="00F353D0">
                <w:rPr>
                  <w:rFonts w:ascii="PT Astra Serif" w:hAnsi="PT Astra Serif"/>
                  <w:sz w:val="28"/>
                  <w:szCs w:val="28"/>
                </w:rPr>
                <w:t>Решение</w:t>
              </w:r>
            </w:hyperlink>
            <w:r w:rsidRPr="00F353D0">
              <w:rPr>
                <w:rFonts w:ascii="PT Astra Serif" w:hAnsi="PT Astra Serif"/>
                <w:sz w:val="28"/>
                <w:szCs w:val="28"/>
              </w:rPr>
              <w:t xml:space="preserve"> Совета директоров Банка России от 26.12.2025).</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3.14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3.14. При прекращении договора на ведение реестра держатель реестра обязан раскрыть информацию об этом не позднее рабочего дня, следующего за днем прекращения указанного договора, за исключением случая, если договор на ведение реестра прекращен в связи с ликвидацией или реорганизацией эмитента. В случае, если договор на ведение реестра прекращен в связи с ликвидацией или реорганизацией эмитента, держатель реестра обязан раскрыть информацию об этом не позднее 10 рабочих дней, следующих за днем прекращения указанного договора.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Информация о прекращении договора на ведение реестра должна раскрываться держателем реестра в порядке, предусмотренном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3.14 в ред. Федерального </w:t>
      </w:r>
      <w:hyperlink r:id="rId410">
        <w:r w:rsidRPr="00F353D0">
          <w:rPr>
            <w:rFonts w:ascii="PT Astra Serif" w:hAnsi="PT Astra Serif"/>
            <w:sz w:val="28"/>
            <w:szCs w:val="28"/>
          </w:rPr>
          <w:t>закона</w:t>
        </w:r>
      </w:hyperlink>
      <w:r w:rsidRPr="00F353D0">
        <w:rPr>
          <w:rFonts w:ascii="PT Astra Serif" w:hAnsi="PT Astra Serif"/>
          <w:sz w:val="28"/>
          <w:szCs w:val="28"/>
        </w:rPr>
        <w:t xml:space="preserve"> от 22.07.2024 N 198-ФЗ)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3.15 ст. 8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42" w:name="P620"/>
      <w:bookmarkEnd w:id="42"/>
      <w:r w:rsidRPr="00F353D0">
        <w:rPr>
          <w:rFonts w:ascii="PT Astra Serif" w:hAnsi="PT Astra Serif"/>
          <w:sz w:val="28"/>
          <w:szCs w:val="28"/>
        </w:rPr>
        <w:lastRenderedPageBreak/>
        <w:t>3.15. В случае замены держателя реестра эмитент (лицо, обязанное по ценным бумагам) раскрывает (предоставляет) информацию об этом в порядке, установленном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3.15 введен Федеральным </w:t>
      </w:r>
      <w:hyperlink r:id="rId411">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bookmarkStart w:id="43" w:name="P622"/>
      <w:bookmarkEnd w:id="43"/>
      <w:r w:rsidRPr="00F353D0">
        <w:rPr>
          <w:rFonts w:ascii="PT Astra Serif" w:hAnsi="PT Astra Serif"/>
          <w:sz w:val="28"/>
          <w:szCs w:val="28"/>
        </w:rPr>
        <w:t xml:space="preserve">3.16. Требования </w:t>
      </w:r>
      <w:hyperlink w:anchor="P556">
        <w:r w:rsidRPr="00F353D0">
          <w:rPr>
            <w:rFonts w:ascii="PT Astra Serif" w:hAnsi="PT Astra Serif"/>
            <w:sz w:val="28"/>
            <w:szCs w:val="28"/>
          </w:rPr>
          <w:t>пунктов 3.1</w:t>
        </w:r>
      </w:hyperlink>
      <w:r w:rsidRPr="00F353D0">
        <w:rPr>
          <w:rFonts w:ascii="PT Astra Serif" w:hAnsi="PT Astra Serif"/>
          <w:sz w:val="28"/>
          <w:szCs w:val="28"/>
        </w:rPr>
        <w:t xml:space="preserve"> - </w:t>
      </w:r>
      <w:hyperlink w:anchor="P620">
        <w:r w:rsidRPr="00F353D0">
          <w:rPr>
            <w:rFonts w:ascii="PT Astra Serif" w:hAnsi="PT Astra Serif"/>
            <w:sz w:val="28"/>
            <w:szCs w:val="28"/>
          </w:rPr>
          <w:t>3.15</w:t>
        </w:r>
      </w:hyperlink>
      <w:r w:rsidRPr="00F353D0">
        <w:rPr>
          <w:rFonts w:ascii="PT Astra Serif" w:hAnsi="PT Astra Serif"/>
          <w:sz w:val="28"/>
          <w:szCs w:val="28"/>
        </w:rPr>
        <w:t xml:space="preserve"> настоящей статьи, </w:t>
      </w:r>
      <w:hyperlink w:anchor="P629">
        <w:r w:rsidRPr="00F353D0">
          <w:rPr>
            <w:rFonts w:ascii="PT Astra Serif" w:hAnsi="PT Astra Serif"/>
            <w:sz w:val="28"/>
            <w:szCs w:val="28"/>
          </w:rPr>
          <w:t>статей 8.1</w:t>
        </w:r>
      </w:hyperlink>
      <w:r w:rsidRPr="00F353D0">
        <w:rPr>
          <w:rFonts w:ascii="PT Astra Serif" w:hAnsi="PT Astra Serif"/>
          <w:sz w:val="28"/>
          <w:szCs w:val="28"/>
        </w:rPr>
        <w:t xml:space="preserve"> - </w:t>
      </w:r>
      <w:hyperlink w:anchor="P783">
        <w:r w:rsidRPr="00F353D0">
          <w:rPr>
            <w:rFonts w:ascii="PT Astra Serif" w:hAnsi="PT Astra Serif"/>
            <w:sz w:val="28"/>
            <w:szCs w:val="28"/>
          </w:rPr>
          <w:t>8.5</w:t>
        </w:r>
      </w:hyperlink>
      <w:r w:rsidRPr="00F353D0">
        <w:rPr>
          <w:rFonts w:ascii="PT Astra Serif" w:hAnsi="PT Astra Serif"/>
          <w:sz w:val="28"/>
          <w:szCs w:val="28"/>
        </w:rPr>
        <w:t xml:space="preserve"> настоящего Федерального закона не применяются в отношении реестра акций непубличного акционерного общества в виде цифровых финансовых активов.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3.16 введен Федеральным </w:t>
      </w:r>
      <w:hyperlink r:id="rId412">
        <w:r w:rsidRPr="00F353D0">
          <w:rPr>
            <w:rFonts w:ascii="PT Astra Serif" w:hAnsi="PT Astra Serif"/>
            <w:sz w:val="28"/>
            <w:szCs w:val="28"/>
          </w:rPr>
          <w:t>законом</w:t>
        </w:r>
      </w:hyperlink>
      <w:r w:rsidRPr="00F353D0">
        <w:rPr>
          <w:rFonts w:ascii="PT Astra Serif" w:hAnsi="PT Astra Serif"/>
          <w:sz w:val="28"/>
          <w:szCs w:val="28"/>
        </w:rPr>
        <w:t xml:space="preserve"> от 31.07.2020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Ведение реестра владельцев ценных бумаг, не являющихся эмиссионными ценными бумагами, в том числе инвестиционных паев паевых инвестиционных фондов, ипотечных сертификатов участия, осуществляется в соответствии с требованиями настоящего Федерального закона и с учетом особенностей, установленных другими федеральными законами и иными принимаемыми в соответствии с ними нормативными правовыми </w:t>
      </w:r>
      <w:hyperlink r:id="rId413">
        <w:r w:rsidRPr="00F353D0">
          <w:rPr>
            <w:rFonts w:ascii="PT Astra Serif" w:hAnsi="PT Astra Serif"/>
            <w:sz w:val="28"/>
            <w:szCs w:val="28"/>
          </w:rPr>
          <w:t>актами</w:t>
        </w:r>
      </w:hyperlink>
      <w:r w:rsidRPr="00F353D0">
        <w:rPr>
          <w:rFonts w:ascii="PT Astra Serif" w:hAnsi="PT Astra Serif"/>
          <w:sz w:val="28"/>
          <w:szCs w:val="28"/>
        </w:rPr>
        <w:t xml:space="preserve">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в ред. Федерального </w:t>
      </w:r>
      <w:hyperlink r:id="rId414">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Ст. 8.1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bookmarkStart w:id="44" w:name="P629"/>
      <w:bookmarkEnd w:id="44"/>
      <w:r w:rsidRPr="00F353D0">
        <w:rPr>
          <w:rFonts w:ascii="PT Astra Serif" w:hAnsi="PT Astra Serif"/>
          <w:sz w:val="28"/>
          <w:szCs w:val="28"/>
        </w:rPr>
        <w:t>Статья 8.1. Трансфер-агенты</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415">
        <w:r w:rsidRPr="00F353D0">
          <w:rPr>
            <w:rFonts w:ascii="PT Astra Serif" w:hAnsi="PT Astra Serif"/>
            <w:sz w:val="28"/>
            <w:szCs w:val="28"/>
          </w:rPr>
          <w:t>законом</w:t>
        </w:r>
      </w:hyperlink>
      <w:r w:rsidRPr="00F353D0">
        <w:rPr>
          <w:rFonts w:ascii="PT Astra Serif" w:hAnsi="PT Astra Serif"/>
          <w:sz w:val="28"/>
          <w:szCs w:val="28"/>
        </w:rPr>
        <w:t xml:space="preserve"> от 07.12.2011 N 415-ФЗ)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Регистратор, осуществляющий ведение реестра владельцев эмиссионных ценных бумаг, вправе привлекать для выполнения части своих функций, предусмотренных настоящим Федеральным законом, иных регистраторов, депозитариев и брокеров (далее - трансфер-агенты).</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416">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Трансфер-агенты действуют от имени и за счет регистратора на основании договора поручения или агентского договора, заключенного с регистратором, а также выданной им доверенности.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При осуществлении своей деятельности трансфер-агенты обязаны указывать, что они действуют от имени и по поручению регистратора, а также предъявлять всем заинтересованным лицам доверенность, выданную этим регистратором.</w:t>
      </w:r>
    </w:p>
    <w:p w:rsidR="00F353D0" w:rsidRPr="00F353D0" w:rsidRDefault="00F353D0">
      <w:pPr>
        <w:pStyle w:val="ConsPlusNormal"/>
        <w:spacing w:before="220"/>
        <w:ind w:firstLine="540"/>
        <w:jc w:val="both"/>
        <w:rPr>
          <w:rFonts w:ascii="PT Astra Serif" w:hAnsi="PT Astra Serif"/>
          <w:sz w:val="28"/>
          <w:szCs w:val="28"/>
        </w:rPr>
      </w:pPr>
      <w:bookmarkStart w:id="45" w:name="P637"/>
      <w:bookmarkEnd w:id="45"/>
      <w:r w:rsidRPr="00F353D0">
        <w:rPr>
          <w:rFonts w:ascii="PT Astra Serif" w:hAnsi="PT Astra Serif"/>
          <w:sz w:val="28"/>
          <w:szCs w:val="28"/>
        </w:rPr>
        <w:t>4. В случаях, предусмотренных договором и доверенностью, трансфер-агенты вправе: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1) принимать документы, необходимые для проведения операций в реестре;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передавать зарегистрированным и иным лицам выписки по лицевым счетам, уведомления и иную информацию из реестра, которые предоставлены регистратором.</w:t>
      </w:r>
    </w:p>
    <w:p w:rsidR="00F353D0" w:rsidRPr="00F353D0" w:rsidRDefault="00F353D0">
      <w:pPr>
        <w:pStyle w:val="ConsPlusNormal"/>
        <w:spacing w:before="220"/>
        <w:ind w:firstLine="540"/>
        <w:jc w:val="both"/>
        <w:rPr>
          <w:rFonts w:ascii="PT Astra Serif" w:hAnsi="PT Astra Serif"/>
          <w:sz w:val="28"/>
          <w:szCs w:val="28"/>
        </w:rPr>
      </w:pPr>
      <w:bookmarkStart w:id="46" w:name="P640"/>
      <w:bookmarkEnd w:id="46"/>
      <w:r w:rsidRPr="00F353D0">
        <w:rPr>
          <w:rFonts w:ascii="PT Astra Serif" w:hAnsi="PT Astra Serif"/>
          <w:sz w:val="28"/>
          <w:szCs w:val="28"/>
        </w:rPr>
        <w:t>5. Трансфер-агенты обязаны: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принимать меры по идентификации лиц, подающих документы, необходимые для проведения операций в реестре;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обеспечивать доступ регистратора к своей учетной документации по его требованию;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соблюдать конфиденциальность информации, полученной в связи с осуществлением функций трансфер-агента;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осуществлять проверку полномочий лиц, действующих от имени зарегистрированных лиц;</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удостоверять подписи физических лиц в </w:t>
      </w:r>
      <w:hyperlink r:id="rId417">
        <w:r w:rsidRPr="00F353D0">
          <w:rPr>
            <w:rFonts w:ascii="PT Astra Serif" w:hAnsi="PT Astra Serif"/>
            <w:sz w:val="28"/>
            <w:szCs w:val="28"/>
          </w:rPr>
          <w:t>порядке</w:t>
        </w:r>
      </w:hyperlink>
      <w:r w:rsidRPr="00F353D0">
        <w:rPr>
          <w:rFonts w:ascii="PT Astra Serif" w:hAnsi="PT Astra Serif"/>
          <w:sz w:val="28"/>
          <w:szCs w:val="28"/>
        </w:rPr>
        <w:t>, предусмотренном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18">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соблюдать иные требования, установленные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19">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Течение срока проведения операции в реестре (срока для отказа в проведении операции в реестре) начинается с момента приема трансфер-агентом документов для проведения операции в реестре.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Регистратор и трансфер-агент обязаны при взаимодействии друг с другом осуществлять обмен информацией и документами в электронной форме.</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Ст. 8.2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r w:rsidRPr="00F353D0">
        <w:rPr>
          <w:rFonts w:ascii="PT Astra Serif" w:hAnsi="PT Astra Serif"/>
          <w:sz w:val="28"/>
          <w:szCs w:val="28"/>
        </w:rPr>
        <w:t>Статья 8.2. Счета, открываемые депозитариями и держателями реестра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420">
        <w:r w:rsidRPr="00F353D0">
          <w:rPr>
            <w:rFonts w:ascii="PT Astra Serif" w:hAnsi="PT Astra Serif"/>
            <w:sz w:val="28"/>
            <w:szCs w:val="28"/>
          </w:rPr>
          <w:t>законом</w:t>
        </w:r>
      </w:hyperlink>
      <w:r w:rsidRPr="00F353D0">
        <w:rPr>
          <w:rFonts w:ascii="PT Astra Serif" w:hAnsi="PT Astra Serif"/>
          <w:sz w:val="28"/>
          <w:szCs w:val="28"/>
        </w:rPr>
        <w:t xml:space="preserve"> от 07.12.2011 N 415-ФЗ)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Для учета прав на </w:t>
      </w:r>
      <w:hyperlink r:id="rId421">
        <w:r w:rsidRPr="00F353D0">
          <w:rPr>
            <w:rFonts w:ascii="PT Astra Serif" w:hAnsi="PT Astra Serif"/>
            <w:sz w:val="28"/>
            <w:szCs w:val="28"/>
          </w:rPr>
          <w:t>ценные бумаги</w:t>
        </w:r>
      </w:hyperlink>
      <w:r w:rsidRPr="00F353D0">
        <w:rPr>
          <w:rFonts w:ascii="PT Astra Serif" w:hAnsi="PT Astra Serif"/>
          <w:sz w:val="28"/>
          <w:szCs w:val="28"/>
        </w:rPr>
        <w:t xml:space="preserve"> депозитарии и держатели реестра </w:t>
      </w:r>
      <w:r w:rsidRPr="00F353D0">
        <w:rPr>
          <w:rFonts w:ascii="PT Astra Serif" w:hAnsi="PT Astra Serif"/>
          <w:sz w:val="28"/>
          <w:szCs w:val="28"/>
        </w:rPr>
        <w:lastRenderedPageBreak/>
        <w:t>могут открывать следующие виды лицевых счетов (счетов депо):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счет владельца;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счет доверительного управляющего;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счет номинального держателя;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депозитный счет;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казначейский счет эмитента (лица, обязанного по ценным бумагам);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5.1) счет эскроу-агента;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5.1 введен Федеральным </w:t>
      </w:r>
      <w:hyperlink r:id="rId422">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иные счета, предусмотренные федеральными законами.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Для учета цифровых прав депозитарии могут открывать счета депо владельца. По таким счетам депо не могут осуществляться переход цифровых прав, их обременение и ограничение распоряжения ими.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введен Федеральным </w:t>
      </w:r>
      <w:hyperlink r:id="rId423">
        <w:r w:rsidRPr="00F353D0">
          <w:rPr>
            <w:rFonts w:ascii="PT Astra Serif" w:hAnsi="PT Astra Serif"/>
            <w:sz w:val="28"/>
            <w:szCs w:val="28"/>
          </w:rPr>
          <w:t>законом</w:t>
        </w:r>
      </w:hyperlink>
      <w:r w:rsidRPr="00F353D0">
        <w:rPr>
          <w:rFonts w:ascii="PT Astra Serif" w:hAnsi="PT Astra Serif"/>
          <w:sz w:val="28"/>
          <w:szCs w:val="28"/>
        </w:rPr>
        <w:t xml:space="preserve"> от 02.08.2019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Для учета прав на ценные бумаги депозитарии также могут открывать следующие счета: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счет депо иностранного номинального держателя;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счет депо иностранного уполномоченного держателя;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счет депо депозитарных программ.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Для учета прав на ценные бумаги держатели реестра также могут открывать лицевой счет номинального держателя центрального депозитария. Если иное не предусмотрено другими федеральными законами, положения настоящего Федерального закона, предусматривающие права и обязанности лица, которому открыт счет номинального держателя, применяются к центральному депозитарию.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424">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3.1. Если федеральным законом или в соответствии с ним предусмотрен учет прав на ценные бумаги на субсчетах депо, лицо, которому открыт субсчет депо, осуществляет права по ценным бумагам в тех же объеме и порядке, в которых они осуществляются лицом, которому открыт счет депо.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 введен Федеральным </w:t>
      </w:r>
      <w:hyperlink r:id="rId425">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Депозитарии и держатели реестра могут открывать и вести счета, которые не предназначены для учета прав на ценные бумаги, в том числе эмиссионный счет и счет неустановленных лиц.</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w:t>
      </w:r>
      <w:hyperlink r:id="rId426">
        <w:r w:rsidRPr="00F353D0">
          <w:rPr>
            <w:rFonts w:ascii="PT Astra Serif" w:hAnsi="PT Astra Serif"/>
            <w:sz w:val="28"/>
            <w:szCs w:val="28"/>
          </w:rPr>
          <w:t>Порядок</w:t>
        </w:r>
      </w:hyperlink>
      <w:r w:rsidRPr="00F353D0">
        <w:rPr>
          <w:rFonts w:ascii="PT Astra Serif" w:hAnsi="PT Astra Serif"/>
          <w:sz w:val="28"/>
          <w:szCs w:val="28"/>
        </w:rPr>
        <w:t xml:space="preserve"> открытия и ведения лицевых счетов (счетов депо), а также </w:t>
      </w:r>
      <w:r w:rsidRPr="00F353D0">
        <w:rPr>
          <w:rFonts w:ascii="PT Astra Serif" w:hAnsi="PT Astra Serif"/>
          <w:sz w:val="28"/>
          <w:szCs w:val="28"/>
        </w:rPr>
        <w:lastRenderedPageBreak/>
        <w:t>иных счетов определяется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27">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По лицевому счету (счету депо) владельца ценных бумаг осуществляется учет прав собственности и иных вещных прав на ценные бумаги. Указанный счет может быть открыт иностранной организации, не являющейся юридическим лицом в соответствии с правом страны, где эта организация учреждена.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28">
        <w:r w:rsidRPr="00F353D0">
          <w:rPr>
            <w:rFonts w:ascii="PT Astra Serif" w:hAnsi="PT Astra Serif"/>
            <w:sz w:val="28"/>
            <w:szCs w:val="28"/>
          </w:rPr>
          <w:t>закона</w:t>
        </w:r>
      </w:hyperlink>
      <w:r w:rsidRPr="00F353D0">
        <w:rPr>
          <w:rFonts w:ascii="PT Astra Serif" w:hAnsi="PT Astra Serif"/>
          <w:sz w:val="28"/>
          <w:szCs w:val="28"/>
        </w:rPr>
        <w:t xml:space="preserve"> от 21.07.2014 N 218-ФЗ)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По лицевому счету (счету депо) доверительного управляющего осуществляется учет прав доверительного управляющего в отношении ценных бумаг, находящихся в доверительном управлении.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2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По лицевому счету (счету депо) номинального держателя осуществляется учет прав на ценные бумаги, в отношении которых депозитарий (номинальный держатель) не является их владельцем и осуществляет их учет в интересах своих депонентов.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По депозитному лицевому счету (депозитному счету депо) осуществляется учет прав на ценные бумаги, переданные в депозит нотариуса или суда. Лицо, которому открыт депозитный лицевой счет, включается в список зарегистрированных лиц, составляемый для осуществления права на получение доходов и иных выплат по ценным бумагам.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30">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По казначейскому лицевому счету (казначейскому счету депо) эмитента (лица, обязанного по ценным бумагам) осуществляется учет прав эмитента (лица, обязанного по ценным бумагам) на выпущенные (выданные) им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10.1. По лицевому счету (счету депо) эскроу-агента осуществляется учет прав на ценные бумаги, депонированные по договору эскроу. Указанный лицевой счет (счет депо) открывается эскроу-агенту, если последний не является держателем реестра (депозитарием), открывшим указанный счет. Ценные бумаги, права на которые учитываются на указанном счете, принадлежат лицу, передавшему их на депонирование эскроу-агенту (далее - депонент по договору эскроу), а при наступлении указанных в договоре эскроу обстоятельств лицу, в пользу которого осуществляется депонирование ценных бумаг (далее - бенефициар по договору эскроу).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10.1 введен Федеральным </w:t>
      </w:r>
      <w:hyperlink r:id="rId431">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Учет прав лиц в отношении ценных бумаг, которые являются обеспечением исполнения обязательств перед такими лицами, а также учет иных обременений ценных бумаг </w:t>
      </w:r>
      <w:hyperlink r:id="rId432">
        <w:r w:rsidRPr="00F353D0">
          <w:rPr>
            <w:rFonts w:ascii="PT Astra Serif" w:hAnsi="PT Astra Serif"/>
            <w:sz w:val="28"/>
            <w:szCs w:val="28"/>
          </w:rPr>
          <w:t>осуществляется</w:t>
        </w:r>
      </w:hyperlink>
      <w:r w:rsidRPr="00F353D0">
        <w:rPr>
          <w:rFonts w:ascii="PT Astra Serif" w:hAnsi="PT Astra Serif"/>
          <w:sz w:val="28"/>
          <w:szCs w:val="28"/>
        </w:rPr>
        <w:t xml:space="preserve"> путем внесения </w:t>
      </w:r>
      <w:r w:rsidRPr="00F353D0">
        <w:rPr>
          <w:rFonts w:ascii="PT Astra Serif" w:hAnsi="PT Astra Serif"/>
          <w:sz w:val="28"/>
          <w:szCs w:val="28"/>
        </w:rPr>
        <w:lastRenderedPageBreak/>
        <w:t>соответствующей записи по лицевому счету (счету депо) владельца этих ценных бумаг, лицевому счету (счету депо) доверительного управляющего, счету депо иностранного уполномоченного держателя.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Утратил силу с 1 июля 2016 года. - Федеральный </w:t>
      </w:r>
      <w:hyperlink r:id="rId433">
        <w:r w:rsidRPr="00F353D0">
          <w:rPr>
            <w:rFonts w:ascii="PT Astra Serif" w:hAnsi="PT Astra Serif"/>
            <w:sz w:val="28"/>
            <w:szCs w:val="28"/>
          </w:rPr>
          <w:t>закон</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Наложение ареста и обращение взыскания на ценные бумаги, учет прав на которые осуществляется по лицевому счету (счету депо), допускается только по лицевому счету (счету депо) владельца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13.1. В случае исполнения в полном объеме всех обязательств по облигациям и иным эмиссионным ценным бумагам, не являющимся акциями, операции, связанные с погашением таких ценных бумаг, проводятся держателем реестра или депозитарием, осуществляющим централизованный учет прав на облигации, без поручения (распоряжения) лиц, которым открыты лицевые счета (счета депо), на основании документов, подтверждающих исполнение обязательств по таким ценным бумагам, а в случае досрочного погашения указанных ценных бумаг по требованию их владельцев также на основании полученных требований об их досрочном погашении. Списание погашаемых ценных бумаг с лицевого счета (счета депо) номинального держателя ценных бумаг в порядке, установленном настоящим пунктом, является основанием для осуществления номинальным держателем записи о прекращении прав на погашаемые ценные бумаги по счетам депо депонентов без поручения последних.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13.1 введен Федеральным </w:t>
      </w:r>
      <w:hyperlink r:id="rId434">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13.2. Операции, связанные с конвертацией ценных бумаг при их консолидации или дроблении, проводятся держателем реестра или депозитарием, осуществляющим централизованный учет прав на облигации, без поручения (распоряжения) лиц, которым открыты лицевые счета (счета депо), на основании поручения (распоряжения) эмитента и документов, подтверждающих регистрацию изменений, внесенных в решение о выпуске ценных бумаг в связи с их консолидацией или дроблением.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13.2 введен Федеральным </w:t>
      </w:r>
      <w:hyperlink r:id="rId435">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К отношениям депозитария с иностранными лицами, связанным с открытием, ведением и закрытием счетов депо указанных лиц, применяется законодательство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15. Держатель реестра и депозитарий обязаны хранить документы, относящиеся к ведению реестра владельцев ценных бумаг, или документы депозитарного учета соответственно, а также документы, связанные с учетом и переходом прав на ценные бумаги, не менее пяти лет с даты их поступления указанным лицам или совершения операции с ценными бумагами, если такие документы являлись основанием для ее совершения. Перечень таких документов и порядок их хранения определяются </w:t>
      </w:r>
      <w:r w:rsidRPr="00F353D0">
        <w:rPr>
          <w:rFonts w:ascii="PT Astra Serif" w:hAnsi="PT Astra Serif"/>
          <w:sz w:val="28"/>
          <w:szCs w:val="28"/>
        </w:rPr>
        <w:lastRenderedPageBreak/>
        <w:t>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15 введен Федеральным </w:t>
      </w:r>
      <w:hyperlink r:id="rId436">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16. В случае, если лицо, которому открыт лицевой счет (счет депо), не представило информацию об изменении своих данных, эмитент (лицо, обязанное по ценным бумагам), держатель реестра владельцев ценных бумаг и депозитарий не несут ответственности за причиненные такому лицу убытки в связи с непредставлением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16 введен Федеральным </w:t>
      </w:r>
      <w:hyperlink r:id="rId437">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17. Держатель реестра, осуществляющий ведение реестра владельцев эмиссионных ценных бумаг по поручению эмитента, не вправе открывать лицевые счета в отношении себя лично, в том числе лицевые счета номинального держателя.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17 введен Федеральным </w:t>
      </w:r>
      <w:hyperlink r:id="rId438">
        <w:r w:rsidRPr="00F353D0">
          <w:rPr>
            <w:rFonts w:ascii="PT Astra Serif" w:hAnsi="PT Astra Serif"/>
            <w:sz w:val="28"/>
            <w:szCs w:val="28"/>
          </w:rPr>
          <w:t>законом</w:t>
        </w:r>
      </w:hyperlink>
      <w:r w:rsidRPr="00F353D0">
        <w:rPr>
          <w:rFonts w:ascii="PT Astra Serif" w:hAnsi="PT Astra Serif"/>
          <w:sz w:val="28"/>
          <w:szCs w:val="28"/>
        </w:rPr>
        <w:t xml:space="preserve"> от 20.07.2020 N 212-ФЗ)</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Ст. 8.3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r w:rsidRPr="00F353D0">
        <w:rPr>
          <w:rFonts w:ascii="PT Astra Serif" w:hAnsi="PT Astra Serif"/>
          <w:sz w:val="28"/>
          <w:szCs w:val="28"/>
        </w:rPr>
        <w:t>Статья 8.3. Номинальный держатель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439">
        <w:r w:rsidRPr="00F353D0">
          <w:rPr>
            <w:rFonts w:ascii="PT Astra Serif" w:hAnsi="PT Astra Serif"/>
            <w:sz w:val="28"/>
            <w:szCs w:val="28"/>
          </w:rPr>
          <w:t>законом</w:t>
        </w:r>
      </w:hyperlink>
      <w:r w:rsidRPr="00F353D0">
        <w:rPr>
          <w:rFonts w:ascii="PT Astra Serif" w:hAnsi="PT Astra Serif"/>
          <w:sz w:val="28"/>
          <w:szCs w:val="28"/>
        </w:rPr>
        <w:t xml:space="preserve"> от 07.12.2011 N 415-ФЗ)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Номинальный держатель ценных бумаг - депозитарий, на лицевом счете (счете депо) которого учитываются права на ценные бумаги, принадлежащие иным лицам.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Открытие депозитарию лицевого счета номинального держателя в реестре не может быть обусловлено наличием депозитарного договора между депозитарием и его клиентом.</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ст. 8.3 </w:t>
            </w:r>
            <w:hyperlink r:id="rId440">
              <w:r w:rsidRPr="00F353D0">
                <w:rPr>
                  <w:rFonts w:ascii="PT Astra Serif" w:hAnsi="PT Astra Serif"/>
                  <w:sz w:val="28"/>
                  <w:szCs w:val="28"/>
                </w:rPr>
                <w:t>не применяется</w:t>
              </w:r>
            </w:hyperlink>
            <w:r w:rsidRPr="00F353D0">
              <w:rPr>
                <w:rFonts w:ascii="PT Astra Serif" w:hAnsi="PT Astra Serif"/>
                <w:sz w:val="28"/>
                <w:szCs w:val="28"/>
              </w:rPr>
              <w:t xml:space="preserve"> при совершении операций, предусмотренных </w:t>
            </w:r>
            <w:hyperlink r:id="rId441">
              <w:r w:rsidRPr="00F353D0">
                <w:rPr>
                  <w:rFonts w:ascii="PT Astra Serif" w:hAnsi="PT Astra Serif"/>
                  <w:sz w:val="28"/>
                  <w:szCs w:val="28"/>
                </w:rPr>
                <w:t>Решением</w:t>
              </w:r>
            </w:hyperlink>
            <w:r w:rsidRPr="00F353D0">
              <w:rPr>
                <w:rFonts w:ascii="PT Astra Serif" w:hAnsi="PT Astra Serif"/>
                <w:sz w:val="28"/>
                <w:szCs w:val="28"/>
              </w:rPr>
              <w:t xml:space="preserve"> Совета директоров Банка России от 09.12.2025.</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3. В случаях, предусмотренных федеральными </w:t>
      </w:r>
      <w:hyperlink r:id="rId442">
        <w:r w:rsidRPr="00F353D0">
          <w:rPr>
            <w:rFonts w:ascii="PT Astra Serif" w:hAnsi="PT Astra Serif"/>
            <w:sz w:val="28"/>
            <w:szCs w:val="28"/>
          </w:rPr>
          <w:t>законами</w:t>
        </w:r>
      </w:hyperlink>
      <w:r w:rsidRPr="00F353D0">
        <w:rPr>
          <w:rFonts w:ascii="PT Astra Serif" w:hAnsi="PT Astra Serif"/>
          <w:sz w:val="28"/>
          <w:szCs w:val="28"/>
        </w:rPr>
        <w:t>, номинальным держателем ценных бумаг в реестре может быть только центральный депозитарий.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3.1. Депозитарий не вправе давать поручение на зачисление ценных бумаг российских эмитентов, выпущенных на территории Российской Федерации, на счет, открытый ему в иностранной организации как лицу, действующему в интересах других лиц.</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 введен Федеральным </w:t>
      </w:r>
      <w:hyperlink r:id="rId443">
        <w:r w:rsidRPr="00F353D0">
          <w:rPr>
            <w:rFonts w:ascii="PT Astra Serif" w:hAnsi="PT Astra Serif"/>
            <w:sz w:val="28"/>
            <w:szCs w:val="28"/>
          </w:rPr>
          <w:t>законом</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4. Номинальный держатель, учитывающий права на ценные бумаги лиц, осуществляющих права по ценным бумагам, вправе совершать действия, связанные с осуществлением этих прав, без доверенности в соответствии с полученными им указаниями (инструкциями) от таких лиц.</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в ред. Федерального </w:t>
      </w:r>
      <w:hyperlink r:id="rId444">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Переход прав на ценные бумаги между депонентами одного номинального держателя ценных бумаг не отражается на его лицевом счете номинального держателя или счете депо номинального держателя.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6 - 11. Утратили силу с 1 июля 2016 года. - Федеральный </w:t>
      </w:r>
      <w:hyperlink r:id="rId445">
        <w:r w:rsidRPr="00F353D0">
          <w:rPr>
            <w:rFonts w:ascii="PT Astra Serif" w:hAnsi="PT Astra Serif"/>
            <w:sz w:val="28"/>
            <w:szCs w:val="28"/>
          </w:rPr>
          <w:t>закон</w:t>
        </w:r>
      </w:hyperlink>
      <w:r w:rsidRPr="00F353D0">
        <w:rPr>
          <w:rFonts w:ascii="PT Astra Serif" w:hAnsi="PT Astra Serif"/>
          <w:sz w:val="28"/>
          <w:szCs w:val="28"/>
        </w:rPr>
        <w:t xml:space="preserve"> от 29.06.2015 N 210-ФЗ.</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Ст. 8.4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r w:rsidRPr="00F353D0">
        <w:rPr>
          <w:rFonts w:ascii="PT Astra Serif" w:hAnsi="PT Astra Serif"/>
          <w:sz w:val="28"/>
          <w:szCs w:val="28"/>
        </w:rPr>
        <w:t>Статья 8.4. Особенности учета прав на ценные бумаги иностранных организаций, действующих в интересах других лиц</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446">
        <w:r w:rsidRPr="00F353D0">
          <w:rPr>
            <w:rFonts w:ascii="PT Astra Serif" w:hAnsi="PT Astra Serif"/>
            <w:sz w:val="28"/>
            <w:szCs w:val="28"/>
          </w:rPr>
          <w:t>законом</w:t>
        </w:r>
      </w:hyperlink>
      <w:r w:rsidRPr="00F353D0">
        <w:rPr>
          <w:rFonts w:ascii="PT Astra Serif" w:hAnsi="PT Astra Serif"/>
          <w:sz w:val="28"/>
          <w:szCs w:val="28"/>
        </w:rPr>
        <w:t xml:space="preserve"> от 07.12.2011 N 415-ФЗ)</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О возможности принудительного перевода учета прав на ценные бумаги российского эмитента со счета депо иностранного номинального держателя, если проведение операций с ними в иностранных организациях невозможна из-за ограничительных мер см. ФЗ от 14.07.2022 </w:t>
            </w:r>
            <w:hyperlink r:id="rId447">
              <w:r w:rsidRPr="00F353D0">
                <w:rPr>
                  <w:rFonts w:ascii="PT Astra Serif" w:hAnsi="PT Astra Serif"/>
                  <w:sz w:val="28"/>
                  <w:szCs w:val="28"/>
                </w:rPr>
                <w:t>N 319-ФЗ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1. Счет депо иностранного номинального держателя может быть открыт иностранной организации с местом учреждения в государствах, указанных в </w:t>
      </w:r>
      <w:hyperlink w:anchor="P3281">
        <w:r w:rsidRPr="00F353D0">
          <w:rPr>
            <w:rFonts w:ascii="PT Astra Serif" w:hAnsi="PT Astra Serif"/>
            <w:sz w:val="28"/>
            <w:szCs w:val="28"/>
          </w:rPr>
          <w:t>подпунктах 1</w:t>
        </w:r>
      </w:hyperlink>
      <w:r w:rsidRPr="00F353D0">
        <w:rPr>
          <w:rFonts w:ascii="PT Astra Serif" w:hAnsi="PT Astra Serif"/>
          <w:sz w:val="28"/>
          <w:szCs w:val="28"/>
        </w:rPr>
        <w:t xml:space="preserve"> и </w:t>
      </w:r>
      <w:hyperlink w:anchor="P3283">
        <w:r w:rsidRPr="00F353D0">
          <w:rPr>
            <w:rFonts w:ascii="PT Astra Serif" w:hAnsi="PT Astra Serif"/>
            <w:sz w:val="28"/>
            <w:szCs w:val="28"/>
          </w:rPr>
          <w:t>2 пункта 2 статьи 51.1</w:t>
        </w:r>
      </w:hyperlink>
      <w:r w:rsidRPr="00F353D0">
        <w:rPr>
          <w:rFonts w:ascii="PT Astra Serif" w:hAnsi="PT Astra Serif"/>
          <w:sz w:val="28"/>
          <w:szCs w:val="28"/>
        </w:rPr>
        <w:t xml:space="preserve"> настоящего Федерального закона, действующей в интересах других лиц, если такая организация в соответствии с ее личным законом вправе осуществлять учет и переход прав на ценные бумаги.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48">
        <w:r w:rsidRPr="00F353D0">
          <w:rPr>
            <w:rFonts w:ascii="PT Astra Serif" w:hAnsi="PT Astra Serif"/>
            <w:sz w:val="28"/>
            <w:szCs w:val="28"/>
          </w:rPr>
          <w:t>закона</w:t>
        </w:r>
      </w:hyperlink>
      <w:r w:rsidRPr="00F353D0">
        <w:rPr>
          <w:rFonts w:ascii="PT Astra Serif" w:hAnsi="PT Astra Serif"/>
          <w:sz w:val="28"/>
          <w:szCs w:val="28"/>
        </w:rPr>
        <w:t xml:space="preserve"> от 03.08.2018 N 295-ФЗ)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Иностранная организация, имеющая право осуществлять учет и переход прав на ценные бумаги, осуществляет учет и переход прав на российские ценные бумаги в соответствии с ее личным законом. Определение лица в качестве владельца ценных бумаг или иного лица, осуществляющего права по российским ценным бумагам, учтенным на счете депо иностранного номинального держателя, осуществляется в соответствии с личным законом указанных лиц. В качестве владельца указанных ценных бумаг может быть иностранная организация, не являющаяся юридическим лицом в соответствии с правом страны, где эта организация учреждена.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(в ред. Федерального </w:t>
      </w:r>
      <w:hyperlink r:id="rId449">
        <w:r w:rsidRPr="00F353D0">
          <w:rPr>
            <w:rFonts w:ascii="PT Astra Serif" w:hAnsi="PT Astra Serif"/>
            <w:sz w:val="28"/>
            <w:szCs w:val="28"/>
          </w:rPr>
          <w:t>закона</w:t>
        </w:r>
      </w:hyperlink>
      <w:r w:rsidRPr="00F353D0">
        <w:rPr>
          <w:rFonts w:ascii="PT Astra Serif" w:hAnsi="PT Astra Serif"/>
          <w:sz w:val="28"/>
          <w:szCs w:val="28"/>
        </w:rPr>
        <w:t xml:space="preserve"> от 21.07.2014 N 218-ФЗ)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К отношениям депозитария и иностранной организации, связанным с открытием, ведением и закрытием счета депо иностранного номинального держателя, счета депо иностранного уполномоченного держателя, а также счета депо депозитарных программ, применяется законодательство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введен Федеральным </w:t>
      </w:r>
      <w:hyperlink r:id="rId450">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Иностранный номинальный держатель ценных бумаг и иностранная организация, имеющая право в соответствии с ее личным законом осуществлять учет и переход прав на ценные бумаги, которые учитывают права лиц, осуществляющих права по ценным бумагам, вправе совершать действия, связанные с осуществлением прав по ценным бумагам, без доверенности в соответствии с полученными ими указаниями (инструкциями) от таких лиц.</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 ред. Федерального </w:t>
      </w:r>
      <w:hyperlink r:id="rId451">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Счет депо иностранного уполномоченного держателя может быть открыт иностранной организации с местом учреждения в государствах, указанных в </w:t>
      </w:r>
      <w:hyperlink w:anchor="P3281">
        <w:r w:rsidRPr="00F353D0">
          <w:rPr>
            <w:rFonts w:ascii="PT Astra Serif" w:hAnsi="PT Astra Serif"/>
            <w:sz w:val="28"/>
            <w:szCs w:val="28"/>
          </w:rPr>
          <w:t>подпунктах 1</w:t>
        </w:r>
      </w:hyperlink>
      <w:r w:rsidRPr="00F353D0">
        <w:rPr>
          <w:rFonts w:ascii="PT Astra Serif" w:hAnsi="PT Astra Serif"/>
          <w:sz w:val="28"/>
          <w:szCs w:val="28"/>
        </w:rPr>
        <w:t xml:space="preserve"> и </w:t>
      </w:r>
      <w:hyperlink w:anchor="P3283">
        <w:r w:rsidRPr="00F353D0">
          <w:rPr>
            <w:rFonts w:ascii="PT Astra Serif" w:hAnsi="PT Astra Serif"/>
            <w:sz w:val="28"/>
            <w:szCs w:val="28"/>
          </w:rPr>
          <w:t>2 пункта 2 статьи 51.1</w:t>
        </w:r>
      </w:hyperlink>
      <w:r w:rsidRPr="00F353D0">
        <w:rPr>
          <w:rFonts w:ascii="PT Astra Serif" w:hAnsi="PT Astra Serif"/>
          <w:sz w:val="28"/>
          <w:szCs w:val="28"/>
        </w:rPr>
        <w:t xml:space="preserve"> настоящего Федерального закона, если такая организация в соответствии с личным законом вправе, не являясь собственником ценных бумаг,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Иностранный уполномоченный держатель ценных бумаг осуществляет права, закрепленные ценной бумагой.</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С 27.04.2022 установлен особый порядок применения норм о счетах депо депозитарных программ (ФЗ от 16.04.2022 </w:t>
            </w:r>
            <w:hyperlink r:id="rId452">
              <w:r w:rsidRPr="00F353D0">
                <w:rPr>
                  <w:rFonts w:ascii="PT Astra Serif" w:hAnsi="PT Astra Serif"/>
                  <w:sz w:val="28"/>
                  <w:szCs w:val="28"/>
                </w:rPr>
                <w:t>N 114-ФЗ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4. Эмиссионные ценные бумаги российского эмитента, размещение и (или) организация обращения которых за пределами Российской Федерации осуществляется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учитываются на счете депо депозитарных программ. Счет депо депозитарных программ может быть открыт только в российском депозитарии, которому открыт счет депо номинального держателя в центральном депозитарии.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На ценные бумаги, учет прав на которые осуществляется на счете депо иностранного номинального держателя, счете депо иностранного уполномоченного держателя, счете депо депозитарных программ, не может быть обращено взыскание по обязательствам лиц, которым открыты </w:t>
      </w:r>
      <w:r w:rsidRPr="00F353D0">
        <w:rPr>
          <w:rFonts w:ascii="PT Astra Serif" w:hAnsi="PT Astra Serif"/>
          <w:sz w:val="28"/>
          <w:szCs w:val="28"/>
        </w:rPr>
        <w:lastRenderedPageBreak/>
        <w:t>указанные счета.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Иностранный номинальный держатель обязан принять все зависящие от него разумные меры для предоставления депозитарию информации о лицах, осуществляющих права по ценным бумагам, учтенных на счете депо иностранного номинального держателя, и иной информации в случаях, в объеме и в сроки, которые предусмотрены федеральными законами и нормативными актами Банка России для номинальных держателей.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 ред. Федерального </w:t>
      </w:r>
      <w:hyperlink r:id="rId453">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Лицо, которому открыт счет депо депозитарных программ, осуществляет право голоса при принятии решений общим собранием акционеров по акциям, права в отношении которых удостоверяются ценными бумагами иностранного эмитента, при условии, что владельцы ценных бумаг иностранного эмитента и иные лица, осуществляющие права по ценным бумагам иностранного эмитента, дали указания голосовать определенным образом на общем собрании акционеров и российскому эмитенту предоставлена информация о таких лицах с указанием количества акций, права в отношении которых удостоверяются ценными бумагами иностранного эмитента, которыми владеет каждый из них.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454">
        <w:r w:rsidRPr="00F353D0">
          <w:rPr>
            <w:rFonts w:ascii="PT Astra Serif" w:hAnsi="PT Astra Serif"/>
            <w:sz w:val="28"/>
            <w:szCs w:val="28"/>
          </w:rPr>
          <w:t>N 282-ФЗ</w:t>
        </w:r>
      </w:hyperlink>
      <w:r w:rsidRPr="00F353D0">
        <w:rPr>
          <w:rFonts w:ascii="PT Astra Serif" w:hAnsi="PT Astra Serif"/>
          <w:sz w:val="28"/>
          <w:szCs w:val="28"/>
        </w:rPr>
        <w:t xml:space="preserve">, от 08.08.2024 </w:t>
      </w:r>
      <w:hyperlink r:id="rId455">
        <w:r w:rsidRPr="00F353D0">
          <w:rPr>
            <w:rFonts w:ascii="PT Astra Serif" w:hAnsi="PT Astra Serif"/>
            <w:sz w:val="28"/>
            <w:szCs w:val="28"/>
          </w:rPr>
          <w:t>N 287-ФЗ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Выплата дивидендов, подлежащих выплате по акциям, права в отношении которых удостоверяются ценными бумагами иностранного эмитента, осуществляется лицу, которому открыт счет депо депозитарных программ.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8 в ред. Федерального </w:t>
      </w:r>
      <w:hyperlink r:id="rId456">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Требования к порядку и форме предоставления лицом, которому открыт счет депо депозитарных программ, информации о владельцах ценных бумаг иностранного эмитента и об иных лицах, осуществляющих права по ценным бумагам иностранного эмитента, удостоверяющим права в отношении акций российского эмитента, и о количестве ценных бумаг иностранного эмитента, которыми владеют такие лица, для осуществления лицом, которому открыт счет депо депозитарных программ, права голоса при принятии решений общим собранием акционеров устанавливаются нормативными </w:t>
      </w:r>
      <w:hyperlink r:id="rId457">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58">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Требования к порядку и форме предоставления иностранным номинальным держателем информации о владельцах ценных бумаг и об иных лицах, осуществляющих права по ценным бумагам, а также о количестве ценных бумаг, которыми владеют такие лица, в целях осуществления указанными лицами прав по ценным бумагам устанавливаются нормативными </w:t>
      </w:r>
      <w:hyperlink r:id="rId459">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(в ред. Федерального </w:t>
      </w:r>
      <w:hyperlink r:id="rId460">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Требования к порядку и форме предоставления иностранным уполномоченным держателем информации в целях осуществления им прав по ценным бумагам устанавливаются нормативными </w:t>
      </w:r>
      <w:hyperlink r:id="rId461">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62">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9 в ред. Федерального </w:t>
      </w:r>
      <w:hyperlink r:id="rId463">
        <w:r w:rsidRPr="00F353D0">
          <w:rPr>
            <w:rFonts w:ascii="PT Astra Serif" w:hAnsi="PT Astra Serif"/>
            <w:sz w:val="28"/>
            <w:szCs w:val="28"/>
          </w:rPr>
          <w:t>закона</w:t>
        </w:r>
      </w:hyperlink>
      <w:r w:rsidRPr="00F353D0">
        <w:rPr>
          <w:rFonts w:ascii="PT Astra Serif" w:hAnsi="PT Astra Serif"/>
          <w:sz w:val="28"/>
          <w:szCs w:val="28"/>
        </w:rPr>
        <w:t xml:space="preserve"> от 21.12.2013 N 379-ФЗ)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Утратил силу с 1 июля 2016 года. - Федеральный </w:t>
      </w:r>
      <w:hyperlink r:id="rId464">
        <w:r w:rsidRPr="00F353D0">
          <w:rPr>
            <w:rFonts w:ascii="PT Astra Serif" w:hAnsi="PT Astra Serif"/>
            <w:sz w:val="28"/>
            <w:szCs w:val="28"/>
          </w:rPr>
          <w:t>закон</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bookmarkStart w:id="47" w:name="P758"/>
      <w:bookmarkEnd w:id="47"/>
      <w:r w:rsidRPr="00F353D0">
        <w:rPr>
          <w:rFonts w:ascii="PT Astra Serif" w:hAnsi="PT Astra Serif"/>
          <w:sz w:val="28"/>
          <w:szCs w:val="28"/>
        </w:rPr>
        <w:t>11. Иностранный номинальный держатель по требованию эмитента, судов, арбитражных судов (судей),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обязан принять все зависящие от него разумные меры для предоставления информации о владельцах ценных бумаг, об иных лицах, осуществляющих права по ценным бумагам, и о лицах, в интересах которых указанные лица осуществляют права по ценным бумагам, учтенным на счете депо иностранного номинального держателя, за исключением случаев, если лицами, осуществляющими права по ценным бумагам, являются иностранные организации, которые в соответствии с их личным законом относятся к схемам коллективного инвестирования и (или) к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65">
        <w:r w:rsidRPr="00F353D0">
          <w:rPr>
            <w:rFonts w:ascii="PT Astra Serif" w:hAnsi="PT Astra Serif"/>
            <w:sz w:val="28"/>
            <w:szCs w:val="28"/>
          </w:rPr>
          <w:t>закона</w:t>
        </w:r>
      </w:hyperlink>
      <w:r w:rsidRPr="00F353D0">
        <w:rPr>
          <w:rFonts w:ascii="PT Astra Serif" w:hAnsi="PT Astra Serif"/>
          <w:sz w:val="28"/>
          <w:szCs w:val="28"/>
        </w:rPr>
        <w:t xml:space="preserve"> от 21.07.2014 N 218-ФЗ)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Иностранный уполномоченный держатель по требованию эмитента, судов, арбитражных судов (судей),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обязан принять все зависящие от него разумные меры для предоставления информации о лицах, в интересах которых иностранный уполномоченный держатель осуществляет права по ценным бумагам, учтенным на счете депо иностранного уполномоченного держателя, за исключением случаев, если иностранным уполномоченным держателем является иностранная организация, которая в соответствии с ее личным законом относится к схемам коллективного инвестирования и (или) к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66">
        <w:r w:rsidRPr="00F353D0">
          <w:rPr>
            <w:rFonts w:ascii="PT Astra Serif" w:hAnsi="PT Astra Serif"/>
            <w:sz w:val="28"/>
            <w:szCs w:val="28"/>
          </w:rPr>
          <w:t>закона</w:t>
        </w:r>
      </w:hyperlink>
      <w:r w:rsidRPr="00F353D0">
        <w:rPr>
          <w:rFonts w:ascii="PT Astra Serif" w:hAnsi="PT Astra Serif"/>
          <w:sz w:val="28"/>
          <w:szCs w:val="28"/>
        </w:rPr>
        <w:t xml:space="preserve"> от 21.07.2014 N 218-ФЗ)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Эмитент вправе требовать предоставления информации, предусмотренной настоящим пунктом, если это необходимо для исполнения </w:t>
      </w:r>
      <w:r w:rsidRPr="00F353D0">
        <w:rPr>
          <w:rFonts w:ascii="PT Astra Serif" w:hAnsi="PT Astra Serif"/>
          <w:sz w:val="28"/>
          <w:szCs w:val="28"/>
        </w:rPr>
        <w:lastRenderedPageBreak/>
        <w:t>требований законодательства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 ред. Федерального </w:t>
      </w:r>
      <w:hyperlink r:id="rId467">
        <w:r w:rsidRPr="00F353D0">
          <w:rPr>
            <w:rFonts w:ascii="PT Astra Serif" w:hAnsi="PT Astra Serif"/>
            <w:sz w:val="28"/>
            <w:szCs w:val="28"/>
          </w:rPr>
          <w:t>закона</w:t>
        </w:r>
      </w:hyperlink>
      <w:r w:rsidRPr="00F353D0">
        <w:rPr>
          <w:rFonts w:ascii="PT Astra Serif" w:hAnsi="PT Astra Serif"/>
          <w:sz w:val="28"/>
          <w:szCs w:val="28"/>
        </w:rPr>
        <w:t xml:space="preserve"> от 21.12.2013 N 379-ФЗ)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Владельцы ценных бумаг, лица, осуществляющие права по ценным бумагам, и лица, в чьих интересах осуществляется владение ценными бумагами иностранным уполномоченным держателем, не вправе препятствовать предоставлению информации, предусмотренной </w:t>
      </w:r>
      <w:hyperlink w:anchor="P758">
        <w:r w:rsidRPr="00F353D0">
          <w:rPr>
            <w:rFonts w:ascii="PT Astra Serif" w:hAnsi="PT Astra Serif"/>
            <w:sz w:val="28"/>
            <w:szCs w:val="28"/>
          </w:rPr>
          <w:t>пунктом 11</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13. Утратил силу со 2 января 2013 года. - Федеральный </w:t>
      </w:r>
      <w:hyperlink r:id="rId468">
        <w:r w:rsidRPr="00F353D0">
          <w:rPr>
            <w:rFonts w:ascii="PT Astra Serif" w:hAnsi="PT Astra Serif"/>
            <w:sz w:val="28"/>
            <w:szCs w:val="28"/>
          </w:rPr>
          <w:t>закон</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Лицо, которому открыт счет депо депозитарных программ, обязано принять все зависящие от него разумные меры для предоставления информации о владельцах ценных бумаг иностранного эмитента и об иных лицах, осуществляющих права по ценным бумагам иностранного эмитента, удостоверяющим права в отношении акций российского эмитента, по требованию российского эмитента, судов, арбитражных судов (судей),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Владельцы ценных бумаг иностранного эмитента и иные лица, осуществляющие права по ценным бумагам иностранного эмитента, удостоверяющим права в отношении акций российского эмитента, не вправе препятствовать предоставлению указанной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469">
        <w:r w:rsidRPr="00F353D0">
          <w:rPr>
            <w:rFonts w:ascii="PT Astra Serif" w:hAnsi="PT Astra Serif"/>
            <w:sz w:val="28"/>
            <w:szCs w:val="28"/>
          </w:rPr>
          <w:t>N 282-ФЗ</w:t>
        </w:r>
      </w:hyperlink>
      <w:r w:rsidRPr="00F353D0">
        <w:rPr>
          <w:rFonts w:ascii="PT Astra Serif" w:hAnsi="PT Astra Serif"/>
          <w:sz w:val="28"/>
          <w:szCs w:val="28"/>
        </w:rPr>
        <w:t xml:space="preserve">, от 23.07.2013 </w:t>
      </w:r>
      <w:hyperlink r:id="rId470">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14.1. Требование о предоставлении информации, предусмотренной настоящей статьей, может быть направлено иностранному номинальному держателю, иностранному уполномоченному держателю, лицу, которому открыт счет депо депозитарных программ, как непосредственно, так и через депозитарий, в котором указанным лицам открыты соответствующие счета депо.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14.1 введен Федеральным </w:t>
      </w:r>
      <w:hyperlink r:id="rId471">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14.2. Иностранный номинальный держатель, иностранный уполномоченный держатель, лицо, которому открыт счет депо депозитарных программ, обязаны принять все зависящие от них разумные меры для предоставления информации и документов в соответствии с запросом депозитария, в котором указанные лица открыли соответствующие счета депо, на основании запроса (требования) налогового органа в соответствии с требованиями законодательства Российской Федерации о налогах и сборах.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14.2 введен Федеральным </w:t>
      </w:r>
      <w:hyperlink r:id="rId472">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14.3. Иностранный номинальный держатель и лицо, которому открыт счет депо депозитарных программ, не несут ответственность за непредоставление ими информации вследствие непредоставления им </w:t>
      </w:r>
      <w:r w:rsidRPr="00F353D0">
        <w:rPr>
          <w:rFonts w:ascii="PT Astra Serif" w:hAnsi="PT Astra Serif"/>
          <w:sz w:val="28"/>
          <w:szCs w:val="28"/>
        </w:rPr>
        <w:lastRenderedPageBreak/>
        <w:t>информации их клиентами, действующими в интересах других лиц, а также за достоверность и полноту информации, предоставленной такими клиентами.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14.3 введен Федеральным </w:t>
      </w:r>
      <w:hyperlink r:id="rId473">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15. Депозитарий, открывший счет депо иностранного номинального держателя, счет депо иностранного уполномоченного держателя или счет депо депозитарных программ, обязан уведомлять Банк России в установленном им </w:t>
      </w:r>
      <w:hyperlink r:id="rId474">
        <w:r w:rsidRPr="00F353D0">
          <w:rPr>
            <w:rFonts w:ascii="PT Astra Serif" w:hAnsi="PT Astra Serif"/>
            <w:sz w:val="28"/>
            <w:szCs w:val="28"/>
          </w:rPr>
          <w:t>порядке</w:t>
        </w:r>
      </w:hyperlink>
      <w:r w:rsidRPr="00F353D0">
        <w:rPr>
          <w:rFonts w:ascii="PT Astra Serif" w:hAnsi="PT Astra Serif"/>
          <w:sz w:val="28"/>
          <w:szCs w:val="28"/>
        </w:rPr>
        <w:t xml:space="preserve"> о нарушении лицами, которым открыты соответствующие счета депо, требований, установленных настоящей статьей.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475">
        <w:r w:rsidRPr="00F353D0">
          <w:rPr>
            <w:rFonts w:ascii="PT Astra Serif" w:hAnsi="PT Astra Serif"/>
            <w:sz w:val="28"/>
            <w:szCs w:val="28"/>
          </w:rPr>
          <w:t>N 251-ФЗ</w:t>
        </w:r>
      </w:hyperlink>
      <w:r w:rsidRPr="00F353D0">
        <w:rPr>
          <w:rFonts w:ascii="PT Astra Serif" w:hAnsi="PT Astra Serif"/>
          <w:sz w:val="28"/>
          <w:szCs w:val="28"/>
        </w:rPr>
        <w:t xml:space="preserve">, от 29.06.2015 </w:t>
      </w:r>
      <w:hyperlink r:id="rId476">
        <w:r w:rsidRPr="00F353D0">
          <w:rPr>
            <w:rFonts w:ascii="PT Astra Serif" w:hAnsi="PT Astra Serif"/>
            <w:sz w:val="28"/>
            <w:szCs w:val="28"/>
          </w:rPr>
          <w:t>N 210-ФЗ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16. Банк России вправе направить иностранному номинальному держателю, иностранному уполномоченному держателю или лицу, которому открыт счет депо депозитарных программ, предписание об устранении нарушения требований, установленных настоящей статьей, а в случае его неисполнения - запретить или ограничить на срок до шести месяцев проведение всех или отдельных операций по соответствующим счетам депо.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77">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неисполнения предписания об устранении нарушений установленных настоящей статьей требований по предоставлению информации о владельцах и об иных лицах, осуществляющих права по ценным бумагам, указанные запрет или ограничения операций могут быть установлены в отношении количества ценных бумаг, не превышающего количества ценных бумаг, обязанность по предоставлению информации по которым не исполнена.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478">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Ст. 8.5 </w:t>
            </w:r>
            <w:hyperlink w:anchor="P62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реестра акций непубличного акционерного общества в виде цифровых финансовых активов.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bookmarkStart w:id="48" w:name="P783"/>
      <w:bookmarkEnd w:id="48"/>
      <w:r w:rsidRPr="00F353D0">
        <w:rPr>
          <w:rFonts w:ascii="PT Astra Serif" w:hAnsi="PT Astra Serif"/>
          <w:sz w:val="28"/>
          <w:szCs w:val="28"/>
        </w:rPr>
        <w:t>Статья 8.5. Исправительные записи по лицевым счетам (счетам депо)</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479">
        <w:r w:rsidRPr="00F353D0">
          <w:rPr>
            <w:rFonts w:ascii="PT Astra Serif" w:hAnsi="PT Astra Serif"/>
            <w:sz w:val="28"/>
            <w:szCs w:val="28"/>
          </w:rPr>
          <w:t>законом</w:t>
        </w:r>
      </w:hyperlink>
      <w:r w:rsidRPr="00F353D0">
        <w:rPr>
          <w:rFonts w:ascii="PT Astra Serif" w:hAnsi="PT Astra Serif"/>
          <w:sz w:val="28"/>
          <w:szCs w:val="28"/>
        </w:rPr>
        <w:t xml:space="preserve"> от 07.12.2011 N 415-ФЗ)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Правила ведения реестра и условия осуществления депозитарной деятельности должны определять момент (моменты) времени в течение рабочего дня, с которого (которых) поручения на проведение операций в реестре не могут быть отозваны или изменены.</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80">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2. Записи по лицевым счетам (счетам депо), на которых учитываются права на ценные бумаги, с момента их внесения являются окончательными, то есть не могут быть изменены или отменены держателем реестра или депозитарием, за исключением случаев, если такая запись внесена без поручения (распоряжения) лица, которому открыт лицевой счет (счет депо), либо без иного документа, являющегося основанием для проведения операции в реестре (по счету депо), или с нарушением условий, содержащихся в таком поручении (распоряжении) либо ином документе (запись, исправление которой допускается).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29.06.2015 </w:t>
      </w:r>
      <w:hyperlink r:id="rId481">
        <w:r w:rsidRPr="00F353D0">
          <w:rPr>
            <w:rFonts w:ascii="PT Astra Serif" w:hAnsi="PT Astra Serif"/>
            <w:sz w:val="28"/>
            <w:szCs w:val="28"/>
          </w:rPr>
          <w:t>N 210-ФЗ</w:t>
        </w:r>
      </w:hyperlink>
      <w:r w:rsidRPr="00F353D0">
        <w:rPr>
          <w:rFonts w:ascii="PT Astra Serif" w:hAnsi="PT Astra Serif"/>
          <w:sz w:val="28"/>
          <w:szCs w:val="28"/>
        </w:rPr>
        <w:t xml:space="preserve">, от 28.12.2024 </w:t>
      </w:r>
      <w:hyperlink r:id="rId482">
        <w:r w:rsidRPr="00F353D0">
          <w:rPr>
            <w:rFonts w:ascii="PT Astra Serif" w:hAnsi="PT Astra Serif"/>
            <w:sz w:val="28"/>
            <w:szCs w:val="28"/>
          </w:rPr>
          <w:t>N 532-ФЗ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bookmarkStart w:id="49" w:name="P791"/>
      <w:bookmarkEnd w:id="49"/>
      <w:r w:rsidRPr="00F353D0">
        <w:rPr>
          <w:rFonts w:ascii="PT Astra Serif" w:hAnsi="PT Astra Serif"/>
          <w:sz w:val="28"/>
          <w:szCs w:val="28"/>
        </w:rPr>
        <w:t>3. Держатель реестра или депозитарий вправе в случае выявления ошибок в записи, исправление которой допускается, до окончания рабочего дня, следующего за днем внесения такой записи, и при условии, что лицу, которому открыт лицевой счет (счет депо), не направлены отчет о проведенной операции или выписка по лицевому счету (счету депо), отражающая ошибочные данные, внести исправительные записи по соответствующему счету (счетам), необходимые для устранения ошибки.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83">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При выявлении ошибок в записи, исправление которой допускается, в случаях, не предусмотренных </w:t>
      </w:r>
      <w:hyperlink w:anchor="P791">
        <w:r w:rsidRPr="00F353D0">
          <w:rPr>
            <w:rFonts w:ascii="PT Astra Serif" w:hAnsi="PT Astra Serif"/>
            <w:sz w:val="28"/>
            <w:szCs w:val="28"/>
          </w:rPr>
          <w:t>пунктом 3</w:t>
        </w:r>
      </w:hyperlink>
      <w:r w:rsidRPr="00F353D0">
        <w:rPr>
          <w:rFonts w:ascii="PT Astra Serif" w:hAnsi="PT Astra Serif"/>
          <w:sz w:val="28"/>
          <w:szCs w:val="28"/>
        </w:rPr>
        <w:t xml:space="preserve"> настоящей статьи, держатель реестра или депозитарий вправе внести исправительные записи, необходимые для устранения ошибки, только с согласия лица, которому открыт лицевой счет (счет депо), или иного лица, по поручению или требованию которого исправительные записи могут быть внесены в соответствии с федеральными законами или договором.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84">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Лицо, которому открыт лицевой счет (счет депо) для учета прав на ценные бумаги, обязано возвратить ценные бумаги, неосновательно приобретенные им в результате ошибок в записи по такому счету, или ценные бумаги, в которые они были конвертированы, а также передать полученные доходы и возместить убытки в соответствии с гражданским законодательством Российской Федерации. При этом номинальный держатель должен учитывать неосновательно зачисленные на его лицевой счет (счет депо) ценные бумаги на счете неустановленных лиц и обязан возвратить указанные ценные бумаги или ценные бумаги, в которые они конвертированы, на лицевой счет (счет депо) лица, с которого они были списаны, не позднее одного рабочего дня с момента получения соответствующих отчетных документов.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Внесение исправительных записей по лицевому счету номинального держателя центрального депозитария осуществляется в порядке, предусмотренном Федеральным </w:t>
      </w:r>
      <w:hyperlink r:id="rId485">
        <w:r w:rsidRPr="00F353D0">
          <w:rPr>
            <w:rFonts w:ascii="PT Astra Serif" w:hAnsi="PT Astra Serif"/>
            <w:sz w:val="28"/>
            <w:szCs w:val="28"/>
          </w:rPr>
          <w:t>законом</w:t>
        </w:r>
      </w:hyperlink>
      <w:r w:rsidRPr="00F353D0">
        <w:rPr>
          <w:rFonts w:ascii="PT Astra Serif" w:hAnsi="PT Astra Serif"/>
          <w:sz w:val="28"/>
          <w:szCs w:val="28"/>
        </w:rPr>
        <w:t xml:space="preserve"> "О центральном депозитарии".</w:t>
      </w:r>
    </w:p>
    <w:p w:rsidR="00F353D0" w:rsidRPr="00F353D0" w:rsidRDefault="00F353D0">
      <w:pPr>
        <w:pStyle w:val="ConsPlusNormal"/>
        <w:spacing w:before="220"/>
        <w:ind w:firstLine="540"/>
        <w:jc w:val="both"/>
        <w:rPr>
          <w:rFonts w:ascii="PT Astra Serif" w:hAnsi="PT Astra Serif"/>
          <w:sz w:val="28"/>
          <w:szCs w:val="28"/>
        </w:rPr>
      </w:pPr>
      <w:bookmarkStart w:id="50" w:name="P797"/>
      <w:bookmarkEnd w:id="50"/>
      <w:r w:rsidRPr="00F353D0">
        <w:rPr>
          <w:rFonts w:ascii="PT Astra Serif" w:hAnsi="PT Astra Serif"/>
          <w:sz w:val="28"/>
          <w:szCs w:val="28"/>
        </w:rPr>
        <w:lastRenderedPageBreak/>
        <w:t>7. Количество ценных бумаг, учтенных держателем реестра на лицевых счетах зарегистрированных лиц и счете неустановленных лиц, должно быть равно количеству таких же размещенных и не являющихся погашенными ценных бумаг.</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П. 8 ст. 8.5 не применяется в случаях, определенных Решением Совета директоров Банка России от 26.12.2025.</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51" w:name="P800"/>
      <w:bookmarkEnd w:id="51"/>
      <w:r w:rsidRPr="00F353D0">
        <w:rPr>
          <w:rFonts w:ascii="PT Astra Serif" w:hAnsi="PT Astra Serif"/>
          <w:sz w:val="28"/>
          <w:szCs w:val="28"/>
        </w:rPr>
        <w:t>8. Количество ценных бумаг, учтенных депозитарием на счетах депо, по которым осуществляется учет прав на ценные бумаги, и счете неустановленных лиц, должно быть равно количеству таких же ценных бумаг, учтенных на лицевых счетах (счетах депо) номинального держателя, открытых этому депозитарию, и счетах, открытых ему иностранной организацией, осуществляющей учет прав на ценные бумаги, как лицу, действующему в интересах других лиц. Количество цифровых прав, учтенных депозитарием на счетах депо и счете неустановленных лиц, должно быть равно количеству указанных цифровых прав, которыми депозитарий имеет возможность распоряжаться в информационной системе и которые обособлены от цифровых прав, принадлежащих депозитарию.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86">
        <w:r w:rsidRPr="00F353D0">
          <w:rPr>
            <w:rFonts w:ascii="PT Astra Serif" w:hAnsi="PT Astra Serif"/>
            <w:sz w:val="28"/>
            <w:szCs w:val="28"/>
          </w:rPr>
          <w:t>закона</w:t>
        </w:r>
      </w:hyperlink>
      <w:r w:rsidRPr="00F353D0">
        <w:rPr>
          <w:rFonts w:ascii="PT Astra Serif" w:hAnsi="PT Astra Serif"/>
          <w:sz w:val="28"/>
          <w:szCs w:val="28"/>
        </w:rPr>
        <w:t xml:space="preserve"> от 02.08.2019 N 259-ФЗ)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П. 9 ст. 8.5 не применяется в случаях, определенных Решением Совета директоров Банка России от 26.12.2025.</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9. </w:t>
      </w:r>
      <w:hyperlink r:id="rId487">
        <w:r w:rsidRPr="00F353D0">
          <w:rPr>
            <w:rFonts w:ascii="PT Astra Serif" w:hAnsi="PT Astra Serif"/>
            <w:sz w:val="28"/>
            <w:szCs w:val="28"/>
          </w:rPr>
          <w:t>Сверка</w:t>
        </w:r>
      </w:hyperlink>
      <w:r w:rsidRPr="00F353D0">
        <w:rPr>
          <w:rFonts w:ascii="PT Astra Serif" w:hAnsi="PT Astra Serif"/>
          <w:sz w:val="28"/>
          <w:szCs w:val="28"/>
        </w:rPr>
        <w:t xml:space="preserve"> соответствия количества ценных бумаг, предусмотренного </w:t>
      </w:r>
      <w:hyperlink w:anchor="P797">
        <w:r w:rsidRPr="00F353D0">
          <w:rPr>
            <w:rFonts w:ascii="PT Astra Serif" w:hAnsi="PT Astra Serif"/>
            <w:sz w:val="28"/>
            <w:szCs w:val="28"/>
          </w:rPr>
          <w:t>пунктами 7</w:t>
        </w:r>
      </w:hyperlink>
      <w:r w:rsidRPr="00F353D0">
        <w:rPr>
          <w:rFonts w:ascii="PT Astra Serif" w:hAnsi="PT Astra Serif"/>
          <w:sz w:val="28"/>
          <w:szCs w:val="28"/>
        </w:rPr>
        <w:t xml:space="preserve"> и </w:t>
      </w:r>
      <w:hyperlink w:anchor="P800">
        <w:r w:rsidRPr="00F353D0">
          <w:rPr>
            <w:rFonts w:ascii="PT Astra Serif" w:hAnsi="PT Astra Serif"/>
            <w:sz w:val="28"/>
            <w:szCs w:val="28"/>
          </w:rPr>
          <w:t>8</w:t>
        </w:r>
      </w:hyperlink>
      <w:r w:rsidRPr="00F353D0">
        <w:rPr>
          <w:rFonts w:ascii="PT Astra Serif" w:hAnsi="PT Astra Serif"/>
          <w:sz w:val="28"/>
          <w:szCs w:val="28"/>
        </w:rPr>
        <w:t xml:space="preserve"> настоящей статьи, должна осуществляться держателем реестра и депозитарием каждый рабочий день. Сверка соответствия количества цифровых прав, предусмотренного </w:t>
      </w:r>
      <w:hyperlink w:anchor="P800">
        <w:r w:rsidRPr="00F353D0">
          <w:rPr>
            <w:rFonts w:ascii="PT Astra Serif" w:hAnsi="PT Astra Serif"/>
            <w:sz w:val="28"/>
            <w:szCs w:val="28"/>
          </w:rPr>
          <w:t>пунктом 8</w:t>
        </w:r>
      </w:hyperlink>
      <w:r w:rsidRPr="00F353D0">
        <w:rPr>
          <w:rFonts w:ascii="PT Astra Serif" w:hAnsi="PT Astra Serif"/>
          <w:sz w:val="28"/>
          <w:szCs w:val="28"/>
        </w:rPr>
        <w:t xml:space="preserve"> настоящей статьи, должна осуществляться депозитарием каждый рабочий день.</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88">
        <w:r w:rsidRPr="00F353D0">
          <w:rPr>
            <w:rFonts w:ascii="PT Astra Serif" w:hAnsi="PT Astra Serif"/>
            <w:sz w:val="28"/>
            <w:szCs w:val="28"/>
          </w:rPr>
          <w:t>закона</w:t>
        </w:r>
      </w:hyperlink>
      <w:r w:rsidRPr="00F353D0">
        <w:rPr>
          <w:rFonts w:ascii="PT Astra Serif" w:hAnsi="PT Astra Serif"/>
          <w:sz w:val="28"/>
          <w:szCs w:val="28"/>
        </w:rPr>
        <w:t xml:space="preserve"> от 02.08.2019 N 259-ФЗ)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П. 10 ст. 8.5 не применяется в случаях, определенных Решением Совета директоров Банка России от 26.12.2025.</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10. В случае нарушения требований </w:t>
      </w:r>
      <w:hyperlink w:anchor="P800">
        <w:r w:rsidRPr="00F353D0">
          <w:rPr>
            <w:rFonts w:ascii="PT Astra Serif" w:hAnsi="PT Astra Serif"/>
            <w:sz w:val="28"/>
            <w:szCs w:val="28"/>
          </w:rPr>
          <w:t>пункта 8</w:t>
        </w:r>
      </w:hyperlink>
      <w:r w:rsidRPr="00F353D0">
        <w:rPr>
          <w:rFonts w:ascii="PT Astra Serif" w:hAnsi="PT Astra Serif"/>
          <w:sz w:val="28"/>
          <w:szCs w:val="28"/>
        </w:rPr>
        <w:t xml:space="preserve"> настоящей статьи депозитарий не позднее рабочего дня, следующего за днем, когда указанное нарушение было выявлено или должно было быть выявлено, обязан уведомить об этом Банк России и устранить указанное нарушение в порядке, предусмотренном условиями осуществления депозитарной деятельности депозитария в соответствии с требованиями настоящего Федерального </w:t>
      </w:r>
      <w:r w:rsidRPr="00F353D0">
        <w:rPr>
          <w:rFonts w:ascii="PT Astra Serif" w:hAnsi="PT Astra Serif"/>
          <w:sz w:val="28"/>
          <w:szCs w:val="28"/>
        </w:rPr>
        <w:lastRenderedPageBreak/>
        <w:t>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89">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П. 11 ст. 8.5 не применяется в случаях, определенных Решением Совета директоров Банка России от 26.12.2025.</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52" w:name="P812"/>
      <w:bookmarkEnd w:id="52"/>
      <w:r w:rsidRPr="00F353D0">
        <w:rPr>
          <w:rFonts w:ascii="PT Astra Serif" w:hAnsi="PT Astra Serif"/>
          <w:sz w:val="28"/>
          <w:szCs w:val="28"/>
        </w:rPr>
        <w:t>11. В случае, если количество ценных бумаг, учтенных депозитарием на счетах депо, по которым осуществляется учет прав на ценные бумаги, и счете неустановленных лиц, стало больше количества таких же ценных бумаг, учтенных на лицевых счетах (счетах депо) номинального держателя, открытых этому депозитарию, и счетах, открытых ему иностранной организацией, осуществляющей учет прав на ценные бумаги, как лицу, действующему в интересах других лиц, депозитарий обязан:</w:t>
      </w:r>
    </w:p>
    <w:p w:rsidR="00F353D0" w:rsidRPr="00F353D0" w:rsidRDefault="00F353D0">
      <w:pPr>
        <w:pStyle w:val="ConsPlusNormal"/>
        <w:spacing w:before="220"/>
        <w:ind w:firstLine="540"/>
        <w:jc w:val="both"/>
        <w:rPr>
          <w:rFonts w:ascii="PT Astra Serif" w:hAnsi="PT Astra Serif"/>
          <w:sz w:val="28"/>
          <w:szCs w:val="28"/>
        </w:rPr>
      </w:pPr>
      <w:bookmarkStart w:id="53" w:name="P813"/>
      <w:bookmarkEnd w:id="53"/>
      <w:r w:rsidRPr="00F353D0">
        <w:rPr>
          <w:rFonts w:ascii="PT Astra Serif" w:hAnsi="PT Astra Serif"/>
          <w:sz w:val="28"/>
          <w:szCs w:val="28"/>
        </w:rPr>
        <w:t>1) списать в порядке, предусмотренном условиями осуществления депозитарной деятельности, со счетов депо, по которым осуществляется учет прав на ценные бумаги, и счета неустановленных лиц ценные бумаги в количестве, равном превышению общего количества таких ценных бумаг на его лицевых счетах (счетах депо) номинального держателя и счетах, открытых ему иностранной организацией, осуществляющей учет прав на ценные бумаги, как лицу, действующему в интересах других лиц, в срок, не превышающий одного рабочего дня со дня, когда указанное превышение было выявлено или должно было быть выявлено. При этом внесение депозитарием записей по открытым у него счетам депо и счету неустановленных лиц в отношении ценных бумаг, по которым допущено превышение, со дня, когда превышение ценных бумаг было выявлено или должно было быть выявлено, до момента списания ценных бумаг в соответствии с настоящим подпунктом не допускается, за исключением записей, вносимых в целях осуществления такого списания;</w:t>
      </w:r>
    </w:p>
    <w:p w:rsidR="00F353D0" w:rsidRPr="00F353D0" w:rsidRDefault="00F353D0">
      <w:pPr>
        <w:pStyle w:val="ConsPlusNormal"/>
        <w:spacing w:before="220"/>
        <w:ind w:firstLine="540"/>
        <w:jc w:val="both"/>
        <w:rPr>
          <w:rFonts w:ascii="PT Astra Serif" w:hAnsi="PT Astra Serif"/>
          <w:sz w:val="28"/>
          <w:szCs w:val="28"/>
        </w:rPr>
      </w:pPr>
      <w:bookmarkStart w:id="54" w:name="P814"/>
      <w:bookmarkEnd w:id="54"/>
      <w:r w:rsidRPr="00F353D0">
        <w:rPr>
          <w:rFonts w:ascii="PT Astra Serif" w:hAnsi="PT Astra Serif"/>
          <w:sz w:val="28"/>
          <w:szCs w:val="28"/>
        </w:rPr>
        <w:t xml:space="preserve">2) по своему выбору обеспечить зачисление таких же ценных бумаг на счета депо и счет неустановленных лиц, с которых было осуществлено списание ценных бумаг в соответствии с </w:t>
      </w:r>
      <w:hyperlink w:anchor="P813">
        <w:r w:rsidRPr="00F353D0">
          <w:rPr>
            <w:rFonts w:ascii="PT Astra Serif" w:hAnsi="PT Astra Serif"/>
            <w:sz w:val="28"/>
            <w:szCs w:val="28"/>
          </w:rPr>
          <w:t>подпунктом 1</w:t>
        </w:r>
      </w:hyperlink>
      <w:r w:rsidRPr="00F353D0">
        <w:rPr>
          <w:rFonts w:ascii="PT Astra Serif" w:hAnsi="PT Astra Serif"/>
          <w:sz w:val="28"/>
          <w:szCs w:val="28"/>
        </w:rPr>
        <w:t xml:space="preserve"> настоящего пункта, в количестве ценных бумаг, списанных по соответствующим счетам, или возместить причиненные депонентам убытки в порядке и на условиях, которые предусмотрены депозитарным договором. При этом срок такого зачисления определяется условиями осуществления депозитарной деятельности с учетом требований нормативных актов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90">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В случае несоблюдения сроков зачисления ценных бумаг, предусмотренных </w:t>
      </w:r>
      <w:hyperlink w:anchor="P814">
        <w:r w:rsidRPr="00F353D0">
          <w:rPr>
            <w:rFonts w:ascii="PT Astra Serif" w:hAnsi="PT Astra Serif"/>
            <w:sz w:val="28"/>
            <w:szCs w:val="28"/>
          </w:rPr>
          <w:t>подпунктом 2 пункта 11</w:t>
        </w:r>
      </w:hyperlink>
      <w:r w:rsidRPr="00F353D0">
        <w:rPr>
          <w:rFonts w:ascii="PT Astra Serif" w:hAnsi="PT Astra Serif"/>
          <w:sz w:val="28"/>
          <w:szCs w:val="28"/>
        </w:rPr>
        <w:t xml:space="preserve"> настоящей статьи, депозитарий обязан возместить депонентам соответствующие убытки. В случае, если указанное в </w:t>
      </w:r>
      <w:hyperlink w:anchor="P812">
        <w:r w:rsidRPr="00F353D0">
          <w:rPr>
            <w:rFonts w:ascii="PT Astra Serif" w:hAnsi="PT Astra Serif"/>
            <w:sz w:val="28"/>
            <w:szCs w:val="28"/>
          </w:rPr>
          <w:t>пункте 11</w:t>
        </w:r>
      </w:hyperlink>
      <w:r w:rsidRPr="00F353D0">
        <w:rPr>
          <w:rFonts w:ascii="PT Astra Serif" w:hAnsi="PT Astra Serif"/>
          <w:sz w:val="28"/>
          <w:szCs w:val="28"/>
        </w:rPr>
        <w:t xml:space="preserve"> настоящей статьи несоответствие количества ценных </w:t>
      </w:r>
      <w:r w:rsidRPr="00F353D0">
        <w:rPr>
          <w:rFonts w:ascii="PT Astra Serif" w:hAnsi="PT Astra Serif"/>
          <w:sz w:val="28"/>
          <w:szCs w:val="28"/>
        </w:rPr>
        <w:lastRenderedPageBreak/>
        <w:t xml:space="preserve">бумаг было вызвано действиями держателя реестра или другого депозитария, депозитарий, исполнивший обязанность, предусмотренную настоящей статьей, имеет право обратного требования (регресса) к соответствующему лицу в размере возмещенных депозитарием убытков, включая расходы, понесенные депозитарием при исполнении обязанности, предусмотренной </w:t>
      </w:r>
      <w:hyperlink w:anchor="P814">
        <w:r w:rsidRPr="00F353D0">
          <w:rPr>
            <w:rFonts w:ascii="PT Astra Serif" w:hAnsi="PT Astra Serif"/>
            <w:sz w:val="28"/>
            <w:szCs w:val="28"/>
          </w:rPr>
          <w:t>подпунктом 2 пункта 11</w:t>
        </w:r>
      </w:hyperlink>
      <w:r w:rsidRPr="00F353D0">
        <w:rPr>
          <w:rFonts w:ascii="PT Astra Serif" w:hAnsi="PT Astra Serif"/>
          <w:sz w:val="28"/>
          <w:szCs w:val="28"/>
        </w:rPr>
        <w:t xml:space="preserve"> настоящей статьи. Депозитарий освобождается от исполнения обязанностей, предусмотренных </w:t>
      </w:r>
      <w:hyperlink w:anchor="P814">
        <w:r w:rsidRPr="00F353D0">
          <w:rPr>
            <w:rFonts w:ascii="PT Astra Serif" w:hAnsi="PT Astra Serif"/>
            <w:sz w:val="28"/>
            <w:szCs w:val="28"/>
          </w:rPr>
          <w:t>подпунктом 2 пункта 11</w:t>
        </w:r>
      </w:hyperlink>
      <w:r w:rsidRPr="00F353D0">
        <w:rPr>
          <w:rFonts w:ascii="PT Astra Serif" w:hAnsi="PT Astra Serif"/>
          <w:sz w:val="28"/>
          <w:szCs w:val="28"/>
        </w:rPr>
        <w:t xml:space="preserve"> настоящей статьи, если списание ценных бумаг было вызвано действиями другого депозитария (иностранной организации, осуществляющей учет прав на ценные бумаги, как лицу, действующему в интересах других лиц), депонентом (клиентом) которого он стал в соответствии с письменным указанием своего депонента.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В случае перехода в информационной системе цифровых прав, учтенных на счете депо, такие права подлежат списанию с указанного счета в соответствии с условиями осуществления депозитарной деятельности в день, когда депозитарий узнал или должен был узнать об этом обстоятельстве. Депозитарий несет ответственность за убытки, причиненные депоненту в результате неправомерного распоряжения его цифровым правом, учтенным на счете депо. Ответственность депозитария может быть ограничена договором, если убытки депоненту причинены вследствие неправомерных действий третьих лиц.</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13 введен Федеральным </w:t>
      </w:r>
      <w:hyperlink r:id="rId491">
        <w:r w:rsidRPr="00F353D0">
          <w:rPr>
            <w:rFonts w:ascii="PT Astra Serif" w:hAnsi="PT Astra Serif"/>
            <w:sz w:val="28"/>
            <w:szCs w:val="28"/>
          </w:rPr>
          <w:t>законом</w:t>
        </w:r>
      </w:hyperlink>
      <w:r w:rsidRPr="00F353D0">
        <w:rPr>
          <w:rFonts w:ascii="PT Astra Serif" w:hAnsi="PT Astra Serif"/>
          <w:sz w:val="28"/>
          <w:szCs w:val="28"/>
        </w:rPr>
        <w:t xml:space="preserve"> от 02.08.2019 N 259-ФЗ)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8.6. Обеспечение конфиденциальности информации держателями реестра и депозитариями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492">
        <w:r w:rsidRPr="00F353D0">
          <w:rPr>
            <w:rFonts w:ascii="PT Astra Serif" w:hAnsi="PT Astra Serif"/>
            <w:sz w:val="28"/>
            <w:szCs w:val="28"/>
          </w:rPr>
          <w:t>законом</w:t>
        </w:r>
      </w:hyperlink>
      <w:r w:rsidRPr="00F353D0">
        <w:rPr>
          <w:rFonts w:ascii="PT Astra Serif" w:hAnsi="PT Astra Serif"/>
          <w:sz w:val="28"/>
          <w:szCs w:val="28"/>
        </w:rPr>
        <w:t xml:space="preserve"> от 07.12.2011 N 415-ФЗ)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55" w:name="P824"/>
      <w:bookmarkEnd w:id="55"/>
      <w:r w:rsidRPr="00F353D0">
        <w:rPr>
          <w:rFonts w:ascii="PT Astra Serif" w:hAnsi="PT Astra Serif"/>
          <w:sz w:val="28"/>
          <w:szCs w:val="28"/>
        </w:rPr>
        <w:t>1. Держатели реестра и депозитарии обязаны обеспечить конфиденциальность информации о лице, которому открыт лицевой счет (счет депо), а также информации о таком счете, включая операции по нему.</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Сведения, указанные в </w:t>
      </w:r>
      <w:hyperlink w:anchor="P824">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могут быть </w:t>
      </w:r>
      <w:hyperlink r:id="rId493">
        <w:r w:rsidRPr="00F353D0">
          <w:rPr>
            <w:rFonts w:ascii="PT Astra Serif" w:hAnsi="PT Astra Serif"/>
            <w:sz w:val="28"/>
            <w:szCs w:val="28"/>
          </w:rPr>
          <w:t>предоставлены</w:t>
        </w:r>
      </w:hyperlink>
      <w:r w:rsidRPr="00F353D0">
        <w:rPr>
          <w:rFonts w:ascii="PT Astra Serif" w:hAnsi="PT Astra Serif"/>
          <w:sz w:val="28"/>
          <w:szCs w:val="28"/>
        </w:rPr>
        <w:t xml:space="preserve"> только лицу, которому открыт лицевой счет (счет депо), или его представителю, а также </w:t>
      </w:r>
      <w:hyperlink r:id="rId494">
        <w:r w:rsidRPr="00F353D0">
          <w:rPr>
            <w:rFonts w:ascii="PT Astra Serif" w:hAnsi="PT Astra Serif"/>
            <w:sz w:val="28"/>
            <w:szCs w:val="28"/>
          </w:rPr>
          <w:t>иным</w:t>
        </w:r>
      </w:hyperlink>
      <w:r w:rsidRPr="00F353D0">
        <w:rPr>
          <w:rFonts w:ascii="PT Astra Serif" w:hAnsi="PT Astra Serif"/>
          <w:sz w:val="28"/>
          <w:szCs w:val="28"/>
        </w:rPr>
        <w:t xml:space="preserve"> лицам в соответствии с федеральными законами. Депозитарии вправе по письменному указанию депонента предоставлять иным лицам информацию о таком депоненте, а также об операциях по его счету депо. Сведения о лице, которому открыт лицевой счет, информация о таком счете, включая информацию об операциях по нему, связанных с учетом прав на ценные бумаги, приобретенные или отчуждаемые на основании сделок, совершенных с использованием финансовой платформы в соответствии с Федеральным </w:t>
      </w:r>
      <w:hyperlink r:id="rId495">
        <w:r w:rsidRPr="00F353D0">
          <w:rPr>
            <w:rFonts w:ascii="PT Astra Serif" w:hAnsi="PT Astra Serif"/>
            <w:sz w:val="28"/>
            <w:szCs w:val="28"/>
          </w:rPr>
          <w:t>законом</w:t>
        </w:r>
      </w:hyperlink>
      <w:r w:rsidRPr="00F353D0">
        <w:rPr>
          <w:rFonts w:ascii="PT Astra Serif" w:hAnsi="PT Astra Serif"/>
          <w:sz w:val="28"/>
          <w:szCs w:val="28"/>
        </w:rPr>
        <w:t xml:space="preserve"> "О совершении финансовых сделок с использованием финансовой платформы", могут по письменному указанию лица, которому открыт лицевой счет, </w:t>
      </w:r>
      <w:r w:rsidRPr="00F353D0">
        <w:rPr>
          <w:rFonts w:ascii="PT Astra Serif" w:hAnsi="PT Astra Serif"/>
          <w:sz w:val="28"/>
          <w:szCs w:val="28"/>
        </w:rPr>
        <w:lastRenderedPageBreak/>
        <w:t>предоставляться держателем реестра оператору финансовой платформы.</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496">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Сведения, указанные в </w:t>
      </w:r>
      <w:hyperlink w:anchor="P824">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могут предоставляться депозитарием лицам, указанным в депозитарном договоре, в установленных им случаях.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3.1. Если держателем реестра или депозитарием зафиксировано обременение ценных бумаг либо зарегистрирован факт их обременения, в том числе залог, информация, указанная в </w:t>
      </w:r>
      <w:hyperlink w:anchor="P824">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может быть предоставлена лицу, в пользу которого зафиксировано (зарегистрировано) обременение ценных бумаг, в порядке, установленном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 введен Федеральным </w:t>
      </w:r>
      <w:hyperlink r:id="rId497">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Сведения, указанные в </w:t>
      </w:r>
      <w:hyperlink w:anchor="P824">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могут быть также предоставлены судам и арбитражным судам (судьям), Банку России, а при наличии согласия руководителя следственного органа - органам предварительного следствия по делам, находящимся в их производстве, органам внутренних дел при осуществлении ими функций по выявлению, предупреждению и пресечению преступлений в сфере экономики при наличии согласия руководителя указанных органов, а также в случаях и объеме, предусмотренных федеральным законом, избирательным комиссиям при осуществлении ими функций по контролю за порядком формирования и расходованием средств избирательных фондов, фондов референдума, за источниками и размерами имущества, получаемого политическими партиями, их региональными отделениями и иными зарегистрированными структурными подразделениями в виде пожертвований граждан и юридических лиц, а также за источниками денежных средств и иного имущества политических партий, их региональных отделений и иных зарегистрированных структурных подразделений, полученных в результате совершения сделок.</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в ред. Федерального </w:t>
      </w:r>
      <w:hyperlink r:id="rId498">
        <w:r w:rsidRPr="00F353D0">
          <w:rPr>
            <w:rFonts w:ascii="PT Astra Serif" w:hAnsi="PT Astra Serif"/>
            <w:sz w:val="28"/>
            <w:szCs w:val="28"/>
          </w:rPr>
          <w:t>закона</w:t>
        </w:r>
      </w:hyperlink>
      <w:r w:rsidRPr="00F353D0">
        <w:rPr>
          <w:rFonts w:ascii="PT Astra Serif" w:hAnsi="PT Astra Serif"/>
          <w:sz w:val="28"/>
          <w:szCs w:val="28"/>
        </w:rPr>
        <w:t xml:space="preserve"> от 13.07.2015 N 231-ФЗ)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Информация о лице, которому открыт лицевой счет (счет депо), а также информация о количестве ценных бумаг, которые учитываются на указанном лицевом счете (счете депо), может быть также </w:t>
      </w:r>
      <w:hyperlink r:id="rId499">
        <w:r w:rsidRPr="00F353D0">
          <w:rPr>
            <w:rFonts w:ascii="PT Astra Serif" w:hAnsi="PT Astra Serif"/>
            <w:sz w:val="28"/>
            <w:szCs w:val="28"/>
          </w:rPr>
          <w:t>предоставлена</w:t>
        </w:r>
      </w:hyperlink>
      <w:r w:rsidRPr="00F353D0">
        <w:rPr>
          <w:rFonts w:ascii="PT Astra Serif" w:hAnsi="PT Astra Serif"/>
          <w:sz w:val="28"/>
          <w:szCs w:val="28"/>
        </w:rPr>
        <w:t xml:space="preserve"> эмитенту (лицу, обязанному по ценным бумагам), если это необходимо для исполнения им обязанностей, предусмотренных федеральными законами, и в иных случаях, предусмотренных федеральным законом.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 ред. Федерального </w:t>
      </w:r>
      <w:hyperlink r:id="rId500">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5.1. Держатели реестра и депозитарии обязаны получать в </w:t>
      </w:r>
      <w:hyperlink r:id="rId501">
        <w:r w:rsidRPr="00F353D0">
          <w:rPr>
            <w:rFonts w:ascii="PT Astra Serif" w:hAnsi="PT Astra Serif"/>
            <w:sz w:val="28"/>
            <w:szCs w:val="28"/>
          </w:rPr>
          <w:t>порядке</w:t>
        </w:r>
      </w:hyperlink>
      <w:r w:rsidRPr="00F353D0">
        <w:rPr>
          <w:rFonts w:ascii="PT Astra Serif" w:hAnsi="PT Astra Serif"/>
          <w:sz w:val="28"/>
          <w:szCs w:val="28"/>
        </w:rPr>
        <w:t xml:space="preserve">, установленном Банком России по согласованию с Центральной избирательной комиссией Российской Федерации, и рассматривать поступившие от Центральной избирательной комиссии Российской </w:t>
      </w:r>
      <w:r w:rsidRPr="00F353D0">
        <w:rPr>
          <w:rFonts w:ascii="PT Astra Serif" w:hAnsi="PT Astra Serif"/>
          <w:sz w:val="28"/>
          <w:szCs w:val="28"/>
        </w:rPr>
        <w:lastRenderedPageBreak/>
        <w:t xml:space="preserve">Федерации, избирательных комиссий субъектов Российской Федерации запросы о представлении сведений о ценных бумагах, принадлежащих кандидатам в депутаты или на иные выборные должности, а в случаях, предусмотренных федеральным законом, сведений о ценных бумагах, принадлежащих супругам и несовершеннолетним детям кандидатов в депутаты или на иные выборные должности, направляемые в целях проведения предусмотренной законодательством Российской Федерации о выборах проверки достоверности сведений, представленных кандидатами в депутаты или на иные выборные должности в избирательные комиссии. При наличии у держателей реестра и депозитариев запрашиваемых сведений держатели реестра и депозитарии обязаны направлять указанные сведения в Центральную избирательную комиссию Российской Федерации, избирательные комиссии субъектов Российской Федерации в </w:t>
      </w:r>
      <w:hyperlink r:id="rId502">
        <w:r w:rsidRPr="00F353D0">
          <w:rPr>
            <w:rFonts w:ascii="PT Astra Serif" w:hAnsi="PT Astra Serif"/>
            <w:sz w:val="28"/>
            <w:szCs w:val="28"/>
          </w:rPr>
          <w:t>порядке</w:t>
        </w:r>
      </w:hyperlink>
      <w:r w:rsidRPr="00F353D0">
        <w:rPr>
          <w:rFonts w:ascii="PT Astra Serif" w:hAnsi="PT Astra Serif"/>
          <w:sz w:val="28"/>
          <w:szCs w:val="28"/>
        </w:rPr>
        <w:t xml:space="preserve"> и </w:t>
      </w:r>
      <w:hyperlink r:id="rId503">
        <w:r w:rsidRPr="00F353D0">
          <w:rPr>
            <w:rFonts w:ascii="PT Astra Serif" w:hAnsi="PT Astra Serif"/>
            <w:sz w:val="28"/>
            <w:szCs w:val="28"/>
          </w:rPr>
          <w:t>сроки</w:t>
        </w:r>
      </w:hyperlink>
      <w:r w:rsidRPr="00F353D0">
        <w:rPr>
          <w:rFonts w:ascii="PT Astra Serif" w:hAnsi="PT Astra Serif"/>
          <w:sz w:val="28"/>
          <w:szCs w:val="28"/>
        </w:rPr>
        <w:t>, установленные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5.1 введен Федеральным </w:t>
      </w:r>
      <w:hyperlink r:id="rId504">
        <w:r w:rsidRPr="00F353D0">
          <w:rPr>
            <w:rFonts w:ascii="PT Astra Serif" w:hAnsi="PT Astra Serif"/>
            <w:sz w:val="28"/>
            <w:szCs w:val="28"/>
          </w:rPr>
          <w:t>законом</w:t>
        </w:r>
      </w:hyperlink>
      <w:r w:rsidRPr="00F353D0">
        <w:rPr>
          <w:rFonts w:ascii="PT Astra Serif" w:hAnsi="PT Astra Serif"/>
          <w:sz w:val="28"/>
          <w:szCs w:val="28"/>
        </w:rPr>
        <w:t xml:space="preserve"> от 13.07.2015 N 231-ФЗ)</w:t>
      </w:r>
    </w:p>
    <w:p w:rsidR="00F353D0" w:rsidRPr="00F353D0" w:rsidRDefault="00F353D0">
      <w:pPr>
        <w:pStyle w:val="ConsPlusNormal"/>
        <w:spacing w:before="220"/>
        <w:ind w:firstLine="540"/>
        <w:jc w:val="both"/>
        <w:rPr>
          <w:rFonts w:ascii="PT Astra Serif" w:hAnsi="PT Astra Serif"/>
          <w:sz w:val="28"/>
          <w:szCs w:val="28"/>
        </w:rPr>
      </w:pPr>
      <w:bookmarkStart w:id="56" w:name="P836"/>
      <w:bookmarkEnd w:id="56"/>
      <w:r w:rsidRPr="00F353D0">
        <w:rPr>
          <w:rFonts w:ascii="PT Astra Serif" w:hAnsi="PT Astra Serif"/>
          <w:sz w:val="28"/>
          <w:szCs w:val="28"/>
        </w:rPr>
        <w:t xml:space="preserve">5.2. Держатели реестра и депозитарии обязаны предоставлять в объеме, предусмотренном указом Президента Российской Федерации, сведения о ценных бумагах должностным лицам, перечень которых определяется Президентом Российской Федерации, по их запросам, направленным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об урегулировании конфликта интересов, исполнения обязанностей, установленных Федеральным </w:t>
      </w:r>
      <w:hyperlink r:id="rId505">
        <w:r w:rsidRPr="00F353D0">
          <w:rPr>
            <w:rFonts w:ascii="PT Astra Serif" w:hAnsi="PT Astra Serif"/>
            <w:sz w:val="28"/>
            <w:szCs w:val="28"/>
          </w:rPr>
          <w:t>законом</w:t>
        </w:r>
      </w:hyperlink>
      <w:r w:rsidRPr="00F353D0">
        <w:rPr>
          <w:rFonts w:ascii="PT Astra Serif" w:hAnsi="PT Astra Serif"/>
          <w:sz w:val="28"/>
          <w:szCs w:val="28"/>
        </w:rPr>
        <w:t xml:space="preserve"> от 25 декабря 2008 года N 273-ФЗ "О противодействии коррупции", другими федеральными законами в целях противодействия коррупции, при наличии у соответствующих держателей реестра и депозитариев запрашиваемых сведений в отношении:</w:t>
      </w:r>
    </w:p>
    <w:p w:rsidR="00F353D0" w:rsidRPr="00F353D0" w:rsidRDefault="00F353D0">
      <w:pPr>
        <w:pStyle w:val="ConsPlusNormal"/>
        <w:spacing w:before="220"/>
        <w:ind w:firstLine="540"/>
        <w:jc w:val="both"/>
        <w:rPr>
          <w:rFonts w:ascii="PT Astra Serif" w:hAnsi="PT Astra Serif"/>
          <w:sz w:val="28"/>
          <w:szCs w:val="28"/>
        </w:rPr>
      </w:pPr>
      <w:bookmarkStart w:id="57" w:name="P837"/>
      <w:bookmarkEnd w:id="57"/>
      <w:r w:rsidRPr="00F353D0">
        <w:rPr>
          <w:rFonts w:ascii="PT Astra Serif" w:hAnsi="PT Astra Serif"/>
          <w:sz w:val="28"/>
          <w:szCs w:val="28"/>
        </w:rPr>
        <w:t>1) граждан, претендующих на замещение государственных должностей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граждан, претендующих на замещение государственных должностей субъектов Российской Федерации, муниципальных должностей;</w:t>
      </w:r>
    </w:p>
    <w:p w:rsidR="00F353D0" w:rsidRPr="00F353D0" w:rsidRDefault="00F353D0">
      <w:pPr>
        <w:pStyle w:val="ConsPlusNormal"/>
        <w:spacing w:before="220"/>
        <w:ind w:firstLine="540"/>
        <w:jc w:val="both"/>
        <w:rPr>
          <w:rFonts w:ascii="PT Astra Serif" w:hAnsi="PT Astra Serif"/>
          <w:sz w:val="28"/>
          <w:szCs w:val="28"/>
        </w:rPr>
      </w:pPr>
      <w:bookmarkStart w:id="58" w:name="P839"/>
      <w:bookmarkEnd w:id="58"/>
      <w:r w:rsidRPr="00F353D0">
        <w:rPr>
          <w:rFonts w:ascii="PT Astra Serif" w:hAnsi="PT Astra Serif"/>
          <w:sz w:val="28"/>
          <w:szCs w:val="28"/>
        </w:rPr>
        <w:t>3) граждан, претендующих на замещение должностей федеральной государственной службы, должностей государственной гражданской службы субъектов Российской Федерации, должностей муниципальной службы;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граждан, претендующих на замещение должностей членов Совета директоров Банка России, должностей в Банке России, включенных в перечень, утвержденный Советом директоров Банка России;</w:t>
      </w:r>
    </w:p>
    <w:p w:rsidR="00F353D0" w:rsidRPr="00F353D0" w:rsidRDefault="00F353D0">
      <w:pPr>
        <w:pStyle w:val="ConsPlusNormal"/>
        <w:spacing w:before="220"/>
        <w:ind w:firstLine="540"/>
        <w:jc w:val="both"/>
        <w:rPr>
          <w:rFonts w:ascii="PT Astra Serif" w:hAnsi="PT Astra Serif"/>
          <w:sz w:val="28"/>
          <w:szCs w:val="28"/>
        </w:rPr>
      </w:pPr>
      <w:bookmarkStart w:id="59" w:name="P841"/>
      <w:bookmarkEnd w:id="59"/>
      <w:r w:rsidRPr="00F353D0">
        <w:rPr>
          <w:rFonts w:ascii="PT Astra Serif" w:hAnsi="PT Astra Serif"/>
          <w:sz w:val="28"/>
          <w:szCs w:val="28"/>
        </w:rPr>
        <w:t xml:space="preserve">5) граждан, претендующих на замещение должностей главного </w:t>
      </w:r>
      <w:r w:rsidRPr="00F353D0">
        <w:rPr>
          <w:rFonts w:ascii="PT Astra Serif" w:hAnsi="PT Astra Serif"/>
          <w:sz w:val="28"/>
          <w:szCs w:val="28"/>
        </w:rPr>
        <w:lastRenderedPageBreak/>
        <w:t>финансового уполномоченного и финансовых уполномоченных в сферах финансовых услуг, руководителя службы обеспечения деятельности финансового уполномоченного;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граждан, претендующих на замещение должностей в государственных внебюджетных фондах, государственных корпорациях (компаниях), иных организациях, созданных Российской Федерацией на основании федеральных законов, публично-правовых компаниях,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должностей, включенных в перечни, установленные нормативными правовыми актами Российской Федерации и нормативными правовыми актами этих фондов, локальными нормативными актами таких корпораций (компаний), организаций, публично-правовых компаний;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граждан, претендующих на замещение должностей руководителей государственных (муниципальных) учреждений;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граждан, претендующих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F353D0" w:rsidRPr="00F353D0" w:rsidRDefault="00F353D0">
      <w:pPr>
        <w:pStyle w:val="ConsPlusNormal"/>
        <w:spacing w:before="220"/>
        <w:ind w:firstLine="540"/>
        <w:jc w:val="both"/>
        <w:rPr>
          <w:rFonts w:ascii="PT Astra Serif" w:hAnsi="PT Astra Serif"/>
          <w:sz w:val="28"/>
          <w:szCs w:val="28"/>
        </w:rPr>
      </w:pPr>
      <w:bookmarkStart w:id="60" w:name="P845"/>
      <w:bookmarkEnd w:id="60"/>
      <w:r w:rsidRPr="00F353D0">
        <w:rPr>
          <w:rFonts w:ascii="PT Astra Serif" w:hAnsi="PT Astra Serif"/>
          <w:sz w:val="28"/>
          <w:szCs w:val="28"/>
        </w:rPr>
        <w:t>9) граждан, претендующих на замещение должности атамана Всероссийского казачьего общества;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лиц, замещающих (занимающих) должности, указанные в </w:t>
      </w:r>
      <w:hyperlink w:anchor="P837">
        <w:r w:rsidRPr="00F353D0">
          <w:rPr>
            <w:rFonts w:ascii="PT Astra Serif" w:hAnsi="PT Astra Serif"/>
            <w:sz w:val="28"/>
            <w:szCs w:val="28"/>
          </w:rPr>
          <w:t>подпунктах 1</w:t>
        </w:r>
      </w:hyperlink>
      <w:r w:rsidRPr="00F353D0">
        <w:rPr>
          <w:rFonts w:ascii="PT Astra Serif" w:hAnsi="PT Astra Serif"/>
          <w:sz w:val="28"/>
          <w:szCs w:val="28"/>
        </w:rPr>
        <w:t xml:space="preserve"> - </w:t>
      </w:r>
      <w:hyperlink w:anchor="P839">
        <w:r w:rsidRPr="00F353D0">
          <w:rPr>
            <w:rFonts w:ascii="PT Astra Serif" w:hAnsi="PT Astra Serif"/>
            <w:sz w:val="28"/>
            <w:szCs w:val="28"/>
          </w:rPr>
          <w:t>3</w:t>
        </w:r>
      </w:hyperlink>
      <w:r w:rsidRPr="00F353D0">
        <w:rPr>
          <w:rFonts w:ascii="PT Astra Serif" w:hAnsi="PT Astra Serif"/>
          <w:sz w:val="28"/>
          <w:szCs w:val="28"/>
        </w:rPr>
        <w:t xml:space="preserve">, </w:t>
      </w:r>
      <w:hyperlink w:anchor="P841">
        <w:r w:rsidRPr="00F353D0">
          <w:rPr>
            <w:rFonts w:ascii="PT Astra Serif" w:hAnsi="PT Astra Serif"/>
            <w:sz w:val="28"/>
            <w:szCs w:val="28"/>
          </w:rPr>
          <w:t>5</w:t>
        </w:r>
      </w:hyperlink>
      <w:r w:rsidRPr="00F353D0">
        <w:rPr>
          <w:rFonts w:ascii="PT Astra Serif" w:hAnsi="PT Astra Serif"/>
          <w:sz w:val="28"/>
          <w:szCs w:val="28"/>
        </w:rPr>
        <w:t xml:space="preserve"> - </w:t>
      </w:r>
      <w:hyperlink w:anchor="P845">
        <w:r w:rsidRPr="00F353D0">
          <w:rPr>
            <w:rFonts w:ascii="PT Astra Serif" w:hAnsi="PT Astra Serif"/>
            <w:sz w:val="28"/>
            <w:szCs w:val="28"/>
          </w:rPr>
          <w:t>9</w:t>
        </w:r>
      </w:hyperlink>
      <w:r w:rsidRPr="00F353D0">
        <w:rPr>
          <w:rFonts w:ascii="PT Astra Serif" w:hAnsi="PT Astra Serif"/>
          <w:sz w:val="28"/>
          <w:szCs w:val="28"/>
        </w:rPr>
        <w:t xml:space="preserve"> настоящего пункта, должность атамана войскового казачьего общества, внесенного в государственный реестр казачьих обществ в Российской Федерации, а также лиц, замещающих (занимающих) должности членов Совета директоров Банка России и должности в Банке России;</w:t>
      </w:r>
    </w:p>
    <w:p w:rsidR="00F353D0" w:rsidRPr="00F353D0" w:rsidRDefault="00F353D0">
      <w:pPr>
        <w:pStyle w:val="ConsPlusNormal"/>
        <w:spacing w:before="220"/>
        <w:ind w:firstLine="540"/>
        <w:jc w:val="both"/>
        <w:rPr>
          <w:rFonts w:ascii="PT Astra Serif" w:hAnsi="PT Astra Serif"/>
          <w:sz w:val="28"/>
          <w:szCs w:val="28"/>
        </w:rPr>
      </w:pPr>
      <w:bookmarkStart w:id="61" w:name="P847"/>
      <w:bookmarkEnd w:id="61"/>
      <w:r w:rsidRPr="00F353D0">
        <w:rPr>
          <w:rFonts w:ascii="PT Astra Serif" w:hAnsi="PT Astra Serif"/>
          <w:sz w:val="28"/>
          <w:szCs w:val="28"/>
        </w:rPr>
        <w:t>11) государственных гражданских служащих Российской Федерации и граждан, претендующих на включение в федеральный кадровый резерв на государственной гражданской службе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супруг (супругов) и несовершеннолетних детей граждан и лиц, указанных в </w:t>
      </w:r>
      <w:hyperlink w:anchor="P837">
        <w:r w:rsidRPr="00F353D0">
          <w:rPr>
            <w:rFonts w:ascii="PT Astra Serif" w:hAnsi="PT Astra Serif"/>
            <w:sz w:val="28"/>
            <w:szCs w:val="28"/>
          </w:rPr>
          <w:t>подпунктах 1</w:t>
        </w:r>
      </w:hyperlink>
      <w:r w:rsidRPr="00F353D0">
        <w:rPr>
          <w:rFonts w:ascii="PT Astra Serif" w:hAnsi="PT Astra Serif"/>
          <w:sz w:val="28"/>
          <w:szCs w:val="28"/>
        </w:rPr>
        <w:t xml:space="preserve"> - </w:t>
      </w:r>
      <w:hyperlink w:anchor="P847">
        <w:r w:rsidRPr="00F353D0">
          <w:rPr>
            <w:rFonts w:ascii="PT Astra Serif" w:hAnsi="PT Astra Serif"/>
            <w:sz w:val="28"/>
            <w:szCs w:val="28"/>
          </w:rPr>
          <w:t>11</w:t>
        </w:r>
      </w:hyperlink>
      <w:r w:rsidRPr="00F353D0">
        <w:rPr>
          <w:rFonts w:ascii="PT Astra Serif" w:hAnsi="PT Astra Serif"/>
          <w:sz w:val="28"/>
          <w:szCs w:val="28"/>
        </w:rPr>
        <w:t xml:space="preserve"> настоящего пункта.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5.2 введен Федеральным </w:t>
      </w:r>
      <w:hyperlink r:id="rId506">
        <w:r w:rsidRPr="00F353D0">
          <w:rPr>
            <w:rFonts w:ascii="PT Astra Serif" w:hAnsi="PT Astra Serif"/>
            <w:sz w:val="28"/>
            <w:szCs w:val="28"/>
          </w:rPr>
          <w:t>законом</w:t>
        </w:r>
      </w:hyperlink>
      <w:r w:rsidRPr="00F353D0">
        <w:rPr>
          <w:rFonts w:ascii="PT Astra Serif" w:hAnsi="PT Astra Serif"/>
          <w:sz w:val="28"/>
          <w:szCs w:val="28"/>
        </w:rPr>
        <w:t xml:space="preserve"> от 28.12.2024 N 533-ФЗ)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5.3. Сведения, указанные в </w:t>
      </w:r>
      <w:hyperlink w:anchor="P836">
        <w:r w:rsidRPr="00F353D0">
          <w:rPr>
            <w:rFonts w:ascii="PT Astra Serif" w:hAnsi="PT Astra Serif"/>
            <w:sz w:val="28"/>
            <w:szCs w:val="28"/>
          </w:rPr>
          <w:t>пункте 5.2</w:t>
        </w:r>
      </w:hyperlink>
      <w:r w:rsidRPr="00F353D0">
        <w:rPr>
          <w:rFonts w:ascii="PT Astra Serif" w:hAnsi="PT Astra Serif"/>
          <w:sz w:val="28"/>
          <w:szCs w:val="28"/>
        </w:rPr>
        <w:t xml:space="preserve"> настоящей статьи, предоставляются в </w:t>
      </w:r>
      <w:hyperlink r:id="rId507">
        <w:r w:rsidRPr="00F353D0">
          <w:rPr>
            <w:rFonts w:ascii="PT Astra Serif" w:hAnsi="PT Astra Serif"/>
            <w:sz w:val="28"/>
            <w:szCs w:val="28"/>
          </w:rPr>
          <w:t>порядке и сроки</w:t>
        </w:r>
      </w:hyperlink>
      <w:r w:rsidRPr="00F353D0">
        <w:rPr>
          <w:rFonts w:ascii="PT Astra Serif" w:hAnsi="PT Astra Serif"/>
          <w:sz w:val="28"/>
          <w:szCs w:val="28"/>
        </w:rPr>
        <w:t>, которые установлены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5.3 введен Федеральным </w:t>
      </w:r>
      <w:hyperlink r:id="rId508">
        <w:r w:rsidRPr="00F353D0">
          <w:rPr>
            <w:rFonts w:ascii="PT Astra Serif" w:hAnsi="PT Astra Serif"/>
            <w:sz w:val="28"/>
            <w:szCs w:val="28"/>
          </w:rPr>
          <w:t>законом</w:t>
        </w:r>
      </w:hyperlink>
      <w:r w:rsidRPr="00F353D0">
        <w:rPr>
          <w:rFonts w:ascii="PT Astra Serif" w:hAnsi="PT Astra Serif"/>
          <w:sz w:val="28"/>
          <w:szCs w:val="28"/>
        </w:rPr>
        <w:t xml:space="preserve"> от 28.12.2024 N 533-ФЗ)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В случае нарушения держателем реестра или депозитарием требований настоящей статьи лица, права которых нарушены, вправе </w:t>
      </w:r>
      <w:r w:rsidRPr="00F353D0">
        <w:rPr>
          <w:rFonts w:ascii="PT Astra Serif" w:hAnsi="PT Astra Serif"/>
          <w:sz w:val="28"/>
          <w:szCs w:val="28"/>
        </w:rPr>
        <w:lastRenderedPageBreak/>
        <w:t>требовать от соответствующего держателя реестра или депозитария возмещения причиненных убытков.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Держатель реестра и депозитарий несут ответственность за нарушение требований настоящей статьи в порядке, установленном </w:t>
      </w:r>
      <w:hyperlink r:id="rId509">
        <w:r w:rsidRPr="00F353D0">
          <w:rPr>
            <w:rFonts w:ascii="PT Astra Serif" w:hAnsi="PT Astra Serif"/>
            <w:sz w:val="28"/>
            <w:szCs w:val="28"/>
          </w:rPr>
          <w:t>законодательством</w:t>
        </w:r>
      </w:hyperlink>
      <w:r w:rsidRPr="00F353D0">
        <w:rPr>
          <w:rFonts w:ascii="PT Astra Serif" w:hAnsi="PT Astra Serif"/>
          <w:sz w:val="28"/>
          <w:szCs w:val="28"/>
        </w:rPr>
        <w:t xml:space="preserve"> Российской Федерации.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8.6-1. Порядок предоставления информации держателями реестра, номинальным держателем или лицом, осуществляющим централизованный учет прав на ценные бумаги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1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511">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62" w:name="P860"/>
      <w:bookmarkEnd w:id="62"/>
      <w:r w:rsidRPr="00F353D0">
        <w:rPr>
          <w:rFonts w:ascii="PT Astra Serif" w:hAnsi="PT Astra Serif"/>
          <w:sz w:val="28"/>
          <w:szCs w:val="28"/>
        </w:rPr>
        <w:t>1. По требованию эмитента (лица, обязанного по ценным бумагам), Банка России держатель реестра, номинальный держатель или лицо, осуществляющее централизованный учет прав на ценные бумаги, обязаны предоставить список владельцев ценных бумаг, составленный на дату, определенную в требовании. Эмитент (лицо, обязанное по ценным бумагам) вправе заявить указанное требование, если предоставление такого списка необходимо ему для исполнения обязанностей, предусмотренных федеральными законами. Требование эмитента (лица, обязанного по ценным бумагам) о предоставлении списка владельцев ценных бумаг направляется только держателю реестра или лицу, осуществляющему централизованный учет прав на ценные бумаги.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1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Указанный в настоящем пункте список предоставляется в течение пятнадцати рабочих дней с даты получения требования, а если дата, определенная в требовании, наступает позднее дня получения требования, - в течение пятнадцати рабочих дней со дня наступления этой даты.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Список владельцев ценных бумаг должен содержать: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вид, категорию (тип) ценных бумаг и сведения, позволяющие идентифицировать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сведения, позволяющие идентифицировать эмитента (лицо, обязанное по ценным бумагам);</w:t>
      </w:r>
    </w:p>
    <w:p w:rsidR="00F353D0" w:rsidRPr="00F353D0" w:rsidRDefault="00F353D0">
      <w:pPr>
        <w:pStyle w:val="ConsPlusNormal"/>
        <w:spacing w:before="220"/>
        <w:ind w:firstLine="540"/>
        <w:jc w:val="both"/>
        <w:rPr>
          <w:rFonts w:ascii="PT Astra Serif" w:hAnsi="PT Astra Serif"/>
          <w:sz w:val="28"/>
          <w:szCs w:val="28"/>
        </w:rPr>
      </w:pPr>
      <w:bookmarkStart w:id="63" w:name="P866"/>
      <w:bookmarkEnd w:id="63"/>
      <w:r w:rsidRPr="00F353D0">
        <w:rPr>
          <w:rFonts w:ascii="PT Astra Serif" w:hAnsi="PT Astra Serif"/>
          <w:sz w:val="28"/>
          <w:szCs w:val="28"/>
        </w:rPr>
        <w:t xml:space="preserve">3) сведения о владельцах ценных бумаг, в том числе об иностранной организации, не являющейся юридическим лицом в соответствии с правом страны, где эта организация учреждена, а также об иных лицах, осуществляющих права по ценным бумагам, и о лицах, в интересах которых указанные лица осуществляют права по ценным бумагам. При этом в список владельцев ценных бумаг не включаются сведения о лицах, в интересах которых осуществляются права по ценным бумагам, при условии, что лицом, </w:t>
      </w:r>
      <w:r w:rsidRPr="00F353D0">
        <w:rPr>
          <w:rFonts w:ascii="PT Astra Serif" w:hAnsi="PT Astra Serif"/>
          <w:sz w:val="28"/>
          <w:szCs w:val="28"/>
        </w:rPr>
        <w:lastRenderedPageBreak/>
        <w:t>осуществляющим права по ценным бумагам, является управляющая компания паевого инвестиционного фонда или иностранная организация, которая в соответствии с ее личным законом относится к схемам коллективного инвестирования и (или) к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w:t>
      </w:r>
    </w:p>
    <w:p w:rsidR="00F353D0" w:rsidRPr="00F353D0" w:rsidRDefault="00F353D0">
      <w:pPr>
        <w:pStyle w:val="ConsPlusNormal"/>
        <w:spacing w:before="220"/>
        <w:ind w:firstLine="540"/>
        <w:jc w:val="both"/>
        <w:rPr>
          <w:rFonts w:ascii="PT Astra Serif" w:hAnsi="PT Astra Serif"/>
          <w:sz w:val="28"/>
          <w:szCs w:val="28"/>
        </w:rPr>
      </w:pPr>
      <w:bookmarkStart w:id="64" w:name="P867"/>
      <w:bookmarkEnd w:id="64"/>
      <w:r w:rsidRPr="00F353D0">
        <w:rPr>
          <w:rFonts w:ascii="PT Astra Serif" w:hAnsi="PT Astra Serif"/>
          <w:sz w:val="28"/>
          <w:szCs w:val="28"/>
        </w:rPr>
        <w:t>4) сведения о лицах, права на ценные бумаги которых учитываются на казначейском лицевом счете (казначейском счете депо) эмитента (лица, обязанного по ценным бумагам), на депозитном лицевом счете (депозитном счете депо), а также на иных счетах, предусмотренных другими федеральными законами, если указанные лица не осуществляют права по ценным бумагам;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сведения, позволяющие идентифицировать лица и организации, указанные в </w:t>
      </w:r>
      <w:hyperlink w:anchor="P866">
        <w:r w:rsidRPr="00F353D0">
          <w:rPr>
            <w:rFonts w:ascii="PT Astra Serif" w:hAnsi="PT Astra Serif"/>
            <w:sz w:val="28"/>
            <w:szCs w:val="28"/>
          </w:rPr>
          <w:t>подпунктах 3</w:t>
        </w:r>
      </w:hyperlink>
      <w:r w:rsidRPr="00F353D0">
        <w:rPr>
          <w:rFonts w:ascii="PT Astra Serif" w:hAnsi="PT Astra Serif"/>
          <w:sz w:val="28"/>
          <w:szCs w:val="28"/>
        </w:rPr>
        <w:t xml:space="preserve"> и </w:t>
      </w:r>
      <w:hyperlink w:anchor="P867">
        <w:r w:rsidRPr="00F353D0">
          <w:rPr>
            <w:rFonts w:ascii="PT Astra Serif" w:hAnsi="PT Astra Serif"/>
            <w:sz w:val="28"/>
            <w:szCs w:val="28"/>
          </w:rPr>
          <w:t>4</w:t>
        </w:r>
      </w:hyperlink>
      <w:r w:rsidRPr="00F353D0">
        <w:rPr>
          <w:rFonts w:ascii="PT Astra Serif" w:hAnsi="PT Astra Serif"/>
          <w:sz w:val="28"/>
          <w:szCs w:val="28"/>
        </w:rPr>
        <w:t xml:space="preserve"> настоящего пункта, и количество принадлежащих им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международный код идентификации лица, осуществляющего учет прав на ценные бумаги лиц и организаций, указанных в </w:t>
      </w:r>
      <w:hyperlink w:anchor="P866">
        <w:r w:rsidRPr="00F353D0">
          <w:rPr>
            <w:rFonts w:ascii="PT Astra Serif" w:hAnsi="PT Astra Serif"/>
            <w:sz w:val="28"/>
            <w:szCs w:val="28"/>
          </w:rPr>
          <w:t>подпунктах 3</w:t>
        </w:r>
      </w:hyperlink>
      <w:r w:rsidRPr="00F353D0">
        <w:rPr>
          <w:rFonts w:ascii="PT Astra Serif" w:hAnsi="PT Astra Serif"/>
          <w:sz w:val="28"/>
          <w:szCs w:val="28"/>
        </w:rPr>
        <w:t xml:space="preserve"> и </w:t>
      </w:r>
      <w:hyperlink w:anchor="P867">
        <w:r w:rsidRPr="00F353D0">
          <w:rPr>
            <w:rFonts w:ascii="PT Astra Serif" w:hAnsi="PT Astra Serif"/>
            <w:sz w:val="28"/>
            <w:szCs w:val="28"/>
          </w:rPr>
          <w:t>4</w:t>
        </w:r>
      </w:hyperlink>
      <w:r w:rsidRPr="00F353D0">
        <w:rPr>
          <w:rFonts w:ascii="PT Astra Serif" w:hAnsi="PT Astra Serif"/>
          <w:sz w:val="28"/>
          <w:szCs w:val="28"/>
        </w:rPr>
        <w:t xml:space="preserve"> настоящего пункта, в том числе иностранного номинального держателя ценных бумаг и иностранной организации, имеющей право в соответствии с ее личным законом осуществлять учет и переход прав на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сведения о лицах, которые не предоставили в соответствии с настоящим Федеральным законом информацию для составления списка владельцев ценных бумаг, а также о количестве ценных бумаг, в отношении которых такая информация не предоставлена;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сведения о количестве ценных бумаг, учтенных на счетах неустановленных лиц.</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2.1. В список владельцев ценных бумаг сведения о лицах, в интересах которых осуществляются права по ценным бумагам, не включаются, если в требовании, предусмотренном </w:t>
      </w:r>
      <w:hyperlink w:anchor="P860">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 отсутствует указание на необходимость предоставления таких сведений.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 введен Федеральным </w:t>
      </w:r>
      <w:hyperlink r:id="rId513">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Держатель реестра вправе требовать от своих зарегистрированных лиц, а депозитарий - от своих депонентов, если зарегистрированные лица и депоненты являются номинальными держателями, иностранными номинальными держателями, лицами, которым открыт счет депо депозитарных программ, предоставления информации для составления списка владельцев ценных бумаг на определенную дату в случае получения требования, предусмотренного </w:t>
      </w:r>
      <w:hyperlink w:anchor="P860">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4. Депозитарий по требованию лица, у которого ему открыт лицевой счет (счет депо) номинального держателя ценных бумаг, обязан представить этому лицу информацию для составления на определенную в требовании дату списка владельцев ценных бумаг. В этом случае депозитарий вправе требовать от своих депонентов предоставления информации для составления указанного списка.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Лицо, осуществляющее права по ценным бумагам в интересах других лиц, по требованию держателя реестра или депозитария, которые осуществляют учет прав на ценные бумаги такого лица, обязано представить информацию для составления списка владельцев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5.1. В случае, если ценные бумаги учитываются на лицевом счете (счете депо) цифровых финансовых активов, предусмотренном Федеральным </w:t>
      </w:r>
      <w:hyperlink r:id="rId514">
        <w:r w:rsidRPr="00F353D0">
          <w:rPr>
            <w:rFonts w:ascii="PT Astra Serif" w:hAnsi="PT Astra Serif"/>
            <w:sz w:val="28"/>
            <w:szCs w:val="28"/>
          </w:rPr>
          <w:t>законом</w:t>
        </w:r>
      </w:hyperlink>
      <w:r w:rsidRPr="00F353D0">
        <w:rPr>
          <w:rFonts w:ascii="PT Astra Serif" w:hAnsi="PT Astra Serif"/>
          <w:sz w:val="28"/>
          <w:szCs w:val="28"/>
        </w:rPr>
        <w:t xml:space="preserve"> "О цифровых финансовых активах, цифровой валюте и о внесении изменений в отдельные законодательные акты Российской Федерации" (далее - лицевой счет (счет депо) цифровых финансовых активов), оператор информационной системы, в которой осуществлен выпуск цифровых финансовых активов, удостоверяющих возможность осуществления прав по таким ценным бумагам, по требованию держателя реестра или депозитария, в котором открыт лицевой счет (счет депо) цифровых финансовых активов, обязан представить информацию для составления списка владельцев ценных бумаг об обладателях соответствующих цифровых финансовых активов в объеме, необходимом для составления списка владельцев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5.1 введен Федеральным </w:t>
      </w:r>
      <w:hyperlink r:id="rId515">
        <w:r w:rsidRPr="00F353D0">
          <w:rPr>
            <w:rFonts w:ascii="PT Astra Serif" w:hAnsi="PT Astra Serif"/>
            <w:sz w:val="28"/>
            <w:szCs w:val="28"/>
          </w:rPr>
          <w:t>законом</w:t>
        </w:r>
      </w:hyperlink>
      <w:r w:rsidRPr="00F353D0">
        <w:rPr>
          <w:rFonts w:ascii="PT Astra Serif" w:hAnsi="PT Astra Serif"/>
          <w:sz w:val="28"/>
          <w:szCs w:val="28"/>
        </w:rPr>
        <w:t xml:space="preserve"> от 31.07.2020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Номинальный держатель, лицо, осуществляющее централизованный учет прав на ценные бумаги, и держатель реестра не несут ответственности за: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1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непредставление ими информации вследствие непредставления им информации зарегистрированными лицами и депонентами, а также оператором информационной системы, в которой осуществлен выпуск цифровых финансовых активов, удостоверяющих возможность осуществления прав по эмиссионным ценным бумагам;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17">
        <w:r w:rsidRPr="00F353D0">
          <w:rPr>
            <w:rFonts w:ascii="PT Astra Serif" w:hAnsi="PT Astra Serif"/>
            <w:sz w:val="28"/>
            <w:szCs w:val="28"/>
          </w:rPr>
          <w:t>закона</w:t>
        </w:r>
      </w:hyperlink>
      <w:r w:rsidRPr="00F353D0">
        <w:rPr>
          <w:rFonts w:ascii="PT Astra Serif" w:hAnsi="PT Astra Serif"/>
          <w:sz w:val="28"/>
          <w:szCs w:val="28"/>
        </w:rPr>
        <w:t xml:space="preserve"> от 31.07.2020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достоверность и полноту информации, предоставленной им зарегистрированными лицами и депонентами, а также оператором информационной системы, в которой осуществлен выпуск цифровых финансовых активов, удостоверяющих возможность осуществления прав по эмиссионным ценным бумагам.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18">
        <w:r w:rsidRPr="00F353D0">
          <w:rPr>
            <w:rFonts w:ascii="PT Astra Serif" w:hAnsi="PT Astra Serif"/>
            <w:sz w:val="28"/>
            <w:szCs w:val="28"/>
          </w:rPr>
          <w:t>закона</w:t>
        </w:r>
      </w:hyperlink>
      <w:r w:rsidRPr="00F353D0">
        <w:rPr>
          <w:rFonts w:ascii="PT Astra Serif" w:hAnsi="PT Astra Serif"/>
          <w:sz w:val="28"/>
          <w:szCs w:val="28"/>
        </w:rPr>
        <w:t xml:space="preserve"> от 31.07.2020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Сведения, предусмотренные настоящей статьей, предоставляются номинальными держателями держателю реестра или номинальными </w:t>
      </w:r>
      <w:r w:rsidRPr="00F353D0">
        <w:rPr>
          <w:rFonts w:ascii="PT Astra Serif" w:hAnsi="PT Astra Serif"/>
          <w:sz w:val="28"/>
          <w:szCs w:val="28"/>
        </w:rPr>
        <w:lastRenderedPageBreak/>
        <w:t>держателями и иностранными номинальными держателями лицу, осуществляющему централизованный учет прав на ценные бумаги, в электронной форме (в форме электронных документов).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1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65" w:name="P888"/>
      <w:bookmarkEnd w:id="65"/>
      <w:r w:rsidRPr="00F353D0">
        <w:rPr>
          <w:rFonts w:ascii="PT Astra Serif" w:hAnsi="PT Astra Serif"/>
          <w:sz w:val="28"/>
          <w:szCs w:val="28"/>
        </w:rPr>
        <w:t>Статья 8.7. Особенности получения дивидендов в денежной форме по акциям, доходов в денежной форме и иных денежных выплат по облигациям, а также доходов по инвестиционным паям паевых инвестиционных фондов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20">
        <w:r w:rsidRPr="00F353D0">
          <w:rPr>
            <w:rFonts w:ascii="PT Astra Serif" w:hAnsi="PT Astra Serif"/>
            <w:sz w:val="28"/>
            <w:szCs w:val="28"/>
          </w:rPr>
          <w:t>закона</w:t>
        </w:r>
      </w:hyperlink>
      <w:r w:rsidRPr="00F353D0">
        <w:rPr>
          <w:rFonts w:ascii="PT Astra Serif" w:hAnsi="PT Astra Serif"/>
          <w:sz w:val="28"/>
          <w:szCs w:val="28"/>
        </w:rPr>
        <w:t xml:space="preserve"> от 28.12.2024 N 532-ФЗ)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2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Лица, которые осуществляют права по акциям, облигациям или по инвестиционным паям паевых инвестиционных фондов (далее в настоящей статье также - ценные бумаги) и права которых на такие ценные бумаги учитываются депозитарием, получают дивиденды в денежной форме по акциям, доходы в денежной форме и иные денежные выплаты по облигациям и доходы по инвестиционным паям (далее в настоящей статье - выплаты по ценным бумагам) через депозитарий, депонентами которого они являются. Депозитарный договор должен содержать порядок передачи депозитарием депоненту выплат по ценным бумагам. При этом депозитарий обязан передавать выплаты по ценным бумагам путем перечисления денежных средств на банковские счета в соответствии с депозитарным договором.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522">
        <w:r w:rsidRPr="00F353D0">
          <w:rPr>
            <w:rFonts w:ascii="PT Astra Serif" w:hAnsi="PT Astra Serif"/>
            <w:sz w:val="28"/>
            <w:szCs w:val="28"/>
          </w:rPr>
          <w:t>закона</w:t>
        </w:r>
      </w:hyperlink>
      <w:r w:rsidRPr="00F353D0">
        <w:rPr>
          <w:rFonts w:ascii="PT Astra Serif" w:hAnsi="PT Astra Serif"/>
          <w:sz w:val="28"/>
          <w:szCs w:val="28"/>
        </w:rPr>
        <w:t xml:space="preserve"> от 28.12.2024 N 532-ФЗ)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Эмитент исполняет обязанность по осуществлению выплат по ценным бумагам, права на которые учитываются депозитарием, путем перечисления денежных средств депозитарию, зарегистрированному в реестре в качестве номинального держателя, или депозитарию, осуществляющему централизованный учет прав на облигации. Указанная обязанность считается исполненной эмитентом с даты поступления денежных средств в кредитную организацию, в которой открыт специальный депозитарный счет депозитария (на счет депозитария, являющегося кредитной организацией), зарегистрированного в реестре, или депозитария, осуществляющего централизованный учет прав на облигации.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Выплаты по ценным бумагам, права на которые учитываются депозитарием, которому открыт лицевой счет номинального держателя в реестре, осуществляются эмитентом или по его поручению регистратором, осуществляющим ведение реестра владельцев ценных бумаг такого эмитента, либо кредитной организацией путем перечисления денежных средств этому депозитарию.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Эмитент исполняет обязанность по осуществлению выплат по ценным бумагам лицам, осуществляющим права по ценным бумагам, права которых </w:t>
      </w:r>
      <w:r w:rsidRPr="00F353D0">
        <w:rPr>
          <w:rFonts w:ascii="PT Astra Serif" w:hAnsi="PT Astra Serif"/>
          <w:sz w:val="28"/>
          <w:szCs w:val="28"/>
        </w:rPr>
        <w:lastRenderedPageBreak/>
        <w:t xml:space="preserve">на ценные бумаги учитываются в реестре, путем перечисления денежных средств на их банковские счета или специальные счета операторов финансовых платформ, открытые в соответствии с Федеральным </w:t>
      </w:r>
      <w:hyperlink r:id="rId523">
        <w:r w:rsidRPr="00F353D0">
          <w:rPr>
            <w:rFonts w:ascii="PT Astra Serif" w:hAnsi="PT Astra Serif"/>
            <w:sz w:val="28"/>
            <w:szCs w:val="28"/>
          </w:rPr>
          <w:t>законом</w:t>
        </w:r>
      </w:hyperlink>
      <w:r w:rsidRPr="00F353D0">
        <w:rPr>
          <w:rFonts w:ascii="PT Astra Serif" w:hAnsi="PT Astra Serif"/>
          <w:sz w:val="28"/>
          <w:szCs w:val="28"/>
        </w:rPr>
        <w:t xml:space="preserve"> "О совершении финансовых сделок с использованием финансовой платформы", реквизиты которых имеются у регистратора этого эмитента, либо в случаях, предусмотренных федеральными законами, путем почтового перевода денежных средств. Указанная обязанность считается исполненной эмитентом с даты поступления денежных средств в кредитную организацию, в которой открыт банковский счет лица, имеющего право на получение выплат по ценным бумагам, а в случае, если таким лицом является кредитная организация, на ее счет либо с даты приема переводимых денежных средств организацией федеральной почтовой связи. Лицо, не получившее выплат по ценным бумагам в связи с тем, что у регистратора эмитента отсутствуют точные и необходимые банковские реквизиты, либо в связи с иной просрочкой кредитора, вправе обратиться с требованием об осуществлении указанных выплат в течение трех лет с даты окончания срока исполнения эмитентом обязанности по осуществлению указанных выплат, если больший срок не предусмотрен федеральным законом, или в установленном законом порядке. Этот срок при его пропуске восстановлению не подлежит, за исключением случая, если лицо, имеющее право на получение выплат по ценным бумагам, не обращалось с данным требованием под влиянием насилия или угрозы.</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20.07.2020 </w:t>
      </w:r>
      <w:hyperlink r:id="rId524">
        <w:r w:rsidRPr="00F353D0">
          <w:rPr>
            <w:rFonts w:ascii="PT Astra Serif" w:hAnsi="PT Astra Serif"/>
            <w:sz w:val="28"/>
            <w:szCs w:val="28"/>
          </w:rPr>
          <w:t>N 212-ФЗ</w:t>
        </w:r>
      </w:hyperlink>
      <w:r w:rsidRPr="00F353D0">
        <w:rPr>
          <w:rFonts w:ascii="PT Astra Serif" w:hAnsi="PT Astra Serif"/>
          <w:sz w:val="28"/>
          <w:szCs w:val="28"/>
        </w:rPr>
        <w:t xml:space="preserve">, от 08.08.2024 </w:t>
      </w:r>
      <w:hyperlink r:id="rId525">
        <w:r w:rsidRPr="00F353D0">
          <w:rPr>
            <w:rFonts w:ascii="PT Astra Serif" w:hAnsi="PT Astra Serif"/>
            <w:sz w:val="28"/>
            <w:szCs w:val="28"/>
          </w:rPr>
          <w:t>N 287-ФЗ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bookmarkStart w:id="66" w:name="P899"/>
      <w:bookmarkEnd w:id="66"/>
      <w:r w:rsidRPr="00F353D0">
        <w:rPr>
          <w:rFonts w:ascii="PT Astra Serif" w:hAnsi="PT Astra Serif"/>
          <w:sz w:val="28"/>
          <w:szCs w:val="28"/>
        </w:rPr>
        <w:t xml:space="preserve">4. Депозитарии </w:t>
      </w:r>
      <w:hyperlink r:id="rId526">
        <w:r w:rsidRPr="00F353D0">
          <w:rPr>
            <w:rFonts w:ascii="PT Astra Serif" w:hAnsi="PT Astra Serif"/>
            <w:sz w:val="28"/>
            <w:szCs w:val="28"/>
          </w:rPr>
          <w:t>обязаны передать</w:t>
        </w:r>
      </w:hyperlink>
      <w:r w:rsidRPr="00F353D0">
        <w:rPr>
          <w:rFonts w:ascii="PT Astra Serif" w:hAnsi="PT Astra Serif"/>
          <w:sz w:val="28"/>
          <w:szCs w:val="28"/>
        </w:rPr>
        <w:t xml:space="preserve"> выплаты по ценным бумагам своим депонентам, которые являются номинальными держателями и управляющими, не позднее одного рабочего дня после дня их получения, а в случае передачи выплат по облигациям, обязанность по осуществлению которых в установленный срок эмитентом не исполнена или исполнена ненадлежащим образом, не позднее трех рабочих дней после дня их получения. Выплаты по ценным бумагам иным депонентам передаются не позднее семи рабочих дней после дня их получения.</w:t>
      </w:r>
    </w:p>
    <w:p w:rsidR="00F353D0" w:rsidRPr="00F353D0" w:rsidRDefault="00F353D0">
      <w:pPr>
        <w:pStyle w:val="ConsPlusNormal"/>
        <w:spacing w:before="220"/>
        <w:ind w:firstLine="540"/>
        <w:jc w:val="both"/>
        <w:rPr>
          <w:rFonts w:ascii="PT Astra Serif" w:hAnsi="PT Astra Serif"/>
          <w:sz w:val="28"/>
          <w:szCs w:val="28"/>
        </w:rPr>
      </w:pPr>
      <w:bookmarkStart w:id="67" w:name="P900"/>
      <w:bookmarkEnd w:id="67"/>
      <w:r w:rsidRPr="00F353D0">
        <w:rPr>
          <w:rFonts w:ascii="PT Astra Serif" w:hAnsi="PT Astra Serif"/>
          <w:sz w:val="28"/>
          <w:szCs w:val="28"/>
        </w:rPr>
        <w:t xml:space="preserve">5. Депозитарий, осуществляющий учет прав на облигации, в отношении которых осуществляется централизованный учет прав (далее - облигации с централизованным учетом прав), обязан передать выплаты по таким облигациям своим депонентам не позднее 15 рабочих дней после даты, на которую депозитарием, осуществляющим централизованный учет прав, в соответствии с </w:t>
      </w:r>
      <w:hyperlink w:anchor="P921">
        <w:r w:rsidRPr="00F353D0">
          <w:rPr>
            <w:rFonts w:ascii="PT Astra Serif" w:hAnsi="PT Astra Serif"/>
            <w:sz w:val="28"/>
            <w:szCs w:val="28"/>
          </w:rPr>
          <w:t>подпунктом 2 пункта 13</w:t>
        </w:r>
      </w:hyperlink>
      <w:r w:rsidRPr="00F353D0">
        <w:rPr>
          <w:rFonts w:ascii="PT Astra Serif" w:hAnsi="PT Astra Serif"/>
          <w:sz w:val="28"/>
          <w:szCs w:val="28"/>
        </w:rPr>
        <w:t xml:space="preserve"> настоящей статьи раскрыта информация о передаче своим депонентам причитающихся им выплат по облигациям.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По истечении указанного в </w:t>
      </w:r>
      <w:hyperlink w:anchor="P900">
        <w:r w:rsidRPr="00F353D0">
          <w:rPr>
            <w:rFonts w:ascii="PT Astra Serif" w:hAnsi="PT Astra Serif"/>
            <w:sz w:val="28"/>
            <w:szCs w:val="28"/>
          </w:rPr>
          <w:t>абзаце первом</w:t>
        </w:r>
      </w:hyperlink>
      <w:r w:rsidRPr="00F353D0">
        <w:rPr>
          <w:rFonts w:ascii="PT Astra Serif" w:hAnsi="PT Astra Serif"/>
          <w:sz w:val="28"/>
          <w:szCs w:val="28"/>
        </w:rPr>
        <w:t xml:space="preserve"> настоящего пункта срока депоненты вправе требовать от депозитария, с которым у них заключен депозитарный договор, осуществления причитающихся им выплат по </w:t>
      </w:r>
      <w:r w:rsidRPr="00F353D0">
        <w:rPr>
          <w:rFonts w:ascii="PT Astra Serif" w:hAnsi="PT Astra Serif"/>
          <w:sz w:val="28"/>
          <w:szCs w:val="28"/>
        </w:rPr>
        <w:lastRenderedPageBreak/>
        <w:t>облигациям с централизованным учетом прав независимо от получения таких выплат депозитарием.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Обязанность, предусмотренная </w:t>
      </w:r>
      <w:hyperlink w:anchor="P900">
        <w:r w:rsidRPr="00F353D0">
          <w:rPr>
            <w:rFonts w:ascii="PT Astra Serif" w:hAnsi="PT Astra Serif"/>
            <w:sz w:val="28"/>
            <w:szCs w:val="28"/>
          </w:rPr>
          <w:t>абзацем первым</w:t>
        </w:r>
      </w:hyperlink>
      <w:r w:rsidRPr="00F353D0">
        <w:rPr>
          <w:rFonts w:ascii="PT Astra Serif" w:hAnsi="PT Astra Serif"/>
          <w:sz w:val="28"/>
          <w:szCs w:val="28"/>
        </w:rPr>
        <w:t xml:space="preserve"> настоящего пункта, не применяется к депозитарию, ставшему депонентом другого депозитария в соответствии с письменным указанием своего депонента и не получившему от другого депозитария, депонентом которого он стал, подлежавшие передаче выплаты по облигациям с централизованным учетом прав.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Перечисление депозитарием выплат по ценным бумагам депоненту, который является номинальным держателем, осуществляется на его специальный депозитарный счет (счет депозитария, являющегося кредитной организацией).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Эмитент несет перед депонентами депозитария, осуществляющего централизованный учет прав на облигации, субсидиарную ответственность за неисполнение таким депозитарием обязанности, предусмотренной </w:t>
      </w:r>
      <w:hyperlink w:anchor="P899">
        <w:r w:rsidRPr="00F353D0">
          <w:rPr>
            <w:rFonts w:ascii="PT Astra Serif" w:hAnsi="PT Astra Serif"/>
            <w:sz w:val="28"/>
            <w:szCs w:val="28"/>
          </w:rPr>
          <w:t>пунктом 4</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bookmarkStart w:id="68" w:name="P905"/>
      <w:bookmarkEnd w:id="68"/>
      <w:r w:rsidRPr="00F353D0">
        <w:rPr>
          <w:rFonts w:ascii="PT Astra Serif" w:hAnsi="PT Astra Serif"/>
          <w:sz w:val="28"/>
          <w:szCs w:val="28"/>
        </w:rPr>
        <w:t>8. Передача выплат по акциям осуществляется депозитарием лицам, являющимся его депонентами на конец операционного дня той даты, на которую определяются лица, имеющие право на получение объявленных дивидендов по акциям эмитента.</w:t>
      </w:r>
    </w:p>
    <w:p w:rsidR="00F353D0" w:rsidRPr="00F353D0" w:rsidRDefault="00F353D0">
      <w:pPr>
        <w:pStyle w:val="ConsPlusNormal"/>
        <w:spacing w:before="220"/>
        <w:ind w:firstLine="540"/>
        <w:jc w:val="both"/>
        <w:rPr>
          <w:rFonts w:ascii="PT Astra Serif" w:hAnsi="PT Astra Serif"/>
          <w:sz w:val="28"/>
          <w:szCs w:val="28"/>
        </w:rPr>
      </w:pPr>
      <w:bookmarkStart w:id="69" w:name="P906"/>
      <w:bookmarkEnd w:id="69"/>
      <w:r w:rsidRPr="00F353D0">
        <w:rPr>
          <w:rFonts w:ascii="PT Astra Serif" w:hAnsi="PT Astra Serif"/>
          <w:sz w:val="28"/>
          <w:szCs w:val="28"/>
        </w:rPr>
        <w:t>8.1. Передача выплат по инвестиционным паям осуществляется депозитарием лицам, являющимся его депонентами на конец операционного дня той даты, на которую в соответствии с правилами доверительного управления паевым инвестиционным фондом выплачивается доход от доверительного управления этим фондом.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8.1 введен Федеральным </w:t>
      </w:r>
      <w:hyperlink r:id="rId527">
        <w:r w:rsidRPr="00F353D0">
          <w:rPr>
            <w:rFonts w:ascii="PT Astra Serif" w:hAnsi="PT Astra Serif"/>
            <w:sz w:val="28"/>
            <w:szCs w:val="28"/>
          </w:rPr>
          <w:t>законом</w:t>
        </w:r>
      </w:hyperlink>
      <w:r w:rsidRPr="00F353D0">
        <w:rPr>
          <w:rFonts w:ascii="PT Astra Serif" w:hAnsi="PT Astra Serif"/>
          <w:sz w:val="28"/>
          <w:szCs w:val="28"/>
        </w:rPr>
        <w:t xml:space="preserve"> от 28.12.2024 N 532-ФЗ)</w:t>
      </w:r>
    </w:p>
    <w:p w:rsidR="00F353D0" w:rsidRPr="00F353D0" w:rsidRDefault="00F353D0">
      <w:pPr>
        <w:pStyle w:val="ConsPlusNormal"/>
        <w:spacing w:before="220"/>
        <w:ind w:firstLine="540"/>
        <w:jc w:val="both"/>
        <w:rPr>
          <w:rFonts w:ascii="PT Astra Serif" w:hAnsi="PT Astra Serif"/>
          <w:sz w:val="28"/>
          <w:szCs w:val="28"/>
        </w:rPr>
      </w:pPr>
      <w:bookmarkStart w:id="70" w:name="P908"/>
      <w:bookmarkEnd w:id="70"/>
      <w:r w:rsidRPr="00F353D0">
        <w:rPr>
          <w:rFonts w:ascii="PT Astra Serif" w:hAnsi="PT Astra Serif"/>
          <w:sz w:val="28"/>
          <w:szCs w:val="28"/>
        </w:rPr>
        <w:t>9. Передача выплат по облигациям осуществляется депозитарием лицам, являющимся его депонентами: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на конец </w:t>
      </w:r>
      <w:hyperlink r:id="rId528">
        <w:r w:rsidRPr="00F353D0">
          <w:rPr>
            <w:rFonts w:ascii="PT Astra Serif" w:hAnsi="PT Astra Serif"/>
            <w:sz w:val="28"/>
            <w:szCs w:val="28"/>
          </w:rPr>
          <w:t>операционного дня</w:t>
        </w:r>
      </w:hyperlink>
      <w:r w:rsidRPr="00F353D0">
        <w:rPr>
          <w:rFonts w:ascii="PT Astra Serif" w:hAnsi="PT Astra Serif"/>
          <w:sz w:val="28"/>
          <w:szCs w:val="28"/>
        </w:rPr>
        <w:t>, предшествующего дате, которая определена в соответствии с решением о выпуске облигаций и на которую обязанность по осуществлению выплат по облигациям подлежит исполнению;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если обязанность по осуществлению выплат по облигациям в срок, установленный решением о выпуске облигаций, эмитентом не исполнена или исполнена ненадлежащим образом, на конец операционного дня, следующего за датой, на которую: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эмитентом облигаций, который обязан раскрывать информацию в соответствии с настоящим Федеральным законом, раскрыта информация о намерении исполнить обязанность по осуществлению указанных выплат по облигациям, права на которые учитываются в реестре;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передаваемые денежные средства, подлежащие выплате по облигациям эмитента, который не обязан раскрывать информацию в соответствии с настоящим Федеральным законом, поступили на специальный депозитарный счет депозитария (счет депозитария, являющегося кредитной организацией), которому открыт счет номинального держателя в реестре;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депозитарием, осуществляющим централизованный учет прав на облигации, в соответствии с </w:t>
      </w:r>
      <w:hyperlink w:anchor="P919">
        <w:r w:rsidRPr="00F353D0">
          <w:rPr>
            <w:rFonts w:ascii="PT Astra Serif" w:hAnsi="PT Astra Serif"/>
            <w:sz w:val="28"/>
            <w:szCs w:val="28"/>
          </w:rPr>
          <w:t>подпунктом 1 пункта 13</w:t>
        </w:r>
      </w:hyperlink>
      <w:r w:rsidRPr="00F353D0">
        <w:rPr>
          <w:rFonts w:ascii="PT Astra Serif" w:hAnsi="PT Astra Serif"/>
          <w:sz w:val="28"/>
          <w:szCs w:val="28"/>
        </w:rPr>
        <w:t xml:space="preserve"> настоящей статьи раскрыта информация о получении им подлежащих передаче выплат по облигациям.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Если права на облигации учитываются в реестре, выплаты по таким облигациям осуществляются лицам, осуществляющим права по облигациям, которые зарегистрированы в реестре на конец операционного дня, определяемого в соответствии с </w:t>
      </w:r>
      <w:hyperlink w:anchor="P908">
        <w:r w:rsidRPr="00F353D0">
          <w:rPr>
            <w:rFonts w:ascii="PT Astra Serif" w:hAnsi="PT Astra Serif"/>
            <w:sz w:val="28"/>
            <w:szCs w:val="28"/>
          </w:rPr>
          <w:t>пунктом 9</w:t>
        </w:r>
      </w:hyperlink>
      <w:r w:rsidRPr="00F353D0">
        <w:rPr>
          <w:rFonts w:ascii="PT Astra Serif" w:hAnsi="PT Astra Serif"/>
          <w:sz w:val="28"/>
          <w:szCs w:val="28"/>
        </w:rPr>
        <w:t xml:space="preserve"> настоящей статьи, а в случае, если обязанность по осуществлению выплат по облигациям эмитентом не исполнена или исполнена ненадлежащим образом и эмитент не обязан раскрывать информацию в соответствии с настоящим Федеральным законом, на конец операционного дня, предшествующего дате перечисления эмитентом денежных средств.</w:t>
      </w:r>
    </w:p>
    <w:p w:rsidR="00F353D0" w:rsidRPr="00F353D0" w:rsidRDefault="00F353D0">
      <w:pPr>
        <w:pStyle w:val="ConsPlusNormal"/>
        <w:spacing w:before="220"/>
        <w:ind w:firstLine="540"/>
        <w:jc w:val="both"/>
        <w:rPr>
          <w:rFonts w:ascii="PT Astra Serif" w:hAnsi="PT Astra Serif"/>
          <w:sz w:val="28"/>
          <w:szCs w:val="28"/>
        </w:rPr>
      </w:pPr>
      <w:bookmarkStart w:id="71" w:name="P915"/>
      <w:bookmarkEnd w:id="71"/>
      <w:r w:rsidRPr="00F353D0">
        <w:rPr>
          <w:rFonts w:ascii="PT Astra Serif" w:hAnsi="PT Astra Serif"/>
          <w:sz w:val="28"/>
          <w:szCs w:val="28"/>
        </w:rPr>
        <w:t xml:space="preserve">11. Депозитарий передает своим депонентам выплаты по ценным бумагам пропорционально количеству ценных бумаг, которые учитывались на их счетах депо на конец операционного дня, определяемого в соответствии с </w:t>
      </w:r>
      <w:hyperlink w:anchor="P905">
        <w:r w:rsidRPr="00F353D0">
          <w:rPr>
            <w:rFonts w:ascii="PT Astra Serif" w:hAnsi="PT Astra Serif"/>
            <w:sz w:val="28"/>
            <w:szCs w:val="28"/>
          </w:rPr>
          <w:t>пунктами 8</w:t>
        </w:r>
      </w:hyperlink>
      <w:r w:rsidRPr="00F353D0">
        <w:rPr>
          <w:rFonts w:ascii="PT Astra Serif" w:hAnsi="PT Astra Serif"/>
          <w:sz w:val="28"/>
          <w:szCs w:val="28"/>
        </w:rPr>
        <w:t xml:space="preserve">, </w:t>
      </w:r>
      <w:hyperlink w:anchor="P906">
        <w:r w:rsidRPr="00F353D0">
          <w:rPr>
            <w:rFonts w:ascii="PT Astra Serif" w:hAnsi="PT Astra Serif"/>
            <w:sz w:val="28"/>
            <w:szCs w:val="28"/>
          </w:rPr>
          <w:t>8.1</w:t>
        </w:r>
      </w:hyperlink>
      <w:r w:rsidRPr="00F353D0">
        <w:rPr>
          <w:rFonts w:ascii="PT Astra Serif" w:hAnsi="PT Astra Serif"/>
          <w:sz w:val="28"/>
          <w:szCs w:val="28"/>
        </w:rPr>
        <w:t xml:space="preserve"> и </w:t>
      </w:r>
      <w:hyperlink w:anchor="P908">
        <w:r w:rsidRPr="00F353D0">
          <w:rPr>
            <w:rFonts w:ascii="PT Astra Serif" w:hAnsi="PT Astra Serif"/>
            <w:sz w:val="28"/>
            <w:szCs w:val="28"/>
          </w:rPr>
          <w:t>9</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29">
        <w:r w:rsidRPr="00F353D0">
          <w:rPr>
            <w:rFonts w:ascii="PT Astra Serif" w:hAnsi="PT Astra Serif"/>
            <w:sz w:val="28"/>
            <w:szCs w:val="28"/>
          </w:rPr>
          <w:t>закона</w:t>
        </w:r>
      </w:hyperlink>
      <w:r w:rsidRPr="00F353D0">
        <w:rPr>
          <w:rFonts w:ascii="PT Astra Serif" w:hAnsi="PT Astra Serif"/>
          <w:sz w:val="28"/>
          <w:szCs w:val="28"/>
        </w:rPr>
        <w:t xml:space="preserve"> от 28.12.2024 N 532-ФЗ)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Эмитент исполняет обязанность по осуществлению выплат по облигациям лицам, осуществляющим права по облигациям и зарегистрированным в реестре на конец операционного дня, определяемого в соответствии с </w:t>
      </w:r>
      <w:hyperlink w:anchor="P908">
        <w:r w:rsidRPr="00F353D0">
          <w:rPr>
            <w:rFonts w:ascii="PT Astra Serif" w:hAnsi="PT Astra Serif"/>
            <w:sz w:val="28"/>
            <w:szCs w:val="28"/>
          </w:rPr>
          <w:t>пунктом 9</w:t>
        </w:r>
      </w:hyperlink>
      <w:r w:rsidRPr="00F353D0">
        <w:rPr>
          <w:rFonts w:ascii="PT Astra Serif" w:hAnsi="PT Astra Serif"/>
          <w:sz w:val="28"/>
          <w:szCs w:val="28"/>
        </w:rPr>
        <w:t xml:space="preserve"> настоящей статьи, путем перечисления денежных средств на их банковские счета или специальные счета операторов финансовых платформ, открытые в соответствии с Федеральным </w:t>
      </w:r>
      <w:hyperlink r:id="rId530">
        <w:r w:rsidRPr="00F353D0">
          <w:rPr>
            <w:rFonts w:ascii="PT Astra Serif" w:hAnsi="PT Astra Serif"/>
            <w:sz w:val="28"/>
            <w:szCs w:val="28"/>
          </w:rPr>
          <w:t>законом</w:t>
        </w:r>
      </w:hyperlink>
      <w:r w:rsidRPr="00F353D0">
        <w:rPr>
          <w:rFonts w:ascii="PT Astra Serif" w:hAnsi="PT Astra Serif"/>
          <w:sz w:val="28"/>
          <w:szCs w:val="28"/>
        </w:rPr>
        <w:t xml:space="preserve"> "О совершении финансовых сделок с использованием финансовой платформы", не позднее пяти рабочих дней после указанного операционного дня.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31">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bookmarkStart w:id="72" w:name="P919"/>
      <w:bookmarkEnd w:id="72"/>
      <w:r w:rsidRPr="00F353D0">
        <w:rPr>
          <w:rFonts w:ascii="PT Astra Serif" w:hAnsi="PT Astra Serif"/>
          <w:sz w:val="28"/>
          <w:szCs w:val="28"/>
        </w:rPr>
        <w:t>13. Депозитарий, осуществляющий централизованный учет прав на облигации, обязан раскрыть информацию: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 получении им подлежащих передаче выплат по облигациям;</w:t>
      </w:r>
    </w:p>
    <w:p w:rsidR="00F353D0" w:rsidRPr="00F353D0" w:rsidRDefault="00F353D0">
      <w:pPr>
        <w:pStyle w:val="ConsPlusNormal"/>
        <w:spacing w:before="220"/>
        <w:ind w:firstLine="540"/>
        <w:jc w:val="both"/>
        <w:rPr>
          <w:rFonts w:ascii="PT Astra Serif" w:hAnsi="PT Astra Serif"/>
          <w:sz w:val="28"/>
          <w:szCs w:val="28"/>
        </w:rPr>
      </w:pPr>
      <w:bookmarkStart w:id="73" w:name="P921"/>
      <w:bookmarkEnd w:id="73"/>
      <w:r w:rsidRPr="00F353D0">
        <w:rPr>
          <w:rFonts w:ascii="PT Astra Serif" w:hAnsi="PT Astra Serif"/>
          <w:sz w:val="28"/>
          <w:szCs w:val="28"/>
        </w:rPr>
        <w:t>2) о передаче полученных им выплат по облигациям своим депонентам, которые являются номинальными держателями и управляющими, а также о размере выплаты, приходящейся на одну облигацию;</w:t>
      </w:r>
    </w:p>
    <w:p w:rsidR="00F353D0" w:rsidRPr="00F353D0" w:rsidRDefault="00F353D0">
      <w:pPr>
        <w:pStyle w:val="ConsPlusNormal"/>
        <w:spacing w:before="220"/>
        <w:ind w:firstLine="540"/>
        <w:jc w:val="both"/>
        <w:rPr>
          <w:rFonts w:ascii="PT Astra Serif" w:hAnsi="PT Astra Serif"/>
          <w:sz w:val="28"/>
          <w:szCs w:val="28"/>
        </w:rPr>
      </w:pPr>
      <w:bookmarkStart w:id="74" w:name="P922"/>
      <w:bookmarkEnd w:id="74"/>
      <w:r w:rsidRPr="00F353D0">
        <w:rPr>
          <w:rFonts w:ascii="PT Astra Serif" w:hAnsi="PT Astra Serif"/>
          <w:sz w:val="28"/>
          <w:szCs w:val="28"/>
        </w:rPr>
        <w:t xml:space="preserve">3) о получении им денежных средств в пользу владельцев облигаций при </w:t>
      </w:r>
      <w:r w:rsidRPr="00F353D0">
        <w:rPr>
          <w:rFonts w:ascii="PT Astra Serif" w:hAnsi="PT Astra Serif"/>
          <w:sz w:val="28"/>
          <w:szCs w:val="28"/>
        </w:rPr>
        <w:lastRenderedPageBreak/>
        <w:t>проведении расчетов с кредиторами в ходе конкурсного производства.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14. </w:t>
      </w:r>
      <w:hyperlink r:id="rId532">
        <w:r w:rsidRPr="00F353D0">
          <w:rPr>
            <w:rFonts w:ascii="PT Astra Serif" w:hAnsi="PT Astra Serif"/>
            <w:sz w:val="28"/>
            <w:szCs w:val="28"/>
          </w:rPr>
          <w:t>Порядок</w:t>
        </w:r>
      </w:hyperlink>
      <w:r w:rsidRPr="00F353D0">
        <w:rPr>
          <w:rFonts w:ascii="PT Astra Serif" w:hAnsi="PT Astra Serif"/>
          <w:sz w:val="28"/>
          <w:szCs w:val="28"/>
        </w:rPr>
        <w:t xml:space="preserve">, </w:t>
      </w:r>
      <w:hyperlink r:id="rId533">
        <w:r w:rsidRPr="00F353D0">
          <w:rPr>
            <w:rFonts w:ascii="PT Astra Serif" w:hAnsi="PT Astra Serif"/>
            <w:sz w:val="28"/>
            <w:szCs w:val="28"/>
          </w:rPr>
          <w:t>сроки</w:t>
        </w:r>
      </w:hyperlink>
      <w:r w:rsidRPr="00F353D0">
        <w:rPr>
          <w:rFonts w:ascii="PT Astra Serif" w:hAnsi="PT Astra Serif"/>
          <w:sz w:val="28"/>
          <w:szCs w:val="28"/>
        </w:rPr>
        <w:t xml:space="preserve"> и </w:t>
      </w:r>
      <w:hyperlink r:id="rId534">
        <w:r w:rsidRPr="00F353D0">
          <w:rPr>
            <w:rFonts w:ascii="PT Astra Serif" w:hAnsi="PT Astra Serif"/>
            <w:sz w:val="28"/>
            <w:szCs w:val="28"/>
          </w:rPr>
          <w:t>объем</w:t>
        </w:r>
      </w:hyperlink>
      <w:r w:rsidRPr="00F353D0">
        <w:rPr>
          <w:rFonts w:ascii="PT Astra Serif" w:hAnsi="PT Astra Serif"/>
          <w:sz w:val="28"/>
          <w:szCs w:val="28"/>
        </w:rPr>
        <w:t xml:space="preserve"> раскрытия указанной в </w:t>
      </w:r>
      <w:hyperlink w:anchor="P919">
        <w:r w:rsidRPr="00F353D0">
          <w:rPr>
            <w:rFonts w:ascii="PT Astra Serif" w:hAnsi="PT Astra Serif"/>
            <w:sz w:val="28"/>
            <w:szCs w:val="28"/>
          </w:rPr>
          <w:t>пункте 13</w:t>
        </w:r>
      </w:hyperlink>
      <w:r w:rsidRPr="00F353D0">
        <w:rPr>
          <w:rFonts w:ascii="PT Astra Serif" w:hAnsi="PT Astra Serif"/>
          <w:sz w:val="28"/>
          <w:szCs w:val="28"/>
        </w:rPr>
        <w:t xml:space="preserve"> настоящей статьи информации определяются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15. Правила настоящей статьи о денежных выплатах по облигациям также применяются к:</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денежным выплатам по обездвиженным документарным эмиссионным ценным бумагам;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денежным выплатам в связи с соглашением о прекращении обязательств по всем облигациям соответствующего выпуска, в том числе предоставлением отступного или новацией, если такие выплаты осуществляются до погашения указанных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35">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15.1. Правила </w:t>
      </w:r>
      <w:hyperlink w:anchor="P899">
        <w:r w:rsidRPr="00F353D0">
          <w:rPr>
            <w:rFonts w:ascii="PT Astra Serif" w:hAnsi="PT Astra Serif"/>
            <w:sz w:val="28"/>
            <w:szCs w:val="28"/>
          </w:rPr>
          <w:t>пунктов 4</w:t>
        </w:r>
      </w:hyperlink>
      <w:r w:rsidRPr="00F353D0">
        <w:rPr>
          <w:rFonts w:ascii="PT Astra Serif" w:hAnsi="PT Astra Serif"/>
          <w:sz w:val="28"/>
          <w:szCs w:val="28"/>
        </w:rPr>
        <w:t xml:space="preserve">, </w:t>
      </w:r>
      <w:hyperlink w:anchor="P906">
        <w:r w:rsidRPr="00F353D0">
          <w:rPr>
            <w:rFonts w:ascii="PT Astra Serif" w:hAnsi="PT Astra Serif"/>
            <w:sz w:val="28"/>
            <w:szCs w:val="28"/>
          </w:rPr>
          <w:t>8.1</w:t>
        </w:r>
      </w:hyperlink>
      <w:r w:rsidRPr="00F353D0">
        <w:rPr>
          <w:rFonts w:ascii="PT Astra Serif" w:hAnsi="PT Astra Serif"/>
          <w:sz w:val="28"/>
          <w:szCs w:val="28"/>
        </w:rPr>
        <w:t xml:space="preserve"> и </w:t>
      </w:r>
      <w:hyperlink w:anchor="P915">
        <w:r w:rsidRPr="00F353D0">
          <w:rPr>
            <w:rFonts w:ascii="PT Astra Serif" w:hAnsi="PT Astra Serif"/>
            <w:sz w:val="28"/>
            <w:szCs w:val="28"/>
          </w:rPr>
          <w:t>11</w:t>
        </w:r>
      </w:hyperlink>
      <w:r w:rsidRPr="00F353D0">
        <w:rPr>
          <w:rFonts w:ascii="PT Astra Serif" w:hAnsi="PT Astra Serif"/>
          <w:sz w:val="28"/>
          <w:szCs w:val="28"/>
        </w:rPr>
        <w:t xml:space="preserve"> настоящей статьи применяются также к выплате денежной компенсации в связи с частичным погашением инвестиционных паев закрытого паевого инвестиционного фонда.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15.1 введен Федеральным </w:t>
      </w:r>
      <w:hyperlink r:id="rId536">
        <w:r w:rsidRPr="00F353D0">
          <w:rPr>
            <w:rFonts w:ascii="PT Astra Serif" w:hAnsi="PT Astra Serif"/>
            <w:sz w:val="28"/>
            <w:szCs w:val="28"/>
          </w:rPr>
          <w:t>законом</w:t>
        </w:r>
      </w:hyperlink>
      <w:r w:rsidRPr="00F353D0">
        <w:rPr>
          <w:rFonts w:ascii="PT Astra Serif" w:hAnsi="PT Astra Serif"/>
          <w:sz w:val="28"/>
          <w:szCs w:val="28"/>
        </w:rPr>
        <w:t xml:space="preserve"> от 28.12.2024 N 532-ФЗ)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16. </w:t>
      </w:r>
      <w:hyperlink r:id="rId537">
        <w:r w:rsidRPr="00F353D0">
          <w:rPr>
            <w:rFonts w:ascii="PT Astra Serif" w:hAnsi="PT Astra Serif"/>
            <w:sz w:val="28"/>
            <w:szCs w:val="28"/>
          </w:rPr>
          <w:t>Дополнительные требования</w:t>
        </w:r>
      </w:hyperlink>
      <w:r w:rsidRPr="00F353D0">
        <w:rPr>
          <w:rFonts w:ascii="PT Astra Serif" w:hAnsi="PT Astra Serif"/>
          <w:sz w:val="28"/>
          <w:szCs w:val="28"/>
        </w:rPr>
        <w:t xml:space="preserve"> к порядку осуществления выплат по ценным бумагам, предусмотренных настоящей статьей, устанавливаются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17. Правительство Российской Федерации вправе определить </w:t>
      </w:r>
      <w:hyperlink r:id="rId538">
        <w:r w:rsidRPr="00F353D0">
          <w:rPr>
            <w:rFonts w:ascii="PT Astra Serif" w:hAnsi="PT Astra Serif"/>
            <w:sz w:val="28"/>
            <w:szCs w:val="28"/>
          </w:rPr>
          <w:t>случаи</w:t>
        </w:r>
      </w:hyperlink>
      <w:r w:rsidRPr="00F353D0">
        <w:rPr>
          <w:rFonts w:ascii="PT Astra Serif" w:hAnsi="PT Astra Serif"/>
          <w:sz w:val="28"/>
          <w:szCs w:val="28"/>
        </w:rPr>
        <w:t xml:space="preserve"> и </w:t>
      </w:r>
      <w:hyperlink r:id="rId539">
        <w:r w:rsidRPr="00F353D0">
          <w:rPr>
            <w:rFonts w:ascii="PT Astra Serif" w:hAnsi="PT Astra Serif"/>
            <w:sz w:val="28"/>
            <w:szCs w:val="28"/>
          </w:rPr>
          <w:t>условия</w:t>
        </w:r>
      </w:hyperlink>
      <w:r w:rsidRPr="00F353D0">
        <w:rPr>
          <w:rFonts w:ascii="PT Astra Serif" w:hAnsi="PT Astra Serif"/>
          <w:sz w:val="28"/>
          <w:szCs w:val="28"/>
        </w:rPr>
        <w:t>, при которых эмитент вправе без соблюдения положений настоящей статьи осуществлять выплаты по ценным бумагам.</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8.7-1. Список лиц, осуществляющих права по ценным бумагам</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540">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Если федеральным законом установлено, что право требовать исполнения по ценным бумагам имеют лица, зафиксированные на определенную дату в качестве лиц, осуществляющих права по ценным бумагам, на эту дату в случаях, предусмотренных федеральными законами, составляется (фиксируется) список (перечень) таких лиц (далее - список лиц, осуществляющих права по ценным бумагам).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Список лиц, осуществляющих права по ценным бумагам (список лиц, имеющих право голоса при принятии решений общим собранием владельцев ценных бумаг, список лиц, имеющих преимущественное право приобретения ценных бумаг, и другое), составляется держателем реестра или лицом, осуществляющим централизованный учет прав на ценные бумаги, по </w:t>
      </w:r>
      <w:r w:rsidRPr="00F353D0">
        <w:rPr>
          <w:rFonts w:ascii="PT Astra Serif" w:hAnsi="PT Astra Serif"/>
          <w:sz w:val="28"/>
          <w:szCs w:val="28"/>
        </w:rPr>
        <w:lastRenderedPageBreak/>
        <w:t>требованию эмитента (лица, обязанного по ценным бумагам), а также лиц, которые в соответствии с федеральным законом имеют право требовать составления такого списка.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27.12.2018 </w:t>
      </w:r>
      <w:hyperlink r:id="rId541">
        <w:r w:rsidRPr="00F353D0">
          <w:rPr>
            <w:rFonts w:ascii="PT Astra Serif" w:hAnsi="PT Astra Serif"/>
            <w:sz w:val="28"/>
            <w:szCs w:val="28"/>
          </w:rPr>
          <w:t>N 514-ФЗ</w:t>
        </w:r>
      </w:hyperlink>
      <w:r w:rsidRPr="00F353D0">
        <w:rPr>
          <w:rFonts w:ascii="PT Astra Serif" w:hAnsi="PT Astra Serif"/>
          <w:sz w:val="28"/>
          <w:szCs w:val="28"/>
        </w:rPr>
        <w:t xml:space="preserve">, от 08.08.2024 </w:t>
      </w:r>
      <w:hyperlink r:id="rId542">
        <w:r w:rsidRPr="00F353D0">
          <w:rPr>
            <w:rFonts w:ascii="PT Astra Serif" w:hAnsi="PT Astra Serif"/>
            <w:sz w:val="28"/>
            <w:szCs w:val="28"/>
          </w:rPr>
          <w:t>N 287-ФЗ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Держатель реестра составляет список лиц, осуществляющих права по ценным бумагам, в соответствии с данными его учета прав на ценные бумаги и данными, полученными от номинальных держателей, которым открыты лицевые счета номинального держателя, а лицо, осуществляющее централизованный учет прав на ценные бумаги, - в соответствии с данными его учета прав на ценные бумаги и данными, полученными от номинальных держателей и иностранных номинальных держателей, которые являются его депонентами.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43">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75" w:name="P942"/>
      <w:bookmarkEnd w:id="75"/>
      <w:r w:rsidRPr="00F353D0">
        <w:rPr>
          <w:rFonts w:ascii="PT Astra Serif" w:hAnsi="PT Astra Serif"/>
          <w:sz w:val="28"/>
          <w:szCs w:val="28"/>
        </w:rPr>
        <w:t>3. В список лиц, осуществляющих права по ценным бумагам, включаются:</w:t>
      </w:r>
    </w:p>
    <w:p w:rsidR="00F353D0" w:rsidRPr="00F353D0" w:rsidRDefault="00F353D0">
      <w:pPr>
        <w:pStyle w:val="ConsPlusNormal"/>
        <w:spacing w:before="220"/>
        <w:ind w:firstLine="540"/>
        <w:jc w:val="both"/>
        <w:rPr>
          <w:rFonts w:ascii="PT Astra Serif" w:hAnsi="PT Astra Serif"/>
          <w:sz w:val="28"/>
          <w:szCs w:val="28"/>
        </w:rPr>
      </w:pPr>
      <w:bookmarkStart w:id="76" w:name="P943"/>
      <w:bookmarkEnd w:id="76"/>
      <w:r w:rsidRPr="00F353D0">
        <w:rPr>
          <w:rFonts w:ascii="PT Astra Serif" w:hAnsi="PT Astra Serif"/>
          <w:sz w:val="28"/>
          <w:szCs w:val="28"/>
        </w:rPr>
        <w:t>1) сведения о лицах, осуществляющих права по ценным бумагам;</w:t>
      </w:r>
    </w:p>
    <w:p w:rsidR="00F353D0" w:rsidRPr="00F353D0" w:rsidRDefault="00F353D0">
      <w:pPr>
        <w:pStyle w:val="ConsPlusNormal"/>
        <w:spacing w:before="220"/>
        <w:ind w:firstLine="540"/>
        <w:jc w:val="both"/>
        <w:rPr>
          <w:rFonts w:ascii="PT Astra Serif" w:hAnsi="PT Astra Serif"/>
          <w:sz w:val="28"/>
          <w:szCs w:val="28"/>
        </w:rPr>
      </w:pPr>
      <w:bookmarkStart w:id="77" w:name="P944"/>
      <w:bookmarkEnd w:id="77"/>
      <w:r w:rsidRPr="00F353D0">
        <w:rPr>
          <w:rFonts w:ascii="PT Astra Serif" w:hAnsi="PT Astra Serif"/>
          <w:sz w:val="28"/>
          <w:szCs w:val="28"/>
        </w:rPr>
        <w:t>2) сведения о лице, которому открыт депозитный лицевой счет (счет депо), в случае составления списка лиц, имеющих право на получение доходов и иных выплат по ценным бумагам;</w:t>
      </w:r>
    </w:p>
    <w:p w:rsidR="00F353D0" w:rsidRPr="00F353D0" w:rsidRDefault="00F353D0">
      <w:pPr>
        <w:pStyle w:val="ConsPlusNormal"/>
        <w:spacing w:before="220"/>
        <w:ind w:firstLine="540"/>
        <w:jc w:val="both"/>
        <w:rPr>
          <w:rFonts w:ascii="PT Astra Serif" w:hAnsi="PT Astra Serif"/>
          <w:sz w:val="28"/>
          <w:szCs w:val="28"/>
        </w:rPr>
      </w:pPr>
      <w:bookmarkStart w:id="78" w:name="P945"/>
      <w:bookmarkEnd w:id="78"/>
      <w:r w:rsidRPr="00F353D0">
        <w:rPr>
          <w:rFonts w:ascii="PT Astra Serif" w:hAnsi="PT Astra Serif"/>
          <w:sz w:val="28"/>
          <w:szCs w:val="28"/>
        </w:rPr>
        <w:t xml:space="preserve">3) сведения, которые позволяют идентифицировать лиц, указанных в </w:t>
      </w:r>
      <w:hyperlink w:anchor="P943">
        <w:r w:rsidRPr="00F353D0">
          <w:rPr>
            <w:rFonts w:ascii="PT Astra Serif" w:hAnsi="PT Astra Serif"/>
            <w:sz w:val="28"/>
            <w:szCs w:val="28"/>
          </w:rPr>
          <w:t>подпунктах 1</w:t>
        </w:r>
      </w:hyperlink>
      <w:r w:rsidRPr="00F353D0">
        <w:rPr>
          <w:rFonts w:ascii="PT Astra Serif" w:hAnsi="PT Astra Serif"/>
          <w:sz w:val="28"/>
          <w:szCs w:val="28"/>
        </w:rPr>
        <w:t xml:space="preserve"> и </w:t>
      </w:r>
      <w:hyperlink w:anchor="P944">
        <w:r w:rsidRPr="00F353D0">
          <w:rPr>
            <w:rFonts w:ascii="PT Astra Serif" w:hAnsi="PT Astra Serif"/>
            <w:sz w:val="28"/>
            <w:szCs w:val="28"/>
          </w:rPr>
          <w:t>2</w:t>
        </w:r>
      </w:hyperlink>
      <w:r w:rsidRPr="00F353D0">
        <w:rPr>
          <w:rFonts w:ascii="PT Astra Serif" w:hAnsi="PT Astra Serif"/>
          <w:sz w:val="28"/>
          <w:szCs w:val="28"/>
        </w:rPr>
        <w:t xml:space="preserve"> настоящего пункта, и сведения о количестве принадлежащих им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сведения о международном коде идентификации лица, осуществляющего учет прав на ценные бумаги лиц, указанных в </w:t>
      </w:r>
      <w:hyperlink w:anchor="P943">
        <w:r w:rsidRPr="00F353D0">
          <w:rPr>
            <w:rFonts w:ascii="PT Astra Serif" w:hAnsi="PT Astra Serif"/>
            <w:sz w:val="28"/>
            <w:szCs w:val="28"/>
          </w:rPr>
          <w:t>подпунктах 1</w:t>
        </w:r>
      </w:hyperlink>
      <w:r w:rsidRPr="00F353D0">
        <w:rPr>
          <w:rFonts w:ascii="PT Astra Serif" w:hAnsi="PT Astra Serif"/>
          <w:sz w:val="28"/>
          <w:szCs w:val="28"/>
        </w:rPr>
        <w:t xml:space="preserve"> и </w:t>
      </w:r>
      <w:hyperlink w:anchor="P944">
        <w:r w:rsidRPr="00F353D0">
          <w:rPr>
            <w:rFonts w:ascii="PT Astra Serif" w:hAnsi="PT Astra Serif"/>
            <w:sz w:val="28"/>
            <w:szCs w:val="28"/>
          </w:rPr>
          <w:t>2</w:t>
        </w:r>
      </w:hyperlink>
      <w:r w:rsidRPr="00F353D0">
        <w:rPr>
          <w:rFonts w:ascii="PT Astra Serif" w:hAnsi="PT Astra Serif"/>
          <w:sz w:val="28"/>
          <w:szCs w:val="28"/>
        </w:rPr>
        <w:t xml:space="preserve"> настоящего пункта, в том числе иностранного номинального держателя ценных бумаг и иностранной организации, имеющей право в соответствии с ее личным законом осуществлять учет и переход прав на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сведения о волеизъявлении лиц, осуществляющих права по ценным бумагам в соответствии со </w:t>
      </w:r>
      <w:hyperlink w:anchor="P968">
        <w:r w:rsidRPr="00F353D0">
          <w:rPr>
            <w:rFonts w:ascii="PT Astra Serif" w:hAnsi="PT Astra Serif"/>
            <w:sz w:val="28"/>
            <w:szCs w:val="28"/>
          </w:rPr>
          <w:t>статьей 8.9</w:t>
        </w:r>
      </w:hyperlink>
      <w:r w:rsidRPr="00F353D0">
        <w:rPr>
          <w:rFonts w:ascii="PT Astra Serif" w:hAnsi="PT Astra Serif"/>
          <w:sz w:val="28"/>
          <w:szCs w:val="28"/>
        </w:rPr>
        <w:t xml:space="preserve"> настоящего Федерального закона, в случае их предоставления;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иные сведения, предусмотренные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Сведения для включения в список лиц, осуществляющих права по ценным бумагам, могут быть предоставлены в форме сообщения, указанного в </w:t>
      </w:r>
      <w:hyperlink w:anchor="P968">
        <w:r w:rsidRPr="00F353D0">
          <w:rPr>
            <w:rFonts w:ascii="PT Astra Serif" w:hAnsi="PT Astra Serif"/>
            <w:sz w:val="28"/>
            <w:szCs w:val="28"/>
          </w:rPr>
          <w:t>статье 8.9</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Отказ или уклонение держателя реестра или лица, осуществляющего централизованный учет прав на ценные бумаги, от включения лица, </w:t>
      </w:r>
      <w:r w:rsidRPr="00F353D0">
        <w:rPr>
          <w:rFonts w:ascii="PT Astra Serif" w:hAnsi="PT Astra Serif"/>
          <w:sz w:val="28"/>
          <w:szCs w:val="28"/>
        </w:rPr>
        <w:lastRenderedPageBreak/>
        <w:t>осуществляющего права по ценным бумагам, в список лиц, осуществляющих права по ценным бумагам, не допускается, за исключением случаев, если возможность такого отказа предусмотрена федеральными законами и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4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79" w:name="P952"/>
      <w:bookmarkEnd w:id="79"/>
      <w:r w:rsidRPr="00F353D0">
        <w:rPr>
          <w:rFonts w:ascii="PT Astra Serif" w:hAnsi="PT Astra Serif"/>
          <w:sz w:val="28"/>
          <w:szCs w:val="28"/>
        </w:rPr>
        <w:t xml:space="preserve">6. Номинальный держатель, зарегистрированный в реестре, предоставляет предусмотренные настоящей статьей сведения, в том числе сведения, полученные от номинальных держателей или иностранных номинальных держателей, являющихся его депонентами, держателю реестра или, если номинальный держатель является депонентом депозитария, такому депозитарию. Предусмотренные настоящей статьей сведения предоставляются держателю реестра или лицу, осуществляющему централизованный учет прав на ценные бумаги, не позднее установленной федеральными законами или нормативными актами Банка России </w:t>
      </w:r>
      <w:hyperlink r:id="rId545">
        <w:r w:rsidRPr="00F353D0">
          <w:rPr>
            <w:rFonts w:ascii="PT Astra Serif" w:hAnsi="PT Astra Serif"/>
            <w:sz w:val="28"/>
            <w:szCs w:val="28"/>
          </w:rPr>
          <w:t>даты</w:t>
        </w:r>
      </w:hyperlink>
      <w:r w:rsidRPr="00F353D0">
        <w:rPr>
          <w:rFonts w:ascii="PT Astra Serif" w:hAnsi="PT Astra Serif"/>
          <w:sz w:val="28"/>
          <w:szCs w:val="28"/>
        </w:rPr>
        <w:t>, до которой должны быть получены бюллетени, требования и иные документы, свидетельствующие о волеизъявлении лиц, осуществляющих права по ценным бумагам.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4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Если номинальным держателем, иностранным номинальным держателем или иностранной организацией, имеющей право в соответствии с ее личным законом осуществлять учет и переход прав на ценные бумаги, не предоставлены сведения о лице, осуществляющем права по ценным бумагам, предусмотренные </w:t>
      </w:r>
      <w:hyperlink w:anchor="P945">
        <w:r w:rsidRPr="00F353D0">
          <w:rPr>
            <w:rFonts w:ascii="PT Astra Serif" w:hAnsi="PT Astra Serif"/>
            <w:sz w:val="28"/>
            <w:szCs w:val="28"/>
          </w:rPr>
          <w:t>подпунктом 3 пункта 3</w:t>
        </w:r>
      </w:hyperlink>
      <w:r w:rsidRPr="00F353D0">
        <w:rPr>
          <w:rFonts w:ascii="PT Astra Serif" w:hAnsi="PT Astra Serif"/>
          <w:sz w:val="28"/>
          <w:szCs w:val="28"/>
        </w:rPr>
        <w:t xml:space="preserve"> настоящей статьи, или такие сведения были предоставлены с нарушением указанного в </w:t>
      </w:r>
      <w:hyperlink w:anchor="P952">
        <w:r w:rsidRPr="00F353D0">
          <w:rPr>
            <w:rFonts w:ascii="PT Astra Serif" w:hAnsi="PT Astra Serif"/>
            <w:sz w:val="28"/>
            <w:szCs w:val="28"/>
          </w:rPr>
          <w:t>пункте 6</w:t>
        </w:r>
      </w:hyperlink>
      <w:r w:rsidRPr="00F353D0">
        <w:rPr>
          <w:rFonts w:ascii="PT Astra Serif" w:hAnsi="PT Astra Serif"/>
          <w:sz w:val="28"/>
          <w:szCs w:val="28"/>
        </w:rPr>
        <w:t xml:space="preserve"> настоящей статьи срока, лицо, осуществляющее права по ценным бумагам, не включается в список лиц, осуществляющих права по ценным бумагам.</w:t>
      </w:r>
    </w:p>
    <w:p w:rsidR="00F353D0" w:rsidRPr="00F353D0" w:rsidRDefault="00F353D0">
      <w:pPr>
        <w:pStyle w:val="ConsPlusNormal"/>
        <w:spacing w:before="220"/>
        <w:ind w:firstLine="540"/>
        <w:jc w:val="both"/>
        <w:rPr>
          <w:rFonts w:ascii="PT Astra Serif" w:hAnsi="PT Astra Serif"/>
          <w:sz w:val="28"/>
          <w:szCs w:val="28"/>
        </w:rPr>
      </w:pPr>
      <w:bookmarkStart w:id="80" w:name="P955"/>
      <w:bookmarkEnd w:id="80"/>
      <w:r w:rsidRPr="00F353D0">
        <w:rPr>
          <w:rFonts w:ascii="PT Astra Serif" w:hAnsi="PT Astra Serif"/>
          <w:sz w:val="28"/>
          <w:szCs w:val="28"/>
        </w:rPr>
        <w:t>8. Номинальные держатели, иностранные номинальные держатели или иностранная организация, имеющая право в соответствии с ее личным законом осуществлять учет и переход прав на ценные бумаги, вправе не предоставлять сведения о лицах, осуществляющих права по ценным бумагам, если это предусмотрено договором с лицом, права на ценные бумаги которого учитываются. Условия о непредоставлении сведений о лицах, осуществляющих права по ценным бумагам, не могут содержаться в условиях осуществления депозитарной деятельности номинального держателя.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Лицо, осуществляющее права по ценным бумагам, не вправе требовать от эмитента (лица, обязанного по ценным бумагам) исполнения по ценным бумагам, включая выкуп или погашение ценных бумаг, а также не вправе оспаривать решения собраний владельцев ценных бумаг, если надлежащее исполнение в случаях, предусмотренных федеральным законом, должно производиться лицам, включенным в список лиц, осуществляющих права по ценным бумагам, и сведения о таком лице не включены в указанный </w:t>
      </w:r>
      <w:r w:rsidRPr="00F353D0">
        <w:rPr>
          <w:rFonts w:ascii="PT Astra Serif" w:hAnsi="PT Astra Serif"/>
          <w:sz w:val="28"/>
          <w:szCs w:val="28"/>
        </w:rPr>
        <w:lastRenderedPageBreak/>
        <w:t xml:space="preserve">список, в том числе в соответствии с условиями договора, указанного в </w:t>
      </w:r>
      <w:hyperlink w:anchor="P955">
        <w:r w:rsidRPr="00F353D0">
          <w:rPr>
            <w:rFonts w:ascii="PT Astra Serif" w:hAnsi="PT Astra Serif"/>
            <w:sz w:val="28"/>
            <w:szCs w:val="28"/>
          </w:rPr>
          <w:t>пункте 8</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Номинальный держатель возмещает депоненту убытки, причиненные непредставлением в установленный срок сведений, предусмотренных </w:t>
      </w:r>
      <w:hyperlink w:anchor="P942">
        <w:r w:rsidRPr="00F353D0">
          <w:rPr>
            <w:rFonts w:ascii="PT Astra Serif" w:hAnsi="PT Astra Serif"/>
            <w:sz w:val="28"/>
            <w:szCs w:val="28"/>
          </w:rPr>
          <w:t>пунктом 3</w:t>
        </w:r>
      </w:hyperlink>
      <w:r w:rsidRPr="00F353D0">
        <w:rPr>
          <w:rFonts w:ascii="PT Astra Serif" w:hAnsi="PT Astra Serif"/>
          <w:sz w:val="28"/>
          <w:szCs w:val="28"/>
        </w:rPr>
        <w:t xml:space="preserve"> настоящей статьи, либо представлением недостоверных сведений держателю реестра или лицу, осуществляющему централизованный учет прав на ценные бумаги, в соответствии с условиями депозитарного договора вне зависимости от того, открыт ли этому депозитарию счет номинального держателя держателем реестра или лицом, осуществляющим централизованный учет прав на ценные бумаги. Номинальный держатель освобождается от обязанности по возмещению убытков в случае, если он надлежащим образом исполнил обязанность по представлению сведений другому депозитарию, депонентом которого он стал в соответствии с письменным указанием своего депонента.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4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По требованию любого заинтересованного лица не позднее следующего рабочего дня после даты получения указанного требования держатель реестра или лицо, осуществляющее централизованный учет прав на ценные бумаги, обязаны предоставить такому лицу справку о включении его в список лиц, осуществляющих права по ценным бумагам, или справку о том, что такое лицо не включено в указанный список.</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4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Сведения, предусмотренные </w:t>
      </w:r>
      <w:hyperlink w:anchor="P942">
        <w:r w:rsidRPr="00F353D0">
          <w:rPr>
            <w:rFonts w:ascii="PT Astra Serif" w:hAnsi="PT Astra Serif"/>
            <w:sz w:val="28"/>
            <w:szCs w:val="28"/>
          </w:rPr>
          <w:t>пунктом 3</w:t>
        </w:r>
      </w:hyperlink>
      <w:r w:rsidRPr="00F353D0">
        <w:rPr>
          <w:rFonts w:ascii="PT Astra Serif" w:hAnsi="PT Astra Serif"/>
          <w:sz w:val="28"/>
          <w:szCs w:val="28"/>
        </w:rPr>
        <w:t xml:space="preserve"> настоящей статьи, предоставляются номинальными держателями держателю реестра или номинальными держателями и иностранными номинальными держателями лицу, осуществляющему централизованный учет прав на ценные бумаги, в электронной форме (в форме электронного документа). При электронном взаимодействии с центральным депозитарием в случаях, предусмотренных настоящей статьей, правила такого взаимодействия, в том числе форматы электронных документов, устанавливаются центральным депозитарием.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4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8.8. Утратила силу с 1 июля 2016 года. - Федеральный </w:t>
      </w:r>
      <w:hyperlink r:id="rId550">
        <w:r w:rsidRPr="00F353D0">
          <w:rPr>
            <w:rFonts w:ascii="PT Astra Serif" w:hAnsi="PT Astra Serif"/>
            <w:sz w:val="28"/>
            <w:szCs w:val="28"/>
          </w:rPr>
          <w:t>закон</w:t>
        </w:r>
      </w:hyperlink>
      <w:r w:rsidRPr="00F353D0">
        <w:rPr>
          <w:rFonts w:ascii="PT Astra Serif" w:hAnsi="PT Astra Serif"/>
          <w:sz w:val="28"/>
          <w:szCs w:val="28"/>
        </w:rPr>
        <w:t xml:space="preserve"> от 29.06.2015 N 210-ФЗ.</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О возможности принудительного перевода учета прав на ценные бумаги российского эмитента со счета депо иностранного номинального держателя, если проведение операций с ними в иностранных организациях невозможна из-за ограничительных мер см. </w:t>
            </w:r>
            <w:hyperlink r:id="rId551">
              <w:r w:rsidRPr="00F353D0">
                <w:rPr>
                  <w:rFonts w:ascii="PT Astra Serif" w:hAnsi="PT Astra Serif"/>
                  <w:sz w:val="28"/>
                  <w:szCs w:val="28"/>
                </w:rPr>
                <w:t>ст. 5</w:t>
              </w:r>
            </w:hyperlink>
            <w:r w:rsidRPr="00F353D0">
              <w:rPr>
                <w:rFonts w:ascii="PT Astra Serif" w:hAnsi="PT Astra Serif"/>
                <w:sz w:val="28"/>
                <w:szCs w:val="28"/>
              </w:rPr>
              <w:t xml:space="preserve"> ФЗ от 14.07.2022 N 319-ФЗ.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bookmarkStart w:id="81" w:name="P968"/>
      <w:bookmarkEnd w:id="81"/>
      <w:r w:rsidRPr="00F353D0">
        <w:rPr>
          <w:rFonts w:ascii="PT Astra Serif" w:hAnsi="PT Astra Serif"/>
          <w:sz w:val="28"/>
          <w:szCs w:val="28"/>
        </w:rPr>
        <w:lastRenderedPageBreak/>
        <w:t>Статья 8.9. Особенности осуществления прав по ценным бумагам лицами, права которых на ценные бумаги учитываются номинальным держателем, иностранным номинальным держателем, иностранной организацией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552">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82" w:name="P972"/>
      <w:bookmarkEnd w:id="82"/>
      <w:r w:rsidRPr="00F353D0">
        <w:rPr>
          <w:rFonts w:ascii="PT Astra Serif" w:hAnsi="PT Astra Serif"/>
          <w:sz w:val="28"/>
          <w:szCs w:val="28"/>
        </w:rPr>
        <w:t>1. Лицо, осуществляющее права по ценным бумагам, если его права на ценные бумаги учитываются номинальным держателем, иностранным номинальным держателем, иностранной организацией, имеющей право в соответствии с ее личным законом осуществлять учет и переход прав на ценные бумаги, или лицом, осуществляющим централизованный учет прав на ценные бумаги, реализует преимущественное право приобретения ценных бумаг, право требовать конвертации, выкупа, приобретения или погашения принадлежащих ему ценных бумаг путем дачи указаний (инструкций) таким организациям.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53">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83" w:name="P974"/>
      <w:bookmarkEnd w:id="83"/>
      <w:r w:rsidRPr="00F353D0">
        <w:rPr>
          <w:rFonts w:ascii="PT Astra Serif" w:hAnsi="PT Astra Serif"/>
          <w:sz w:val="28"/>
          <w:szCs w:val="28"/>
        </w:rPr>
        <w:t xml:space="preserve">2. Лицо, осуществляющее права по ценным бумагам, если его права на ценные бумаги учитываются организациями, указанными в </w:t>
      </w:r>
      <w:hyperlink w:anchor="P972">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путем дачи указаний (инструкций) таким организациям, если это предусмотрено договором с ним, или лично, в том числе через своего представителя, вправе: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вносить вопросы в повестку дня заседания или заочного голосования для принятия решений общим собранием владельцев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 в ред. Федерального </w:t>
      </w:r>
      <w:hyperlink r:id="rId554">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выдвигать кандидатов в органы управления и иные органы эмитента, являющегося акционерным обществом, или кандидатуру представителя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требовать проведения заседания или заочного голосования для принятия решений общим собранием владельцев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3 в ред. Федерального </w:t>
      </w:r>
      <w:hyperlink r:id="rId555">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осуществлять право голоса при принятии решений общим собранием владельцев ценных бумаг, принимать участие в заседании общего собрания владельцев ценных бумаг с дистанционным участием;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4 в ред. Федерального </w:t>
      </w:r>
      <w:hyperlink r:id="rId556">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осуществлять иные права по ценным бумагам.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Порядок дачи указаний (инструкций), предусмотренных </w:t>
      </w:r>
      <w:hyperlink w:anchor="P972">
        <w:r w:rsidRPr="00F353D0">
          <w:rPr>
            <w:rFonts w:ascii="PT Astra Serif" w:hAnsi="PT Astra Serif"/>
            <w:sz w:val="28"/>
            <w:szCs w:val="28"/>
          </w:rPr>
          <w:t>пунктами 1</w:t>
        </w:r>
      </w:hyperlink>
      <w:r w:rsidRPr="00F353D0">
        <w:rPr>
          <w:rFonts w:ascii="PT Astra Serif" w:hAnsi="PT Astra Serif"/>
          <w:sz w:val="28"/>
          <w:szCs w:val="28"/>
        </w:rPr>
        <w:t xml:space="preserve"> и </w:t>
      </w:r>
      <w:hyperlink w:anchor="P974">
        <w:r w:rsidRPr="00F353D0">
          <w:rPr>
            <w:rFonts w:ascii="PT Astra Serif" w:hAnsi="PT Astra Serif"/>
            <w:sz w:val="28"/>
            <w:szCs w:val="28"/>
          </w:rPr>
          <w:t>2</w:t>
        </w:r>
      </w:hyperlink>
      <w:r w:rsidRPr="00F353D0">
        <w:rPr>
          <w:rFonts w:ascii="PT Astra Serif" w:hAnsi="PT Astra Serif"/>
          <w:sz w:val="28"/>
          <w:szCs w:val="28"/>
        </w:rPr>
        <w:t xml:space="preserve"> настоящей статьи, определяется договором с номинальным держателем, иностранным номинальным держателем, лицом, осуществляющим централизованный учет прав на ценные бумаги, или иностранной </w:t>
      </w:r>
      <w:r w:rsidRPr="00F353D0">
        <w:rPr>
          <w:rFonts w:ascii="PT Astra Serif" w:hAnsi="PT Astra Serif"/>
          <w:sz w:val="28"/>
          <w:szCs w:val="28"/>
        </w:rPr>
        <w:lastRenderedPageBreak/>
        <w:t>организацией, имеющей право в соответствии с ее личным законом осуществлять учет и переход прав на ценные бумаги.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5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Организации, указанные в </w:t>
      </w:r>
      <w:hyperlink w:anchor="P972">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получившие указания (инструкции), предусмотренные </w:t>
      </w:r>
      <w:hyperlink w:anchor="P972">
        <w:r w:rsidRPr="00F353D0">
          <w:rPr>
            <w:rFonts w:ascii="PT Astra Serif" w:hAnsi="PT Astra Serif"/>
            <w:sz w:val="28"/>
            <w:szCs w:val="28"/>
          </w:rPr>
          <w:t>пунктами 1</w:t>
        </w:r>
      </w:hyperlink>
      <w:r w:rsidRPr="00F353D0">
        <w:rPr>
          <w:rFonts w:ascii="PT Astra Serif" w:hAnsi="PT Astra Serif"/>
          <w:sz w:val="28"/>
          <w:szCs w:val="28"/>
        </w:rPr>
        <w:t xml:space="preserve"> и </w:t>
      </w:r>
      <w:hyperlink w:anchor="P974">
        <w:r w:rsidRPr="00F353D0">
          <w:rPr>
            <w:rFonts w:ascii="PT Astra Serif" w:hAnsi="PT Astra Serif"/>
            <w:sz w:val="28"/>
            <w:szCs w:val="28"/>
          </w:rPr>
          <w:t>2</w:t>
        </w:r>
      </w:hyperlink>
      <w:r w:rsidRPr="00F353D0">
        <w:rPr>
          <w:rFonts w:ascii="PT Astra Serif" w:hAnsi="PT Astra Serif"/>
          <w:sz w:val="28"/>
          <w:szCs w:val="28"/>
        </w:rPr>
        <w:t xml:space="preserve"> настоящей статьи, направляют в соответствии с настоящей статьей сообщение, содержащее волеизъявление лица, осуществляющего права по ценным бумагам (далее также - сообщение о волеизъявлении). Сообщение о волеизъявлении должно содержать также сведения, позволяющие идентифицировать лицо, осуществляющее права по ценным бумагам, сведения, позволяющие идентифицировать ценные бумаги, права по которым осуществляются, количество принадлежащих такому лицу ценных бумаг, международный код идентификации организации, осуществляющей учет прав на ценные бумаги этого лица.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Номинальный держатель направляет лицу, у которого ему открыт лицевой счет (счет депо) номинального держателя, сообщение о волеизъявлении лица, осуществляющего права по ценным бумагам, права на ценные бумаги которого он учитывает, и сообщения о волеизъявлении, полученные им от своих депонентов - номинальных держателей и иностранных номинальных держателей.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Сообщения о волеизъявлении направляются держателю реестра или лицу, осуществляющему централизованный учет прав на ценные бумаги, в электронной форме (в форме электронных документов).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5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84" w:name="P989"/>
      <w:bookmarkEnd w:id="84"/>
      <w:r w:rsidRPr="00F353D0">
        <w:rPr>
          <w:rFonts w:ascii="PT Astra Serif" w:hAnsi="PT Astra Serif"/>
          <w:sz w:val="28"/>
          <w:szCs w:val="28"/>
        </w:rPr>
        <w:t>6. В случае, если в соответствии с федеральными законами или нормативными актами Банка России волеизъявление лица, осуществляющего права по ценным бумагам, сопровождается ограничением распоряжения указанным лицом принадлежащими ему ценными бумагами, номинальные держатели, получившие сообщение о волеизъявлении от своего депонента - номинального держателя или иностранного номинального держателя, должны внести запись об установлении такого ограничения по счетам указанных номинальных держателей о количестве ценных бумаг, в отношении которых установлено такое ограничение, а держатель реестра вносит соответствующую запись по счету номинального держателя, зарегистрированного в реестре. Указанные ограничения снимаются по счету номинального держателя по основаниям, установленным федеральными законами или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Предусмотренные </w:t>
      </w:r>
      <w:hyperlink w:anchor="P989">
        <w:r w:rsidRPr="00F353D0">
          <w:rPr>
            <w:rFonts w:ascii="PT Astra Serif" w:hAnsi="PT Astra Serif"/>
            <w:sz w:val="28"/>
            <w:szCs w:val="28"/>
          </w:rPr>
          <w:t>пунктом 6</w:t>
        </w:r>
      </w:hyperlink>
      <w:r w:rsidRPr="00F353D0">
        <w:rPr>
          <w:rFonts w:ascii="PT Astra Serif" w:hAnsi="PT Astra Serif"/>
          <w:sz w:val="28"/>
          <w:szCs w:val="28"/>
        </w:rPr>
        <w:t xml:space="preserve"> настоящей статьи правила о внесении записей об установлении или о снятии ограничений по счетам номинальных держателей применяются к установлению и снятию ограничений в связи с наложением ареста на ценные бумаги или снятием такого ареста.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8. Волеизъявление лиц, осуществляющих права по ценным бумагам, давших указание (инструкцию) организациям, указанным в </w:t>
      </w:r>
      <w:hyperlink w:anchor="P972">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доводится до эмитента или лица, обязанного по ценным бумагам, путем направления сообщения о волеизъявлении держателю реестра либо лицу, осуществляющему централизованный учет прав на ценные бумаги. При этом предоставление документов, предусмотренных законодательством Российской Федерации для подтверждения волеизъявления указанных лиц (бюллетеней, заявлений, требований, иных документов), не требуется. Волеизъявление лиц, осуществляющих права по ценным бумагам, считается полученным эмитентом или лицом, обязанным по ценным бумагам, в день получения сообщения о волеизъявлении держателем реестра или лицом, осуществляющим централизованный учет прав на ценные бумаги.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5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Договором эмитента (лица, обязанного по ценным бумагам) с держателем реестра либо с лицом, осуществляющим централизованный учет прав на ценные бумаги, должны быть предусмотрены условия, обеспечивающие лицам, осуществляющим права по ценным бумагам, возможность реализации своих прав путем дачи соответствующих указаний (инструкций).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6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85" w:name="P995"/>
      <w:bookmarkEnd w:id="85"/>
      <w:r w:rsidRPr="00F353D0">
        <w:rPr>
          <w:rFonts w:ascii="PT Astra Serif" w:hAnsi="PT Astra Serif"/>
          <w:sz w:val="28"/>
          <w:szCs w:val="28"/>
        </w:rPr>
        <w:t xml:space="preserve">9. Эмитент (лицо, обязанное по ценным бумагам) предоставляет информацию и материалы, предусмотренные федеральными законами и принятыми в соответствии с ними нормативными актами Банка России, лицам, осуществляющим права по ценным бумагам, права на ценные бумаги которых учитываются организациями, указанными в </w:t>
      </w:r>
      <w:hyperlink w:anchor="P972">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путем их передачи держателю реестра для направления номинальному держателю, которому открыт лицевой счет, либо путем их передачи лицу, осуществляющему централизованный учет прав на ценные бумаги, для направления своим депонентам.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6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Правила, предусмотренные настоящим пунктом, применяются также к лицам, которые в соответствии с федеральными законами обладают полномочиями, необходимыми для подготовки и проведения заседания или заочного голосования для принятия решений общим собранием владельцев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62">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В случае, если в соответствии с федеральными законами эмитент или лицо, обязанное по ценным бумагам, должны направить отказ в удовлетворении требований (заявлений, предложений и другое), связанных с осуществлением прав по ценным бумагам, которые предъявлены в виде сообщений о волеизъявлении, такой отказ направляется в порядке, </w:t>
      </w:r>
      <w:r w:rsidRPr="00F353D0">
        <w:rPr>
          <w:rFonts w:ascii="PT Astra Serif" w:hAnsi="PT Astra Serif"/>
          <w:sz w:val="28"/>
          <w:szCs w:val="28"/>
        </w:rPr>
        <w:lastRenderedPageBreak/>
        <w:t>предусмотренном настоящим пунктом.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Обязанность эмитента (лица, обязанного по ценным бумагам) по предоставлению информации, материалов, а также по направлению отказа считается исполненной с даты их получения номинальным держателем, которому открыт лицевой счет, или лицом, осуществляющим централизованный учет прав на ценные бумаги.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63">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Информация, материалы, сообщения, указанные в настоящей статье, передаются между держателем реестра и номинальным держателем, которому открыт лицевой счет, в электронной форме (в форме электронных документов). При электронном взаимодействии с центральным депозитарием правила электронного взаимодействия, в том числе форматы электронных документов, устанавливаются центральным депозитарием.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Не позднее дня, следующего за днем получения от эмитента (лица, обязанного по ценным бумагам) информации и материалов, указанных в </w:t>
      </w:r>
      <w:hyperlink w:anchor="P995">
        <w:r w:rsidRPr="00F353D0">
          <w:rPr>
            <w:rFonts w:ascii="PT Astra Serif" w:hAnsi="PT Astra Serif"/>
            <w:sz w:val="28"/>
            <w:szCs w:val="28"/>
          </w:rPr>
          <w:t>пункте 9</w:t>
        </w:r>
      </w:hyperlink>
      <w:r w:rsidRPr="00F353D0">
        <w:rPr>
          <w:rFonts w:ascii="PT Astra Serif" w:hAnsi="PT Astra Serif"/>
          <w:sz w:val="28"/>
          <w:szCs w:val="28"/>
        </w:rPr>
        <w:t xml:space="preserve"> настоящей статьи, лицо, осуществляющее централизованный учет прав на ценные бумаги, и номинальный держатель, которому открыт лицевой счет, обязаны передать их своим депонентам или направить им сообщение о получении таких информации и материалов с указанием способа ознакомления с ними в информационно-телекоммуникационной сети "Интернет".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6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 Номинальный держатель возмещает депоненту убытки, вызванные непредставлением в установленный срок эмитенту (лицу, обязанному по ценным бумагам) документов, содержащих волеизъявление лица, осуществляющего права по ценным бумагам, вне зависимости от того, открыт ли этому депозитарию счет номинального держателя держателем реестра или лицом, осуществляющим централизованный учет прав на ценные бумаги, в соответствии с условиями депозитарного договора. Номинальный держатель освобождается от обязанности по возмещению убытков в случае, если он надлежащим образом исполнил обязанность по представлению указанных документов другому депозитарию, депонентом которого он стал в соответствии с письменным указанием своего депонента.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6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13. Правительство Российской Федерации вправе определить </w:t>
      </w:r>
      <w:hyperlink r:id="rId566">
        <w:r w:rsidRPr="00F353D0">
          <w:rPr>
            <w:rFonts w:ascii="PT Astra Serif" w:hAnsi="PT Astra Serif"/>
            <w:sz w:val="28"/>
            <w:szCs w:val="28"/>
          </w:rPr>
          <w:t>случаи</w:t>
        </w:r>
      </w:hyperlink>
      <w:r w:rsidRPr="00F353D0">
        <w:rPr>
          <w:rFonts w:ascii="PT Astra Serif" w:hAnsi="PT Astra Serif"/>
          <w:sz w:val="28"/>
          <w:szCs w:val="28"/>
        </w:rPr>
        <w:t xml:space="preserve"> и </w:t>
      </w:r>
      <w:hyperlink r:id="rId567">
        <w:r w:rsidRPr="00F353D0">
          <w:rPr>
            <w:rFonts w:ascii="PT Astra Serif" w:hAnsi="PT Astra Serif"/>
            <w:sz w:val="28"/>
            <w:szCs w:val="28"/>
          </w:rPr>
          <w:t>условия</w:t>
        </w:r>
      </w:hyperlink>
      <w:r w:rsidRPr="00F353D0">
        <w:rPr>
          <w:rFonts w:ascii="PT Astra Serif" w:hAnsi="PT Astra Serif"/>
          <w:sz w:val="28"/>
          <w:szCs w:val="28"/>
        </w:rPr>
        <w:t>, при которых реализация прав по ценным бумагам может осуществляться без соблюдения положений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13 введен Федеральным </w:t>
      </w:r>
      <w:hyperlink r:id="rId568">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8.10. Особенности осуществления прав по ценным бумагам, учитываемым на лицевом счете (счете депо) цифровых финансовых </w:t>
      </w:r>
      <w:r w:rsidRPr="00F353D0">
        <w:rPr>
          <w:rFonts w:ascii="PT Astra Serif" w:hAnsi="PT Astra Serif"/>
          <w:sz w:val="28"/>
          <w:szCs w:val="28"/>
        </w:rPr>
        <w:lastRenderedPageBreak/>
        <w:t>активов</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569">
        <w:r w:rsidRPr="00F353D0">
          <w:rPr>
            <w:rFonts w:ascii="PT Astra Serif" w:hAnsi="PT Astra Serif"/>
            <w:sz w:val="28"/>
            <w:szCs w:val="28"/>
          </w:rPr>
          <w:t>законом</w:t>
        </w:r>
      </w:hyperlink>
      <w:r w:rsidRPr="00F353D0">
        <w:rPr>
          <w:rFonts w:ascii="PT Astra Serif" w:hAnsi="PT Astra Serif"/>
          <w:sz w:val="28"/>
          <w:szCs w:val="28"/>
        </w:rPr>
        <w:t xml:space="preserve"> от 31.07.2020 N 259-ФЗ)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Лицо, которому открыт лицевой счет (счет депо) цифровых финансовых активов, осуществляет право голоса при принятии решений общим собранием акционеров или общим собранием владельцев облигаций, если права в отношении акций или облигаций удостоверяются цифровыми финансовыми активами, при условии, что обладатели цифровых финансовых активов дали указания голосовать определенным образом при принятии решений общим собранием акционеров или общим собранием владельцев облигаций и эмитенту предоставлена информация о таких лицах с указанием количества ценных бумаг, права в отношении которых удостоверяются цифровыми финансовыми активами, которыми владеет каждый из них.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570">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Выплата дивидендов в денежной форме по акциям, а также доходов в денежной форме и иных денежных выплат по облигациям, учитываемых на лицевом счете (счете депо) цифровых финансовых активов, осуществляется лицу, которому открыт лицевой счет (счет депо) цифровых финансовых активов.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Банк России вправе определить особенности составления списка лиц, осуществляющих права по ценным бумагам, и осуществления прав по ценным бумагам в отношении ценных бумаг, учитываемых на лицевом счете (счете депо) цифровых финансовых активов.</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9. Утратила силу с 1 января 2014 года. - Федеральный </w:t>
      </w:r>
      <w:hyperlink r:id="rId571">
        <w:r w:rsidRPr="00F353D0">
          <w:rPr>
            <w:rFonts w:ascii="PT Astra Serif" w:hAnsi="PT Astra Serif"/>
            <w:sz w:val="28"/>
            <w:szCs w:val="28"/>
          </w:rPr>
          <w:t>закон</w:t>
        </w:r>
      </w:hyperlink>
      <w:r w:rsidRPr="00F353D0">
        <w:rPr>
          <w:rFonts w:ascii="PT Astra Serif" w:hAnsi="PT Astra Serif"/>
          <w:sz w:val="28"/>
          <w:szCs w:val="28"/>
        </w:rPr>
        <w:t xml:space="preserve"> от 21.11.2011 N 327-ФЗ.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9.1. Требования к представительствам иностранных организаций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572">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Если иное не предусмотрено законом, представительство иностранной организации, осуществляющей в соответствии со своим личным законом регулируемую деятельность на финансовых рынках, за исключением представительства иностранной кредитной организации, вправе осуществлять деятельность на территории Российской Федерации с даты его аккредитации Банком России в установленном им порядке.</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Об административной ответственности за совмещение профессиональных видов деятельности на рынке ценных бумаг см. </w:t>
            </w:r>
            <w:hyperlink r:id="rId573">
              <w:r w:rsidRPr="00F353D0">
                <w:rPr>
                  <w:rFonts w:ascii="PT Astra Serif" w:hAnsi="PT Astra Serif"/>
                  <w:sz w:val="28"/>
                  <w:szCs w:val="28"/>
                </w:rPr>
                <w:t>ч. 11 ст. 15.29</w:t>
              </w:r>
            </w:hyperlink>
            <w:r w:rsidRPr="00F353D0">
              <w:rPr>
                <w:rFonts w:ascii="PT Astra Serif" w:hAnsi="PT Astra Serif"/>
                <w:sz w:val="28"/>
                <w:szCs w:val="28"/>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r w:rsidRPr="00F353D0">
        <w:rPr>
          <w:rFonts w:ascii="PT Astra Serif" w:hAnsi="PT Astra Serif"/>
          <w:sz w:val="28"/>
          <w:szCs w:val="28"/>
        </w:rPr>
        <w:lastRenderedPageBreak/>
        <w:t>Статья 10. Совмещение профессиональных видов деятельности на рынке ценных бумаг</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Осуществление деятельности по ведению реестра </w:t>
      </w:r>
      <w:hyperlink r:id="rId574">
        <w:r w:rsidRPr="00F353D0">
          <w:rPr>
            <w:rFonts w:ascii="PT Astra Serif" w:hAnsi="PT Astra Serif"/>
            <w:sz w:val="28"/>
            <w:szCs w:val="28"/>
          </w:rPr>
          <w:t>не допускает</w:t>
        </w:r>
      </w:hyperlink>
      <w:r w:rsidRPr="00F353D0">
        <w:rPr>
          <w:rFonts w:ascii="PT Astra Serif" w:hAnsi="PT Astra Serif"/>
          <w:sz w:val="28"/>
          <w:szCs w:val="28"/>
        </w:rPr>
        <w:t xml:space="preserve"> ее совмещения с другими видами профессиональной деятельности на рынке ценных бумаг, за исключением депозитарной деятельности.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75">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hyperlink r:id="rId576">
        <w:r w:rsidRPr="00F353D0">
          <w:rPr>
            <w:rFonts w:ascii="PT Astra Serif" w:hAnsi="PT Astra Serif"/>
            <w:sz w:val="28"/>
            <w:szCs w:val="28"/>
          </w:rPr>
          <w:t>Ограничения</w:t>
        </w:r>
      </w:hyperlink>
      <w:r w:rsidRPr="00F353D0">
        <w:rPr>
          <w:rFonts w:ascii="PT Astra Serif" w:hAnsi="PT Astra Serif"/>
          <w:sz w:val="28"/>
          <w:szCs w:val="28"/>
        </w:rPr>
        <w:t xml:space="preserve"> на совмещение видов деятельности и операций с финансовыми инструментами устанавливаются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07.02.2011 </w:t>
      </w:r>
      <w:hyperlink r:id="rId577">
        <w:r w:rsidRPr="00F353D0">
          <w:rPr>
            <w:rFonts w:ascii="PT Astra Serif" w:hAnsi="PT Astra Serif"/>
            <w:sz w:val="28"/>
            <w:szCs w:val="28"/>
          </w:rPr>
          <w:t>N 8-ФЗ</w:t>
        </w:r>
      </w:hyperlink>
      <w:r w:rsidRPr="00F353D0">
        <w:rPr>
          <w:rFonts w:ascii="PT Astra Serif" w:hAnsi="PT Astra Serif"/>
          <w:sz w:val="28"/>
          <w:szCs w:val="28"/>
        </w:rPr>
        <w:t xml:space="preserve">, от 23.07.2013 </w:t>
      </w:r>
      <w:hyperlink r:id="rId578">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10.1. Требования к органам управления и работникам профессионального участника рынка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79">
        <w:r w:rsidRPr="00F353D0">
          <w:rPr>
            <w:rFonts w:ascii="PT Astra Serif" w:hAnsi="PT Astra Serif"/>
            <w:sz w:val="28"/>
            <w:szCs w:val="28"/>
          </w:rPr>
          <w:t>закона</w:t>
        </w:r>
      </w:hyperlink>
      <w:r w:rsidRPr="00F353D0">
        <w:rPr>
          <w:rFonts w:ascii="PT Astra Serif" w:hAnsi="PT Astra Serif"/>
          <w:sz w:val="28"/>
          <w:szCs w:val="28"/>
        </w:rPr>
        <w:t xml:space="preserve"> от 28.06.2013 N 134-ФЗ)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86" w:name="P1040"/>
      <w:bookmarkEnd w:id="86"/>
      <w:r w:rsidRPr="00F353D0">
        <w:rPr>
          <w:rFonts w:ascii="PT Astra Serif" w:hAnsi="PT Astra Serif"/>
          <w:sz w:val="28"/>
          <w:szCs w:val="28"/>
        </w:rPr>
        <w:t>1. Членом совета директоров (наблюдательного совета), членом коллегиального исполнительного органа, единоличным исполнительным органом, руководителем филиала профессионального участника рынка ценных бумаг, руководителем службы внутреннего контроля, контролером профессионального участника рынка ценных бумаг, руководителем службы внутреннего аудита, внутренним аудитором профессионального участника рынка ценных бумаг, должностным лицом, ответственным за организацию системы управления рисками (руководителем отдельного структурного подразделения, ответственного за организацию системы управления рисками), руководителем структурного подразделения кредитной организации, созданного для осуществления деятельности профессионального участника рынка ценных бумаг, или руководителем отдельного структурного подразделения профессионального участника рынка ценных бумаг в случае совмещения указанным профессиональным участником профессиональной деятельности на рынке ценных бумаг не могут являться: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29.06.2015 </w:t>
      </w:r>
      <w:hyperlink r:id="rId580">
        <w:r w:rsidRPr="00F353D0">
          <w:rPr>
            <w:rFonts w:ascii="PT Astra Serif" w:hAnsi="PT Astra Serif"/>
            <w:sz w:val="28"/>
            <w:szCs w:val="28"/>
          </w:rPr>
          <w:t>N 210-ФЗ</w:t>
        </w:r>
      </w:hyperlink>
      <w:r w:rsidRPr="00F353D0">
        <w:rPr>
          <w:rFonts w:ascii="PT Astra Serif" w:hAnsi="PT Astra Serif"/>
          <w:sz w:val="28"/>
          <w:szCs w:val="28"/>
        </w:rPr>
        <w:t xml:space="preserve">, от 27.12.2019 </w:t>
      </w:r>
      <w:hyperlink r:id="rId581">
        <w:r w:rsidRPr="00F353D0">
          <w:rPr>
            <w:rFonts w:ascii="PT Astra Serif" w:hAnsi="PT Astra Serif"/>
            <w:sz w:val="28"/>
            <w:szCs w:val="28"/>
          </w:rPr>
          <w:t>N 454-ФЗ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 При этом под финансовой организацией для целей настоящего Федерального закона понимаются профессиональный участник рынка </w:t>
      </w:r>
      <w:r w:rsidRPr="00F353D0">
        <w:rPr>
          <w:rFonts w:ascii="PT Astra Serif" w:hAnsi="PT Astra Serif"/>
          <w:sz w:val="28"/>
          <w:szCs w:val="28"/>
        </w:rPr>
        <w:lastRenderedPageBreak/>
        <w:t xml:space="preserve">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иностранная страховая организация, имеющая право в соответствии с </w:t>
      </w:r>
      <w:hyperlink r:id="rId582">
        <w:r w:rsidRPr="00F353D0">
          <w:rPr>
            <w:rFonts w:ascii="PT Astra Serif" w:hAnsi="PT Astra Serif"/>
            <w:sz w:val="28"/>
            <w:szCs w:val="28"/>
          </w:rPr>
          <w:t>Законом</w:t>
        </w:r>
      </w:hyperlink>
      <w:r w:rsidRPr="00F353D0">
        <w:rPr>
          <w:rFonts w:ascii="PT Astra Serif" w:hAnsi="PT Astra Serif"/>
          <w:sz w:val="28"/>
          <w:szCs w:val="28"/>
        </w:rPr>
        <w:t xml:space="preserve"> Российской Федерации от 27 ноября 1992 года N 4015-1 "Об организации страхового дела в Российской Федерации" осуществлять страховую деятельность на территории Российской Федерации (далее - иностранная страховая организация), негосударственный пенсионный фонд, организатор торговли;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83">
        <w:r w:rsidRPr="00F353D0">
          <w:rPr>
            <w:rFonts w:ascii="PT Astra Serif" w:hAnsi="PT Astra Serif"/>
            <w:sz w:val="28"/>
            <w:szCs w:val="28"/>
          </w:rPr>
          <w:t>закона</w:t>
        </w:r>
      </w:hyperlink>
      <w:r w:rsidRPr="00F353D0">
        <w:rPr>
          <w:rFonts w:ascii="PT Astra Serif" w:hAnsi="PT Astra Serif"/>
          <w:sz w:val="28"/>
          <w:szCs w:val="28"/>
        </w:rPr>
        <w:t xml:space="preserve"> от 02.07.2021 N 343-ФЗ)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лица, которые осуществляли функции руководителя филиала иностранной страховой организации в момент совершения этой организацией нарушений в части деятельности такого филиала, за которые у иностранной страховой организации была отозвана лицензия на осуществление страховой деятельности, или нарушений, за которые было приостановлено действие указанной лицензии и указанная лицензия была отозвана вследствие неустранения этих нарушений, если со дня такого отзыва прошло менее трех лет;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584">
        <w:r w:rsidRPr="00F353D0">
          <w:rPr>
            <w:rFonts w:ascii="PT Astra Serif" w:hAnsi="PT Astra Serif"/>
            <w:sz w:val="28"/>
            <w:szCs w:val="28"/>
          </w:rPr>
          <w:t>законом</w:t>
        </w:r>
      </w:hyperlink>
      <w:r w:rsidRPr="00F353D0">
        <w:rPr>
          <w:rFonts w:ascii="PT Astra Serif" w:hAnsi="PT Astra Serif"/>
          <w:sz w:val="28"/>
          <w:szCs w:val="28"/>
        </w:rPr>
        <w:t xml:space="preserve"> от 02.07.2021 N 343-ФЗ)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лица, в отношении которых не истек срок, в течение которого они считаются подвергнутыми административному наказанию в виде дисквалификации;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лица, имеющие неснятую или непогашенную судимость за совершение умышленного преступления.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85">
        <w:r w:rsidRPr="00F353D0">
          <w:rPr>
            <w:rFonts w:ascii="PT Astra Serif" w:hAnsi="PT Astra Serif"/>
            <w:sz w:val="28"/>
            <w:szCs w:val="28"/>
          </w:rPr>
          <w:t>закона</w:t>
        </w:r>
      </w:hyperlink>
      <w:r w:rsidRPr="00F353D0">
        <w:rPr>
          <w:rFonts w:ascii="PT Astra Serif" w:hAnsi="PT Astra Serif"/>
          <w:sz w:val="28"/>
          <w:szCs w:val="28"/>
        </w:rPr>
        <w:t xml:space="preserve"> от 22.07.2024 N 198-ФЗ)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Действующий член совета директоров (наблюдательного совета) при наступлении обстоятельств, указанных в настоящем пункте, считается выбывшим со дня вступления в силу соответствующего решения уполномоченного органа либо суда.</w:t>
      </w:r>
    </w:p>
    <w:p w:rsidR="00F353D0" w:rsidRPr="00F353D0" w:rsidRDefault="00F353D0">
      <w:pPr>
        <w:pStyle w:val="ConsPlusNormal"/>
        <w:spacing w:before="220"/>
        <w:ind w:firstLine="540"/>
        <w:jc w:val="both"/>
        <w:rPr>
          <w:rFonts w:ascii="PT Astra Serif" w:hAnsi="PT Astra Serif"/>
          <w:sz w:val="28"/>
          <w:szCs w:val="28"/>
        </w:rPr>
      </w:pPr>
      <w:bookmarkStart w:id="87" w:name="P1050"/>
      <w:bookmarkEnd w:id="87"/>
      <w:r w:rsidRPr="00F353D0">
        <w:rPr>
          <w:rFonts w:ascii="PT Astra Serif" w:hAnsi="PT Astra Serif"/>
          <w:sz w:val="28"/>
          <w:szCs w:val="28"/>
        </w:rPr>
        <w:t xml:space="preserve">1.1. Работники форекс-дилера, выполняющие функции, определенные нормативными актами Банка России, должны соответствовать требованиям, установленным </w:t>
      </w:r>
      <w:hyperlink w:anchor="P1040">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 а также </w:t>
      </w:r>
      <w:hyperlink r:id="rId586">
        <w:r w:rsidRPr="00F353D0">
          <w:rPr>
            <w:rFonts w:ascii="PT Astra Serif" w:hAnsi="PT Astra Serif"/>
            <w:sz w:val="28"/>
            <w:szCs w:val="28"/>
          </w:rPr>
          <w:t>квалификационным требованиям</w:t>
        </w:r>
      </w:hyperlink>
      <w:r w:rsidRPr="00F353D0">
        <w:rPr>
          <w:rFonts w:ascii="PT Astra Serif" w:hAnsi="PT Astra Serif"/>
          <w:sz w:val="28"/>
          <w:szCs w:val="28"/>
        </w:rPr>
        <w:t>, установленным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введен Федеральным </w:t>
      </w:r>
      <w:hyperlink r:id="rId587">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w:t>
      </w:r>
    </w:p>
    <w:p w:rsidR="00F353D0" w:rsidRPr="00F353D0" w:rsidRDefault="00F353D0">
      <w:pPr>
        <w:pStyle w:val="ConsPlusNormal"/>
        <w:spacing w:before="220"/>
        <w:ind w:firstLine="540"/>
        <w:jc w:val="both"/>
        <w:rPr>
          <w:rFonts w:ascii="PT Astra Serif" w:hAnsi="PT Astra Serif"/>
          <w:sz w:val="28"/>
          <w:szCs w:val="28"/>
        </w:rPr>
      </w:pPr>
      <w:bookmarkStart w:id="88" w:name="P1052"/>
      <w:bookmarkEnd w:id="88"/>
      <w:r w:rsidRPr="00F353D0">
        <w:rPr>
          <w:rFonts w:ascii="PT Astra Serif" w:hAnsi="PT Astra Serif"/>
          <w:sz w:val="28"/>
          <w:szCs w:val="28"/>
        </w:rPr>
        <w:t xml:space="preserve">2. Избрание (назначение) лица, осуществляющего функции единоличного исполнительного органа, руководителя службы внутреннего контроля, контролера профессионального участника рынка ценных бумаг, а также функции руководителя структурного подразделения, созданного для осуществления деятельности профессионального участника рынка ценных </w:t>
      </w:r>
      <w:r w:rsidRPr="00F353D0">
        <w:rPr>
          <w:rFonts w:ascii="PT Astra Serif" w:hAnsi="PT Astra Serif"/>
          <w:sz w:val="28"/>
          <w:szCs w:val="28"/>
        </w:rPr>
        <w:lastRenderedPageBreak/>
        <w:t>бумаг (в случае совмещения деятельности профессионального участника рынка ценных бумаг с иными видами деятельности), допускается с предварительного согласия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 ред. Федерального </w:t>
      </w:r>
      <w:hyperlink r:id="rId588">
        <w:r w:rsidRPr="00F353D0">
          <w:rPr>
            <w:rFonts w:ascii="PT Astra Serif" w:hAnsi="PT Astra Serif"/>
            <w:sz w:val="28"/>
            <w:szCs w:val="28"/>
          </w:rPr>
          <w:t>закона</w:t>
        </w:r>
      </w:hyperlink>
      <w:r w:rsidRPr="00F353D0">
        <w:rPr>
          <w:rFonts w:ascii="PT Astra Serif" w:hAnsi="PT Astra Serif"/>
          <w:sz w:val="28"/>
          <w:szCs w:val="28"/>
        </w:rPr>
        <w:t xml:space="preserve"> от 29.12.2014 N 460-ФЗ)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Профессиональный участник рынка ценных бумаг обязан в письменной форме </w:t>
      </w:r>
      <w:hyperlink r:id="rId589">
        <w:r w:rsidRPr="00F353D0">
          <w:rPr>
            <w:rFonts w:ascii="PT Astra Serif" w:hAnsi="PT Astra Serif"/>
            <w:sz w:val="28"/>
            <w:szCs w:val="28"/>
          </w:rPr>
          <w:t>уведомить</w:t>
        </w:r>
      </w:hyperlink>
      <w:r w:rsidRPr="00F353D0">
        <w:rPr>
          <w:rFonts w:ascii="PT Astra Serif" w:hAnsi="PT Astra Serif"/>
          <w:sz w:val="28"/>
          <w:szCs w:val="28"/>
        </w:rPr>
        <w:t xml:space="preserve"> Банк России обо всех предполагаемых назначениях на должности, указанные в </w:t>
      </w:r>
      <w:hyperlink w:anchor="P1052">
        <w:r w:rsidRPr="00F353D0">
          <w:rPr>
            <w:rFonts w:ascii="PT Astra Serif" w:hAnsi="PT Astra Serif"/>
            <w:sz w:val="28"/>
            <w:szCs w:val="28"/>
          </w:rPr>
          <w:t>пункте 2</w:t>
        </w:r>
      </w:hyperlink>
      <w:r w:rsidRPr="00F353D0">
        <w:rPr>
          <w:rFonts w:ascii="PT Astra Serif" w:hAnsi="PT Astra Serif"/>
          <w:sz w:val="28"/>
          <w:szCs w:val="28"/>
        </w:rPr>
        <w:t xml:space="preserve"> настоящей статьи. Указанное уведомление должно содержать сведения, подтверждающие соблюдение требований, установленных </w:t>
      </w:r>
      <w:hyperlink w:anchor="P1040">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 Банк России в течение 10 рабочих дней со дня получения указанного уведомления дает согласие на указанные назначения или представляет мотивированный отказ в письменной форме. Такой отказ допускается в случае несоответствия кандидата требованиям, установленным </w:t>
      </w:r>
      <w:hyperlink w:anchor="P1040">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 или в случае включения в уведомление неполных или недостоверных сведений.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590">
        <w:r w:rsidRPr="00F353D0">
          <w:rPr>
            <w:rFonts w:ascii="PT Astra Serif" w:hAnsi="PT Astra Serif"/>
            <w:sz w:val="28"/>
            <w:szCs w:val="28"/>
          </w:rPr>
          <w:t>закона</w:t>
        </w:r>
      </w:hyperlink>
      <w:r w:rsidRPr="00F353D0">
        <w:rPr>
          <w:rFonts w:ascii="PT Astra Serif" w:hAnsi="PT Astra Serif"/>
          <w:sz w:val="28"/>
          <w:szCs w:val="28"/>
        </w:rPr>
        <w:t xml:space="preserve"> от 29.12.2014 N 460-ФЗ)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Профессиональный участник рынка ценных бумаг обязан </w:t>
      </w:r>
      <w:hyperlink r:id="rId591">
        <w:r w:rsidRPr="00F353D0">
          <w:rPr>
            <w:rFonts w:ascii="PT Astra Serif" w:hAnsi="PT Astra Serif"/>
            <w:sz w:val="28"/>
            <w:szCs w:val="28"/>
          </w:rPr>
          <w:t>уведомить</w:t>
        </w:r>
      </w:hyperlink>
      <w:r w:rsidRPr="00F353D0">
        <w:rPr>
          <w:rFonts w:ascii="PT Astra Serif" w:hAnsi="PT Astra Serif"/>
          <w:sz w:val="28"/>
          <w:szCs w:val="28"/>
        </w:rPr>
        <w:t xml:space="preserve"> Банк России об освобождении от должности лиц, указанных в </w:t>
      </w:r>
      <w:hyperlink w:anchor="P1040">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(за исключением единоличного исполнительного органа, членов совета директоров (наблюдательного совета) профессионального участника рынка ценных бумаг), в течение трех рабочих дней, следующих за днем освобождения лица от соответствующей должности.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Профессиональный участник рынка ценных бумаг обязан уведомить Банк России об освобождении от должности единоличного исполнительного органа не позднее рабочего дня, следующего за днем освобождения лица от должности.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в ред. Федерального </w:t>
      </w:r>
      <w:hyperlink r:id="rId592">
        <w:r w:rsidRPr="00F353D0">
          <w:rPr>
            <w:rFonts w:ascii="PT Astra Serif" w:hAnsi="PT Astra Serif"/>
            <w:sz w:val="28"/>
            <w:szCs w:val="28"/>
          </w:rPr>
          <w:t>закона</w:t>
        </w:r>
      </w:hyperlink>
      <w:r w:rsidRPr="00F353D0">
        <w:rPr>
          <w:rFonts w:ascii="PT Astra Serif" w:hAnsi="PT Astra Serif"/>
          <w:sz w:val="28"/>
          <w:szCs w:val="28"/>
        </w:rPr>
        <w:t xml:space="preserve"> от 22.07.2024 N 198-ФЗ)</w:t>
      </w:r>
    </w:p>
    <w:p w:rsidR="00F353D0" w:rsidRPr="00F353D0" w:rsidRDefault="00F353D0">
      <w:pPr>
        <w:pStyle w:val="ConsPlusNormal"/>
        <w:spacing w:before="220"/>
        <w:ind w:firstLine="540"/>
        <w:jc w:val="both"/>
        <w:rPr>
          <w:rFonts w:ascii="PT Astra Serif" w:hAnsi="PT Astra Serif"/>
          <w:sz w:val="28"/>
          <w:szCs w:val="28"/>
        </w:rPr>
      </w:pPr>
      <w:bookmarkStart w:id="89" w:name="P1059"/>
      <w:bookmarkEnd w:id="89"/>
      <w:r w:rsidRPr="00F353D0">
        <w:rPr>
          <w:rFonts w:ascii="PT Astra Serif" w:hAnsi="PT Astra Serif"/>
          <w:sz w:val="28"/>
          <w:szCs w:val="28"/>
        </w:rPr>
        <w:t>5. Профессиональный участник рынка ценных бумаг обязан уведомить Банк России об избрании (о прекращении полномочий) членов совета директоров (наблюдательного совета) профессионального участника рынка ценных бумаг в течение семи рабочих дней со дня принятия такого решения.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 ред. Федерального </w:t>
      </w:r>
      <w:hyperlink r:id="rId593">
        <w:r w:rsidRPr="00F353D0">
          <w:rPr>
            <w:rFonts w:ascii="PT Astra Serif" w:hAnsi="PT Astra Serif"/>
            <w:sz w:val="28"/>
            <w:szCs w:val="28"/>
          </w:rPr>
          <w:t>закона</w:t>
        </w:r>
      </w:hyperlink>
      <w:r w:rsidRPr="00F353D0">
        <w:rPr>
          <w:rFonts w:ascii="PT Astra Serif" w:hAnsi="PT Astra Serif"/>
          <w:sz w:val="28"/>
          <w:szCs w:val="28"/>
        </w:rPr>
        <w:t xml:space="preserve"> от 22.07.2024 N 198-ФЗ)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Действие положений </w:t>
      </w:r>
      <w:hyperlink w:anchor="P1040">
        <w:r w:rsidRPr="00F353D0">
          <w:rPr>
            <w:rFonts w:ascii="PT Astra Serif" w:hAnsi="PT Astra Serif"/>
            <w:sz w:val="28"/>
            <w:szCs w:val="28"/>
          </w:rPr>
          <w:t>пункта 1</w:t>
        </w:r>
      </w:hyperlink>
      <w:r w:rsidRPr="00F353D0">
        <w:rPr>
          <w:rFonts w:ascii="PT Astra Serif" w:hAnsi="PT Astra Serif"/>
          <w:sz w:val="28"/>
          <w:szCs w:val="28"/>
        </w:rPr>
        <w:t xml:space="preserve"> настоящей статьи не распространяется на лицо, осуществляющее (в том числе в порядке временного исполнения обязанностей) функции единоличного исполнительного органа, руководителя службы внутреннего контроля (за исключением руководителя службы внутреннего контроля, к компетенции которого в кредитной организации отнесено только осуществление функции внутреннего контроля деятельности профессионального участника рынка ценных бумаг), руководителя службы внутреннего аудита, руководителя службы управления рисками кредитной организации, осуществляющей деятельность профессионального участника рынка ценных бумаг, руководителя филиала такой кредитной организации, а </w:t>
      </w:r>
      <w:r w:rsidRPr="00F353D0">
        <w:rPr>
          <w:rFonts w:ascii="PT Astra Serif" w:hAnsi="PT Astra Serif"/>
          <w:sz w:val="28"/>
          <w:szCs w:val="28"/>
        </w:rPr>
        <w:lastRenderedPageBreak/>
        <w:t>также на члена совета директоров (наблюдательного совета), члена коллегиального исполнительного органа кредитной организации, осуществляющей деятельность профессионального участника рынка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Действие положений </w:t>
      </w:r>
      <w:hyperlink w:anchor="P1040">
        <w:r w:rsidRPr="00F353D0">
          <w:rPr>
            <w:rFonts w:ascii="PT Astra Serif" w:hAnsi="PT Astra Serif"/>
            <w:sz w:val="28"/>
            <w:szCs w:val="28"/>
          </w:rPr>
          <w:t>пункта 1</w:t>
        </w:r>
      </w:hyperlink>
      <w:r w:rsidRPr="00F353D0">
        <w:rPr>
          <w:rFonts w:ascii="PT Astra Serif" w:hAnsi="PT Astra Serif"/>
          <w:sz w:val="28"/>
          <w:szCs w:val="28"/>
        </w:rPr>
        <w:t xml:space="preserve"> настоящей статьи не распространяется на лицо, осуществляющее (в том числе в порядке временного исполнения обязанностей) функции единоличного исполнительного органа, контролера (руководителя службы внутреннего контроля) управляющей компании инвестиционных фондов, паевых инвестиционных фондов и негосударственных пенсионных фондов, осуществляющей деятельность профессионального участника рынка ценных бумаг, специализированного депозитария (за исключением контролера (руководителя службы внутреннего контроля), к компетенции которого отнесено только осуществление функции внутреннего контроля деятельности профессионального участника рынка ценных бумаг), руководителя филиала такой управляющей компании, такого специализированного депозитария, а также на члена совета директоров (наблюдательного совета), члена коллегиального исполнительного органа такой управляющей компании, такого специализированного депозитария.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Действие положений </w:t>
      </w:r>
      <w:hyperlink w:anchor="P1052">
        <w:r w:rsidRPr="00F353D0">
          <w:rPr>
            <w:rFonts w:ascii="PT Astra Serif" w:hAnsi="PT Astra Serif"/>
            <w:sz w:val="28"/>
            <w:szCs w:val="28"/>
          </w:rPr>
          <w:t>пунктов 2</w:t>
        </w:r>
      </w:hyperlink>
      <w:r w:rsidRPr="00F353D0">
        <w:rPr>
          <w:rFonts w:ascii="PT Astra Serif" w:hAnsi="PT Astra Serif"/>
          <w:sz w:val="28"/>
          <w:szCs w:val="28"/>
        </w:rPr>
        <w:t xml:space="preserve"> - </w:t>
      </w:r>
      <w:hyperlink w:anchor="P1059">
        <w:r w:rsidRPr="00F353D0">
          <w:rPr>
            <w:rFonts w:ascii="PT Astra Serif" w:hAnsi="PT Astra Serif"/>
            <w:sz w:val="28"/>
            <w:szCs w:val="28"/>
          </w:rPr>
          <w:t>5</w:t>
        </w:r>
      </w:hyperlink>
      <w:r w:rsidRPr="00F353D0">
        <w:rPr>
          <w:rFonts w:ascii="PT Astra Serif" w:hAnsi="PT Astra Serif"/>
          <w:sz w:val="28"/>
          <w:szCs w:val="28"/>
        </w:rPr>
        <w:t xml:space="preserve"> настоящей статьи не распространяется на кредитные организации, осуществляющие деятельность профессионального участника рынка ценных бумаг, управляющие компании инвестиционных фондов, паевых инвестиционных фондов и негосударственных пенсионных фондов, осуществляющие деятельность профессионального участника рынка ценных бумаг, и специализированные депозитарии.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 ред. Федерального </w:t>
      </w:r>
      <w:hyperlink r:id="rId594">
        <w:r w:rsidRPr="00F353D0">
          <w:rPr>
            <w:rFonts w:ascii="PT Astra Serif" w:hAnsi="PT Astra Serif"/>
            <w:sz w:val="28"/>
            <w:szCs w:val="28"/>
          </w:rPr>
          <w:t>закона</w:t>
        </w:r>
      </w:hyperlink>
      <w:r w:rsidRPr="00F353D0">
        <w:rPr>
          <w:rFonts w:ascii="PT Astra Serif" w:hAnsi="PT Astra Serif"/>
          <w:sz w:val="28"/>
          <w:szCs w:val="28"/>
        </w:rPr>
        <w:t xml:space="preserve"> от 22.07.2024 N 198-ФЗ)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10.1-1. Требования к профессиональным участникам рынка ценных бумаг, а также к их деятельности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595">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Профессиональными участниками рынка ценных бумаг могут являться хозяйственные общества, а в случаях, предусмотренных федеральными законами, - юридические лица, созданные в иной организационно-правовой форме.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Профессиональный участник рынка ценных бумаг обязан организовать систему внутреннего контроля в соответствии с </w:t>
      </w:r>
      <w:hyperlink r:id="rId596">
        <w:r w:rsidRPr="00F353D0">
          <w:rPr>
            <w:rFonts w:ascii="PT Astra Serif" w:hAnsi="PT Astra Serif"/>
            <w:sz w:val="28"/>
            <w:szCs w:val="28"/>
          </w:rPr>
          <w:t>требованиями</w:t>
        </w:r>
      </w:hyperlink>
      <w:r w:rsidRPr="00F353D0">
        <w:rPr>
          <w:rFonts w:ascii="PT Astra Serif" w:hAnsi="PT Astra Serif"/>
          <w:sz w:val="28"/>
          <w:szCs w:val="28"/>
        </w:rPr>
        <w:t xml:space="preserve"> к системе внутреннего контроля профессионального участника рынка ценных бумаг, установленными Банком России с учетом характера и масштаба совершаемых операций, уровня и сочетания принимаемых рисков. Организация и функционирование системы внутреннего контроля </w:t>
      </w:r>
      <w:r w:rsidRPr="00F353D0">
        <w:rPr>
          <w:rFonts w:ascii="PT Astra Serif" w:hAnsi="PT Astra Serif"/>
          <w:sz w:val="28"/>
          <w:szCs w:val="28"/>
        </w:rPr>
        <w:lastRenderedPageBreak/>
        <w:t>профессионального участника рынка ценных бумаг осуществляются на основании его внутренних документов.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 ред. Федерального </w:t>
      </w:r>
      <w:hyperlink r:id="rId597">
        <w:r w:rsidRPr="00F353D0">
          <w:rPr>
            <w:rFonts w:ascii="PT Astra Serif" w:hAnsi="PT Astra Serif"/>
            <w:sz w:val="28"/>
            <w:szCs w:val="28"/>
          </w:rPr>
          <w:t>закона</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зависимости от характера и масштаба совершаемых операций, уровня и сочетания принимаемых рисков профессиональный участник рынка ценных бумаг в случаях, предусмотренных нормативными актами Банка России, обязан:</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назначить внутреннего контролера или сформировать отдельное структурное подразделение (службу внутреннего контроля);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назначить внутреннего аудитора или сформировать отдельное структурное подразделение (службу внутреннего аудита).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598">
        <w:r w:rsidRPr="00F353D0">
          <w:rPr>
            <w:rFonts w:ascii="PT Astra Serif" w:hAnsi="PT Astra Serif"/>
            <w:sz w:val="28"/>
            <w:szCs w:val="28"/>
          </w:rPr>
          <w:t>закона</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Профессиональный участник рынка ценных бумаг в целях управления рисками, связанными с осуществлением профессиональной деятельности на рынке ценных бумаг и совершением операций с собственным имуществом, обязан организовать систему управления рисками, которая должна соответствовать характеру и масштабу совершаемых операций, уровню и сочетанию принимаемых рисков и содержать систему мониторинга рисков, обеспечивающую своевременное доведение необходимой информации до сведения органов управления профессионального участника рынка ценных бумаг, в соответствии с установленными Банком России требованиями.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в ред. Федерального </w:t>
      </w:r>
      <w:hyperlink r:id="rId599">
        <w:r w:rsidRPr="00F353D0">
          <w:rPr>
            <w:rFonts w:ascii="PT Astra Serif" w:hAnsi="PT Astra Serif"/>
            <w:sz w:val="28"/>
            <w:szCs w:val="28"/>
          </w:rPr>
          <w:t>закона</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Профессиональный участник рынка ценных бумаг обязан принимать все разумные меры по выявлению конфликта интересов, который может возникнуть у этого профессионального участника рынка ценных бумаг, членов его органов управления, работников, лиц, действующих за его счет, отдельных его клиентов, контролирующих и подконтрольных лиц и его клиентов, управлению конфликтом интересов и предотвращению его реализации.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если меры, принятые профессиональным участником рынка ценных бумаг для предотвращения реализации конфликта интересов, являются недостаточными и не позволяют избежать риска его реализации, профессиональный участник рынка ценных бумаг должен уведомить клиента об общем характере и (или) источниках конфликта интересов до начала совершения юридических и (или) фактических действий в отношении имущества клиента.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Нормативными </w:t>
      </w:r>
      <w:hyperlink r:id="rId600">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могут быть установлены ограничения и (или) запреты в отношении отдельных действий профессионального участника рынка ценных бумаг, осуществление которых свидетельствует о реализации конфликта интересов.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(п. 5 в ред. Федерального </w:t>
      </w:r>
      <w:hyperlink r:id="rId601">
        <w:r w:rsidRPr="00F353D0">
          <w:rPr>
            <w:rFonts w:ascii="PT Astra Serif" w:hAnsi="PT Astra Serif"/>
            <w:sz w:val="28"/>
            <w:szCs w:val="28"/>
          </w:rPr>
          <w:t>закона</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Нормативными актами Банка России могут быть установлены требования к внутренним документам профессиональных участников рынка ценных бумаг, связанным с профессиональной деятельностью на рынке ценных бумаг или разработанным во исполнение требований, установленных к профессиональным участникам рынка ценных бумаг и (или) к их деятельности.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введен Федеральным </w:t>
      </w:r>
      <w:hyperlink r:id="rId602">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Профессиональный участник рынка ценных бумаг вправе страховать риск ответственности за нарушение договора, заключенного в связи с осуществлением им профессиональной деятельности на рынке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введен Федеральным </w:t>
      </w:r>
      <w:hyperlink r:id="rId603">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10.1-2. Требования к учредителям (участникам) профессионального участника рынка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604">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90" w:name="P1092"/>
      <w:bookmarkEnd w:id="90"/>
      <w:r w:rsidRPr="00F353D0">
        <w:rPr>
          <w:rFonts w:ascii="PT Astra Serif" w:hAnsi="PT Astra Serif"/>
          <w:sz w:val="28"/>
          <w:szCs w:val="28"/>
        </w:rPr>
        <w:t>1. Физическое лицо, имеющее неснятую или непогашенную судимость за совершение умышленного преступления, не вправе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профессионального участника рынка ценных бумаг, распоряжаться 10 и более процентами голосов, приходящихся на голосующие акции (доли), составляющие уставный капитал профессионального участника рынка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05">
        <w:r w:rsidRPr="00F353D0">
          <w:rPr>
            <w:rFonts w:ascii="PT Astra Serif" w:hAnsi="PT Astra Serif"/>
            <w:sz w:val="28"/>
            <w:szCs w:val="28"/>
          </w:rPr>
          <w:t>закона</w:t>
        </w:r>
      </w:hyperlink>
      <w:r w:rsidRPr="00F353D0">
        <w:rPr>
          <w:rFonts w:ascii="PT Astra Serif" w:hAnsi="PT Astra Serif"/>
          <w:sz w:val="28"/>
          <w:szCs w:val="28"/>
        </w:rPr>
        <w:t xml:space="preserve"> от 22.07.2024 N 198-ФЗ)</w:t>
      </w:r>
    </w:p>
    <w:p w:rsidR="00F353D0" w:rsidRPr="00F353D0" w:rsidRDefault="00F353D0">
      <w:pPr>
        <w:pStyle w:val="ConsPlusNormal"/>
        <w:spacing w:before="220"/>
        <w:ind w:firstLine="540"/>
        <w:jc w:val="both"/>
        <w:rPr>
          <w:rFonts w:ascii="PT Astra Serif" w:hAnsi="PT Astra Serif"/>
          <w:sz w:val="28"/>
          <w:szCs w:val="28"/>
        </w:rPr>
      </w:pPr>
      <w:bookmarkStart w:id="91" w:name="P1094"/>
      <w:bookmarkEnd w:id="91"/>
      <w:r w:rsidRPr="00F353D0">
        <w:rPr>
          <w:rFonts w:ascii="PT Astra Serif" w:hAnsi="PT Astra Serif"/>
          <w:sz w:val="28"/>
          <w:szCs w:val="28"/>
        </w:rPr>
        <w:t xml:space="preserve">2. 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профессионального участника рынка ценных бумаг, получило право распоряжаться 10 и более процентами голосов, приходящихся на голосующие акции (доли), составляющие уставный капитал профессионального участника рынка ценных бумаг, обязано направить </w:t>
      </w:r>
      <w:hyperlink r:id="rId606">
        <w:r w:rsidRPr="00F353D0">
          <w:rPr>
            <w:rFonts w:ascii="PT Astra Serif" w:hAnsi="PT Astra Serif"/>
            <w:sz w:val="28"/>
            <w:szCs w:val="28"/>
          </w:rPr>
          <w:t>уведомление</w:t>
        </w:r>
      </w:hyperlink>
      <w:r w:rsidRPr="00F353D0">
        <w:rPr>
          <w:rFonts w:ascii="PT Astra Serif" w:hAnsi="PT Astra Serif"/>
          <w:sz w:val="28"/>
          <w:szCs w:val="28"/>
        </w:rPr>
        <w:t xml:space="preserve"> профессиональному участнику рынка ценных бумаг и в Банк России в </w:t>
      </w:r>
      <w:hyperlink r:id="rId607">
        <w:r w:rsidRPr="00F353D0">
          <w:rPr>
            <w:rFonts w:ascii="PT Astra Serif" w:hAnsi="PT Astra Serif"/>
            <w:sz w:val="28"/>
            <w:szCs w:val="28"/>
          </w:rPr>
          <w:t>порядке</w:t>
        </w:r>
      </w:hyperlink>
      <w:r w:rsidRPr="00F353D0">
        <w:rPr>
          <w:rFonts w:ascii="PT Astra Serif" w:hAnsi="PT Astra Serif"/>
          <w:sz w:val="28"/>
          <w:szCs w:val="28"/>
        </w:rPr>
        <w:t xml:space="preserve"> и в сроки, которые установлены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3. Банк России в установленном им </w:t>
      </w:r>
      <w:hyperlink r:id="rId608">
        <w:r w:rsidRPr="00F353D0">
          <w:rPr>
            <w:rFonts w:ascii="PT Astra Serif" w:hAnsi="PT Astra Serif"/>
            <w:sz w:val="28"/>
            <w:szCs w:val="28"/>
          </w:rPr>
          <w:t>порядке</w:t>
        </w:r>
      </w:hyperlink>
      <w:r w:rsidRPr="00F353D0">
        <w:rPr>
          <w:rFonts w:ascii="PT Astra Serif" w:hAnsi="PT Astra Serif"/>
          <w:sz w:val="28"/>
          <w:szCs w:val="28"/>
        </w:rPr>
        <w:t xml:space="preserve"> вправе запрашивать и получать информацию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профессионального участника рынка ценных бумаг, имеют право распоряжаться 10 и более процентами голосов, приходящихся на голосующие акции (доли), составляющие уставный капитал профессионального участника рынка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Если уведомление, предусмотренное </w:t>
      </w:r>
      <w:hyperlink w:anchor="P1094">
        <w:r w:rsidRPr="00F353D0">
          <w:rPr>
            <w:rFonts w:ascii="PT Astra Serif" w:hAnsi="PT Astra Serif"/>
            <w:sz w:val="28"/>
            <w:szCs w:val="28"/>
          </w:rPr>
          <w:t>пунктом 2</w:t>
        </w:r>
      </w:hyperlink>
      <w:r w:rsidRPr="00F353D0">
        <w:rPr>
          <w:rFonts w:ascii="PT Astra Serif" w:hAnsi="PT Astra Serif"/>
          <w:sz w:val="28"/>
          <w:szCs w:val="28"/>
        </w:rPr>
        <w:t xml:space="preserve"> настоящей статьи, не получено профессиональным участником рынка ценных бумаг или из указанного уведомления следует, что физическое лицо, которое вправе прямо или косвенно распоряжаться 10 и более процентами голосов, приходящихся на голосующие акции (доли), составляющие уставный капитал профессионального участника рынка ценных бумаг, не соответствует требованиям, установленным </w:t>
      </w:r>
      <w:hyperlink w:anchor="P1092">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 указанное лицо вправе распоряжаться количеством голосов, не превышающим 10 процентов голосов, приходящихся на голосующие акции (доли), составляющие уставный капитал профессионального участника рынка ценных бумаг. При этом остальные акции (доли), принадлежащие этому лицу, при определении кворума для принятия решений общим собранием акционеров (участников) профессионального участника рынка ценных бумаг не учитываются.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09">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Действие положений настоящей статьи не распространяется на кредитные организации, осуществляющие деятельность профессионального участника рынка ценных бумаг, управляющие компании инвестиционных фондов, паевых инвестиционных фондов и негосударственных пенсионных фондов, осуществляющие деятельность профессиональных участников рынка ценных бумаг, и специализированные депозитарии.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 ред. Федерального </w:t>
      </w:r>
      <w:hyperlink r:id="rId610">
        <w:r w:rsidRPr="00F353D0">
          <w:rPr>
            <w:rFonts w:ascii="PT Astra Serif" w:hAnsi="PT Astra Serif"/>
            <w:sz w:val="28"/>
            <w:szCs w:val="28"/>
          </w:rPr>
          <w:t>закона</w:t>
        </w:r>
      </w:hyperlink>
      <w:r w:rsidRPr="00F353D0">
        <w:rPr>
          <w:rFonts w:ascii="PT Astra Serif" w:hAnsi="PT Astra Serif"/>
          <w:sz w:val="28"/>
          <w:szCs w:val="28"/>
        </w:rPr>
        <w:t xml:space="preserve"> от 22.07.2024 N 198-ФЗ)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10.2. Утратила силу. - Федеральный </w:t>
      </w:r>
      <w:hyperlink r:id="rId611">
        <w:r w:rsidRPr="00F353D0">
          <w:rPr>
            <w:rFonts w:ascii="PT Astra Serif" w:hAnsi="PT Astra Serif"/>
            <w:sz w:val="28"/>
            <w:szCs w:val="28"/>
          </w:rPr>
          <w:t>закон</w:t>
        </w:r>
      </w:hyperlink>
      <w:r w:rsidRPr="00F353D0">
        <w:rPr>
          <w:rFonts w:ascii="PT Astra Serif" w:hAnsi="PT Astra Serif"/>
          <w:sz w:val="28"/>
          <w:szCs w:val="28"/>
        </w:rPr>
        <w:t xml:space="preserve"> от 29.06.2015 N 210-ФЗ.</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О применении ст. 10.2-1 в отношении договоров на ведение индивидуального инвестиционного счета, заключенных в период с 01.01.2015 по 31.12.2023 включительно, см. ФЗ от 19.12.2023 N 600-ФЗ.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r w:rsidRPr="00F353D0">
        <w:rPr>
          <w:rFonts w:ascii="PT Astra Serif" w:hAnsi="PT Astra Serif"/>
          <w:sz w:val="28"/>
          <w:szCs w:val="28"/>
        </w:rPr>
        <w:t xml:space="preserve">Статья 10.2-1. Особенности осуществления профессиональной деятельности на рынке ценных бумаг, связанные с ведением </w:t>
      </w:r>
      <w:r w:rsidRPr="00F353D0">
        <w:rPr>
          <w:rFonts w:ascii="PT Astra Serif" w:hAnsi="PT Astra Serif"/>
          <w:sz w:val="28"/>
          <w:szCs w:val="28"/>
        </w:rPr>
        <w:lastRenderedPageBreak/>
        <w:t>индивидуальных инвестиционных счетов</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12">
        <w:r w:rsidRPr="00F353D0">
          <w:rPr>
            <w:rFonts w:ascii="PT Astra Serif" w:hAnsi="PT Astra Serif"/>
            <w:sz w:val="28"/>
            <w:szCs w:val="28"/>
          </w:rPr>
          <w:t>закона</w:t>
        </w:r>
      </w:hyperlink>
      <w:r w:rsidRPr="00F353D0">
        <w:rPr>
          <w:rFonts w:ascii="PT Astra Serif" w:hAnsi="PT Astra Serif"/>
          <w:sz w:val="28"/>
          <w:szCs w:val="28"/>
        </w:rPr>
        <w:t xml:space="preserve"> от 19.12.2023 N 600-ФЗ)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Индивидуальный инвестиционный счет - счет внутреннего учета, который предназначен для обособленного учета денежных средств, драгоценных металлов, ценных бумаг клиента - физического лица, обязательств по договорам, заключенным за счет указанного клиента, и который открывается и ведется в соответствии с настоящим Федеральным законом и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Индивидуальный инвестиционный счет открывается и ведется брокером, управляющим или управляющей компанией открытого паевого инвестиционного фонда (далее при совместном упоминании также - лица, осуществляющие открытие и ведение индивидуальных инвестиционных счетов) на основании отдельного договора на брокерское обслуживание, отдельного договора доверительного управления ценными бумагами или договора доверительного управления открытым паевым инвестиционным фондом (правил доверительного управления открытым паевым инвестиционным фондом), которые предусматривают открытие и ведение индивидуального инвестиционного счета (далее также - договор на ведение индивидуального инвестиционного счета).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Особенности открытия и ведения индивидуального инвестиционного счета управляющей компанией открытого паевого инвестиционного фонда устанавливаются Федеральным </w:t>
      </w:r>
      <w:hyperlink r:id="rId613">
        <w:r w:rsidRPr="00F353D0">
          <w:rPr>
            <w:rFonts w:ascii="PT Astra Serif" w:hAnsi="PT Astra Serif"/>
            <w:sz w:val="28"/>
            <w:szCs w:val="28"/>
          </w:rPr>
          <w:t>законом</w:t>
        </w:r>
      </w:hyperlink>
      <w:r w:rsidRPr="00F353D0">
        <w:rPr>
          <w:rFonts w:ascii="PT Astra Serif" w:hAnsi="PT Astra Serif"/>
          <w:sz w:val="28"/>
          <w:szCs w:val="28"/>
        </w:rPr>
        <w:t xml:space="preserve"> от 29 ноября 2001 года N 156-ФЗ "Об инвестиционных фондах".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Физическое лицо вправе одновременно иметь не более трех индивидуальных инвестиционных счетов.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Лица, осуществляющие открытие и ведение индивидуальных инвестиционных счетов, заключают договор на ведение индивидуального инвестиционного счета, если физическое лицо заявило в письменной форме в виде отдельного документа, что количество заключенных им действующих договоров на ведение индивидуального инвестиционного счета не превышает двух, за исключением случаев заключения договора на ведение индивидуального инвестиционного счета для передачи на него денежных средств, драгоценных металлов и ценных бумаг при прекращении иного договора на ведение индивидуального инвестиционного счета в соответствии с требованиями </w:t>
      </w:r>
      <w:hyperlink w:anchor="P1114">
        <w:r w:rsidRPr="00F353D0">
          <w:rPr>
            <w:rFonts w:ascii="PT Astra Serif" w:hAnsi="PT Astra Serif"/>
            <w:sz w:val="28"/>
            <w:szCs w:val="28"/>
          </w:rPr>
          <w:t>абзаца первого пункта 3</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bookmarkStart w:id="92" w:name="P1114"/>
      <w:bookmarkEnd w:id="92"/>
      <w:r w:rsidRPr="00F353D0">
        <w:rPr>
          <w:rFonts w:ascii="PT Astra Serif" w:hAnsi="PT Astra Serif"/>
          <w:sz w:val="28"/>
          <w:szCs w:val="28"/>
        </w:rPr>
        <w:t xml:space="preserve">3. Физическое лицо вправе потребовать возврата учтенных на его индивидуальном инвестиционном счете денежных средств, драгоценных металлов и ценных бумаг или их передачи другому профессиональному участнику рынка ценных бумаг, с которым заключен договор на ведение </w:t>
      </w:r>
      <w:r w:rsidRPr="00F353D0">
        <w:rPr>
          <w:rFonts w:ascii="PT Astra Serif" w:hAnsi="PT Astra Serif"/>
          <w:sz w:val="28"/>
          <w:szCs w:val="28"/>
        </w:rPr>
        <w:lastRenderedPageBreak/>
        <w:t>индивидуального инвестиционного счета, либо передачи учтенных на индивидуальном инвестиционном счете денежных средств в оплату инвестиционных паев открытого паевого инвестиционного фонда, учитываемых на индивидуальном инвестиционном счете, открытом управляющей компанией открытого паевого инвестиционного фонда. При этом физическое лицо вправе заключить договор на ведение индивидуального инвестиционного счета, в том числе договор на ведение индивидуального инвестиционного счета другого вида, с тем же или иным лицом, осуществляющим открытие и ведение индивидуальных инвестиционных счетов.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Лицо, осуществляющее открытие и ведение индивидуальных инвестиционных счетов, с которым заключен договор на ведение индивидуального инвестиционного счета, не вправе отказаться принимать денежные средства, драгоценные металлы и ценные бумаги для их учета на индивидуальном инвестиционном счете, передаваемые другим лицом, осуществляющим открытие и ведение индивидуальных инвестиционных счетов, в связи с прекращением договора на ведение индивидуального инвестиционного счета, за исключением случаев, указанных в </w:t>
      </w:r>
      <w:hyperlink w:anchor="P1116">
        <w:r w:rsidRPr="00F353D0">
          <w:rPr>
            <w:rFonts w:ascii="PT Astra Serif" w:hAnsi="PT Astra Serif"/>
            <w:sz w:val="28"/>
            <w:szCs w:val="28"/>
          </w:rPr>
          <w:t>абзацах третьем</w:t>
        </w:r>
      </w:hyperlink>
      <w:r w:rsidRPr="00F353D0">
        <w:rPr>
          <w:rFonts w:ascii="PT Astra Serif" w:hAnsi="PT Astra Serif"/>
          <w:sz w:val="28"/>
          <w:szCs w:val="28"/>
        </w:rPr>
        <w:t xml:space="preserve"> и </w:t>
      </w:r>
      <w:hyperlink w:anchor="P1117">
        <w:r w:rsidRPr="00F353D0">
          <w:rPr>
            <w:rFonts w:ascii="PT Astra Serif" w:hAnsi="PT Astra Serif"/>
            <w:sz w:val="28"/>
            <w:szCs w:val="28"/>
          </w:rPr>
          <w:t>четвертом</w:t>
        </w:r>
      </w:hyperlink>
      <w:r w:rsidRPr="00F353D0">
        <w:rPr>
          <w:rFonts w:ascii="PT Astra Serif" w:hAnsi="PT Astra Serif"/>
          <w:sz w:val="28"/>
          <w:szCs w:val="28"/>
        </w:rPr>
        <w:t xml:space="preserve"> настоящего пункта.</w:t>
      </w:r>
    </w:p>
    <w:p w:rsidR="00F353D0" w:rsidRPr="00F353D0" w:rsidRDefault="00F353D0">
      <w:pPr>
        <w:pStyle w:val="ConsPlusNormal"/>
        <w:spacing w:before="220"/>
        <w:ind w:firstLine="540"/>
        <w:jc w:val="both"/>
        <w:rPr>
          <w:rFonts w:ascii="PT Astra Serif" w:hAnsi="PT Astra Serif"/>
          <w:sz w:val="28"/>
          <w:szCs w:val="28"/>
        </w:rPr>
      </w:pPr>
      <w:bookmarkStart w:id="93" w:name="P1116"/>
      <w:bookmarkEnd w:id="93"/>
      <w:r w:rsidRPr="00F353D0">
        <w:rPr>
          <w:rFonts w:ascii="PT Astra Serif" w:hAnsi="PT Astra Serif"/>
          <w:sz w:val="28"/>
          <w:szCs w:val="28"/>
        </w:rPr>
        <w:t xml:space="preserve">Лицо, осуществляющее открытие и ведение индивидуальных инвестиционных счетов, не вправе принимать передаваемые другим лицом, осуществляющим открытие и ведение индивидуальных инвестиционных счетов, денежные средства, драгоценные металлы и ценные бумаги для их учета на индивидуальном инвестиционном счете в случаях, если в соответствии с договором на ведение индивидуального инвестиционного счета физическим лицом ранее были переданы денежные средства в соответствии с </w:t>
      </w:r>
      <w:hyperlink w:anchor="P1125">
        <w:r w:rsidRPr="00F353D0">
          <w:rPr>
            <w:rFonts w:ascii="PT Astra Serif" w:hAnsi="PT Astra Serif"/>
            <w:sz w:val="28"/>
            <w:szCs w:val="28"/>
          </w:rPr>
          <w:t>пунктом 7</w:t>
        </w:r>
      </w:hyperlink>
      <w:r w:rsidRPr="00F353D0">
        <w:rPr>
          <w:rFonts w:ascii="PT Astra Serif" w:hAnsi="PT Astra Serif"/>
          <w:sz w:val="28"/>
          <w:szCs w:val="28"/>
        </w:rPr>
        <w:t xml:space="preserve"> настоящей статьи либо если на такой индивидуальный инвестиционный счет ранее были переданы денежные средства, драгоценные металлы и ценные бумаги другим лицом, осуществляющим открытие и ведение индивидуальных инвестиционных счетов, в соответствии с настоящим пунктом или </w:t>
      </w:r>
      <w:hyperlink r:id="rId614">
        <w:r w:rsidRPr="00F353D0">
          <w:rPr>
            <w:rFonts w:ascii="PT Astra Serif" w:hAnsi="PT Astra Serif"/>
            <w:sz w:val="28"/>
            <w:szCs w:val="28"/>
          </w:rPr>
          <w:t>пунктом 4 статьи 41.1</w:t>
        </w:r>
      </w:hyperlink>
      <w:r w:rsidRPr="00F353D0">
        <w:rPr>
          <w:rFonts w:ascii="PT Astra Serif" w:hAnsi="PT Astra Serif"/>
          <w:sz w:val="28"/>
          <w:szCs w:val="28"/>
        </w:rPr>
        <w:t xml:space="preserve"> Федерального закона от 29 ноября 2001 года N 156-ФЗ "Об инвестиционных фондах".</w:t>
      </w:r>
    </w:p>
    <w:p w:rsidR="00F353D0" w:rsidRPr="00F353D0" w:rsidRDefault="00F353D0">
      <w:pPr>
        <w:pStyle w:val="ConsPlusNormal"/>
        <w:spacing w:before="220"/>
        <w:ind w:firstLine="540"/>
        <w:jc w:val="both"/>
        <w:rPr>
          <w:rFonts w:ascii="PT Astra Serif" w:hAnsi="PT Astra Serif"/>
          <w:sz w:val="28"/>
          <w:szCs w:val="28"/>
        </w:rPr>
      </w:pPr>
      <w:bookmarkStart w:id="94" w:name="P1117"/>
      <w:bookmarkEnd w:id="94"/>
      <w:r w:rsidRPr="00F353D0">
        <w:rPr>
          <w:rFonts w:ascii="PT Astra Serif" w:hAnsi="PT Astra Serif"/>
          <w:sz w:val="28"/>
          <w:szCs w:val="28"/>
        </w:rPr>
        <w:t>Лицо, осуществляющее открытие и ведение индивидуальных инвестиционных счетов, вправе не принимать передаваемые другим лицом, осуществляющим открытие и ведение индивидуальных инвестиционных счетов, денежные средства, драгоценные металлы и ценные бумаги для их учета на индивидуальном инвестиционном счете, если обеспечит до заключения договора на ведение индивидуального инвестиционного счета доступ клиента к информации о том, что такое лицо не принимает денежные средства, драгоценные металлы и ценные бумаги для учета на индивидуальном инвестиционном счете.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Без прекращения договора на ведение индивидуального инвестиционного счета не допускается возврат клиенту денежных средств, драгоценных металлов и ценных бумаг, учтенных на его индивидуальном инвестиционном счете, за исключением случая, предусмотренного </w:t>
      </w:r>
      <w:hyperlink w:anchor="P1128">
        <w:r w:rsidRPr="00F353D0">
          <w:rPr>
            <w:rFonts w:ascii="PT Astra Serif" w:hAnsi="PT Astra Serif"/>
            <w:sz w:val="28"/>
            <w:szCs w:val="28"/>
          </w:rPr>
          <w:t>пунктом 9</w:t>
        </w:r>
      </w:hyperlink>
      <w:r w:rsidRPr="00F353D0">
        <w:rPr>
          <w:rFonts w:ascii="PT Astra Serif" w:hAnsi="PT Astra Serif"/>
          <w:sz w:val="28"/>
          <w:szCs w:val="28"/>
        </w:rPr>
        <w:t xml:space="preserve"> настоящей статьи, а также их передача другому лицу, осуществляющему открытие и ведение индивидуальных инвестиционных счетов.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Договор на ведение индивидуального инвестиционного счета должен быть прекращен в течение 30 дней со дня обращения клиента с соответствующим требованием к лицу, с которым заключен договор на ведение индивидуального инвестиционного счета. Указанное лицо обязано уведомить клиента о прекращении договора на ведение индивидуального инвестиционного счета в течение трех рабочих дней со дня его прекращения.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Лицо, осуществляющее открытие и ведение индивидуальных инвестиционных счетов, в случае прекращения договора на ведение индивидуального инвестиционного счета с передачей учтенных на индивидуальном инвестиционном счете денежных средств, драгоценных металлов и ценных бумаг другому лицу, осуществляющему открытие и ведение индивидуального инвестиционного счета, должно передать сведения о физическом лице и его индивидуальном инвестиционном счете другому лицу, осуществляющему открытие и ведение индивидуальных инвестиционных счетов, которым указанному физическому лицу открыт индивидуальный инвестиционный счет, не позднее 30 дней со дня прекращения ведения индивидуального инвестиционного счета. </w:t>
      </w:r>
      <w:hyperlink r:id="rId615">
        <w:r w:rsidRPr="00F353D0">
          <w:rPr>
            <w:rFonts w:ascii="PT Astra Serif" w:hAnsi="PT Astra Serif"/>
            <w:sz w:val="28"/>
            <w:szCs w:val="28"/>
          </w:rPr>
          <w:t>Состав</w:t>
        </w:r>
      </w:hyperlink>
      <w:r w:rsidRPr="00F353D0">
        <w:rPr>
          <w:rFonts w:ascii="PT Astra Serif" w:hAnsi="PT Astra Serif"/>
          <w:sz w:val="28"/>
          <w:szCs w:val="28"/>
        </w:rPr>
        <w:t xml:space="preserve"> таких сведений утверждается федеральным органом исполнительной власти, уполномоченным по контролю и надзору в области налогов и сборов.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Денежные средства, драгоценные металлы и ценные бумаги, которые учтены на индивидуальном инвестиционном счете, используются только для исполнения и (или) обеспечения обязательств, вытекающих из договоров, заключенных на основании договора на ведение индивидуального инвестиционного счета, и для исполнения и (или) обеспечения обязательств по договору на ведение индивидуального инвестиционного счета.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Перечисление доходов, за исключением дивидендов по ценным бумагам, которые учтены на индивидуальном инвестиционном счете, и выплат, вытекающих из договоров, заключенных на основании договора на ведение индивидуального инвестиционного счета, без их учета на индивидуальном инвестиционном счете не допускается.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16">
        <w:r w:rsidRPr="00F353D0">
          <w:rPr>
            <w:rFonts w:ascii="PT Astra Serif" w:hAnsi="PT Astra Serif"/>
            <w:sz w:val="28"/>
            <w:szCs w:val="28"/>
          </w:rPr>
          <w:t>закона</w:t>
        </w:r>
      </w:hyperlink>
      <w:r w:rsidRPr="00F353D0">
        <w:rPr>
          <w:rFonts w:ascii="PT Astra Serif" w:hAnsi="PT Astra Serif"/>
          <w:sz w:val="28"/>
          <w:szCs w:val="28"/>
        </w:rPr>
        <w:t xml:space="preserve"> от 28.12.2024 N 532-ФЗ)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Денежные средства, которые учтены на индивидуальном инвестиционном счете, не могут быть использованы для исполнения обязательств, вытекающих из договоров, заключенных с форекс-дилером.</w:t>
      </w:r>
    </w:p>
    <w:p w:rsidR="00F353D0" w:rsidRPr="00F353D0" w:rsidRDefault="00F353D0">
      <w:pPr>
        <w:pStyle w:val="ConsPlusNormal"/>
        <w:spacing w:before="220"/>
        <w:ind w:firstLine="540"/>
        <w:jc w:val="both"/>
        <w:rPr>
          <w:rFonts w:ascii="PT Astra Serif" w:hAnsi="PT Astra Serif"/>
          <w:sz w:val="28"/>
          <w:szCs w:val="28"/>
        </w:rPr>
      </w:pPr>
      <w:bookmarkStart w:id="95" w:name="P1125"/>
      <w:bookmarkEnd w:id="95"/>
      <w:r w:rsidRPr="00F353D0">
        <w:rPr>
          <w:rFonts w:ascii="PT Astra Serif" w:hAnsi="PT Astra Serif"/>
          <w:sz w:val="28"/>
          <w:szCs w:val="28"/>
        </w:rPr>
        <w:t xml:space="preserve">7. По договору на ведение индивидуального инвестиционного счета </w:t>
      </w:r>
      <w:r w:rsidRPr="00F353D0">
        <w:rPr>
          <w:rFonts w:ascii="PT Astra Serif" w:hAnsi="PT Astra Serif"/>
          <w:sz w:val="28"/>
          <w:szCs w:val="28"/>
        </w:rPr>
        <w:lastRenderedPageBreak/>
        <w:t xml:space="preserve">допускается передача клиентом лицу, осуществляющему открытие и ведение индивидуальных инвестиционных счетов, только денежных средств, за исключением случаев, предусмотренных </w:t>
      </w:r>
      <w:hyperlink w:anchor="P1114">
        <w:r w:rsidRPr="00F353D0">
          <w:rPr>
            <w:rFonts w:ascii="PT Astra Serif" w:hAnsi="PT Astra Serif"/>
            <w:sz w:val="28"/>
            <w:szCs w:val="28"/>
          </w:rPr>
          <w:t>абзацем первым пункта 3</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В случае размещения во вклады в кредитных организациях денежных средств, находящихся в доверительном управлении по договору доверительного управления ценными бумагами, который предусматривает открытие и ведение индивидуального инвестиционного счета, сумма этих вкладов не может превышать 15 процентов суммы денежных средств, переданных по указанному договору на момент такого размещения.</w:t>
      </w:r>
    </w:p>
    <w:p w:rsidR="00F353D0" w:rsidRPr="00F353D0" w:rsidRDefault="00F353D0">
      <w:pPr>
        <w:pStyle w:val="ConsPlusNormal"/>
        <w:spacing w:before="220"/>
        <w:ind w:firstLine="540"/>
        <w:jc w:val="both"/>
        <w:rPr>
          <w:rFonts w:ascii="PT Astra Serif" w:hAnsi="PT Astra Serif"/>
          <w:sz w:val="28"/>
          <w:szCs w:val="28"/>
        </w:rPr>
      </w:pPr>
      <w:hyperlink r:id="rId617">
        <w:r w:rsidRPr="00F353D0">
          <w:rPr>
            <w:rFonts w:ascii="PT Astra Serif" w:hAnsi="PT Astra Serif"/>
            <w:sz w:val="28"/>
            <w:szCs w:val="28"/>
          </w:rPr>
          <w:t>Категории</w:t>
        </w:r>
      </w:hyperlink>
      <w:r w:rsidRPr="00F353D0">
        <w:rPr>
          <w:rFonts w:ascii="PT Astra Serif" w:hAnsi="PT Astra Serif"/>
          <w:sz w:val="28"/>
          <w:szCs w:val="28"/>
        </w:rPr>
        <w:t xml:space="preserve"> финансовых инструментов, приобретение которых не допускается за счет имущества, учитываемого на индивидуальном инвестиционном счете, определяются Правительством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bookmarkStart w:id="96" w:name="P1128"/>
      <w:bookmarkEnd w:id="96"/>
      <w:r w:rsidRPr="00F353D0">
        <w:rPr>
          <w:rFonts w:ascii="PT Astra Serif" w:hAnsi="PT Astra Serif"/>
          <w:sz w:val="28"/>
          <w:szCs w:val="28"/>
        </w:rPr>
        <w:t>9. Договор на ведение индивидуального инвестиционного счета не прекращается в случае возврата по требованию физического лица учтенных на индивидуальном инвестиционном счете денежных средств в полном объеме или частично при возникновении особой жизненной ситуации после заключения договора на ведение индивидуального инвестиционного счета.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Для целей настоящего пункта под особой жизненной ситуацией физического лица понимается выплата медицинским организациям, индивидуальным предпринимателям, осуществляющим медицинскую деятельность, в счет оплаты дорогостоящих видов лечения, </w:t>
      </w:r>
      <w:hyperlink r:id="rId618">
        <w:r w:rsidRPr="00F353D0">
          <w:rPr>
            <w:rFonts w:ascii="PT Astra Serif" w:hAnsi="PT Astra Serif"/>
            <w:sz w:val="28"/>
            <w:szCs w:val="28"/>
          </w:rPr>
          <w:t>перечень</w:t>
        </w:r>
      </w:hyperlink>
      <w:r w:rsidRPr="00F353D0">
        <w:rPr>
          <w:rFonts w:ascii="PT Astra Serif" w:hAnsi="PT Astra Serif"/>
          <w:sz w:val="28"/>
          <w:szCs w:val="28"/>
        </w:rPr>
        <w:t xml:space="preserve"> которых утверждается Правительством Российской Федерации, в размере стоимости таких видов лечения.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Порядок и сроки выплаты денежных средств, учитываемых на индивидуальном инвестиционном счете, в случае наступления особой жизненной ситуации, в том числе требования к составу документов, которые должны быть предоставлены в указанном случае клиентом лицу, осуществляющему открытие и ведение индивидуальных инвестиционных счетов, устанавливаются нормативным актом </w:t>
      </w:r>
      <w:hyperlink r:id="rId619">
        <w:r w:rsidRPr="00F353D0">
          <w:rPr>
            <w:rFonts w:ascii="PT Astra Serif" w:hAnsi="PT Astra Serif"/>
            <w:sz w:val="28"/>
            <w:szCs w:val="28"/>
          </w:rPr>
          <w:t>Банка</w:t>
        </w:r>
      </w:hyperlink>
      <w:r w:rsidRPr="00F353D0">
        <w:rPr>
          <w:rFonts w:ascii="PT Astra Serif" w:hAnsi="PT Astra Serif"/>
          <w:sz w:val="28"/>
          <w:szCs w:val="28"/>
        </w:rPr>
        <w:t xml:space="preserve"> России.</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О применении ст. 10.2-1-1 см. ФЗ от 31.07.2025 N 331-ФЗ.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bookmarkStart w:id="97" w:name="P1134"/>
      <w:bookmarkEnd w:id="97"/>
      <w:r w:rsidRPr="00F353D0">
        <w:rPr>
          <w:rFonts w:ascii="PT Astra Serif" w:hAnsi="PT Astra Serif"/>
          <w:sz w:val="28"/>
          <w:szCs w:val="28"/>
        </w:rPr>
        <w:t>Статья 10.2-1-1. Возмещение стоимости имущества физических лиц, которое учтено на индивидуальных инвестиционных счетах</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620">
        <w:r w:rsidRPr="00F353D0">
          <w:rPr>
            <w:rFonts w:ascii="PT Astra Serif" w:hAnsi="PT Astra Serif"/>
            <w:sz w:val="28"/>
            <w:szCs w:val="28"/>
          </w:rPr>
          <w:t>законом</w:t>
        </w:r>
      </w:hyperlink>
      <w:r w:rsidRPr="00F353D0">
        <w:rPr>
          <w:rFonts w:ascii="PT Astra Serif" w:hAnsi="PT Astra Serif"/>
          <w:sz w:val="28"/>
          <w:szCs w:val="28"/>
        </w:rPr>
        <w:t xml:space="preserve"> от 31.07.2025 N 331-ФЗ)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Физические лица имеют право на возмещение стоимости имущества, </w:t>
      </w:r>
      <w:r w:rsidRPr="00F353D0">
        <w:rPr>
          <w:rFonts w:ascii="PT Astra Serif" w:hAnsi="PT Astra Serif"/>
          <w:sz w:val="28"/>
          <w:szCs w:val="28"/>
        </w:rPr>
        <w:lastRenderedPageBreak/>
        <w:t>которое учтено на индивидуальных инвестиционных счетах, путем компенсационной выплаты в порядке и размере, которые определены настоящей статьей, при одновременном соблюдении следующих условий:</w:t>
      </w:r>
    </w:p>
    <w:p w:rsidR="00F353D0" w:rsidRPr="00F353D0" w:rsidRDefault="00F353D0">
      <w:pPr>
        <w:pStyle w:val="ConsPlusNormal"/>
        <w:spacing w:before="220"/>
        <w:ind w:firstLine="540"/>
        <w:jc w:val="both"/>
        <w:rPr>
          <w:rFonts w:ascii="PT Astra Serif" w:hAnsi="PT Astra Serif"/>
          <w:sz w:val="28"/>
          <w:szCs w:val="28"/>
        </w:rPr>
      </w:pPr>
      <w:bookmarkStart w:id="98" w:name="P1139"/>
      <w:bookmarkEnd w:id="98"/>
      <w:r w:rsidRPr="00F353D0">
        <w:rPr>
          <w:rFonts w:ascii="PT Astra Serif" w:hAnsi="PT Astra Serif"/>
          <w:sz w:val="28"/>
          <w:szCs w:val="28"/>
        </w:rPr>
        <w:t>1) до истечения шести месяцев с даты принятия арбитражным судом решения о признании лица, осуществляющего открытие и ведение индивидуальных инвестиционных счетов, банкротом и об открытии конкурсного производства не были удовлетворены в полном размере в соответствии с законодательством Российской Федерации о несостоятельности (банкротстве) требования его клиента - физического лица о передаче принадлежащего ему имущества, которое учтено на индивидуальном инвестиционном счете;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лицо, осуществляющее открытие и ведение индивидуальных инвестиционных счетов, являлось участником системы возмещения стоимости имущества, которое учтено на индивидуальных инвестиционных счетах, на дату аннулирования лицензии на осуществление брокерской деятельности, лицензии на осуществление деятельности по управлению ценными бумагами или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если это аннулирование лицензии предшествовало наступлению условия, предусмотренного </w:t>
      </w:r>
      <w:hyperlink w:anchor="P1139">
        <w:r w:rsidRPr="00F353D0">
          <w:rPr>
            <w:rFonts w:ascii="PT Astra Serif" w:hAnsi="PT Astra Serif"/>
            <w:sz w:val="28"/>
            <w:szCs w:val="28"/>
          </w:rPr>
          <w:t>подпунктом 1</w:t>
        </w:r>
      </w:hyperlink>
      <w:r w:rsidRPr="00F353D0">
        <w:rPr>
          <w:rFonts w:ascii="PT Astra Serif" w:hAnsi="PT Astra Serif"/>
          <w:sz w:val="28"/>
          <w:szCs w:val="28"/>
        </w:rPr>
        <w:t xml:space="preserve"> настоящего пункта.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Компенсационная выплата осуществляется в размере не удовлетворенных в соответствии с законодательством Российской Федерации о несостоятельности (банкротстве) требований физического лица о передаче принадлежащего ему имущества, которое учтено на всех индивидуальных инвестиционных счетах, открытых ему одним и тем же лицом, осуществляющим открытие и ведение индивидуальных инвестиционных счетов, но не более одного миллиона четырехсот тысяч рублей.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Размер неудовлетворенных требований физического лица для целей настоящей статьи соответствует размеру требований физического лица о передаче принадлежащего ему имущества, которое учтено на всех индивидуальных инвестиционных счетах, включенных в соответствии с законодательством Российской Федерации о несостоятельности (банкротстве) в реестр требований кредиторов лица, осуществляющего открытие и ведение индивидуальных инвестиционных счетов, на день, следующий за днем истечения шести месяцев с даты принятия арбитражным судом решения о признании такого лица банкротом и об открытии конкурсного производства.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Если условие, предусмотренное </w:t>
      </w:r>
      <w:hyperlink w:anchor="P1139">
        <w:r w:rsidRPr="00F353D0">
          <w:rPr>
            <w:rFonts w:ascii="PT Astra Serif" w:hAnsi="PT Astra Serif"/>
            <w:sz w:val="28"/>
            <w:szCs w:val="28"/>
          </w:rPr>
          <w:t>подпунктом 1 пункта 1</w:t>
        </w:r>
      </w:hyperlink>
      <w:r w:rsidRPr="00F353D0">
        <w:rPr>
          <w:rFonts w:ascii="PT Astra Serif" w:hAnsi="PT Astra Serif"/>
          <w:sz w:val="28"/>
          <w:szCs w:val="28"/>
        </w:rPr>
        <w:t xml:space="preserve"> настоящей статьи, наступило в отношении нескольких лиц, осуществляющих открытие </w:t>
      </w:r>
      <w:r w:rsidRPr="00F353D0">
        <w:rPr>
          <w:rFonts w:ascii="PT Astra Serif" w:hAnsi="PT Astra Serif"/>
          <w:sz w:val="28"/>
          <w:szCs w:val="28"/>
        </w:rPr>
        <w:lastRenderedPageBreak/>
        <w:t>и ведение индивидуальных инвестиционных счетов одного и того же физического лица, размер компенсационной выплаты в пользу физического лица исчисляется отдельно в отношении каждого лица, осуществляющего открытие и ведение индивидуальных инвестиционных счетов, и не может составлять более одного миллиона четырехсот тысяч рублей в отношении каждого такого лица.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Получение физическим лицом компенсационной выплаты не лишает его права на удовлетворение требования о передаче принадлежащего ему имущества, которое учтено на индивидуальных инвестиционных счетах и в отношении которого компенсационная выплата не осуществлялась.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Компенсационная выплата осуществляется общественно полезным фондом "Фонд гарантирования индивидуальных инвестиционных счетов" (далее - уполномоченная некоммерческая организация).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Лицо, которое на основании соглашения об уступке прав (требований) приобрело у физического лица требование о передаче принадлежащего ему имущества, которое учтено на индивидуальных инвестиционных счетах, к лицу, осуществляющему открытие и ведение индивидуальных инвестиционных счетов, после аннулирования у такого лица лицензии на осуществление брокерской деятельности, лицензии на осуществление деятельности по управлению ценными бумагами или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или требование к уполномоченной некоммерческой организации об осуществлении компенсационной выплаты, права на компенсационную выплату не имеет.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Физическое лицо, приобретшее в порядке наследования требование о передаче принадлежащего ему имущества, которое учтено на индивидуальных инвестиционных счетах, к лицу, осуществляющему открытие и ведение индивидуальных инвестиционных счетов, по которому не осуществлялась компенсационная выплата, имеет право на компенсационную выплату.</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К уполномоченной некоммерческой организации, осуществившей компенсационные выплаты физическим лицам по индивидуальным инвестиционным счетам, переходит в пределах выплаченной суммы требование к лицу, осуществляющему открытие и ведение индивидуальных инвестиционных счетов, в отношении которого наступило условие, предусмотренное </w:t>
      </w:r>
      <w:hyperlink w:anchor="P1139">
        <w:r w:rsidRPr="00F353D0">
          <w:rPr>
            <w:rFonts w:ascii="PT Astra Serif" w:hAnsi="PT Astra Serif"/>
            <w:sz w:val="28"/>
            <w:szCs w:val="28"/>
          </w:rPr>
          <w:t>подпунктом 1 пункта 1</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В течение семи рабочих дней со дня наступления условия, предусмотренного </w:t>
      </w:r>
      <w:hyperlink w:anchor="P1139">
        <w:r w:rsidRPr="00F353D0">
          <w:rPr>
            <w:rFonts w:ascii="PT Astra Serif" w:hAnsi="PT Astra Serif"/>
            <w:sz w:val="28"/>
            <w:szCs w:val="28"/>
          </w:rPr>
          <w:t>подпунктом 1 пункта 1</w:t>
        </w:r>
      </w:hyperlink>
      <w:r w:rsidRPr="00F353D0">
        <w:rPr>
          <w:rFonts w:ascii="PT Astra Serif" w:hAnsi="PT Astra Serif"/>
          <w:sz w:val="28"/>
          <w:szCs w:val="28"/>
        </w:rPr>
        <w:t xml:space="preserve"> настоящей статьи, лицо, осуществляющее открытие и ведение индивидуальных инвестиционных счетов, уведомляет об этом уполномоченную некоммерческую организацию </w:t>
      </w:r>
      <w:r w:rsidRPr="00F353D0">
        <w:rPr>
          <w:rFonts w:ascii="PT Astra Serif" w:hAnsi="PT Astra Serif"/>
          <w:sz w:val="28"/>
          <w:szCs w:val="28"/>
        </w:rPr>
        <w:lastRenderedPageBreak/>
        <w:t>и представляет ей информацию, необходимую для определения размера компенсационной выплаты.</w:t>
      </w:r>
    </w:p>
    <w:p w:rsidR="00F353D0" w:rsidRPr="00F353D0" w:rsidRDefault="00F353D0">
      <w:pPr>
        <w:pStyle w:val="ConsPlusNormal"/>
        <w:spacing w:before="220"/>
        <w:ind w:firstLine="540"/>
        <w:jc w:val="both"/>
        <w:rPr>
          <w:rFonts w:ascii="PT Astra Serif" w:hAnsi="PT Astra Serif"/>
          <w:sz w:val="28"/>
          <w:szCs w:val="28"/>
        </w:rPr>
      </w:pPr>
      <w:bookmarkStart w:id="99" w:name="P1150"/>
      <w:bookmarkEnd w:id="99"/>
      <w:r w:rsidRPr="00F353D0">
        <w:rPr>
          <w:rFonts w:ascii="PT Astra Serif" w:hAnsi="PT Astra Serif"/>
          <w:sz w:val="28"/>
          <w:szCs w:val="28"/>
        </w:rPr>
        <w:t>8. В случае достаточности средств компенсационного фонда срок осуществления компенсационных выплат не может превышать 12 месяцев со дня получения уполномоченной некоммерческой организацией заявления о компенсационной выплате.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К правоотношениям, указанным в настоящей статье и </w:t>
      </w:r>
      <w:hyperlink w:anchor="P1153">
        <w:r w:rsidRPr="00F353D0">
          <w:rPr>
            <w:rFonts w:ascii="PT Astra Serif" w:hAnsi="PT Astra Serif"/>
            <w:sz w:val="28"/>
            <w:szCs w:val="28"/>
          </w:rPr>
          <w:t>статьях 10.2-1-2</w:t>
        </w:r>
      </w:hyperlink>
      <w:r w:rsidRPr="00F353D0">
        <w:rPr>
          <w:rFonts w:ascii="PT Astra Serif" w:hAnsi="PT Astra Serif"/>
          <w:sz w:val="28"/>
          <w:szCs w:val="28"/>
        </w:rPr>
        <w:t xml:space="preserve"> и </w:t>
      </w:r>
      <w:hyperlink w:anchor="P1237">
        <w:r w:rsidRPr="00F353D0">
          <w:rPr>
            <w:rFonts w:ascii="PT Astra Serif" w:hAnsi="PT Astra Serif"/>
            <w:sz w:val="28"/>
            <w:szCs w:val="28"/>
          </w:rPr>
          <w:t>10.2-1-3</w:t>
        </w:r>
      </w:hyperlink>
      <w:r w:rsidRPr="00F353D0">
        <w:rPr>
          <w:rFonts w:ascii="PT Astra Serif" w:hAnsi="PT Astra Serif"/>
          <w:sz w:val="28"/>
          <w:szCs w:val="28"/>
        </w:rPr>
        <w:t xml:space="preserve"> настоящего Федерального закона, не применяются положения </w:t>
      </w:r>
      <w:hyperlink r:id="rId621">
        <w:r w:rsidRPr="00F353D0">
          <w:rPr>
            <w:rFonts w:ascii="PT Astra Serif" w:hAnsi="PT Astra Serif"/>
            <w:sz w:val="28"/>
            <w:szCs w:val="28"/>
          </w:rPr>
          <w:t>главы 48</w:t>
        </w:r>
      </w:hyperlink>
      <w:r w:rsidRPr="00F353D0">
        <w:rPr>
          <w:rFonts w:ascii="PT Astra Serif" w:hAnsi="PT Astra Serif"/>
          <w:sz w:val="28"/>
          <w:szCs w:val="28"/>
        </w:rPr>
        <w:t xml:space="preserve"> Гражданского кодекса Российской Федерации и иных законодательных актов Российской Федерации, регулирующих отношения по добровольному и обязательному страхованию.</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00" w:name="P1153"/>
      <w:bookmarkEnd w:id="100"/>
      <w:r w:rsidRPr="00F353D0">
        <w:rPr>
          <w:rFonts w:ascii="PT Astra Serif" w:hAnsi="PT Astra Serif"/>
          <w:sz w:val="28"/>
          <w:szCs w:val="28"/>
        </w:rPr>
        <w:t>Статья 10.2-1-2. Обеспечение функционирования системы возмещения стоимости имущества, которое учтено на индивидуальных инвестиционных счетах</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622">
        <w:r w:rsidRPr="00F353D0">
          <w:rPr>
            <w:rFonts w:ascii="PT Astra Serif" w:hAnsi="PT Astra Serif"/>
            <w:sz w:val="28"/>
            <w:szCs w:val="28"/>
          </w:rPr>
          <w:t>законом</w:t>
        </w:r>
      </w:hyperlink>
      <w:r w:rsidRPr="00F353D0">
        <w:rPr>
          <w:rFonts w:ascii="PT Astra Serif" w:hAnsi="PT Astra Serif"/>
          <w:sz w:val="28"/>
          <w:szCs w:val="28"/>
        </w:rPr>
        <w:t xml:space="preserve"> от 31.07.2025 N 331-ФЗ)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Уполномоченная некоммерческая организация в целях осуществления компенсационных выплат формирует компенсационный фонд. Уполномоченная некоммерческая организация вправе использовать средства компенсационного фонда только для осуществления компенсационных выплат.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Расходы, связанные с обеспечением текущей деятельности уполномоченной некоммерческой организации, осуществляются за счет иных средств уполномоченной некоммерческой организации на основании утвержденного годового финансового плана (бюджета) и в случае недостаточности иных средств за счет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 в пределах суммы, утвержденной в рамках годового финансового плана (бюджета) по решению высшего коллегиального органа уполномоченной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Состав, порядок, сроки формирования компенсационного фонда и размер денежных взносов участников системы возмещения стоимости имущества, которое учтено на индивидуальных инвестиционных счетах, в компенсационный фонд определяются по решению высшего коллегиального органа уполномоченной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Уполномоченная некоммерческая организация вправе осуществлять инвестирование (размещение) средств компенсационного фонда.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Уполномоченная некоммерческая организация обязана осуществлять инвестирование средств компенсационного фонда через управляющую компанию (управляющие компании). В случае инвестирования иных средств уполномоченная некоммерческая организация должна заключить отдельный договор доверительного управления.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Уполномоченная некоммерческая организация вправе самостоятельно размещать средства компенсационного фонда и иные средства на условиях договора банковского вклада в кредитных организациях.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Определение цели использования доходов от инвестирования (размещения) средств компенсационного фонда и распоряжение ими в соответствии с определенной целью использования осуществляются по решению высшего коллегиального органа уполномоченной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По решению высшего коллегиального органа уполномоченной некоммерческой организации утверждаются требования к управляющей компании (управляющим компаниям) и условия договора доверительного управления.</w:t>
      </w:r>
    </w:p>
    <w:p w:rsidR="00F353D0" w:rsidRPr="00F353D0" w:rsidRDefault="00F353D0">
      <w:pPr>
        <w:pStyle w:val="ConsPlusNormal"/>
        <w:spacing w:before="220"/>
        <w:ind w:firstLine="540"/>
        <w:jc w:val="both"/>
        <w:rPr>
          <w:rFonts w:ascii="PT Astra Serif" w:hAnsi="PT Astra Serif"/>
          <w:sz w:val="28"/>
          <w:szCs w:val="28"/>
        </w:rPr>
      </w:pPr>
      <w:bookmarkStart w:id="101" w:name="P1165"/>
      <w:bookmarkEnd w:id="101"/>
      <w:r w:rsidRPr="00F353D0">
        <w:rPr>
          <w:rFonts w:ascii="PT Astra Serif" w:hAnsi="PT Astra Serif"/>
          <w:sz w:val="28"/>
          <w:szCs w:val="28"/>
        </w:rPr>
        <w:t>5. Средства компенсационного фонда могут быть инвестированы (размещены):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в государственные ценные бумаги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 государственные ценные бумаги субъектов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облигации российских эмитентов, за исключением субординированных и структурных облигаций, облигаций без определения срока их погашения и облигаций, конвертируемых в иные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в акции российских эмитентов, созданных в форме публичных акционерных обществ, совокупная стоимость которых не должна превышать 50 процентов стоимости имущества компенсационного фонда;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в инвестиционные паи российских открытых паевых инвестиционных фондов, биржевых паевых инвестиционных фондов;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в клиринговые сертификаты участия;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во вклады в рублях, за исключением субординированных депозитов, в кредитных организациях.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Уполномоченной некоммерческой организацией могут быть установлены дополнительные требования к активам, в которые допускается инвестирование (размещение) средств компенсационного фонда и которые предусмотрены </w:t>
      </w:r>
      <w:hyperlink w:anchor="P1165">
        <w:r w:rsidRPr="00F353D0">
          <w:rPr>
            <w:rFonts w:ascii="PT Astra Serif" w:hAnsi="PT Astra Serif"/>
            <w:sz w:val="28"/>
            <w:szCs w:val="28"/>
          </w:rPr>
          <w:t>пунктом 5</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7. Денежные средства, составляющие компенсационный фонд, обособляются от иных денежных средств уполномоченной некоммерческой организации и размещаются на отдельном банковском счете, открытом уполномоченной некоммерческой организации (специальном банковском счете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Уполномоченная некоммерческая организация не вправе зачислять иные денежные средства на отдельный банковский счет, открытый уполномоченной некоммерческой организации (специальный банковский счет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Ценные бумаги, в которые инвестированы средства компенсационного фонда, обособляются от иных ценных бумаг, принадлежащих уполномоченной некоммерческой организации, и учитываются на отдельном счете депо, открытом уполномоченной некоммерческой организации (счете депо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На денежные средства компенсационного фонда, в том числе размещенные во вклады в рублях, и ценные бумаги, в которые инвестированы указанные денежные средства, не может быть обращено взыскание по обязательствам третьих лиц, а также уполномоченной некоммерческой организации, за исключением обращения взыскания на данное имущество на основании судебного акта по спору о неисполнении уполномоченной некоммерческой организацией обязанностей по осуществлению компенсационных выплат.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Кредитные организации, осуществляющие операции с денежными средствами при инвестировании (размещении) средств компенсационного фонда и при осуществлении компенсационных выплат, должны соответствовать </w:t>
      </w:r>
      <w:hyperlink r:id="rId623">
        <w:r w:rsidRPr="00F353D0">
          <w:rPr>
            <w:rFonts w:ascii="PT Astra Serif" w:hAnsi="PT Astra Serif"/>
            <w:sz w:val="28"/>
            <w:szCs w:val="28"/>
          </w:rPr>
          <w:t>требованиям</w:t>
        </w:r>
      </w:hyperlink>
      <w:r w:rsidRPr="00F353D0">
        <w:rPr>
          <w:rFonts w:ascii="PT Astra Serif" w:hAnsi="PT Astra Serif"/>
          <w:sz w:val="28"/>
          <w:szCs w:val="28"/>
        </w:rPr>
        <w:t xml:space="preserve"> к уровню кредитного рейтинга, присвоенного по национальной рейтинговой шкале, установленным Правительством Российской Федерации, а до их установления - требованиям к уровню кредитного рейтинга, присвоенного по национальной рейтинговой шкале, определенным уполномоченной некоммерческой организацией.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Высшим коллегиальным органом уполномоченной некоммерческой организации является совет. Совет уполномоченной некоммерческой организации (далее - совет) состоит из: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представителей саморегулируемых организаций в сфере финансового рынка, объединяющих брокеров, саморегулируемых организаций в сфере финансового рынка, объединяющих управляющих, и саморегулируемых организаций в сфере финансового рынка, объединяющих акционерные инвестиционные фонды и управляющие компании инвестиционных фондов, паевых инвестиционных фондов и негосударственных пенсионных фондов (далее в настоящей статье - саморегулируемые организации), составляющих не менее 20 процентов от общего числа членов совета;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2) представителей лиц, осуществляющих открытие и ведение индивидуальных инвестиционных счетов, составляющих не менее 30 процентов от общего числа членов совета;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лиц (представителей лиц), составляющих не менее 30 процентов от общего числа членов совета, одновременно удовлетворяющих следующим требованиям: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не входят в состав органов управления саморегулируемых организаций и лиц, осуществляющих открытие и ведение индивидуальных инвестиционных счетов;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не являются работниками и учредителями саморегулируемых организаций и лиц, осуществляющих открытие и ведение индивидуальных инвестиционных счетов;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не входят в состав органов управления уполномоченной некоммерческой организации и не являются ее работниками;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одного представителя уполномоченной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одного представителя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с наблюдательной функцией без права голоса.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Количество членов совета составляет не менее десяти человек. Председатель совета избирается его членами. Срок полномочий членов совета составляет три года.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 Порядок формирования совета определяется уставом уполномоченной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К исключительной компетенции совета относятся: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определение на конкурсной основе управляющей компании (управляющих компаний), с которой заключается договор доверительного управления в целях инвестирования (размещения) средств компенсационного фонда;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определение порядка направления лицами, осуществляющими открытие и ведение индивидуальных инвестиционных счетов, уполномоченной некоммерческой организации уведомления о наступлении условия, предусмотренного </w:t>
      </w:r>
      <w:hyperlink w:anchor="P1139">
        <w:r w:rsidRPr="00F353D0">
          <w:rPr>
            <w:rFonts w:ascii="PT Astra Serif" w:hAnsi="PT Astra Serif"/>
            <w:sz w:val="28"/>
            <w:szCs w:val="28"/>
          </w:rPr>
          <w:t>подпунктом 1 пункта 1 статьи 10.2-1-1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определение информации, необходимой для определения размера компенсационной выплаты, в том числе персональных данных;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4) определение порядка и сроков подачи заявлений о компенсационной выплате;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определение порядка и сроков осуществления компенсационных выплат в пределах срока, установленного </w:t>
      </w:r>
      <w:hyperlink w:anchor="P1150">
        <w:r w:rsidRPr="00F353D0">
          <w:rPr>
            <w:rFonts w:ascii="PT Astra Serif" w:hAnsi="PT Astra Serif"/>
            <w:sz w:val="28"/>
            <w:szCs w:val="28"/>
          </w:rPr>
          <w:t>пунктом 8 статьи 10.2-1-1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определение порядка и сроков осуществления компенсационных выплат при условии невозможности осуществления компенсационной выплаты в срок, установленный </w:t>
      </w:r>
      <w:hyperlink w:anchor="P1150">
        <w:r w:rsidRPr="00F353D0">
          <w:rPr>
            <w:rFonts w:ascii="PT Astra Serif" w:hAnsi="PT Astra Serif"/>
            <w:sz w:val="28"/>
            <w:szCs w:val="28"/>
          </w:rPr>
          <w:t>пунктом 8 статьи 10.2-1-1</w:t>
        </w:r>
      </w:hyperlink>
      <w:r w:rsidRPr="00F353D0">
        <w:rPr>
          <w:rFonts w:ascii="PT Astra Serif" w:hAnsi="PT Astra Serif"/>
          <w:sz w:val="28"/>
          <w:szCs w:val="28"/>
        </w:rPr>
        <w:t xml:space="preserve"> настоящего Федерального закона, в случае недостаточности средств компенсационного фонда;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определение порядка и сроков осуществления компенсационной выплаты в отношении физического лица, у которого после заключения договора на ведение индивидуального инвестиционного счета возникла особая жизненная ситуация, предусмотренная </w:t>
      </w:r>
      <w:hyperlink w:anchor="P1128">
        <w:r w:rsidRPr="00F353D0">
          <w:rPr>
            <w:rFonts w:ascii="PT Astra Serif" w:hAnsi="PT Astra Serif"/>
            <w:sz w:val="28"/>
            <w:szCs w:val="28"/>
          </w:rPr>
          <w:t>пунктом 9 статьи 10.2-1</w:t>
        </w:r>
      </w:hyperlink>
      <w:r w:rsidRPr="00F353D0">
        <w:rPr>
          <w:rFonts w:ascii="PT Astra Serif" w:hAnsi="PT Astra Serif"/>
          <w:sz w:val="28"/>
          <w:szCs w:val="28"/>
        </w:rPr>
        <w:t xml:space="preserve"> настоящего Федерального закона, в том числе в случае недостаточности средств компенсационного фонда;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определение порядка формирования и ведения реестра лиц, имеющих право на компенсационные выплаты;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определение на конкурсной основе аудиторской организации уполномоченной некоммерческой организации и условий договора с аудиторской организацией;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направляемых на расходы, связанные с обеспечением текущей деятельности уполномоченной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утверждение годового финансового плана (бюджета) уполномоченной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 определение порядка, сроков и способов пополнения компенсационного фонда в случае недостаточности средств компенсационного фонда;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определение порядка и сроков представления лицами, осуществляющими открытие и ведение индивидуальных инвестиционных счетов, информации для определения расчетной базы для исчисления денежного взноса;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определение порядка размещения уполномоченной некоммерческой организацией информации, предусмотренной настоящей статьей;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15) определение порядка уплаты, размера денежных взносов участников системы возмещения стоимости имущества, которое учтено на индивидуальных инвестиционных счетах, в компенсационный фонд и порядка осуществления контроля за полнотой и своевременностью поступления денежных взносов в компенсационный фонд;</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16) определение предельного объема денежных средств, которые составляют компенсационный фонд и в отношении которых допускается инвестирование, и дополнительных требований к активам, в которые допускается инвестирование (размещение) средств компенсационного фонда;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17) определение требований к уровню кредитного рейтинга, присвоенного по национальной рейтинговой шкале, в отношении кредитных организаций, осуществляющих операции с денежными средствами при инвестировании (размещении) средств компенсационного фонда и при осуществлении компенсационных выплат.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Настоящим Федеральным законом и уставом уполномоченной некоммерческой организации к исключительной компетенции совета может быть отнесено принятие решений по иным вопросам.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15. Вопросы, отнесенные к исключительной компетенции совета, не могут быть переданы для решения другим органам уполномоченной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16. Решения совета принимаются простым большинством голосов его членов, присутствующих на заседании. Решения совета по вопросам, которые отнесены к его исключительной компетенции, принимаются квалифицированным большинством голосов (двумя третями голосов членов совета, присутствующих на заседании).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17. Органом, осуществляющим надзор за деятельностью уполномоченной некоммерческой организации, является попечительский совет.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18. Порядок формирования попечительского совета определяется уставом уполномоченной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19. К исключительной компетенции попечительского совета относятся: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осуществление надзора за деятельностью уполномоченной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осуществление надзора за принятием другими органами уполномоченной некоммерческой организации решений и обеспечением их исполнения;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осуществление надзора за использованием средств уполномоченной </w:t>
      </w:r>
      <w:r w:rsidRPr="00F353D0">
        <w:rPr>
          <w:rFonts w:ascii="PT Astra Serif" w:hAnsi="PT Astra Serif"/>
          <w:sz w:val="28"/>
          <w:szCs w:val="28"/>
        </w:rPr>
        <w:lastRenderedPageBreak/>
        <w:t>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осуществление надзора за соблюдением уполномоченной некоммерческой организацией законодательства.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20. Единоличным исполнительным органом уполномоченной некоммерческой организации является управляющий. Управляющий осуществляет текущее руководство деятельностью уполномоченной некоммерческой организации и подотчетен совету.</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21. Совет избирает управляющего и освобождает его от должности.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22. Компетенция и порядок деятельности управляющего определяются уставом уполномоченной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23. Годовая бухгалтерская (финансовая) отчетность уполномоченной некоммерческой организации подлежит обязательному аудиту.</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К оказанию аудиторских услуг могут быть привлечены только аудиторские организации, сведения о которых внесены в реестр аудиторских организаций, оказывающих аудиторские услуги общественно значимым организациям.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24. По итогам года уполномоченная некоммерческая организация составляет годовой отчет о деятельности по осуществлению компенсационных выплат. Указанный годовой отчет, годовая бухгалтерская (финансовая) отчетность уполномоченной некоммерческой организации вместе с аудиторским заключением о ней ежегодно в течение тридцати дней после их утверждения советом подлежат размещению на официальном сайте уполномоченной некоммерческой организации в информационно-телекоммуникационной сети "Интернет".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25. Уполномоченная некоммерческая организация обязана размещать на своем официальном сайте в информационно-телекоммуникационной сети "Интернет" на ежеквартальной основе информацию: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 совокупном размере компенсационного фонда по состоянию на конец расчетного периода (с учетом инвестированных (размещенных) средств);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 совокупной сумме осуществленных компенсационных выплат за текущий календарный год (нарастающим итогом);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о совокупной сумме осуществленных компенсационных выплат за каждый прошедший календарный год;</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о совокупном размере неудовлетворенных требований физических лиц по состоянию на конец расчетного периода с указанием причины неудовлетворения таких требований.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26. Уполномоченная некоммерческая организация обязана разместить на своем официальном сайте в информационно-телекоммуникационной сети "Интернет":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реестр участников системы возмещения стоимости имущества, которое учтено на индивидуальных инвестиционных счетах;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не позднее следующего дня после дня окончания формирования реестра лиц, имеющих право на компенсационные выплаты, информацию: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о лице, в отношении которого наступил случай, указанный в </w:t>
      </w:r>
      <w:hyperlink w:anchor="P1139">
        <w:r w:rsidRPr="00F353D0">
          <w:rPr>
            <w:rFonts w:ascii="PT Astra Serif" w:hAnsi="PT Astra Serif"/>
            <w:sz w:val="28"/>
            <w:szCs w:val="28"/>
          </w:rPr>
          <w:t>подпункте 1 пункта 1 статьи 10.2-1-1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 месте, времени, форме и иную информацию о порядке и сроках подачи заявлений о компенсационной выплате, перечне документов, которые должны быть приложены к данным заявлениям;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 порядке и сроках осуществления компенсационных выплат;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не позднее следующего дня со дня возникновения недостаточности средств компенсационного фонда, предназначенных для удовлетворения требований лиц, имеющих право на компенсационные выплаты, информацию о такой недостаточности.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02" w:name="P1237"/>
      <w:bookmarkEnd w:id="102"/>
      <w:r w:rsidRPr="00F353D0">
        <w:rPr>
          <w:rFonts w:ascii="PT Astra Serif" w:hAnsi="PT Astra Serif"/>
          <w:sz w:val="28"/>
          <w:szCs w:val="28"/>
        </w:rPr>
        <w:t>Статья 10.2-1-3. Участие в системе возмещения стоимости имущества, которое учтено на индивидуальных инвестиционных счетах</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624">
        <w:r w:rsidRPr="00F353D0">
          <w:rPr>
            <w:rFonts w:ascii="PT Astra Serif" w:hAnsi="PT Astra Serif"/>
            <w:sz w:val="28"/>
            <w:szCs w:val="28"/>
          </w:rPr>
          <w:t>законом</w:t>
        </w:r>
      </w:hyperlink>
      <w:r w:rsidRPr="00F353D0">
        <w:rPr>
          <w:rFonts w:ascii="PT Astra Serif" w:hAnsi="PT Astra Serif"/>
          <w:sz w:val="28"/>
          <w:szCs w:val="28"/>
        </w:rPr>
        <w:t xml:space="preserve"> от 31.07.2025 N 331-ФЗ)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Участие лица, осуществляющего открытие и ведение индивидуальных инвестиционных счетов, в системе возмещения стоимости имущества, которое учтено на индивидуальных инвестиционных счетах, является добровольным.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Участником системы возмещения стоимости имущества, которое учтено на индивидуальных инвестиционных счетах, может стать только лицо, имеющее лицензию на осуществление брокерской деятельности, лицензию на осуществление деятельности по управлению ценными бумагами или лицензию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Участником системы возмещения стоимости имущества, которое учтено на индивидуальных инвестиционных счетах, не может стать лицо, в отношении которого на дату признания его участником системы возмещения стоимости имущества, которое учтено на индивидуальных инвестиционных счетах, возбуждено производство по делу о банкротстве или применяются меры по предупреждению банкротства.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3. Порядок вступления в систему возмещения стоимости имущества, которое учтено на индивидуальных инвестиционных счетах (включая порядок направления заявления о таком вступлении, порядок и сроки уплаты денежных взносов лицами, осуществляющими открытие и ведение индивидуальных инвестиционных счетов, размер денежных взносов, порядок направления уведомлений уполномоченной некоммерческой организацией о включении или об отказе во включении в систему возмещения стоимости имущества, которое учтено на индивидуальных инвестиционных счетах), основания и порядок прекращения участия в системе возмещения стоимости имущества, которое учтено на индивидуальных инвестиционных счетах, утверждаются по решению высшего коллегиального органа уполномоченной некоммерческой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Минимальный срок участия в системе возмещения стоимости имущества, которое учтено на индивидуальных инвестиционных счетах, составляет четыре расчетных периода, каждый из которых в целях настоящей статьи составляет календарный квартал года.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Лица, осуществляющие открытие и ведение индивидуальных инвестиционных счетов, обязаны в порядке, предусмотренном внутренними стандартами саморегулируемых организаций в сфере финансового рынка: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раскрывать информацию о своем участии (неучастии) в системе возмещения стоимости имущества, которое учтено на индивидуальных инвестиционных счетах,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предоставлять информацию о своем участии (неучастии) в системе возмещения стоимости имущества, которое учтено на индивидуальных инвестиционных счетах, физическим лицам при заключении договора на ведение индивидуального инвестиционного счета;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уведомлять клиентов - физических лиц, с которыми заключены договоры на ведение индивидуальных инвестиционных счетов, о прекращении своего участия в системе возмещения стоимости имущества, которое учтено на индивидуальных инвестиционных счетах, и последствиях такого прекращения.</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10.2-2. Дополнительные требования к учредителям (участникам) форекс-дилера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625">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 (ред. 29.06.2015))</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Лицом, имеющим право прямо или косвенно (через подконтрольных </w:t>
      </w:r>
      <w:r w:rsidRPr="00F353D0">
        <w:rPr>
          <w:rFonts w:ascii="PT Astra Serif" w:hAnsi="PT Astra Serif"/>
          <w:sz w:val="28"/>
          <w:szCs w:val="28"/>
        </w:rPr>
        <w:lastRenderedPageBreak/>
        <w:t>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форекс-дилера, распоряжаться голосами, приходящимися на голосующие акции (доли), составляющие уставный капитал форекс-дилера, не может являться: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юридическое лицо, зарегистрированное в государствах или на территориях, не предусматривающих раскрытия и предоставления информации при проведении финансовых операций, перечень которых утверждается Министерством финансов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юридическое лицо, у которого за совершение нарушения была аннулирована (отозвана) лицензия на осуществление деятельности финансовой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физическое лицо, указанное в </w:t>
      </w:r>
      <w:hyperlink w:anchor="P1040">
        <w:r w:rsidRPr="00F353D0">
          <w:rPr>
            <w:rFonts w:ascii="PT Astra Serif" w:hAnsi="PT Astra Serif"/>
            <w:sz w:val="28"/>
            <w:szCs w:val="28"/>
          </w:rPr>
          <w:t>пункте 1 статьи 10.1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Профессиональный участник рынка ценных бумаг, осуществляющий деятельность форекс-дилера, в случае изменения состава его учредителей (участников) обязан предоставить Банку России информацию о таких изменениях, а также информацию о лицах, являющихся его учредителями (участниками), и о физических лицах, которые прямо или косвенно осуществляют контроль за юридическими лицами, являющимися учредителями (участниками) форекс-дилера, в </w:t>
      </w:r>
      <w:hyperlink r:id="rId626">
        <w:r w:rsidRPr="00F353D0">
          <w:rPr>
            <w:rFonts w:ascii="PT Astra Serif" w:hAnsi="PT Astra Serif"/>
            <w:sz w:val="28"/>
            <w:szCs w:val="28"/>
          </w:rPr>
          <w:t>порядке</w:t>
        </w:r>
      </w:hyperlink>
      <w:r w:rsidRPr="00F353D0">
        <w:rPr>
          <w:rFonts w:ascii="PT Astra Serif" w:hAnsi="PT Astra Serif"/>
          <w:sz w:val="28"/>
          <w:szCs w:val="28"/>
        </w:rPr>
        <w:t>, в сроки и в форме, которые установлены Банком России.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3. ДОПУСК ЦЕННЫХ БУМАГ К ТОРГАМ</w:t>
      </w: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8"/>
          <w:szCs w:val="28"/>
        </w:rPr>
        <w:t xml:space="preserve">(в ред. Федерального </w:t>
      </w:r>
      <w:hyperlink r:id="rId627">
        <w:r w:rsidRPr="00F353D0">
          <w:rPr>
            <w:rFonts w:ascii="PT Astra Serif" w:hAnsi="PT Astra Serif"/>
            <w:sz w:val="28"/>
            <w:szCs w:val="28"/>
          </w:rPr>
          <w:t>закона</w:t>
        </w:r>
      </w:hyperlink>
      <w:r w:rsidRPr="00F353D0">
        <w:rPr>
          <w:rFonts w:ascii="PT Astra Serif" w:hAnsi="PT Astra Serif"/>
          <w:sz w:val="28"/>
          <w:szCs w:val="28"/>
        </w:rPr>
        <w:t xml:space="preserve"> от 21.11.2011 N 327-ФЗ)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10.3. Утратила силу. - Федеральный </w:t>
      </w:r>
      <w:hyperlink r:id="rId628">
        <w:r w:rsidRPr="00F353D0">
          <w:rPr>
            <w:rFonts w:ascii="PT Astra Serif" w:hAnsi="PT Astra Serif"/>
            <w:sz w:val="28"/>
            <w:szCs w:val="28"/>
          </w:rPr>
          <w:t>закон</w:t>
        </w:r>
      </w:hyperlink>
      <w:r w:rsidRPr="00F353D0">
        <w:rPr>
          <w:rFonts w:ascii="PT Astra Serif" w:hAnsi="PT Astra Serif"/>
          <w:sz w:val="28"/>
          <w:szCs w:val="28"/>
        </w:rPr>
        <w:t xml:space="preserve"> от 29.06.2015 N 210-ФЗ.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Статьи 11 - 13. Утратили силу с 1 января 2014 года. - Федеральный </w:t>
      </w:r>
      <w:hyperlink r:id="rId629">
        <w:r w:rsidRPr="00F353D0">
          <w:rPr>
            <w:rFonts w:ascii="PT Astra Serif" w:hAnsi="PT Astra Serif"/>
            <w:sz w:val="28"/>
            <w:szCs w:val="28"/>
          </w:rPr>
          <w:t>закон</w:t>
        </w:r>
      </w:hyperlink>
      <w:r w:rsidRPr="00F353D0">
        <w:rPr>
          <w:rFonts w:ascii="PT Astra Serif" w:hAnsi="PT Astra Serif"/>
          <w:sz w:val="28"/>
          <w:szCs w:val="28"/>
        </w:rPr>
        <w:t xml:space="preserve"> от 21.11.2011 N 327-ФЗ.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14. Допуск ценных бумаг к организованным торгам</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30">
        <w:r w:rsidRPr="00F353D0">
          <w:rPr>
            <w:rFonts w:ascii="PT Astra Serif" w:hAnsi="PT Astra Serif"/>
            <w:sz w:val="28"/>
            <w:szCs w:val="28"/>
          </w:rPr>
          <w:t>закона</w:t>
        </w:r>
      </w:hyperlink>
      <w:r w:rsidRPr="00F353D0">
        <w:rPr>
          <w:rFonts w:ascii="PT Astra Serif" w:hAnsi="PT Astra Serif"/>
          <w:sz w:val="28"/>
          <w:szCs w:val="28"/>
        </w:rPr>
        <w:t xml:space="preserve"> от 21.11.2011 N 327-ФЗ)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К организованным торгам в соответствии с требованиями </w:t>
      </w:r>
      <w:hyperlink r:id="rId631">
        <w:r w:rsidRPr="00F353D0">
          <w:rPr>
            <w:rFonts w:ascii="PT Astra Serif" w:hAnsi="PT Astra Serif"/>
            <w:sz w:val="28"/>
            <w:szCs w:val="28"/>
          </w:rPr>
          <w:t>законодательства</w:t>
        </w:r>
      </w:hyperlink>
      <w:r w:rsidRPr="00F353D0">
        <w:rPr>
          <w:rFonts w:ascii="PT Astra Serif" w:hAnsi="PT Astra Serif"/>
          <w:sz w:val="28"/>
          <w:szCs w:val="28"/>
        </w:rPr>
        <w:t xml:space="preserve"> Российской Федерации могут быть допущены ценные бумаги в процессе их размещения и обращения.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1.1. Ценные бумаги могут быть допущены к организованным торгам в процессе их размещения путем открытой подписки: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если осуществлена регистрация проспекта размещаемых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без регистрации проспекта размещаемых ценных бумаг при соблюдении хотя бы одного из условий, предусмотренных </w:t>
      </w:r>
      <w:hyperlink w:anchor="P1741">
        <w:r w:rsidRPr="00F353D0">
          <w:rPr>
            <w:rFonts w:ascii="PT Astra Serif" w:hAnsi="PT Astra Serif"/>
            <w:sz w:val="28"/>
            <w:szCs w:val="28"/>
          </w:rPr>
          <w:t>подпунктами 4</w:t>
        </w:r>
      </w:hyperlink>
      <w:r w:rsidRPr="00F353D0">
        <w:rPr>
          <w:rFonts w:ascii="PT Astra Serif" w:hAnsi="PT Astra Serif"/>
          <w:sz w:val="28"/>
          <w:szCs w:val="28"/>
        </w:rPr>
        <w:t xml:space="preserve"> - </w:t>
      </w:r>
      <w:hyperlink w:anchor="P1743">
        <w:r w:rsidRPr="00F353D0">
          <w:rPr>
            <w:rFonts w:ascii="PT Astra Serif" w:hAnsi="PT Astra Serif"/>
            <w:sz w:val="28"/>
            <w:szCs w:val="28"/>
          </w:rPr>
          <w:t>6 пункта 1 статьи 22</w:t>
        </w:r>
      </w:hyperlink>
      <w:r w:rsidRPr="00F353D0">
        <w:rPr>
          <w:rFonts w:ascii="PT Astra Serif" w:hAnsi="PT Astra Serif"/>
          <w:sz w:val="28"/>
          <w:szCs w:val="28"/>
        </w:rPr>
        <w:t xml:space="preserve"> настоящего Федерального закона, если указанные ценные бумаги допускаются к организованным торгам без их включения в котировальные списки и их эмитент принимает на себя обязанность раскрывать информацию в соответствии с требованиями организатора торговли. Положения настоящего подпункта не распространяются на акции и ценные бумаги, конвертируемые в акции.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введен Федеральным </w:t>
      </w:r>
      <w:hyperlink r:id="rId632">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Ценные бумаги допускаются к организованным торгам путем осуществления их листинга. Осуществление листинга ценных бумаг допускается при условии соответствия таких ценных бумаг требованиям законодательства Российской Федерации, в том числе нормативных актов Банка России. Организаторы торговли вправе устанавливать дополнительные требования к ценным бумагам, допускаемым к организованным торгам. Особенности листинга облигаций, размещаемых в рамках программы облигаций, определяются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633">
        <w:r w:rsidRPr="00F353D0">
          <w:rPr>
            <w:rFonts w:ascii="PT Astra Serif" w:hAnsi="PT Astra Serif"/>
            <w:sz w:val="28"/>
            <w:szCs w:val="28"/>
          </w:rPr>
          <w:t>N 282-ФЗ</w:t>
        </w:r>
      </w:hyperlink>
      <w:r w:rsidRPr="00F353D0">
        <w:rPr>
          <w:rFonts w:ascii="PT Astra Serif" w:hAnsi="PT Astra Serif"/>
          <w:sz w:val="28"/>
          <w:szCs w:val="28"/>
        </w:rPr>
        <w:t xml:space="preserve">, от 23.07.2013 </w:t>
      </w:r>
      <w:hyperlink r:id="rId634">
        <w:r w:rsidRPr="00F353D0">
          <w:rPr>
            <w:rFonts w:ascii="PT Astra Serif" w:hAnsi="PT Astra Serif"/>
            <w:sz w:val="28"/>
            <w:szCs w:val="28"/>
          </w:rPr>
          <w:t>N 251-ФЗ</w:t>
        </w:r>
      </w:hyperlink>
      <w:r w:rsidRPr="00F353D0">
        <w:rPr>
          <w:rFonts w:ascii="PT Astra Serif" w:hAnsi="PT Astra Serif"/>
          <w:sz w:val="28"/>
          <w:szCs w:val="28"/>
        </w:rPr>
        <w:t xml:space="preserve">, от 27.12.2018 </w:t>
      </w:r>
      <w:hyperlink r:id="rId635">
        <w:r w:rsidRPr="00F353D0">
          <w:rPr>
            <w:rFonts w:ascii="PT Astra Serif" w:hAnsi="PT Astra Serif"/>
            <w:sz w:val="28"/>
            <w:szCs w:val="28"/>
          </w:rPr>
          <w:t>N 514-ФЗ</w:t>
        </w:r>
      </w:hyperlink>
      <w:r w:rsidRPr="00F353D0">
        <w:rPr>
          <w:rFonts w:ascii="PT Astra Serif" w:hAnsi="PT Astra Serif"/>
          <w:sz w:val="28"/>
          <w:szCs w:val="28"/>
        </w:rPr>
        <w:t xml:space="preserve">, от 31.07.2020 </w:t>
      </w:r>
      <w:hyperlink r:id="rId636">
        <w:r w:rsidRPr="00F353D0">
          <w:rPr>
            <w:rFonts w:ascii="PT Astra Serif" w:hAnsi="PT Astra Serif"/>
            <w:sz w:val="28"/>
            <w:szCs w:val="28"/>
          </w:rPr>
          <w:t>N 306-ФЗ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2.1. Листинг ценных бумаг осуществляется на основании договора с эмитентом ценных бумаг (лицом, обязанным по ценным бумагам), за исключением следующих случаев: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осуществление листинга федеральных государственных ценных бумаг или облигаций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37">
        <w:r w:rsidRPr="00F353D0">
          <w:rPr>
            <w:rFonts w:ascii="PT Astra Serif" w:hAnsi="PT Astra Serif"/>
            <w:sz w:val="28"/>
            <w:szCs w:val="28"/>
          </w:rPr>
          <w:t>закона</w:t>
        </w:r>
      </w:hyperlink>
      <w:r w:rsidRPr="00F353D0">
        <w:rPr>
          <w:rFonts w:ascii="PT Astra Serif" w:hAnsi="PT Astra Serif"/>
          <w:sz w:val="28"/>
          <w:szCs w:val="28"/>
        </w:rPr>
        <w:t xml:space="preserve"> от 30.06.2017 N 128-ФЗ)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осуществление организатором торговли листинга ценных бумаг, эмитентом которых является он сам;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осуществление организатором торговли листинга ценных бумаг без их включения в котировальные списки, если такие ценные бумаги прошли процедуру листинга на ином организаторе торговли;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иные предусмотренные настоящим Федеральным законом случаи.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 введен Федеральным </w:t>
      </w:r>
      <w:hyperlink r:id="rId638">
        <w:r w:rsidRPr="00F353D0">
          <w:rPr>
            <w:rFonts w:ascii="PT Astra Serif" w:hAnsi="PT Astra Serif"/>
            <w:sz w:val="28"/>
            <w:szCs w:val="28"/>
          </w:rPr>
          <w:t>законом</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Биржа вправе осуществлять листинг ценных бумаг путем их включения в котировальные списки, являющиеся частью списка допущенных к организованным торгам ценных бумаг. Правила включения ценных бумаг в </w:t>
      </w:r>
      <w:r w:rsidRPr="00F353D0">
        <w:rPr>
          <w:rFonts w:ascii="PT Astra Serif" w:hAnsi="PT Astra Serif"/>
          <w:sz w:val="28"/>
          <w:szCs w:val="28"/>
        </w:rPr>
        <w:lastRenderedPageBreak/>
        <w:t>котировальные списки и их исключения из котировальных списков должны соответствовать требованиям нормативных актов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639">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Торговая система не вправе осуществлять листинг ценных бумаг путем их включения в котировальные списки.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Организатор торговли вправе оказывать услуги, способствующие выдаче инвестиционных паев паевого инвестиционного фонда.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Организатор торговли вправе без объяснения причин отказать в допуске ценных бумаг к организованным торгам или во включении в котировальный список, а также исключить ценные бумаги из котировального списка или прекратить допуск ценных бумаг к организованным торгам. В случае прекращения организатором торговли допуска ценных бумаг к организованным торгам без объяснения причин прекращение организованных торгов такими ценными бумагами происходит не ранее чем через три месяца с даты раскрытия организатором торговли информации о прекращении допуска ценных бумаг к организованным торгам.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4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Правила настоящего Федерального закона, касающиеся допуска ценных бумаг, в том числе ценных бумаг иностранных эмитентов, к организованным торгам, не применяются к ценным бумагам, с которыми на организованных торгах могут заключаться только договоры репо. К указанным ценным бумагам не применяются также правила </w:t>
      </w:r>
      <w:hyperlink w:anchor="P2415">
        <w:r w:rsidRPr="00F353D0">
          <w:rPr>
            <w:rFonts w:ascii="PT Astra Serif" w:hAnsi="PT Astra Serif"/>
            <w:sz w:val="28"/>
            <w:szCs w:val="28"/>
          </w:rPr>
          <w:t>пункта 2 статьи 27.6</w:t>
        </w:r>
      </w:hyperlink>
      <w:r w:rsidRPr="00F353D0">
        <w:rPr>
          <w:rFonts w:ascii="PT Astra Serif" w:hAnsi="PT Astra Serif"/>
          <w:sz w:val="28"/>
          <w:szCs w:val="28"/>
        </w:rPr>
        <w:t xml:space="preserve">, </w:t>
      </w:r>
      <w:hyperlink w:anchor="P2683">
        <w:r w:rsidRPr="00F353D0">
          <w:rPr>
            <w:rFonts w:ascii="PT Astra Serif" w:hAnsi="PT Astra Serif"/>
            <w:sz w:val="28"/>
            <w:szCs w:val="28"/>
          </w:rPr>
          <w:t>статей 30</w:t>
        </w:r>
      </w:hyperlink>
      <w:r w:rsidRPr="00F353D0">
        <w:rPr>
          <w:rFonts w:ascii="PT Astra Serif" w:hAnsi="PT Astra Serif"/>
          <w:sz w:val="28"/>
          <w:szCs w:val="28"/>
        </w:rPr>
        <w:t xml:space="preserve"> и </w:t>
      </w:r>
      <w:hyperlink w:anchor="P2775">
        <w:r w:rsidRPr="00F353D0">
          <w:rPr>
            <w:rFonts w:ascii="PT Astra Serif" w:hAnsi="PT Astra Serif"/>
            <w:sz w:val="28"/>
            <w:szCs w:val="28"/>
          </w:rPr>
          <w:t>30.1</w:t>
        </w:r>
      </w:hyperlink>
      <w:r w:rsidRPr="00F353D0">
        <w:rPr>
          <w:rFonts w:ascii="PT Astra Serif" w:hAnsi="PT Astra Serif"/>
          <w:sz w:val="28"/>
          <w:szCs w:val="28"/>
        </w:rPr>
        <w:t xml:space="preserve"> настоящего Федерального закона. При этом такие договоры репо, за исключением договоров репо, ценными бумагами по которым являются клиринговые сертификаты участия, могут заключаться только за счет квалифицированных инвесторов.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введен Федеральным </w:t>
      </w:r>
      <w:hyperlink r:id="rId641">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 в ред. Федерального </w:t>
      </w:r>
      <w:hyperlink r:id="rId642">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14.1. Особенности допуска к организованным торгам отдельных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643">
        <w:r w:rsidRPr="00F353D0">
          <w:rPr>
            <w:rFonts w:ascii="PT Astra Serif" w:hAnsi="PT Astra Serif"/>
            <w:sz w:val="28"/>
            <w:szCs w:val="28"/>
          </w:rPr>
          <w:t>законом</w:t>
        </w:r>
      </w:hyperlink>
      <w:r w:rsidRPr="00F353D0">
        <w:rPr>
          <w:rFonts w:ascii="PT Astra Serif" w:hAnsi="PT Astra Serif"/>
          <w:sz w:val="28"/>
          <w:szCs w:val="28"/>
        </w:rPr>
        <w:t xml:space="preserve"> от 07.12.2011 N 415-ФЗ)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Облигации с централизованным учетом прав допускаются к организованным торгам при условии, что такой учет осуществляет центральный депозитарий. Указанное правило не распространяется на допуск к организованным торгам облигаций, если решением о выпуске таких облигаций возможность их обращения не предусмотрена.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64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ст. 14.1 применяется по истечении одного года со дня присвоения юридическому лицу статуса центрального депозитария в соответствии с Федеральным </w:t>
            </w:r>
            <w:hyperlink r:id="rId645">
              <w:r w:rsidRPr="00F353D0">
                <w:rPr>
                  <w:rFonts w:ascii="PT Astra Serif" w:hAnsi="PT Astra Serif"/>
                  <w:sz w:val="28"/>
                  <w:szCs w:val="28"/>
                </w:rPr>
                <w:t>законом</w:t>
              </w:r>
            </w:hyperlink>
            <w:r w:rsidRPr="00F353D0">
              <w:rPr>
                <w:rFonts w:ascii="PT Astra Serif" w:hAnsi="PT Astra Serif"/>
                <w:sz w:val="28"/>
                <w:szCs w:val="28"/>
              </w:rPr>
              <w:t xml:space="preserve"> "О центральном депозитарии" (</w:t>
            </w:r>
            <w:hyperlink r:id="rId646">
              <w:r w:rsidRPr="00F353D0">
                <w:rPr>
                  <w:rFonts w:ascii="PT Astra Serif" w:hAnsi="PT Astra Serif"/>
                  <w:sz w:val="28"/>
                  <w:szCs w:val="28"/>
                </w:rPr>
                <w:t>ч. 8 ст. 6</w:t>
              </w:r>
            </w:hyperlink>
            <w:r w:rsidRPr="00F353D0">
              <w:rPr>
                <w:rFonts w:ascii="PT Astra Serif" w:hAnsi="PT Astra Serif"/>
                <w:sz w:val="28"/>
                <w:szCs w:val="28"/>
              </w:rPr>
              <w:t xml:space="preserve"> ФЗ от 07.12.2011 N 415-ФЗ).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2. Инвестиционные паи и ипотечные сертификаты участия допускаются к организованным торгам при условии, что правилами доверительного управления паевым инвестиционным фондом или правилами доверительного управления ипотечным покрытием предусмотрена возможность обращения таких ценных бумаг на организованных торгах.</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15. Утратила силу с 1 января 2014 года. - Федеральный </w:t>
      </w:r>
      <w:hyperlink r:id="rId647">
        <w:r w:rsidRPr="00F353D0">
          <w:rPr>
            <w:rFonts w:ascii="PT Astra Serif" w:hAnsi="PT Astra Serif"/>
            <w:sz w:val="28"/>
            <w:szCs w:val="28"/>
          </w:rPr>
          <w:t>закон</w:t>
        </w:r>
      </w:hyperlink>
      <w:r w:rsidRPr="00F353D0">
        <w:rPr>
          <w:rFonts w:ascii="PT Astra Serif" w:hAnsi="PT Astra Serif"/>
          <w:sz w:val="28"/>
          <w:szCs w:val="28"/>
        </w:rPr>
        <w:t xml:space="preserve"> от 21.11.2011 N 327-ФЗ.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bookmarkStart w:id="103" w:name="P1306"/>
      <w:bookmarkEnd w:id="103"/>
      <w:r w:rsidRPr="00F353D0">
        <w:rPr>
          <w:rFonts w:ascii="PT Astra Serif" w:hAnsi="PT Astra Serif"/>
          <w:sz w:val="28"/>
          <w:szCs w:val="28"/>
        </w:rPr>
        <w:t>Глава 3.1. СПЕЦИАЛИЗИРОВАННОЕ ОБЩЕСТВО</w:t>
      </w:r>
    </w:p>
    <w:p w:rsidR="00F353D0" w:rsidRPr="00F353D0" w:rsidRDefault="00F353D0">
      <w:pPr>
        <w:pStyle w:val="ConsPlusNormal"/>
        <w:jc w:val="center"/>
        <w:rPr>
          <w:rFonts w:ascii="PT Astra Serif" w:hAnsi="PT Astra Serif"/>
          <w:sz w:val="28"/>
          <w:szCs w:val="28"/>
        </w:rPr>
      </w:pP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8"/>
          <w:szCs w:val="28"/>
        </w:rPr>
        <w:t xml:space="preserve">(введена Федеральным </w:t>
      </w:r>
      <w:hyperlink r:id="rId648">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15.1. Специализированное общество</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Специализированными обществами являются специализированное финансовое общество и специализированное общество проектного финансирования.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Целями и предметом деятельности специализированного финансового общества могут являться либо приобретение имущественных прав требовать исполнения от должников уплаты денежных средств (далее - денежные требования) по кредитным договорам, договорам займа и (или) иным обязательствам, включая права, которые возникнут в будущем из существующих или из будущих обязательств, приобретение иного имущества, связанного с приобретаемыми денежными требованиями, в том числе по договорам лизинга и договорам аренды, и осуществление эмиссии облигаций, обеспеченных залогом денежных требований, либо приобретение ценных бумаг, иностранных финансовых инструментов, не квалифицированных в качестве ценных бумаг, денежных требований по кредитным договорам и договорам займа, заключение договоров, являющихся производными финансовыми инструментами, размещение во вклады, в том числе в драгоценных металлах, приобретение драгоценных металлов, предоставление займов, заключение договоров страхования рисков и осуществление эмиссии структурных облигаций, обеспеченных залогом денежных требований и (или) иного имущества.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49">
        <w:r w:rsidRPr="00F353D0">
          <w:rPr>
            <w:rFonts w:ascii="PT Astra Serif" w:hAnsi="PT Astra Serif"/>
            <w:sz w:val="28"/>
            <w:szCs w:val="28"/>
          </w:rPr>
          <w:t>закона</w:t>
        </w:r>
      </w:hyperlink>
      <w:r w:rsidRPr="00F353D0">
        <w:rPr>
          <w:rFonts w:ascii="PT Astra Serif" w:hAnsi="PT Astra Serif"/>
          <w:sz w:val="28"/>
          <w:szCs w:val="28"/>
        </w:rPr>
        <w:t xml:space="preserve"> от 18.04.2018 N 75-ФЗ)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Целями и предметом деятельности специализированного общества </w:t>
      </w:r>
      <w:r w:rsidRPr="00F353D0">
        <w:rPr>
          <w:rFonts w:ascii="PT Astra Serif" w:hAnsi="PT Astra Serif"/>
          <w:sz w:val="28"/>
          <w:szCs w:val="28"/>
        </w:rPr>
        <w:lastRenderedPageBreak/>
        <w:t>проектного финансирования являются финансирование долгосрочного (на срок не менее трех лет) инвестиционного проекта путем приобретения денежных требований по обязательствам, которые возникнут в связи с реализацией имущества, созданного в результате осуществления такого проекта, с оказанием услуг, производством товаров и (или) выполнением работ при использовании имущества, созданного в результате осуществления такого проекта, а также путем приобретения иного имущества, необходимого для осуществления или связанного с осуществлением такого проекта, и осуществление эмиссии облигаций, обеспеченных залогом денежных требований и иного имущества.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Уставом специализированного общества могут быть установлены дополнительные ограничения предмета и (или) видов деятельности, которые может осуществлять специализированное общество.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Специализированное общество проектного финансирования, 100 процентов акций (долей участия в уставном капитале) которого принадлежит Российской Федерации или государственной корпорации развития "ВЭБ.РФ" либо единому институту развития в жилищной сфере, определенному в Федеральном </w:t>
      </w:r>
      <w:hyperlink r:id="rId650">
        <w:r w:rsidRPr="00F353D0">
          <w:rPr>
            <w:rFonts w:ascii="PT Astra Serif" w:hAnsi="PT Astra Serif"/>
            <w:sz w:val="28"/>
            <w:szCs w:val="28"/>
          </w:rPr>
          <w:t>законе</w:t>
        </w:r>
      </w:hyperlink>
      <w:r w:rsidRPr="00F353D0">
        <w:rPr>
          <w:rFonts w:ascii="PT Astra Serif" w:hAnsi="PT Astra Serif"/>
          <w:sz w:val="28"/>
          <w:szCs w:val="28"/>
        </w:rP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вправе финансировать долгосрочные инвестиционные проекты путем предоставления займов, в том числе приобретения размещаемых облигаций, и (или) приобретения денежных требований по договорам займа и кредитным договорам с условием целевого использования предоставленных денежных средств, если целью использования суммы займа (кредита), в том числе облигационного займа, является осуществление таких инвестиционных проектов, а также вправе осуществлять эмиссию облигаций, обеспеченных залогом денежных требований по указанным договорам займа и кредитным договорам и залогом указанных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651">
        <w:r w:rsidRPr="00F353D0">
          <w:rPr>
            <w:rFonts w:ascii="PT Astra Serif" w:hAnsi="PT Astra Serif"/>
            <w:sz w:val="28"/>
            <w:szCs w:val="28"/>
          </w:rPr>
          <w:t>законом</w:t>
        </w:r>
      </w:hyperlink>
      <w:r w:rsidRPr="00F353D0">
        <w:rPr>
          <w:rFonts w:ascii="PT Astra Serif" w:hAnsi="PT Astra Serif"/>
          <w:sz w:val="28"/>
          <w:szCs w:val="28"/>
        </w:rPr>
        <w:t xml:space="preserve"> от 31.12.2017 N 486-ФЗ; в ред. Федеральных законов от 28.11.2018 </w:t>
      </w:r>
      <w:hyperlink r:id="rId652">
        <w:r w:rsidRPr="00F353D0">
          <w:rPr>
            <w:rFonts w:ascii="PT Astra Serif" w:hAnsi="PT Astra Serif"/>
            <w:sz w:val="28"/>
            <w:szCs w:val="28"/>
          </w:rPr>
          <w:t>N 452-ФЗ</w:t>
        </w:r>
      </w:hyperlink>
      <w:r w:rsidRPr="00F353D0">
        <w:rPr>
          <w:rFonts w:ascii="PT Astra Serif" w:hAnsi="PT Astra Serif"/>
          <w:sz w:val="28"/>
          <w:szCs w:val="28"/>
        </w:rPr>
        <w:t xml:space="preserve">, от 31.07.2020 </w:t>
      </w:r>
      <w:hyperlink r:id="rId653">
        <w:r w:rsidRPr="00F353D0">
          <w:rPr>
            <w:rFonts w:ascii="PT Astra Serif" w:hAnsi="PT Astra Serif"/>
            <w:sz w:val="28"/>
            <w:szCs w:val="28"/>
          </w:rPr>
          <w:t>N 306-ФЗ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Полное фирменное наименование специализированного финансового общества на русском языке должно содержать слова "специализированное финансовое общество", а полное фирменное наименование специализированного общества проектного финансирования - слова "специализированное общество проектного финансирования". Иные юридические лица не вправе использовать в своих наименованиях слова "специализированное финансовое общество" или "специализированное общество проектного финансирования", а также слова, производные от них, и сочетания с ними.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Специализированное общество может иметь гражданские права и нести гражданские обязанности, соответствующие целям и предмету его </w:t>
      </w:r>
      <w:r w:rsidRPr="00F353D0">
        <w:rPr>
          <w:rFonts w:ascii="PT Astra Serif" w:hAnsi="PT Astra Serif"/>
          <w:sz w:val="28"/>
          <w:szCs w:val="28"/>
        </w:rPr>
        <w:lastRenderedPageBreak/>
        <w:t>деятельности, в том числе распоряжаться приобретенными денежными требованиями и иным имуществом, привлекать кредиты (займы) с учетом ограничений, установленных настоящим Федеральным законом и уставом специализированного общества, страховать риск ответственности за неисполнение обязательств по облигациям специализированного общества и (или) риск убытков, связанных с неисполнением обязательств по приобретаемым специализированным обществом денежным требованиям, совершать иные сделки, направленные на повышение, поддержание кредитоспособности специализированного общества либо уменьшение рисков его финансовых потерь, нести обязанности перед третьими лицами, связанные с осуществлением эмиссии облигаций и исполнением обязательств по облигациям специализированного общества, а также с обеспечением деятельности специализированного общества.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54">
        <w:r w:rsidRPr="00F353D0">
          <w:rPr>
            <w:rFonts w:ascii="PT Astra Serif" w:hAnsi="PT Astra Serif"/>
            <w:sz w:val="28"/>
            <w:szCs w:val="28"/>
          </w:rPr>
          <w:t>закона</w:t>
        </w:r>
      </w:hyperlink>
      <w:r w:rsidRPr="00F353D0">
        <w:rPr>
          <w:rFonts w:ascii="PT Astra Serif" w:hAnsi="PT Astra Serif"/>
          <w:sz w:val="28"/>
          <w:szCs w:val="28"/>
        </w:rPr>
        <w:t xml:space="preserve"> от 18.04.2018 N 75-ФЗ)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Специализированное общество не вправе привлекать средства в форме займов от физических лиц, за исключением займов, привлекаемых посредством приобретения физическими лицами облигаций специализированного общества.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В случае уступки специализированному обществу права требования на него не может быть возложена обязанность по возмещению необходимых расходов должника - физического лица, вызванных переходом права, если уступка, которая повлекла за собой такие расходы, была совершена без согласия должника.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Исполнение обязательств по облигациям специализированного общества помимо залога денежных требований может обеспечиваться дополнительно залогом иного имущества, принадлежащего этому специализированному обществу и (или) третьим лицам, а также иными способами, предусмотренными настоящим Федеральным законом.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Специализированное финансовое общество не вправе размещать облигации, обеспеченные залогом денежных требований, если такие денежные требования обременены залогом или иными правами третьих лиц, за исключением требований владельцев облигаций других выпусков того же эмитента и требований кредиторов по договорам эмитента, если указание на обеспечение таких требований содержится в решении о выпуске облигаций специализированного финансового общества.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5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Договором кредитора со специализированным обществом или решением о выпуске облигаций специализированного общества может быть предусмотрено, что требования кредитора или владельцев облигаций, не удовлетворенные за счет средств, полученных в результате реализации заложенных денежных требований при обращении на них взыскания, а в </w:t>
      </w:r>
      <w:r w:rsidRPr="00F353D0">
        <w:rPr>
          <w:rFonts w:ascii="PT Astra Serif" w:hAnsi="PT Astra Serif"/>
          <w:sz w:val="28"/>
          <w:szCs w:val="28"/>
        </w:rPr>
        <w:lastRenderedPageBreak/>
        <w:t>случае предоставления иного обеспечения - за счет такого обеспечения, считаются погашенными.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5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Положения Федерального </w:t>
      </w:r>
      <w:hyperlink r:id="rId657">
        <w:r w:rsidRPr="00F353D0">
          <w:rPr>
            <w:rFonts w:ascii="PT Astra Serif" w:hAnsi="PT Astra Serif"/>
            <w:sz w:val="28"/>
            <w:szCs w:val="28"/>
          </w:rPr>
          <w:t>закона</w:t>
        </w:r>
      </w:hyperlink>
      <w:r w:rsidRPr="00F353D0">
        <w:rPr>
          <w:rFonts w:ascii="PT Astra Serif" w:hAnsi="PT Astra Serif"/>
          <w:sz w:val="28"/>
          <w:szCs w:val="28"/>
        </w:rPr>
        <w:t xml:space="preserve"> от 26 декабря 1995 года N 208-ФЗ "Об акционерных обществах" и Федерального </w:t>
      </w:r>
      <w:hyperlink r:id="rId658">
        <w:r w:rsidRPr="00F353D0">
          <w:rPr>
            <w:rFonts w:ascii="PT Astra Serif" w:hAnsi="PT Astra Serif"/>
            <w:sz w:val="28"/>
            <w:szCs w:val="28"/>
          </w:rPr>
          <w:t>закона</w:t>
        </w:r>
      </w:hyperlink>
      <w:r w:rsidRPr="00F353D0">
        <w:rPr>
          <w:rFonts w:ascii="PT Astra Serif" w:hAnsi="PT Astra Serif"/>
          <w:sz w:val="28"/>
          <w:szCs w:val="28"/>
        </w:rPr>
        <w:t xml:space="preserve"> от 8 февраля 1998 года N 14-ФЗ "Об обществах с ограниченной ответственностью" распространяются на специализированные общества с учетом особенностей, установленных настоящим Федеральным законом.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Утратил силу с 1 января 2020 года. - Федеральный </w:t>
      </w:r>
      <w:hyperlink r:id="rId659">
        <w:r w:rsidRPr="00F353D0">
          <w:rPr>
            <w:rFonts w:ascii="PT Astra Serif" w:hAnsi="PT Astra Serif"/>
            <w:sz w:val="28"/>
            <w:szCs w:val="28"/>
          </w:rPr>
          <w:t>закон</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Специализированное общество вправе выступать участником синдиката кредиторов по договору синдицированного кредита (займа) и может быть стороной соглашения о финансировании участия в кредите (займе), в том числе внешним участником по соглашению о финансировании участия в кредите (займе). В целях настоящего Федерального закона понятие "внешний участник" используется в значении, указанном в </w:t>
      </w:r>
      <w:hyperlink r:id="rId660">
        <w:r w:rsidRPr="00F353D0">
          <w:rPr>
            <w:rFonts w:ascii="PT Astra Serif" w:hAnsi="PT Astra Serif"/>
            <w:sz w:val="28"/>
            <w:szCs w:val="28"/>
          </w:rPr>
          <w:t>части 1 статьи 10.1</w:t>
        </w:r>
      </w:hyperlink>
      <w:r w:rsidRPr="00F353D0">
        <w:rPr>
          <w:rFonts w:ascii="PT Astra Serif" w:hAnsi="PT Astra Serif"/>
          <w:sz w:val="28"/>
          <w:szCs w:val="28"/>
        </w:rPr>
        <w:t xml:space="preserve"> Федерального закона от 31 декабря 2017 года N 486-ФЗ "О синдицированном кредите (займе) и внесении изменений в отдельные законодательные акты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 ред. Федерального </w:t>
      </w:r>
      <w:hyperlink r:id="rId661">
        <w:r w:rsidRPr="00F353D0">
          <w:rPr>
            <w:rFonts w:ascii="PT Astra Serif" w:hAnsi="PT Astra Serif"/>
            <w:sz w:val="28"/>
            <w:szCs w:val="28"/>
          </w:rPr>
          <w:t>закона</w:t>
        </w:r>
      </w:hyperlink>
      <w:r w:rsidRPr="00F353D0">
        <w:rPr>
          <w:rFonts w:ascii="PT Astra Serif" w:hAnsi="PT Astra Serif"/>
          <w:sz w:val="28"/>
          <w:szCs w:val="28"/>
        </w:rPr>
        <w:t xml:space="preserve"> от 23.07.2025 N 245-ФЗ)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15.2. Особенности создания, реорганизации, ликвидации и правового положения специализированного общества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Специализированное общество может быть создано только путем учреждения. Оплата акций (внесение вклада в уставный капитал) специализированного общества, в том числе при его учреждении, осуществляется только деньгами.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Специализированное общество не вправе принимать решение об уменьшении своего уставного капитала, в том числе путем приобретения части размещенных им акций (доли в уставном капитале). Учредителями (участниками) специализированного общества не могут являться юридические лица, зарегистрированные в государствах или на территориях, не предусматривающих раскрытия и предоставления информации при проведении финансовых операций, </w:t>
      </w:r>
      <w:hyperlink r:id="rId662">
        <w:r w:rsidRPr="00F353D0">
          <w:rPr>
            <w:rFonts w:ascii="PT Astra Serif" w:hAnsi="PT Astra Serif"/>
            <w:sz w:val="28"/>
            <w:szCs w:val="28"/>
          </w:rPr>
          <w:t>перечень</w:t>
        </w:r>
      </w:hyperlink>
      <w:r w:rsidRPr="00F353D0">
        <w:rPr>
          <w:rFonts w:ascii="PT Astra Serif" w:hAnsi="PT Astra Serif"/>
          <w:sz w:val="28"/>
          <w:szCs w:val="28"/>
        </w:rPr>
        <w:t xml:space="preserve"> которых утверждается Министерством финансов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Специализированное финансовое общество не может быть добровольно реорганизовано.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При наличии облигаций специализированного общества, обязательства по которым не исполнены, добровольная ликвидация специализированного общества допускается с согласия владельцев таких </w:t>
      </w:r>
      <w:r w:rsidRPr="00F353D0">
        <w:rPr>
          <w:rFonts w:ascii="PT Astra Serif" w:hAnsi="PT Astra Serif"/>
          <w:sz w:val="28"/>
          <w:szCs w:val="28"/>
        </w:rPr>
        <w:lastRenderedPageBreak/>
        <w:t>облигаций. Решение о согласии принимается общим собранием владельцев таких облигаций большинством в девять десятых голосов, которыми обладают лица, имеющие право голоса при принятии решений общим собранием владельцев таких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63">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Заявление о признании специализированного общества банкротом в связи с неисполнением или ненадлежащим исполнением обязательств по облигациям специализированного общества, обеспеченным залогом, подается в арбитражный суд в соответствии с </w:t>
      </w:r>
      <w:hyperlink r:id="rId664">
        <w:r w:rsidRPr="00F353D0">
          <w:rPr>
            <w:rFonts w:ascii="PT Astra Serif" w:hAnsi="PT Astra Serif"/>
            <w:sz w:val="28"/>
            <w:szCs w:val="28"/>
          </w:rPr>
          <w:t>законодательством</w:t>
        </w:r>
      </w:hyperlink>
      <w:r w:rsidRPr="00F353D0">
        <w:rPr>
          <w:rFonts w:ascii="PT Astra Serif" w:hAnsi="PT Astra Serif"/>
          <w:sz w:val="28"/>
          <w:szCs w:val="28"/>
        </w:rPr>
        <w:t xml:space="preserve"> Российской Федерации о несостоятельности (банкротстве).</w:t>
      </w:r>
    </w:p>
    <w:p w:rsidR="00F353D0" w:rsidRPr="00F353D0" w:rsidRDefault="00F353D0">
      <w:pPr>
        <w:pStyle w:val="ConsPlusNormal"/>
        <w:spacing w:before="220"/>
        <w:ind w:firstLine="540"/>
        <w:jc w:val="both"/>
        <w:rPr>
          <w:rFonts w:ascii="PT Astra Serif" w:hAnsi="PT Astra Serif"/>
          <w:sz w:val="28"/>
          <w:szCs w:val="28"/>
        </w:rPr>
      </w:pPr>
      <w:bookmarkStart w:id="104" w:name="P1342"/>
      <w:bookmarkEnd w:id="104"/>
      <w:r w:rsidRPr="00F353D0">
        <w:rPr>
          <w:rFonts w:ascii="PT Astra Serif" w:hAnsi="PT Astra Serif"/>
          <w:sz w:val="28"/>
          <w:szCs w:val="28"/>
        </w:rPr>
        <w:t>6. Устав специализированного общества может содержать: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случаи и условия, которые не предусмотрены федеральными законами и при которых объявление и выплата дивидендов (распределение прибыли) специализированного общества не осуществляются, либо запрет на объявление и выплату дивидендов (распределение прибыли) специализированного общества;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перечень вопросов (в том числе о внесении в устав специализированного общества изменений и (или) дополнений, об одобрении определенных сделок, совершаемых специализированным обществом), решения по которым принимаются с согласия владельцев облигаций специализированного общества или кредиторов специализированного общества.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Получение предусмотренного уставом специализированного общества согласия владельцев облигаций специализированного общества осуществляется путем принятия решения общим собранием владельцев облигаций, если право принимать решение по соответствующему вопросу не отнесено к полномочиям представителя владельцев таких облигаций в соответствии с решением о выпуске облигаций или решением общего собрания владельцев таких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6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Устав специализированного общества проектного финансирования помимо положений, предусмотренных </w:t>
      </w:r>
      <w:hyperlink w:anchor="P1342">
        <w:r w:rsidRPr="00F353D0">
          <w:rPr>
            <w:rFonts w:ascii="PT Astra Serif" w:hAnsi="PT Astra Serif"/>
            <w:sz w:val="28"/>
            <w:szCs w:val="28"/>
          </w:rPr>
          <w:t>пунктом 6</w:t>
        </w:r>
      </w:hyperlink>
      <w:r w:rsidRPr="00F353D0">
        <w:rPr>
          <w:rFonts w:ascii="PT Astra Serif" w:hAnsi="PT Astra Serif"/>
          <w:sz w:val="28"/>
          <w:szCs w:val="28"/>
        </w:rPr>
        <w:t xml:space="preserve"> настоящей статьи, также может содержать положение о том, что: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совет директоров (наблюдательный совет) и (или) ревизионная комиссия (ревизор) в специализированном обществе проектного финансирования не избираются;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правила, предусмотренные </w:t>
      </w:r>
      <w:hyperlink r:id="rId666">
        <w:r w:rsidRPr="00F353D0">
          <w:rPr>
            <w:rFonts w:ascii="PT Astra Serif" w:hAnsi="PT Astra Serif"/>
            <w:sz w:val="28"/>
            <w:szCs w:val="28"/>
          </w:rPr>
          <w:t>главами X</w:t>
        </w:r>
      </w:hyperlink>
      <w:r w:rsidRPr="00F353D0">
        <w:rPr>
          <w:rFonts w:ascii="PT Astra Serif" w:hAnsi="PT Astra Serif"/>
          <w:sz w:val="28"/>
          <w:szCs w:val="28"/>
        </w:rPr>
        <w:t xml:space="preserve"> и </w:t>
      </w:r>
      <w:hyperlink r:id="rId667">
        <w:r w:rsidRPr="00F353D0">
          <w:rPr>
            <w:rFonts w:ascii="PT Astra Serif" w:hAnsi="PT Astra Serif"/>
            <w:sz w:val="28"/>
            <w:szCs w:val="28"/>
          </w:rPr>
          <w:t>XI</w:t>
        </w:r>
      </w:hyperlink>
      <w:r w:rsidRPr="00F353D0">
        <w:rPr>
          <w:rFonts w:ascii="PT Astra Serif" w:hAnsi="PT Astra Serif"/>
          <w:sz w:val="28"/>
          <w:szCs w:val="28"/>
        </w:rPr>
        <w:t xml:space="preserve"> Федерального закона от 26 декабря 1995 года N 208-ФЗ "Об акционерных обществах", </w:t>
      </w:r>
      <w:hyperlink r:id="rId668">
        <w:r w:rsidRPr="00F353D0">
          <w:rPr>
            <w:rFonts w:ascii="PT Astra Serif" w:hAnsi="PT Astra Serif"/>
            <w:sz w:val="28"/>
            <w:szCs w:val="28"/>
          </w:rPr>
          <w:t>статьями 45</w:t>
        </w:r>
      </w:hyperlink>
      <w:r w:rsidRPr="00F353D0">
        <w:rPr>
          <w:rFonts w:ascii="PT Astra Serif" w:hAnsi="PT Astra Serif"/>
          <w:sz w:val="28"/>
          <w:szCs w:val="28"/>
        </w:rPr>
        <w:t xml:space="preserve"> и </w:t>
      </w:r>
      <w:hyperlink r:id="rId669">
        <w:r w:rsidRPr="00F353D0">
          <w:rPr>
            <w:rFonts w:ascii="PT Astra Serif" w:hAnsi="PT Astra Serif"/>
            <w:sz w:val="28"/>
            <w:szCs w:val="28"/>
          </w:rPr>
          <w:t>46</w:t>
        </w:r>
      </w:hyperlink>
      <w:r w:rsidRPr="00F353D0">
        <w:rPr>
          <w:rFonts w:ascii="PT Astra Serif" w:hAnsi="PT Astra Serif"/>
          <w:sz w:val="28"/>
          <w:szCs w:val="28"/>
        </w:rPr>
        <w:t xml:space="preserve"> Федерального закона от 8 февраля 1998 года N 14-ФЗ "Об обществах с </w:t>
      </w:r>
      <w:r w:rsidRPr="00F353D0">
        <w:rPr>
          <w:rFonts w:ascii="PT Astra Serif" w:hAnsi="PT Astra Serif"/>
          <w:sz w:val="28"/>
          <w:szCs w:val="28"/>
        </w:rPr>
        <w:lastRenderedPageBreak/>
        <w:t>ограниченной ответственностью", не применяются к сделкам, совершаемым специализированным обществом проектного финансирования, в соответствии с уставом которого не избирается совет директоров (наблюдательный совет) такого специализированного общества.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В отношении специализированных обществ не применяются правила, предусмотренные </w:t>
      </w:r>
      <w:hyperlink r:id="rId670">
        <w:r w:rsidRPr="00F353D0">
          <w:rPr>
            <w:rFonts w:ascii="PT Astra Serif" w:hAnsi="PT Astra Serif"/>
            <w:sz w:val="28"/>
            <w:szCs w:val="28"/>
          </w:rPr>
          <w:t>пунктом 4 статьи 90</w:t>
        </w:r>
      </w:hyperlink>
      <w:r w:rsidRPr="00F353D0">
        <w:rPr>
          <w:rFonts w:ascii="PT Astra Serif" w:hAnsi="PT Astra Serif"/>
          <w:sz w:val="28"/>
          <w:szCs w:val="28"/>
        </w:rPr>
        <w:t xml:space="preserve"> и </w:t>
      </w:r>
      <w:hyperlink r:id="rId671">
        <w:r w:rsidRPr="00F353D0">
          <w:rPr>
            <w:rFonts w:ascii="PT Astra Serif" w:hAnsi="PT Astra Serif"/>
            <w:sz w:val="28"/>
            <w:szCs w:val="28"/>
          </w:rPr>
          <w:t>пунктом 4 статьи 99</w:t>
        </w:r>
      </w:hyperlink>
      <w:r w:rsidRPr="00F353D0">
        <w:rPr>
          <w:rFonts w:ascii="PT Astra Serif" w:hAnsi="PT Astra Serif"/>
          <w:sz w:val="28"/>
          <w:szCs w:val="28"/>
        </w:rPr>
        <w:t xml:space="preserve"> Гражданского кодекса Российской Федерации, правила, предусмотренные </w:t>
      </w:r>
      <w:hyperlink r:id="rId672">
        <w:r w:rsidRPr="00F353D0">
          <w:rPr>
            <w:rFonts w:ascii="PT Astra Serif" w:hAnsi="PT Astra Serif"/>
            <w:sz w:val="28"/>
            <w:szCs w:val="28"/>
          </w:rPr>
          <w:t>пунктами 4</w:t>
        </w:r>
      </w:hyperlink>
      <w:r w:rsidRPr="00F353D0">
        <w:rPr>
          <w:rFonts w:ascii="PT Astra Serif" w:hAnsi="PT Astra Serif"/>
          <w:sz w:val="28"/>
          <w:szCs w:val="28"/>
        </w:rPr>
        <w:t xml:space="preserve"> - </w:t>
      </w:r>
      <w:hyperlink r:id="rId673">
        <w:r w:rsidRPr="00F353D0">
          <w:rPr>
            <w:rFonts w:ascii="PT Astra Serif" w:hAnsi="PT Astra Serif"/>
            <w:sz w:val="28"/>
            <w:szCs w:val="28"/>
          </w:rPr>
          <w:t>12 статьи 35</w:t>
        </w:r>
      </w:hyperlink>
      <w:r w:rsidRPr="00F353D0">
        <w:rPr>
          <w:rFonts w:ascii="PT Astra Serif" w:hAnsi="PT Astra Serif"/>
          <w:sz w:val="28"/>
          <w:szCs w:val="28"/>
        </w:rPr>
        <w:t xml:space="preserve">, </w:t>
      </w:r>
      <w:hyperlink r:id="rId674">
        <w:r w:rsidRPr="00F353D0">
          <w:rPr>
            <w:rFonts w:ascii="PT Astra Serif" w:hAnsi="PT Astra Serif"/>
            <w:sz w:val="28"/>
            <w:szCs w:val="28"/>
          </w:rPr>
          <w:t>главой IX</w:t>
        </w:r>
      </w:hyperlink>
      <w:r w:rsidRPr="00F353D0">
        <w:rPr>
          <w:rFonts w:ascii="PT Astra Serif" w:hAnsi="PT Astra Serif"/>
          <w:sz w:val="28"/>
          <w:szCs w:val="28"/>
        </w:rPr>
        <w:t xml:space="preserve"> в части приобретения и выкупа акционерным обществом размещенных акций и </w:t>
      </w:r>
      <w:hyperlink r:id="rId675">
        <w:r w:rsidRPr="00F353D0">
          <w:rPr>
            <w:rFonts w:ascii="PT Astra Serif" w:hAnsi="PT Astra Serif"/>
            <w:sz w:val="28"/>
            <w:szCs w:val="28"/>
          </w:rPr>
          <w:t>главой XI.1</w:t>
        </w:r>
      </w:hyperlink>
      <w:r w:rsidRPr="00F353D0">
        <w:rPr>
          <w:rFonts w:ascii="PT Astra Serif" w:hAnsi="PT Astra Serif"/>
          <w:sz w:val="28"/>
          <w:szCs w:val="28"/>
        </w:rPr>
        <w:t xml:space="preserve"> Федерального закона от 26 декабря 1995 года N 208-ФЗ "Об акционерных обществах", правила, предусмотренные </w:t>
      </w:r>
      <w:hyperlink r:id="rId676">
        <w:r w:rsidRPr="00F353D0">
          <w:rPr>
            <w:rFonts w:ascii="PT Astra Serif" w:hAnsi="PT Astra Serif"/>
            <w:sz w:val="28"/>
            <w:szCs w:val="28"/>
          </w:rPr>
          <w:t>пунктами 3</w:t>
        </w:r>
      </w:hyperlink>
      <w:r w:rsidRPr="00F353D0">
        <w:rPr>
          <w:rFonts w:ascii="PT Astra Serif" w:hAnsi="PT Astra Serif"/>
          <w:sz w:val="28"/>
          <w:szCs w:val="28"/>
        </w:rPr>
        <w:t xml:space="preserve"> - </w:t>
      </w:r>
      <w:hyperlink r:id="rId677">
        <w:r w:rsidRPr="00F353D0">
          <w:rPr>
            <w:rFonts w:ascii="PT Astra Serif" w:hAnsi="PT Astra Serif"/>
            <w:sz w:val="28"/>
            <w:szCs w:val="28"/>
          </w:rPr>
          <w:t>5 статьи 20</w:t>
        </w:r>
      </w:hyperlink>
      <w:r w:rsidRPr="00F353D0">
        <w:rPr>
          <w:rFonts w:ascii="PT Astra Serif" w:hAnsi="PT Astra Serif"/>
          <w:sz w:val="28"/>
          <w:szCs w:val="28"/>
        </w:rPr>
        <w:t xml:space="preserve">, </w:t>
      </w:r>
      <w:hyperlink r:id="rId678">
        <w:r w:rsidRPr="00F353D0">
          <w:rPr>
            <w:rFonts w:ascii="PT Astra Serif" w:hAnsi="PT Astra Serif"/>
            <w:sz w:val="28"/>
            <w:szCs w:val="28"/>
          </w:rPr>
          <w:t>статьями 23</w:t>
        </w:r>
      </w:hyperlink>
      <w:r w:rsidRPr="00F353D0">
        <w:rPr>
          <w:rFonts w:ascii="PT Astra Serif" w:hAnsi="PT Astra Serif"/>
          <w:sz w:val="28"/>
          <w:szCs w:val="28"/>
        </w:rPr>
        <w:t xml:space="preserve"> и </w:t>
      </w:r>
      <w:hyperlink r:id="rId679">
        <w:r w:rsidRPr="00F353D0">
          <w:rPr>
            <w:rFonts w:ascii="PT Astra Serif" w:hAnsi="PT Astra Serif"/>
            <w:sz w:val="28"/>
            <w:szCs w:val="28"/>
          </w:rPr>
          <w:t>24</w:t>
        </w:r>
      </w:hyperlink>
      <w:r w:rsidRPr="00F353D0">
        <w:rPr>
          <w:rFonts w:ascii="PT Astra Serif" w:hAnsi="PT Astra Serif"/>
          <w:sz w:val="28"/>
          <w:szCs w:val="28"/>
        </w:rPr>
        <w:t xml:space="preserve"> Федерального закона от 8 февраля 1998 года N 14-ФЗ "Об обществах с ограниченной ответственностью".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В отношении специализированных финансовых обществ не применяются правила, предусмотренные </w:t>
      </w:r>
      <w:hyperlink r:id="rId680">
        <w:r w:rsidRPr="00F353D0">
          <w:rPr>
            <w:rFonts w:ascii="PT Astra Serif" w:hAnsi="PT Astra Serif"/>
            <w:sz w:val="28"/>
            <w:szCs w:val="28"/>
          </w:rPr>
          <w:t>главами X</w:t>
        </w:r>
      </w:hyperlink>
      <w:r w:rsidRPr="00F353D0">
        <w:rPr>
          <w:rFonts w:ascii="PT Astra Serif" w:hAnsi="PT Astra Serif"/>
          <w:sz w:val="28"/>
          <w:szCs w:val="28"/>
        </w:rPr>
        <w:t xml:space="preserve"> и </w:t>
      </w:r>
      <w:hyperlink r:id="rId681">
        <w:r w:rsidRPr="00F353D0">
          <w:rPr>
            <w:rFonts w:ascii="PT Astra Serif" w:hAnsi="PT Astra Serif"/>
            <w:sz w:val="28"/>
            <w:szCs w:val="28"/>
          </w:rPr>
          <w:t>XI</w:t>
        </w:r>
      </w:hyperlink>
      <w:r w:rsidRPr="00F353D0">
        <w:rPr>
          <w:rFonts w:ascii="PT Astra Serif" w:hAnsi="PT Astra Serif"/>
          <w:sz w:val="28"/>
          <w:szCs w:val="28"/>
        </w:rPr>
        <w:t xml:space="preserve"> Федерального закона от 26 декабря 1995 года N 208-ФЗ "Об акционерных обществах", и правила, предусмотренные </w:t>
      </w:r>
      <w:hyperlink r:id="rId682">
        <w:r w:rsidRPr="00F353D0">
          <w:rPr>
            <w:rFonts w:ascii="PT Astra Serif" w:hAnsi="PT Astra Serif"/>
            <w:sz w:val="28"/>
            <w:szCs w:val="28"/>
          </w:rPr>
          <w:t>статьями 45</w:t>
        </w:r>
      </w:hyperlink>
      <w:r w:rsidRPr="00F353D0">
        <w:rPr>
          <w:rFonts w:ascii="PT Astra Serif" w:hAnsi="PT Astra Serif"/>
          <w:sz w:val="28"/>
          <w:szCs w:val="28"/>
        </w:rPr>
        <w:t xml:space="preserve"> и </w:t>
      </w:r>
      <w:hyperlink r:id="rId683">
        <w:r w:rsidRPr="00F353D0">
          <w:rPr>
            <w:rFonts w:ascii="PT Astra Serif" w:hAnsi="PT Astra Serif"/>
            <w:sz w:val="28"/>
            <w:szCs w:val="28"/>
          </w:rPr>
          <w:t>46</w:t>
        </w:r>
      </w:hyperlink>
      <w:r w:rsidRPr="00F353D0">
        <w:rPr>
          <w:rFonts w:ascii="PT Astra Serif" w:hAnsi="PT Astra Serif"/>
          <w:sz w:val="28"/>
          <w:szCs w:val="28"/>
        </w:rPr>
        <w:t xml:space="preserve"> Федерального закона от 8 февраля 1998 года N 14-ФЗ "Об обществах с ограниченной ответственностью".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Вопросы, предусмотренные </w:t>
      </w:r>
      <w:hyperlink r:id="rId684">
        <w:r w:rsidRPr="00F353D0">
          <w:rPr>
            <w:rFonts w:ascii="PT Astra Serif" w:hAnsi="PT Astra Serif"/>
            <w:sz w:val="28"/>
            <w:szCs w:val="28"/>
          </w:rPr>
          <w:t>подпунктами 2</w:t>
        </w:r>
      </w:hyperlink>
      <w:r w:rsidRPr="00F353D0">
        <w:rPr>
          <w:rFonts w:ascii="PT Astra Serif" w:hAnsi="PT Astra Serif"/>
          <w:sz w:val="28"/>
          <w:szCs w:val="28"/>
        </w:rPr>
        <w:t xml:space="preserve"> - </w:t>
      </w:r>
      <w:hyperlink r:id="rId685">
        <w:r w:rsidRPr="00F353D0">
          <w:rPr>
            <w:rFonts w:ascii="PT Astra Serif" w:hAnsi="PT Astra Serif"/>
            <w:sz w:val="28"/>
            <w:szCs w:val="28"/>
          </w:rPr>
          <w:t>4</w:t>
        </w:r>
      </w:hyperlink>
      <w:r w:rsidRPr="00F353D0">
        <w:rPr>
          <w:rFonts w:ascii="PT Astra Serif" w:hAnsi="PT Astra Serif"/>
          <w:sz w:val="28"/>
          <w:szCs w:val="28"/>
        </w:rPr>
        <w:t xml:space="preserve">, </w:t>
      </w:r>
      <w:hyperlink r:id="rId686">
        <w:r w:rsidRPr="00F353D0">
          <w:rPr>
            <w:rFonts w:ascii="PT Astra Serif" w:hAnsi="PT Astra Serif"/>
            <w:sz w:val="28"/>
            <w:szCs w:val="28"/>
          </w:rPr>
          <w:t>10</w:t>
        </w:r>
      </w:hyperlink>
      <w:r w:rsidRPr="00F353D0">
        <w:rPr>
          <w:rFonts w:ascii="PT Astra Serif" w:hAnsi="PT Astra Serif"/>
          <w:sz w:val="28"/>
          <w:szCs w:val="28"/>
        </w:rPr>
        <w:t xml:space="preserve">, </w:t>
      </w:r>
      <w:hyperlink r:id="rId687">
        <w:r w:rsidRPr="00F353D0">
          <w:rPr>
            <w:rFonts w:ascii="PT Astra Serif" w:hAnsi="PT Astra Serif"/>
            <w:sz w:val="28"/>
            <w:szCs w:val="28"/>
          </w:rPr>
          <w:t>11</w:t>
        </w:r>
      </w:hyperlink>
      <w:r w:rsidRPr="00F353D0">
        <w:rPr>
          <w:rFonts w:ascii="PT Astra Serif" w:hAnsi="PT Astra Serif"/>
          <w:sz w:val="28"/>
          <w:szCs w:val="28"/>
        </w:rPr>
        <w:t xml:space="preserve"> и </w:t>
      </w:r>
      <w:hyperlink r:id="rId688">
        <w:r w:rsidRPr="00F353D0">
          <w:rPr>
            <w:rFonts w:ascii="PT Astra Serif" w:hAnsi="PT Astra Serif"/>
            <w:sz w:val="28"/>
            <w:szCs w:val="28"/>
          </w:rPr>
          <w:t>13 пункта 1 статьи 65</w:t>
        </w:r>
      </w:hyperlink>
      <w:r w:rsidRPr="00F353D0">
        <w:rPr>
          <w:rFonts w:ascii="PT Astra Serif" w:hAnsi="PT Astra Serif"/>
          <w:sz w:val="28"/>
          <w:szCs w:val="28"/>
        </w:rPr>
        <w:t xml:space="preserve"> Федерального закона от 26 декабря 1995 года N 208-ФЗ "Об акционерных обществах", относятся к компетенции единоличного исполнительного органа специализированного финансового общества, а также единоличного исполнительного органа специализированного общества проектного финансирования, в соответствии с уставом которого не избирается совет директоров (наблюдательный совет) такого специализированного общества.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Членом совета директоров (наблюдательного совета), членом коллегиального исполнительного органа, единоличным исполнительным органом, главным бухгалтером специализированного общества проектного финансирования не могут являться лица, указанные в </w:t>
      </w:r>
      <w:hyperlink w:anchor="P1040">
        <w:r w:rsidRPr="00F353D0">
          <w:rPr>
            <w:rFonts w:ascii="PT Astra Serif" w:hAnsi="PT Astra Serif"/>
            <w:sz w:val="28"/>
            <w:szCs w:val="28"/>
          </w:rPr>
          <w:t>пункте 1 статьи 10.1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13. Полномочия единоличного исполнительного органа специализированного финансового общества должны быть переданы коммерческой организации (управляющей компании), соответствующей требованиям </w:t>
      </w:r>
      <w:hyperlink w:anchor="P1362">
        <w:r w:rsidRPr="00F353D0">
          <w:rPr>
            <w:rFonts w:ascii="PT Astra Serif" w:hAnsi="PT Astra Serif"/>
            <w:sz w:val="28"/>
            <w:szCs w:val="28"/>
          </w:rPr>
          <w:t>статьи 15.3</w:t>
        </w:r>
      </w:hyperlink>
      <w:r w:rsidRPr="00F353D0">
        <w:rPr>
          <w:rFonts w:ascii="PT Astra Serif" w:hAnsi="PT Astra Serif"/>
          <w:sz w:val="28"/>
          <w:szCs w:val="28"/>
        </w:rPr>
        <w:t xml:space="preserve"> настоящего Федерального закона. Специализированное финансовое общество и коммерческая организация (управляющая компания), осуществляющая полномочия единоличного исполнительного органа специализированного финансового общества, не признаются для целей антимонопольного законодательства Российской Федерации лицами, входящими в одну группу лиц по признаку осуществления функций единоличного исполнительного органа (при </w:t>
      </w:r>
      <w:r w:rsidRPr="00F353D0">
        <w:rPr>
          <w:rFonts w:ascii="PT Astra Serif" w:hAnsi="PT Astra Serif"/>
          <w:sz w:val="28"/>
          <w:szCs w:val="28"/>
        </w:rPr>
        <w:lastRenderedPageBreak/>
        <w:t>отсутствии иных оснований, установленных антимонопольным законодательством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89">
        <w:r w:rsidRPr="00F353D0">
          <w:rPr>
            <w:rFonts w:ascii="PT Astra Serif" w:hAnsi="PT Astra Serif"/>
            <w:sz w:val="28"/>
            <w:szCs w:val="28"/>
          </w:rPr>
          <w:t>закона</w:t>
        </w:r>
      </w:hyperlink>
      <w:r w:rsidRPr="00F353D0">
        <w:rPr>
          <w:rFonts w:ascii="PT Astra Serif" w:hAnsi="PT Astra Serif"/>
          <w:sz w:val="28"/>
          <w:szCs w:val="28"/>
        </w:rPr>
        <w:t xml:space="preserve"> от 20.10.2022 N 409-ФЗ)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14. Если полномочия единоличного исполнительного органа специализированного общества проектного финансирования передаются управляющей компании, такая управляющая компания должна соответствовать требованиям </w:t>
      </w:r>
      <w:hyperlink w:anchor="P1362">
        <w:r w:rsidRPr="00F353D0">
          <w:rPr>
            <w:rFonts w:ascii="PT Astra Serif" w:hAnsi="PT Astra Serif"/>
            <w:sz w:val="28"/>
            <w:szCs w:val="28"/>
          </w:rPr>
          <w:t>статьи 15.3</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15. В специализированном финансовом обществе совет директоров (наблюдательный совет) и ревизионная комиссия (ревизор) не избираются, коллегиальный исполнительный орган не создается. Специализированное финансовое общество не имеет штата работников и не вправе заключать трудовые договоры.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16. Сделки, совершенные специализированным обществом в противоречии с целями и предметом деятельности, которые указаны в настоящем Федеральном законе и (или) определены его уставом, могут быть признаны судом недействительными по иску специализированного общества, его учредителя (участника) или кредиторов специализированного общества, в том числе владельцев облигаций специализированного общества, если доказано, что другая сторона сделки знала или должна была знать об ограничении целей и предмета деятельности специализированного общества. Предполагается, что другая сторона сделки знала об ограничении целей и предмета деятельности специализированного общества, полное фирменное наименование которого содержит слова "специализированное финансовое общество" или "специализированное общество проектного финансирования".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17. Акционер или акционеры, владеющие не менее чем 10 процентами голосующих акций (участники, обладающие в совокупности не менее чем одной десятой от общего числа голосов участников) специализированного общества и заявившие требование о проведении заседания или заочного голосования для принятия решений общим собранием акционеров (участников) специализированного общества по вопросам о досрочном прекращении полномочий управляющей компании (единоличного исполнительного органа) специализированного общества и передаче соответствующих полномочий другой управляющей компании (об образовании единоличного исполнительного органа), вправе провести заседание или заочное голосование, если в течение срока, установленного федеральными законами, лицом, осуществляющим функции единоличного исполнительного органа специализированного общества, не принимается решение о проведении заседания или заочного голосования или принимается решение об отказе в их проведении. При этом указанные акционеры (участники) специализированного общества обладают полномочиями, необходимыми для подготовки и проведения заседания или заочного голосования, а расходы на их подготовку и проведение по решению общего </w:t>
      </w:r>
      <w:r w:rsidRPr="00F353D0">
        <w:rPr>
          <w:rFonts w:ascii="PT Astra Serif" w:hAnsi="PT Astra Serif"/>
          <w:sz w:val="28"/>
          <w:szCs w:val="28"/>
        </w:rPr>
        <w:lastRenderedPageBreak/>
        <w:t>собрания могут быть возмещены за счет средств специализированного общества.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17 в ред. Федерального </w:t>
      </w:r>
      <w:hyperlink r:id="rId690">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05" w:name="P1362"/>
      <w:bookmarkEnd w:id="105"/>
      <w:r w:rsidRPr="00F353D0">
        <w:rPr>
          <w:rFonts w:ascii="PT Astra Serif" w:hAnsi="PT Astra Serif"/>
          <w:sz w:val="28"/>
          <w:szCs w:val="28"/>
        </w:rPr>
        <w:t>Статья 15.3. Управляющая компания специализированного общества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Управляющей компанией специализированного общества может быть управляющий, управляющая компания инвестиционного фонда, паевого инвестиционного фонда, негосударственного пенсионного фонда или иная организация, являющаяся хозяйственным обществом, при условии включения указанных организаций Банком России в </w:t>
      </w:r>
      <w:hyperlink r:id="rId691">
        <w:r w:rsidRPr="00F353D0">
          <w:rPr>
            <w:rFonts w:ascii="PT Astra Serif" w:hAnsi="PT Astra Serif"/>
            <w:sz w:val="28"/>
            <w:szCs w:val="28"/>
          </w:rPr>
          <w:t>реестр</w:t>
        </w:r>
      </w:hyperlink>
      <w:r w:rsidRPr="00F353D0">
        <w:rPr>
          <w:rFonts w:ascii="PT Astra Serif" w:hAnsi="PT Astra Serif"/>
          <w:sz w:val="28"/>
          <w:szCs w:val="28"/>
        </w:rPr>
        <w:t xml:space="preserve"> организаций, которые вправе осуществлять деятельность управляющих компаний специализированных обществ (далее - реестр управляющих компаний специализированных обществ). Банк России ведет реестр управляющих компаний специализированных обществ и размещает его на своем официальном сайте в информационно-телекоммуникационной сети "Интернет".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Не допускается передача полномочий единоличного исполнительного органа специализированного общества управляющей компании, являющейся: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лицом, контролирующим специализированное общество;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лицом, контролирующим первоначальных кредиторов по денежным требованиям, залогом которых обеспечивается исполнение обязательств по облигациям специализированного общества, или лицом, подконтрольным таким первоначальным кредиторам.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Лицом, имеющим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управляющей компании, распоряжаться 10 и более процентами голосов, приходящихся на голосующие акции (доли), составляющие уставный капитал управляющей компании, не может являться: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юридическое лицо, зарегистрированное в государствах или на территориях, не предусматривающих раскрытия и предоставления информации при проведении финансовых операций, </w:t>
      </w:r>
      <w:hyperlink r:id="rId692">
        <w:r w:rsidRPr="00F353D0">
          <w:rPr>
            <w:rFonts w:ascii="PT Astra Serif" w:hAnsi="PT Astra Serif"/>
            <w:sz w:val="28"/>
            <w:szCs w:val="28"/>
          </w:rPr>
          <w:t>перечень</w:t>
        </w:r>
      </w:hyperlink>
      <w:r w:rsidRPr="00F353D0">
        <w:rPr>
          <w:rFonts w:ascii="PT Astra Serif" w:hAnsi="PT Astra Serif"/>
          <w:sz w:val="28"/>
          <w:szCs w:val="28"/>
        </w:rPr>
        <w:t xml:space="preserve"> которых утверждается Министерством финансов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юридическое лицо, у которого за совершение нарушения была аннулирована (отозвана) лицензия на осуществление соответствующего вида деятельности финансовой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3) физическое лицо, указанное в </w:t>
      </w:r>
      <w:hyperlink w:anchor="P1040">
        <w:r w:rsidRPr="00F353D0">
          <w:rPr>
            <w:rFonts w:ascii="PT Astra Serif" w:hAnsi="PT Astra Serif"/>
            <w:sz w:val="28"/>
            <w:szCs w:val="28"/>
          </w:rPr>
          <w:t>пункте 1 статьи 10.1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Членом совета директоров (наблюдательного совета), членом коллегиального исполнительного органа, единоличным исполнительным органом, главным бухгалтером управляющей компании специализированного общества не могут являться лица, указанные в </w:t>
      </w:r>
      <w:hyperlink w:anchor="P1040">
        <w:r w:rsidRPr="00F353D0">
          <w:rPr>
            <w:rFonts w:ascii="PT Astra Serif" w:hAnsi="PT Astra Serif"/>
            <w:sz w:val="28"/>
            <w:szCs w:val="28"/>
          </w:rPr>
          <w:t>пункте 1 статьи 10.1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В случае неисполнения организацией, включенной в реестр управляющих компаний специализированных обществ, предписания Банка России об устранении нарушений требований настоящего Федерального закона и (или) нормативных актов Банка России Банк России исключает такую организацию из реестра управляющих компаний специализированных обществ.</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15.4. Замена специализированного общества - эмитента облигаций, обеспеченных залогом, в случае его банкротства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В случае принятия арбитражным судом решения о признании специализированного общества - эмитента облигаций, обеспеченных залогом, банкротом и об открытии конкурсного производства все обязательства по таким облигациям могут быть переданы другому специализированному обществу (замена эмитента облигаций). При этом обязательства по облигациям специализированного финансового общества могут быть переданы только другому специализированному финансовому обществу, обязательства по структурным облигациям специализированного финансового общества - только специализированному финансовому обществу, которое в соответствии с целями и предметом его деятельности вправе осуществлять эмиссию структурных облигаций. Обязательства по облигациям специализированного общества проектного финансирования могут быть переданы только другому специализированному обществу проектного финансирования.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93">
        <w:r w:rsidRPr="00F353D0">
          <w:rPr>
            <w:rFonts w:ascii="PT Astra Serif" w:hAnsi="PT Astra Serif"/>
            <w:sz w:val="28"/>
            <w:szCs w:val="28"/>
          </w:rPr>
          <w:t>закона</w:t>
        </w:r>
      </w:hyperlink>
      <w:r w:rsidRPr="00F353D0">
        <w:rPr>
          <w:rFonts w:ascii="PT Astra Serif" w:hAnsi="PT Astra Serif"/>
          <w:sz w:val="28"/>
          <w:szCs w:val="28"/>
        </w:rPr>
        <w:t xml:space="preserve"> от 18.04.2018 N 75-ФЗ)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Замена специализированного общества - эмитента облигаций в случае его банкротства допускается с согласия владельцев таких облигаций, а также в порядке и на основаниях, которые предусмотрены </w:t>
      </w:r>
      <w:hyperlink r:id="rId694">
        <w:r w:rsidRPr="00F353D0">
          <w:rPr>
            <w:rFonts w:ascii="PT Astra Serif" w:hAnsi="PT Astra Serif"/>
            <w:sz w:val="28"/>
            <w:szCs w:val="28"/>
          </w:rPr>
          <w:t>законодательством</w:t>
        </w:r>
      </w:hyperlink>
      <w:r w:rsidRPr="00F353D0">
        <w:rPr>
          <w:rFonts w:ascii="PT Astra Serif" w:hAnsi="PT Astra Serif"/>
          <w:sz w:val="28"/>
          <w:szCs w:val="28"/>
        </w:rPr>
        <w:t xml:space="preserve"> Российской Федерации о несостоятельности (банкротстве). Получение согласия владельцев таких облигаций осуществляется путем принятия решения общим собранием владельцев таких облигаций. В случае эмиссии облигаций двух и более выпусков, исполнение обязательств по которым обеспечивается одним обеспечением и в отношении которых установлена различная очередность их исполнения, замена специализированного общества - эмитента облигаций допускается только с согласия владельцев облигаций, исполнение обязательств по которым осуществляется в первую </w:t>
      </w:r>
      <w:r w:rsidRPr="00F353D0">
        <w:rPr>
          <w:rFonts w:ascii="PT Astra Serif" w:hAnsi="PT Astra Serif"/>
          <w:sz w:val="28"/>
          <w:szCs w:val="28"/>
        </w:rPr>
        <w:lastRenderedPageBreak/>
        <w:t>очередь по отношению к облигациям остальных выпусков специализированного общества. При этом согласие владельцев облигаций иных выпусков не требуется.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При замене специализированного общества - эмитента облигаций в случае его банкротства вместе с обязательствами по облигациям новому эмитенту таких облигаций передаются денежные требования и иное имущество, принадлежащие специализированному обществу и находящиеся в залоге у владельцев облигаций, если иное не предусмотрено законодательством Российской Федерации о несостоятельности (банкротстве).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Замена специализированного общества - эмитента облигаций в случае его банкротства осуществляется путем внесения соответствующих изменений в решение о выпуске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9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Изменения в решение о выпуске облигаций в случае банкротства специализированного общества - эмитента облигаций в части его замены вносятся в порядке, установленном </w:t>
      </w:r>
      <w:hyperlink w:anchor="P1835">
        <w:r w:rsidRPr="00F353D0">
          <w:rPr>
            <w:rFonts w:ascii="PT Astra Serif" w:hAnsi="PT Astra Serif"/>
            <w:sz w:val="28"/>
            <w:szCs w:val="28"/>
          </w:rPr>
          <w:t>статьей 24.1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69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Если в отношении облигаций специализированного общества, признанного банкротом, осуществлялась регистрация проспекта таких облигаций, новый эмитент таких облигаций обязан осуществлять раскрытие информации в соответствии со </w:t>
      </w:r>
      <w:hyperlink w:anchor="P2683">
        <w:r w:rsidRPr="00F353D0">
          <w:rPr>
            <w:rFonts w:ascii="PT Astra Serif" w:hAnsi="PT Astra Serif"/>
            <w:sz w:val="28"/>
            <w:szCs w:val="28"/>
          </w:rPr>
          <w:t>статьей 30</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bookmarkStart w:id="106" w:name="P1387"/>
      <w:bookmarkEnd w:id="106"/>
      <w:r w:rsidRPr="00F353D0">
        <w:rPr>
          <w:rFonts w:ascii="PT Astra Serif" w:hAnsi="PT Astra Serif"/>
          <w:sz w:val="28"/>
          <w:szCs w:val="28"/>
        </w:rPr>
        <w:t>Глава 3.2. РЕПОЗИТАРИЙ</w:t>
      </w:r>
    </w:p>
    <w:p w:rsidR="00F353D0" w:rsidRPr="00F353D0" w:rsidRDefault="00F353D0">
      <w:pPr>
        <w:pStyle w:val="ConsPlusNormal"/>
        <w:jc w:val="center"/>
        <w:rPr>
          <w:rFonts w:ascii="PT Astra Serif" w:hAnsi="PT Astra Serif"/>
          <w:sz w:val="28"/>
          <w:szCs w:val="28"/>
        </w:rPr>
      </w:pP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8"/>
          <w:szCs w:val="28"/>
        </w:rPr>
        <w:t xml:space="preserve">(введена Федеральным </w:t>
      </w:r>
      <w:hyperlink r:id="rId697">
        <w:r w:rsidRPr="00F353D0">
          <w:rPr>
            <w:rFonts w:ascii="PT Astra Serif" w:hAnsi="PT Astra Serif"/>
            <w:sz w:val="28"/>
            <w:szCs w:val="28"/>
          </w:rPr>
          <w:t>законом</w:t>
        </w:r>
      </w:hyperlink>
      <w:r w:rsidRPr="00F353D0">
        <w:rPr>
          <w:rFonts w:ascii="PT Astra Serif" w:hAnsi="PT Astra Serif"/>
          <w:sz w:val="28"/>
          <w:szCs w:val="28"/>
        </w:rPr>
        <w:t xml:space="preserve"> от 30.12.2015 N 430-ФЗ)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15.5. Репозитарная деятельность</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07" w:name="P1393"/>
      <w:bookmarkEnd w:id="107"/>
      <w:r w:rsidRPr="00F353D0">
        <w:rPr>
          <w:rFonts w:ascii="PT Astra Serif" w:hAnsi="PT Astra Serif"/>
          <w:sz w:val="28"/>
          <w:szCs w:val="28"/>
        </w:rPr>
        <w:t xml:space="preserve">1. Репозитарной деятельностью признается осуществляемая на основании лицензии Банка России деятельность по оказанию услуг по сбору, фиксации, обработке, хранению и предоставлению информации о заключенных не на организованных торгах договорах репо, договорах, являющихся производными финансовыми инструментами, договорах иного вида, которые предусмотрены федеральными законами и нормативными </w:t>
      </w:r>
      <w:hyperlink r:id="rId698">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и иной информации в случаях, предусмотренных федеральными законами и правилами осуществления репозитарной деятельности, а также по ведению реестра указанных договоров и иной информации (далее - реестр договоров).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699">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2. Юридическое лицо, осуществляющее репозитарную деятельность, именуется репозитарием.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Репозитарную деятельность вправе осуществлять биржа, клиринговая организация, центральный депозитарий, расчетный депозитарий, не имеющий статуса центрального депозитария, юридическое лицо, 100 процентов акций (долей) которого принадлежат центральному депозитарию.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00">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Центральный контрагент не вправе осуществлять репозитарную деятельность.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Для осуществления репозитарной деятельности биржа, клиринговая организация, центральный депозитарий, расчетный депозитарий, не имеющий статуса центрального депозитария, создают отдельное структурное подразделение.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Ни одно юридическое лицо в Российской Федерации, за исключением репозитария, не может использовать в своем фирменном наименовании слово "репозитарий", производные от него слова и сочетания с ним.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Лицо, пользующееся услугами репозитария, связанными с осуществлением репозитарной деятельности (далее - репозитарные услуги), именуется клиентом репозитария.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Договор, заключенный между репозитарием и клиентом репозитария и регулирующий их отношения в процессе оказания репозитарных услуг, именуется договором об оказании репозитарных услуг.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Договор об оказании репозитарных услуг является публичным договором.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Заключение договора об оказании репозитарных услуг осуществляется путем присоединения к указанному договору, условия которого предусмотрены правилами осуществления репозитарной деятельности.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15.6. Правила осуществления репозитарной деятельности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Правила осуществления репозитарной деятельности должны содержать следующие условия договора об оказании репозитарных услуг: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права и обязанности репозитария, клиентов репозитария;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порядок оказания репозитарных услуг;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порядок направления клиентами репозитария информации в репозитарий, в том числе формы и форматы сообщений, представляемых на бумажном носителе или в электронной форме, а также порядок их </w:t>
      </w:r>
      <w:r w:rsidRPr="00F353D0">
        <w:rPr>
          <w:rFonts w:ascii="PT Astra Serif" w:hAnsi="PT Astra Serif"/>
          <w:sz w:val="28"/>
          <w:szCs w:val="28"/>
        </w:rPr>
        <w:lastRenderedPageBreak/>
        <w:t>заполнения;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порядок предоставления клиентами репозитария возражений в отношении внесенных в реестр договоров записей, а также порядок и сроки рассмотрения репозитарием указанных возражений;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порядок и сроки предоставления информации из реестра договоров.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Правила осуществления репозитарной деятельности, а также вносимые в них изменения утверждаются единоличным исполнительным органом репозитария и подлежат регистрации Банком России в установленном им </w:t>
      </w:r>
      <w:hyperlink r:id="rId701">
        <w:r w:rsidRPr="00F353D0">
          <w:rPr>
            <w:rFonts w:ascii="PT Astra Serif" w:hAnsi="PT Astra Serif"/>
            <w:sz w:val="28"/>
            <w:szCs w:val="28"/>
          </w:rPr>
          <w:t>порядке</w:t>
        </w:r>
      </w:hyperlink>
      <w:r w:rsidRPr="00F353D0">
        <w:rPr>
          <w:rFonts w:ascii="PT Astra Serif" w:hAnsi="PT Astra Serif"/>
          <w:sz w:val="28"/>
          <w:szCs w:val="28"/>
        </w:rPr>
        <w:t>. Зарегистрированные Банком России правила осуществления репозитарной деятельности, а также вносимые в них изменения подлежат размещению на официальном сайте репозитария в информационно-телекоммуникационной сети "Интернет" и вступают в силу не ранее чем через десять дней после их размещения.</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15.7. Требования к репозитарной деятельности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Репозитарная деятельность осуществляется в соответствии с федеральными законами и принятыми в соответствии с ними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bookmarkStart w:id="108" w:name="P1419"/>
      <w:bookmarkEnd w:id="108"/>
      <w:r w:rsidRPr="00F353D0">
        <w:rPr>
          <w:rFonts w:ascii="PT Astra Serif" w:hAnsi="PT Astra Serif"/>
          <w:sz w:val="28"/>
          <w:szCs w:val="28"/>
        </w:rPr>
        <w:t xml:space="preserve">2. Руководитель структурного подразделения, созданного для осуществления репозитарной деятельности, должен иметь образование не ниже высшего образования (специалитет и магистратура) и соответствовать требованиям, установленным </w:t>
      </w:r>
      <w:hyperlink w:anchor="P1040">
        <w:r w:rsidRPr="00F353D0">
          <w:rPr>
            <w:rFonts w:ascii="PT Astra Serif" w:hAnsi="PT Astra Serif"/>
            <w:sz w:val="28"/>
            <w:szCs w:val="28"/>
          </w:rPr>
          <w:t>пунктом 1 статьи 10.1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Репозитарий обязан уведомить Банк России о назначении руководителя структурного подразделения, созданного для осуществления репозитарной деятельности, или освобождении его от занимаемой должности не позднее рабочего дня, следующего за днем принятия соответствующего решения, в </w:t>
      </w:r>
      <w:hyperlink r:id="rId702">
        <w:r w:rsidRPr="00F353D0">
          <w:rPr>
            <w:rFonts w:ascii="PT Astra Serif" w:hAnsi="PT Astra Serif"/>
            <w:sz w:val="28"/>
            <w:szCs w:val="28"/>
          </w:rPr>
          <w:t>порядке</w:t>
        </w:r>
      </w:hyperlink>
      <w:r w:rsidRPr="00F353D0">
        <w:rPr>
          <w:rFonts w:ascii="PT Astra Serif" w:hAnsi="PT Astra Serif"/>
          <w:sz w:val="28"/>
          <w:szCs w:val="28"/>
        </w:rPr>
        <w:t>, установленном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Репозитарий обязан организовать внутренний контроль, внутренний аудит и систему управления рисками, связанными с осуществлением репозитарной деятельности, которые должны соответствовать объему и характеру осуществляемой им деятельности, а также утвердить правила внутреннего контроля, внутреннего аудита и управления рисками, содержащие меры, направленные на снижение операционного и иных рисков, связанных с осуществлением репозитарной деятельности. Указанные правила и вносимые в них изменения утверждаются советом директоров (наблюдательным советом) репозитария.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03">
        <w:r w:rsidRPr="00F353D0">
          <w:rPr>
            <w:rFonts w:ascii="PT Astra Serif" w:hAnsi="PT Astra Serif"/>
            <w:sz w:val="28"/>
            <w:szCs w:val="28"/>
          </w:rPr>
          <w:t>закона</w:t>
        </w:r>
      </w:hyperlink>
      <w:r w:rsidRPr="00F353D0">
        <w:rPr>
          <w:rFonts w:ascii="PT Astra Serif" w:hAnsi="PT Astra Serif"/>
          <w:sz w:val="28"/>
          <w:szCs w:val="28"/>
        </w:rPr>
        <w:t xml:space="preserve"> от 27.12.2019 N 484-ФЗ)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Требования к системе управления рисками, связанными с </w:t>
      </w:r>
      <w:r w:rsidRPr="00F353D0">
        <w:rPr>
          <w:rFonts w:ascii="PT Astra Serif" w:hAnsi="PT Astra Serif"/>
          <w:sz w:val="28"/>
          <w:szCs w:val="28"/>
        </w:rPr>
        <w:lastRenderedPageBreak/>
        <w:t>осуществлением репозитарной деятельности, к правилам внутреннего контроля, внутреннего аудита и управления рисками устанавливаются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Репозитарий обязан иметь основной и резервный комплексы программно-технических средств, которые должны быть расположены на территории Российской Федерации. Программно-технические средства репозитария должны соответствовать характеру и объему проводимых им операций, а также обеспечивать его бесперебойную деятельность.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Репозитарий обязан разработать и утвердить план обеспечения финансовой устойчивости и план обеспечения непрерывности деятельности в соответствии с требованиями, установленными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Тарифы на оказываемые репозитарием услуги, а также вносимые в них изменения утверждаются репозитарием и подлежат размещению на официальном сайте репозитария в информационно-телекоммуникационной сети "Интернет". В случае увеличения тарифов на оказываемые репозитарием услуги соответствующие изменения вступают в силу не ранее чем через 90 дней после их размещения на официальном сайте репозитария в информационно-телекоммуникационной сети "Интернет".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Репозитарий обязан рассмотреть обращение физического лица или юридического лица, связанное с осуществлением репозитарием деятельности, предусмотренной настоящим Федеральным законом, в порядке и сроки, которые установлены </w:t>
      </w:r>
      <w:hyperlink w:anchor="P1467">
        <w:r w:rsidRPr="00F353D0">
          <w:rPr>
            <w:rFonts w:ascii="PT Astra Serif" w:hAnsi="PT Astra Serif"/>
            <w:sz w:val="28"/>
            <w:szCs w:val="28"/>
          </w:rPr>
          <w:t>главой 3.3</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9 введен Федеральным </w:t>
      </w:r>
      <w:hyperlink r:id="rId704">
        <w:r w:rsidRPr="00F353D0">
          <w:rPr>
            <w:rFonts w:ascii="PT Astra Serif" w:hAnsi="PT Astra Serif"/>
            <w:sz w:val="28"/>
            <w:szCs w:val="28"/>
          </w:rPr>
          <w:t>законом</w:t>
        </w:r>
      </w:hyperlink>
      <w:r w:rsidRPr="00F353D0">
        <w:rPr>
          <w:rFonts w:ascii="PT Astra Serif" w:hAnsi="PT Astra Serif"/>
          <w:sz w:val="28"/>
          <w:szCs w:val="28"/>
        </w:rPr>
        <w:t xml:space="preserve"> от 04.08.2023 N 442-ФЗ)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15.8. Порядок ведения репозитарием реестра договоров</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Указанные в федеральных законах и нормативных актах Банка России лица предоставляют в репозитарий информацию, предусмотренную </w:t>
      </w:r>
      <w:hyperlink w:anchor="P1393">
        <w:r w:rsidRPr="00F353D0">
          <w:rPr>
            <w:rFonts w:ascii="PT Astra Serif" w:hAnsi="PT Astra Serif"/>
            <w:sz w:val="28"/>
            <w:szCs w:val="28"/>
          </w:rPr>
          <w:t>пунктом 1 статьи 15.5</w:t>
        </w:r>
      </w:hyperlink>
      <w:r w:rsidRPr="00F353D0">
        <w:rPr>
          <w:rFonts w:ascii="PT Astra Serif" w:hAnsi="PT Astra Serif"/>
          <w:sz w:val="28"/>
          <w:szCs w:val="28"/>
        </w:rPr>
        <w:t xml:space="preserve"> настоящего Федерального закона, в порядке, составе, форме и сроки, которые установлены нормативными </w:t>
      </w:r>
      <w:hyperlink r:id="rId705">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а также правилами осуществления репозитарной деятельности, если это предусмотрено федеральными законами.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706">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bookmarkStart w:id="109" w:name="P1434"/>
      <w:bookmarkEnd w:id="109"/>
      <w:r w:rsidRPr="00F353D0">
        <w:rPr>
          <w:rFonts w:ascii="PT Astra Serif" w:hAnsi="PT Astra Serif"/>
          <w:sz w:val="28"/>
          <w:szCs w:val="28"/>
        </w:rPr>
        <w:t xml:space="preserve">2. Если договоры, указанные в федеральных законах и </w:t>
      </w:r>
      <w:hyperlink w:anchor="P1393">
        <w:r w:rsidRPr="00F353D0">
          <w:rPr>
            <w:rFonts w:ascii="PT Astra Serif" w:hAnsi="PT Astra Serif"/>
            <w:sz w:val="28"/>
            <w:szCs w:val="28"/>
          </w:rPr>
          <w:t>пункте 1 статьи 15.5</w:t>
        </w:r>
      </w:hyperlink>
      <w:r w:rsidRPr="00F353D0">
        <w:rPr>
          <w:rFonts w:ascii="PT Astra Serif" w:hAnsi="PT Astra Serif"/>
          <w:sz w:val="28"/>
          <w:szCs w:val="28"/>
        </w:rPr>
        <w:t xml:space="preserve"> настоящего Федерального закона, заключены на условиях генерального соглашения (единого договора), указанные в федеральных законах и нормативном акте Банка России лица одновременно с предоставлением информации о таких договорах предоставляют в репозитарий информацию о генеральном соглашении (едином договоре).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07">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3. Обязанность указанных в федеральных законах и нормативном акте Банка России лиц по предоставлению информации в репозитарий считается исполненной с момента поступления такой информации в репозитарий в соответствии с правилами осуществления репозитарной деятельности.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08">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bookmarkStart w:id="110" w:name="P1438"/>
      <w:bookmarkEnd w:id="110"/>
      <w:r w:rsidRPr="00F353D0">
        <w:rPr>
          <w:rFonts w:ascii="PT Astra Serif" w:hAnsi="PT Astra Serif"/>
          <w:sz w:val="28"/>
          <w:szCs w:val="28"/>
        </w:rPr>
        <w:t xml:space="preserve">4. Репозитарий вносит в реестр договоров записи, содержащие информацию, указанную в </w:t>
      </w:r>
      <w:hyperlink w:anchor="P1393">
        <w:r w:rsidRPr="00F353D0">
          <w:rPr>
            <w:rFonts w:ascii="PT Astra Serif" w:hAnsi="PT Astra Serif"/>
            <w:sz w:val="28"/>
            <w:szCs w:val="28"/>
          </w:rPr>
          <w:t>пункте 1 статьи 15.5</w:t>
        </w:r>
      </w:hyperlink>
      <w:r w:rsidRPr="00F353D0">
        <w:rPr>
          <w:rFonts w:ascii="PT Astra Serif" w:hAnsi="PT Astra Serif"/>
          <w:sz w:val="28"/>
          <w:szCs w:val="28"/>
        </w:rPr>
        <w:t xml:space="preserve"> настоящего Федерального закона, а в случаях, предусмотренных </w:t>
      </w:r>
      <w:hyperlink w:anchor="P1434">
        <w:r w:rsidRPr="00F353D0">
          <w:rPr>
            <w:rFonts w:ascii="PT Astra Serif" w:hAnsi="PT Astra Serif"/>
            <w:sz w:val="28"/>
            <w:szCs w:val="28"/>
          </w:rPr>
          <w:t>пунктом 2</w:t>
        </w:r>
      </w:hyperlink>
      <w:r w:rsidRPr="00F353D0">
        <w:rPr>
          <w:rFonts w:ascii="PT Astra Serif" w:hAnsi="PT Astra Serif"/>
          <w:sz w:val="28"/>
          <w:szCs w:val="28"/>
        </w:rPr>
        <w:t xml:space="preserve"> настоящей статьи, в том числе записи о генеральных соглашениях (единых договорах), не позднее рабочего дня, следующего за днем получения соответствующей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09">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Репозитарий </w:t>
      </w:r>
      <w:hyperlink r:id="rId710">
        <w:r w:rsidRPr="00F353D0">
          <w:rPr>
            <w:rFonts w:ascii="PT Astra Serif" w:hAnsi="PT Astra Serif"/>
            <w:sz w:val="28"/>
            <w:szCs w:val="28"/>
          </w:rPr>
          <w:t>отказывает</w:t>
        </w:r>
      </w:hyperlink>
      <w:r w:rsidRPr="00F353D0">
        <w:rPr>
          <w:rFonts w:ascii="PT Astra Serif" w:hAnsi="PT Astra Serif"/>
          <w:sz w:val="28"/>
          <w:szCs w:val="28"/>
        </w:rPr>
        <w:t xml:space="preserve"> клиентам репозитария во внесении записи, указанной в </w:t>
      </w:r>
      <w:hyperlink w:anchor="P1438">
        <w:r w:rsidRPr="00F353D0">
          <w:rPr>
            <w:rFonts w:ascii="PT Astra Serif" w:hAnsi="PT Astra Serif"/>
            <w:sz w:val="28"/>
            <w:szCs w:val="28"/>
          </w:rPr>
          <w:t>пункте 4</w:t>
        </w:r>
      </w:hyperlink>
      <w:r w:rsidRPr="00F353D0">
        <w:rPr>
          <w:rFonts w:ascii="PT Astra Serif" w:hAnsi="PT Astra Serif"/>
          <w:sz w:val="28"/>
          <w:szCs w:val="28"/>
        </w:rPr>
        <w:t xml:space="preserve"> настоящей статьи, если сведения направлены в репозитарий с нарушением требований, установленных нормативными актами Банка России, и правил осуществления репозитарной деятельности.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11">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Репозитарий уведомляет клиента репозитария о внесении записи в реестр договоров не позднее рабочего дня, следующего за днем ее внесения.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12">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Дополнительные требования к порядку ведения репозитарием реестра договоров определяются нормативными </w:t>
      </w:r>
      <w:hyperlink r:id="rId713">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Репозитарий обязан предоставить клиенту репозитария, судам и арбитражным судам (судьям), а при наличии согласия руководителя следственного органа органам предварительного следствия по делам, находящимся в их производстве, и иным лицам в соответствии с федеральными законами информацию о внесении записи в реестр договоров, а также иную информацию, получаемую им на основании договора об оказании репозитарных услуг, перечень которой установлен правилами осуществления репозитарной деятельности и (или) нормативными актами Банка России, в </w:t>
      </w:r>
      <w:hyperlink r:id="rId714">
        <w:r w:rsidRPr="00F353D0">
          <w:rPr>
            <w:rFonts w:ascii="PT Astra Serif" w:hAnsi="PT Astra Serif"/>
            <w:sz w:val="28"/>
            <w:szCs w:val="28"/>
          </w:rPr>
          <w:t>порядке и сроки</w:t>
        </w:r>
      </w:hyperlink>
      <w:r w:rsidRPr="00F353D0">
        <w:rPr>
          <w:rFonts w:ascii="PT Astra Serif" w:hAnsi="PT Astra Serif"/>
          <w:sz w:val="28"/>
          <w:szCs w:val="28"/>
        </w:rPr>
        <w:t>, которые установлены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15">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Репозитарий обязан обеспечить целостность и сохранность информации, получаемой им на основании договора об оказании репозитарных услуг, а также целостность записей, составляющих реестр договоров, их конфиденциальность, защиту от искажений и несанкционированного доступа, сохранность электронной подписи на протяжении всего срока действия договора об оказании репозитарных услуг, а в случае прекращения действия договора об оказании репозитарных услуг - не менее пяти лет с даты прекращения действия договора об оказании репозитарных услуг.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10. Репозитарий обязан представлять в Банк России реестр договоров в порядке, составе, форме и сроки, которые установлены нормативными </w:t>
      </w:r>
      <w:hyperlink r:id="rId716">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spacing w:before="220"/>
        <w:ind w:firstLine="540"/>
        <w:jc w:val="both"/>
        <w:rPr>
          <w:rFonts w:ascii="PT Astra Serif" w:hAnsi="PT Astra Serif"/>
          <w:sz w:val="28"/>
          <w:szCs w:val="28"/>
        </w:rPr>
      </w:pPr>
      <w:bookmarkStart w:id="111" w:name="P1449"/>
      <w:bookmarkEnd w:id="111"/>
      <w:r w:rsidRPr="00F353D0">
        <w:rPr>
          <w:rFonts w:ascii="PT Astra Serif" w:hAnsi="PT Astra Serif"/>
          <w:sz w:val="28"/>
          <w:szCs w:val="28"/>
        </w:rPr>
        <w:t xml:space="preserve">11. Репозитарий обязан обобщать сведения из реестра договоров, осуществлять расчет показателей, основанных на сведениях из указанного реестра, а также раскрывать информацию путем ее размещения на официальном сайте репозитария в информационно-телекоммуникационной сети "Интернет" в </w:t>
      </w:r>
      <w:hyperlink r:id="rId717">
        <w:r w:rsidRPr="00F353D0">
          <w:rPr>
            <w:rFonts w:ascii="PT Astra Serif" w:hAnsi="PT Astra Serif"/>
            <w:sz w:val="28"/>
            <w:szCs w:val="28"/>
          </w:rPr>
          <w:t>объеме</w:t>
        </w:r>
      </w:hyperlink>
      <w:r w:rsidRPr="00F353D0">
        <w:rPr>
          <w:rFonts w:ascii="PT Astra Serif" w:hAnsi="PT Astra Serif"/>
          <w:sz w:val="28"/>
          <w:szCs w:val="28"/>
        </w:rPr>
        <w:t xml:space="preserve"> и </w:t>
      </w:r>
      <w:hyperlink r:id="rId718">
        <w:r w:rsidRPr="00F353D0">
          <w:rPr>
            <w:rFonts w:ascii="PT Astra Serif" w:hAnsi="PT Astra Serif"/>
            <w:sz w:val="28"/>
            <w:szCs w:val="28"/>
          </w:rPr>
          <w:t>порядке</w:t>
        </w:r>
      </w:hyperlink>
      <w:r w:rsidRPr="00F353D0">
        <w:rPr>
          <w:rFonts w:ascii="PT Astra Serif" w:hAnsi="PT Astra Serif"/>
          <w:sz w:val="28"/>
          <w:szCs w:val="28"/>
        </w:rPr>
        <w:t>, установленных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По требованию клиента репозитария репозитарий обязан передать в другой репозитарий в полном объеме сведения из реестра договоров в отношении договоров, информация о которых была направлена в репозитарий клиентом репозитария. </w:t>
      </w:r>
      <w:hyperlink r:id="rId719">
        <w:r w:rsidRPr="00F353D0">
          <w:rPr>
            <w:rFonts w:ascii="PT Astra Serif" w:hAnsi="PT Astra Serif"/>
            <w:sz w:val="28"/>
            <w:szCs w:val="28"/>
          </w:rPr>
          <w:t>Порядок</w:t>
        </w:r>
      </w:hyperlink>
      <w:r w:rsidRPr="00F353D0">
        <w:rPr>
          <w:rFonts w:ascii="PT Astra Serif" w:hAnsi="PT Astra Serif"/>
          <w:sz w:val="28"/>
          <w:szCs w:val="28"/>
        </w:rPr>
        <w:t xml:space="preserve"> и сроки передачи сведений из реестра договоров в другой репозитарий устанавливаются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Репозитарий несет ответственность в соответствии с законодательством Российской Федерации и договором об оказании репозитарных услуг за убытки клиента репозитария, причиненные вследствие неправомерного отказа такого репозитария во внесении записи в реестр договоров, искажения полученной информации при внесении записи в реестр договоров, неправомерного раскрытия или предоставления информации, получаемой для внесения записи в реестр договоров, или предоставления недостоверных, неполных и (или) вводящих в заблуждение сведений из реестра договоров.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20">
        <w:r w:rsidRPr="00F353D0">
          <w:rPr>
            <w:rFonts w:ascii="PT Astra Serif" w:hAnsi="PT Astra Serif"/>
            <w:sz w:val="28"/>
            <w:szCs w:val="28"/>
          </w:rPr>
          <w:t>закона</w:t>
        </w:r>
      </w:hyperlink>
      <w:r w:rsidRPr="00F353D0">
        <w:rPr>
          <w:rFonts w:ascii="PT Astra Serif" w:hAnsi="PT Astra Serif"/>
          <w:sz w:val="28"/>
          <w:szCs w:val="28"/>
        </w:rPr>
        <w:t xml:space="preserve"> от 20.07.2020 N 212-ФЗ)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14. Репозитарий вправе в объеме и порядке, предусмотренных правилами осуществления репозитарной деятельности, предоставлять информацию, содержащую обобщенные сведения из реестра договоров и не содержащую персональные данные, в том числе информацию, в отношении которой нормативными актами Банка России в соответствии с </w:t>
      </w:r>
      <w:hyperlink w:anchor="P1449">
        <w:r w:rsidRPr="00F353D0">
          <w:rPr>
            <w:rFonts w:ascii="PT Astra Serif" w:hAnsi="PT Astra Serif"/>
            <w:sz w:val="28"/>
            <w:szCs w:val="28"/>
          </w:rPr>
          <w:t>пунктом 11</w:t>
        </w:r>
      </w:hyperlink>
      <w:r w:rsidRPr="00F353D0">
        <w:rPr>
          <w:rFonts w:ascii="PT Astra Serif" w:hAnsi="PT Astra Serif"/>
          <w:sz w:val="28"/>
          <w:szCs w:val="28"/>
        </w:rPr>
        <w:t xml:space="preserve"> настоящей статьи не установлена обязанность по ее раскрытию.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14 введен Федеральным </w:t>
      </w:r>
      <w:hyperlink r:id="rId721">
        <w:r w:rsidRPr="00F353D0">
          <w:rPr>
            <w:rFonts w:ascii="PT Astra Serif" w:hAnsi="PT Astra Serif"/>
            <w:sz w:val="28"/>
            <w:szCs w:val="28"/>
          </w:rPr>
          <w:t>законом</w:t>
        </w:r>
      </w:hyperlink>
      <w:r w:rsidRPr="00F353D0">
        <w:rPr>
          <w:rFonts w:ascii="PT Astra Serif" w:hAnsi="PT Astra Serif"/>
          <w:sz w:val="28"/>
          <w:szCs w:val="28"/>
        </w:rPr>
        <w:t xml:space="preserve"> от 20.07.2020 N 212-ФЗ)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15.9. Комитет пользователей репозитарных услуг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Репозитарий не позднее трех месяцев со дня выдачи Банком России лицензии на осуществление репозитарной деятельности должен создать комитет пользователей репозитарных услуг (далее - комитет).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Со дня создания комитет осуществляет согласование проектов внутренних документов репозитария, предусмотренных </w:t>
      </w:r>
      <w:hyperlink w:anchor="P2960">
        <w:r w:rsidRPr="00F353D0">
          <w:rPr>
            <w:rFonts w:ascii="PT Astra Serif" w:hAnsi="PT Astra Serif"/>
            <w:sz w:val="28"/>
            <w:szCs w:val="28"/>
          </w:rPr>
          <w:t>подпунктами 3</w:t>
        </w:r>
      </w:hyperlink>
      <w:r w:rsidRPr="00F353D0">
        <w:rPr>
          <w:rFonts w:ascii="PT Astra Serif" w:hAnsi="PT Astra Serif"/>
          <w:sz w:val="28"/>
          <w:szCs w:val="28"/>
        </w:rPr>
        <w:t xml:space="preserve">, </w:t>
      </w:r>
      <w:hyperlink w:anchor="P2961">
        <w:r w:rsidRPr="00F353D0">
          <w:rPr>
            <w:rFonts w:ascii="PT Astra Serif" w:hAnsi="PT Astra Serif"/>
            <w:sz w:val="28"/>
            <w:szCs w:val="28"/>
          </w:rPr>
          <w:t>4</w:t>
        </w:r>
      </w:hyperlink>
      <w:r w:rsidRPr="00F353D0">
        <w:rPr>
          <w:rFonts w:ascii="PT Astra Serif" w:hAnsi="PT Astra Serif"/>
          <w:sz w:val="28"/>
          <w:szCs w:val="28"/>
        </w:rPr>
        <w:t xml:space="preserve"> и </w:t>
      </w:r>
      <w:hyperlink w:anchor="P2963">
        <w:r w:rsidRPr="00F353D0">
          <w:rPr>
            <w:rFonts w:ascii="PT Astra Serif" w:hAnsi="PT Astra Serif"/>
            <w:sz w:val="28"/>
            <w:szCs w:val="28"/>
          </w:rPr>
          <w:t>6 пункта 2 статьи 39.3</w:t>
        </w:r>
      </w:hyperlink>
      <w:r w:rsidRPr="00F353D0">
        <w:rPr>
          <w:rFonts w:ascii="PT Astra Serif" w:hAnsi="PT Astra Serif"/>
          <w:sz w:val="28"/>
          <w:szCs w:val="28"/>
        </w:rPr>
        <w:t xml:space="preserve"> настоящего Федерального закона, а также тарифов на </w:t>
      </w:r>
      <w:r w:rsidRPr="00F353D0">
        <w:rPr>
          <w:rFonts w:ascii="PT Astra Serif" w:hAnsi="PT Astra Serif"/>
          <w:sz w:val="28"/>
          <w:szCs w:val="28"/>
        </w:rPr>
        <w:lastRenderedPageBreak/>
        <w:t>оказываемые репозитарием услуги и вносимых в них изменений.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22">
        <w:r w:rsidRPr="00F353D0">
          <w:rPr>
            <w:rFonts w:ascii="PT Astra Serif" w:hAnsi="PT Astra Serif"/>
            <w:sz w:val="28"/>
            <w:szCs w:val="28"/>
          </w:rPr>
          <w:t>закона</w:t>
        </w:r>
      </w:hyperlink>
      <w:r w:rsidRPr="00F353D0">
        <w:rPr>
          <w:rFonts w:ascii="PT Astra Serif" w:hAnsi="PT Astra Serif"/>
          <w:sz w:val="28"/>
          <w:szCs w:val="28"/>
        </w:rPr>
        <w:t xml:space="preserve"> от 09.04.2026 N 98-ФЗ)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если комитет не согласовал проект внутреннего документа или тарифы на оказываемые репозитарием услуги, этот документ может быть утвержден решением совета директоров (наблюдательного совета) репозитария не менее чем двумя третями голосов членов совета директоров (наблюдательного совета).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Комитет вправе в установленном Банком России порядке направить в Банк России запрос о необходимости установления размера максимальной платы (тарифа), взимаемой репозитарием за оказание репозитарных услуг, и (или) порядка ее определения, а Банк России вправе на основании такого запроса установить размер максимальной платы (тарифа) и (или) порядок ее определения.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комитет не могут входить работники репозитария. Не менее трех четвертей от общего числа членов комитета должны составлять представители клиентов репозитария. Члены комитета осуществляют свою деятельность на общественных началах и не вправе получать вознаграждение за выполнение возложенных на них функций, за исключением компенсации расходов, непосредственно связанных с участием в его работе.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Порядок формирования комитета, порядок его работы и принятия решений и ответственность членов комитета определяются положением о комитете пользователей репозитарных услуг, которое утверждается уполномоченным органом репозитария. Дополнительные требования к порядку формирования комитета могут быть установлены нормативными актами Банка России. Положение о комитете пользователей репозитарных услуг и вносимые в него изменения подлежат размещению на официальном сайте репозитария в информационно-телекоммуникационной сети "Интернет" не позднее трех рабочих дней со дня их утверждения.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23">
        <w:r w:rsidRPr="00F353D0">
          <w:rPr>
            <w:rFonts w:ascii="PT Astra Serif" w:hAnsi="PT Astra Serif"/>
            <w:sz w:val="28"/>
            <w:szCs w:val="28"/>
          </w:rPr>
          <w:t>закона</w:t>
        </w:r>
      </w:hyperlink>
      <w:r w:rsidRPr="00F353D0">
        <w:rPr>
          <w:rFonts w:ascii="PT Astra Serif" w:hAnsi="PT Astra Serif"/>
          <w:sz w:val="28"/>
          <w:szCs w:val="28"/>
        </w:rPr>
        <w:t xml:space="preserve"> от 27.12.2019 N 484-ФЗ)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bookmarkStart w:id="112" w:name="P1467"/>
      <w:bookmarkEnd w:id="112"/>
      <w:r w:rsidRPr="00F353D0">
        <w:rPr>
          <w:rFonts w:ascii="PT Astra Serif" w:hAnsi="PT Astra Serif"/>
          <w:sz w:val="28"/>
          <w:szCs w:val="28"/>
        </w:rPr>
        <w:t>Глава 3.3. РАССМОТРЕНИЕ ОБРАЩЕНИЙ</w:t>
      </w:r>
    </w:p>
    <w:p w:rsidR="00F353D0" w:rsidRPr="00F353D0" w:rsidRDefault="00F353D0">
      <w:pPr>
        <w:pStyle w:val="ConsPlusNormal"/>
        <w:jc w:val="center"/>
        <w:rPr>
          <w:rFonts w:ascii="PT Astra Serif" w:hAnsi="PT Astra Serif"/>
          <w:sz w:val="28"/>
          <w:szCs w:val="28"/>
        </w:rPr>
      </w:pP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8"/>
          <w:szCs w:val="28"/>
        </w:rPr>
        <w:t xml:space="preserve">(введена Федеральным </w:t>
      </w:r>
      <w:hyperlink r:id="rId724">
        <w:r w:rsidRPr="00F353D0">
          <w:rPr>
            <w:rFonts w:ascii="PT Astra Serif" w:hAnsi="PT Astra Serif"/>
            <w:sz w:val="28"/>
            <w:szCs w:val="28"/>
          </w:rPr>
          <w:t>законом</w:t>
        </w:r>
      </w:hyperlink>
      <w:r w:rsidRPr="00F353D0">
        <w:rPr>
          <w:rFonts w:ascii="PT Astra Serif" w:hAnsi="PT Astra Serif"/>
          <w:sz w:val="28"/>
          <w:szCs w:val="28"/>
        </w:rPr>
        <w:t xml:space="preserve"> от 04.08.2023 N 442-ФЗ)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15.10. Рассмотрение обращений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725">
        <w:r w:rsidRPr="00F353D0">
          <w:rPr>
            <w:rFonts w:ascii="PT Astra Serif" w:hAnsi="PT Astra Serif"/>
            <w:sz w:val="28"/>
            <w:szCs w:val="28"/>
          </w:rPr>
          <w:t>законом</w:t>
        </w:r>
      </w:hyperlink>
      <w:r w:rsidRPr="00F353D0">
        <w:rPr>
          <w:rFonts w:ascii="PT Astra Serif" w:hAnsi="PT Astra Serif"/>
          <w:sz w:val="28"/>
          <w:szCs w:val="28"/>
        </w:rPr>
        <w:t xml:space="preserve"> от 04.08.2023 N 442-ФЗ)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13" w:name="P1475"/>
      <w:bookmarkEnd w:id="113"/>
      <w:r w:rsidRPr="00F353D0">
        <w:rPr>
          <w:rFonts w:ascii="PT Astra Serif" w:hAnsi="PT Astra Serif"/>
          <w:sz w:val="28"/>
          <w:szCs w:val="28"/>
        </w:rPr>
        <w:t xml:space="preserve">1. Профессиональный участник рынка ценных бумаг обязан рассмотреть обращение физического лица или юридического лица (далее для целей настоящей главы - заявитель), связанное с осуществлением профессиональным участником рынка ценных бумаг профессиональной </w:t>
      </w:r>
      <w:r w:rsidRPr="00F353D0">
        <w:rPr>
          <w:rFonts w:ascii="PT Astra Serif" w:hAnsi="PT Astra Serif"/>
          <w:sz w:val="28"/>
          <w:szCs w:val="28"/>
        </w:rPr>
        <w:lastRenderedPageBreak/>
        <w:t>деятельности в соответствии с настоящим Федеральным законом, и обеспечить прием обращений, направленных посредством почтовой связи или нарочным на бумажном носителе, по адресу в пределах места нахождения профессионального участника рынка ценных бумаг, адресу места нахождения филиала, представительства профессионального участника рынка ценных бумаг, указанным в едином государственном реестре юридических лиц, по адресу места жительства профессионального участника рынка ценных бумаг,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указанному в едином государственном реестре индивидуальных предпринимателей, а также направленных на адрес электронной почты профессионального участника рынка ценных бумаг. Наличие подписи заявителя в обращении не требуется.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Информация об адресах, указанных в </w:t>
      </w:r>
      <w:hyperlink w:anchor="P1475">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должна быть размещена в местах обслуживания потребителей услуг профессионального участника рынка ценных бумаг, а также на сайте профессионального участника рынка ценных бумаг в информационно-телекоммуникационной сети "Интернет".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В случае организации приема обращений дополнительным способом, не предусмотренным </w:t>
      </w:r>
      <w:hyperlink w:anchor="P1475">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 профессиональный участник рынка ценных бумаг обязан включить информацию о дополнительном способе приема обращений во внутренние документы и разместить ее на сайте профессионального участника рынка ценных бумаг в информационно-телекоммуникационной сети "Интернет", а также осуществлять рассмотрение таких обращений в порядке, предусмотренном настоящим Федеральным законом.</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15.11. Порядок и сроки рассмотрения обращений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726">
        <w:r w:rsidRPr="00F353D0">
          <w:rPr>
            <w:rFonts w:ascii="PT Astra Serif" w:hAnsi="PT Astra Serif"/>
            <w:sz w:val="28"/>
            <w:szCs w:val="28"/>
          </w:rPr>
          <w:t>законом</w:t>
        </w:r>
      </w:hyperlink>
      <w:r w:rsidRPr="00F353D0">
        <w:rPr>
          <w:rFonts w:ascii="PT Astra Serif" w:hAnsi="PT Astra Serif"/>
          <w:sz w:val="28"/>
          <w:szCs w:val="28"/>
        </w:rPr>
        <w:t xml:space="preserve"> от 04.08.2023 N 442-ФЗ)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Обращение подлежит обязательной регистрации не позднее рабочего дня, следующего за днем его поступления. В случае поступления обращения в форме электронного документа профессиональный участник рынка ценных бумаг обязан уведомить заявителя о регистрации обращения (далее - уведомление о регистрации) не позднее дня регистрации обращения способом, предусмотренным </w:t>
      </w:r>
      <w:hyperlink w:anchor="P1486">
        <w:r w:rsidRPr="00F353D0">
          <w:rPr>
            <w:rFonts w:ascii="PT Astra Serif" w:hAnsi="PT Astra Serif"/>
            <w:sz w:val="28"/>
            <w:szCs w:val="28"/>
          </w:rPr>
          <w:t>пунктом 4</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Профессиональный участник рынка ценных бумаг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3. В случае необходимости запроса дополнительных документов и материалов в целях объективного и всестороннего рассмотрения обращения по решению профессионального участника рынка ценных бумаг,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единоличного исполнительного органа, заместителя единоличного исполнительного органа или уполномоченного ими лица, профессиональный участник рынка ценных бумаг вправе продлить срок рассмотрения обращения, но не более чем на 10 рабочих дней, если иное не предусмотрено федеральными законами. Профессиональный участник рынка ценных бумаг обязан уведомить заявителя о продлении срока рассмотрения обращения с указанием обоснования такого продления, направив ему соответствующее уведомление (далее - уведомление о продлении срока).</w:t>
      </w:r>
    </w:p>
    <w:p w:rsidR="00F353D0" w:rsidRPr="00F353D0" w:rsidRDefault="00F353D0">
      <w:pPr>
        <w:pStyle w:val="ConsPlusNormal"/>
        <w:spacing w:before="220"/>
        <w:ind w:firstLine="540"/>
        <w:jc w:val="both"/>
        <w:rPr>
          <w:rFonts w:ascii="PT Astra Serif" w:hAnsi="PT Astra Serif"/>
          <w:sz w:val="28"/>
          <w:szCs w:val="28"/>
        </w:rPr>
      </w:pPr>
      <w:bookmarkStart w:id="114" w:name="P1486"/>
      <w:bookmarkEnd w:id="114"/>
      <w:r w:rsidRPr="00F353D0">
        <w:rPr>
          <w:rFonts w:ascii="PT Astra Serif" w:hAnsi="PT Astra Serif"/>
          <w:sz w:val="28"/>
          <w:szCs w:val="28"/>
        </w:rPr>
        <w:t>4. 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профессиональным участником рынка ценных бумаг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В случае выявления профессиональным участником рынка ценных бумаг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w:t>
      </w:r>
      <w:hyperlink r:id="rId727">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профессиональный участник рынка ценных бумаг направляет копию ответа на обращение и копию обращения в саморегулируемую организацию профессиональных участников рынка ценных бумаг, членом которой он является на момент направления указанных копий, для осуществления саморегулируемой организацией профессиональных участников рынка ценных бумаг контроля в порядке, предусмотренном </w:t>
      </w:r>
      <w:hyperlink r:id="rId728">
        <w:r w:rsidRPr="00F353D0">
          <w:rPr>
            <w:rFonts w:ascii="PT Astra Serif" w:hAnsi="PT Astra Serif"/>
            <w:sz w:val="28"/>
            <w:szCs w:val="28"/>
          </w:rPr>
          <w:t>статьей 14</w:t>
        </w:r>
      </w:hyperlink>
      <w:r w:rsidRPr="00F353D0">
        <w:rPr>
          <w:rFonts w:ascii="PT Astra Serif" w:hAnsi="PT Astra Serif"/>
          <w:sz w:val="28"/>
          <w:szCs w:val="28"/>
        </w:rPr>
        <w:t xml:space="preserve"> указанного Федерального закона, в день направления ответа на обращение заявителю.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6. Ответ на обращение по существу не дается профессиональным участником рынка ценных бумаг в следующих случаях: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в обращении не указан адрес, по которому должен быть направлен ответ;</w:t>
      </w:r>
    </w:p>
    <w:p w:rsidR="00F353D0" w:rsidRPr="00F353D0" w:rsidRDefault="00F353D0">
      <w:pPr>
        <w:pStyle w:val="ConsPlusNormal"/>
        <w:spacing w:before="220"/>
        <w:ind w:firstLine="540"/>
        <w:jc w:val="both"/>
        <w:rPr>
          <w:rFonts w:ascii="PT Astra Serif" w:hAnsi="PT Astra Serif"/>
          <w:sz w:val="28"/>
          <w:szCs w:val="28"/>
        </w:rPr>
      </w:pPr>
      <w:bookmarkStart w:id="115" w:name="P1491"/>
      <w:bookmarkEnd w:id="115"/>
      <w:r w:rsidRPr="00F353D0">
        <w:rPr>
          <w:rFonts w:ascii="PT Astra Serif" w:hAnsi="PT Astra Serif"/>
          <w:sz w:val="28"/>
          <w:szCs w:val="28"/>
        </w:rPr>
        <w:t>2) в обращении не указана фамилия (наименование) заявителя;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обращении содержатся нецензурные либо оскорбительные выражения, угрозы имуществу профессионального участника рынка ценных бумаг, жизни, здоровью профессионального участника рынка ценных бумаг,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а также членов его семьи, или угрозы жизни, здоровью и имуществу работника профессионального участника рынка ценных бумаг, а также членов его семьи;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текст обращения не поддается прочтению;</w:t>
      </w:r>
    </w:p>
    <w:p w:rsidR="00F353D0" w:rsidRPr="00F353D0" w:rsidRDefault="00F353D0">
      <w:pPr>
        <w:pStyle w:val="ConsPlusNormal"/>
        <w:spacing w:before="220"/>
        <w:ind w:firstLine="540"/>
        <w:jc w:val="both"/>
        <w:rPr>
          <w:rFonts w:ascii="PT Astra Serif" w:hAnsi="PT Astra Serif"/>
          <w:sz w:val="28"/>
          <w:szCs w:val="28"/>
        </w:rPr>
      </w:pPr>
      <w:bookmarkStart w:id="116" w:name="P1494"/>
      <w:bookmarkEnd w:id="116"/>
      <w:r w:rsidRPr="00F353D0">
        <w:rPr>
          <w:rFonts w:ascii="PT Astra Serif" w:hAnsi="PT Astra Serif"/>
          <w:sz w:val="28"/>
          <w:szCs w:val="28"/>
        </w:rPr>
        <w:t>5) текст обращения не позволяет определить его суть.</w:t>
      </w:r>
    </w:p>
    <w:p w:rsidR="00F353D0" w:rsidRPr="00F353D0" w:rsidRDefault="00F353D0">
      <w:pPr>
        <w:pStyle w:val="ConsPlusNormal"/>
        <w:spacing w:before="220"/>
        <w:ind w:firstLine="540"/>
        <w:jc w:val="both"/>
        <w:rPr>
          <w:rFonts w:ascii="PT Astra Serif" w:hAnsi="PT Astra Serif"/>
          <w:sz w:val="28"/>
          <w:szCs w:val="28"/>
        </w:rPr>
      </w:pPr>
      <w:bookmarkStart w:id="117" w:name="P1495"/>
      <w:bookmarkEnd w:id="117"/>
      <w:r w:rsidRPr="00F353D0">
        <w:rPr>
          <w:rFonts w:ascii="PT Astra Serif" w:hAnsi="PT Astra Serif"/>
          <w:sz w:val="28"/>
          <w:szCs w:val="28"/>
        </w:rPr>
        <w:t xml:space="preserve">7. Если в случаях, предусмотренных </w:t>
      </w:r>
      <w:hyperlink w:anchor="P1491">
        <w:r w:rsidRPr="00F353D0">
          <w:rPr>
            <w:rFonts w:ascii="PT Astra Serif" w:hAnsi="PT Astra Serif"/>
            <w:sz w:val="28"/>
            <w:szCs w:val="28"/>
          </w:rPr>
          <w:t>подпунктами 2</w:t>
        </w:r>
      </w:hyperlink>
      <w:r w:rsidRPr="00F353D0">
        <w:rPr>
          <w:rFonts w:ascii="PT Astra Serif" w:hAnsi="PT Astra Serif"/>
          <w:sz w:val="28"/>
          <w:szCs w:val="28"/>
        </w:rPr>
        <w:t xml:space="preserve"> - </w:t>
      </w:r>
      <w:hyperlink w:anchor="P1494">
        <w:r w:rsidRPr="00F353D0">
          <w:rPr>
            <w:rFonts w:ascii="PT Astra Serif" w:hAnsi="PT Astra Serif"/>
            <w:sz w:val="28"/>
            <w:szCs w:val="28"/>
          </w:rPr>
          <w:t>5 пункта 6</w:t>
        </w:r>
      </w:hyperlink>
      <w:r w:rsidRPr="00F353D0">
        <w:rPr>
          <w:rFonts w:ascii="PT Astra Serif" w:hAnsi="PT Astra Serif"/>
          <w:sz w:val="28"/>
          <w:szCs w:val="28"/>
        </w:rPr>
        <w:t xml:space="preserve"> настоящей статьи, профессиональный участник рынка ценных бумаг принимает решение оставить обращение без ответа по существу, он должен направить заявителю уведомление об этом решении в течение пяти рабочих дней со дня регистрации обращения способом, указанным в </w:t>
      </w:r>
      <w:hyperlink w:anchor="P1486">
        <w:r w:rsidRPr="00F353D0">
          <w:rPr>
            <w:rFonts w:ascii="PT Astra Serif" w:hAnsi="PT Astra Serif"/>
            <w:sz w:val="28"/>
            <w:szCs w:val="28"/>
          </w:rPr>
          <w:t>пункте 4</w:t>
        </w:r>
      </w:hyperlink>
      <w:r w:rsidRPr="00F353D0">
        <w:rPr>
          <w:rFonts w:ascii="PT Astra Serif" w:hAnsi="PT Astra Serif"/>
          <w:sz w:val="28"/>
          <w:szCs w:val="28"/>
        </w:rPr>
        <w:t xml:space="preserve"> настоящей статьи, с указанием причин невозможности рассмотрения обращения по существу.</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профессиональный участник рынка ценных бумаг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w:t>
      </w:r>
      <w:hyperlink w:anchor="P1495">
        <w:r w:rsidRPr="00F353D0">
          <w:rPr>
            <w:rFonts w:ascii="PT Astra Serif" w:hAnsi="PT Astra Serif"/>
            <w:sz w:val="28"/>
            <w:szCs w:val="28"/>
          </w:rPr>
          <w:t>пунктом 7</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Профессиональный участник рынка ценных бумаг обязан хранить обращения, а также копии ответов на обращения и копии уведомлений, предусмотренных настоящей статьей, в течение трех лет со дня регистрации таких обращений.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В случае, если обращение содержит требование имущественного характера, которое связано с восстановлением профессиональным участником рынка ценных бумах нарушенного права заявителя и подлежит рассмотрению финансовым уполномоченным, направление обращения профессиональному участнику рынка ценных бумаг в соответствии с </w:t>
      </w:r>
      <w:r w:rsidRPr="00F353D0">
        <w:rPr>
          <w:rFonts w:ascii="PT Astra Serif" w:hAnsi="PT Astra Serif"/>
          <w:sz w:val="28"/>
          <w:szCs w:val="28"/>
        </w:rPr>
        <w:lastRenderedPageBreak/>
        <w:t xml:space="preserve">требованиями настоящей статьи является соблюдением заявителем обязанности, предусмотренной </w:t>
      </w:r>
      <w:hyperlink r:id="rId729">
        <w:r w:rsidRPr="00F353D0">
          <w:rPr>
            <w:rFonts w:ascii="PT Astra Serif" w:hAnsi="PT Astra Serif"/>
            <w:sz w:val="28"/>
            <w:szCs w:val="28"/>
          </w:rPr>
          <w:t>частью 1 статьи 16</w:t>
        </w:r>
      </w:hyperlink>
      <w:r w:rsidRPr="00F353D0">
        <w:rPr>
          <w:rFonts w:ascii="PT Astra Serif" w:hAnsi="PT Astra Serif"/>
          <w:sz w:val="28"/>
          <w:szCs w:val="28"/>
        </w:rPr>
        <w:t xml:space="preserve"> Федерального закона от 4 июня 2018 года N 123-ФЗ "Об уполномоченном по правам потребителей финансовых услуг", и обращение подлежит рассмотрению профессиональным участником рынка ценных бумаг в порядке и сроки, которые установлены указанным Федеральным </w:t>
      </w:r>
      <w:hyperlink r:id="rId730">
        <w:r w:rsidRPr="00F353D0">
          <w:rPr>
            <w:rFonts w:ascii="PT Astra Serif" w:hAnsi="PT Astra Serif"/>
            <w:sz w:val="28"/>
            <w:szCs w:val="28"/>
          </w:rPr>
          <w:t>законом</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В случае поступления профессиональному участнику рынка ценных бумаг из Банка России обращения, предусмотренного </w:t>
      </w:r>
      <w:hyperlink r:id="rId731">
        <w:r w:rsidRPr="00F353D0">
          <w:rPr>
            <w:rFonts w:ascii="PT Astra Serif" w:hAnsi="PT Astra Serif"/>
            <w:sz w:val="28"/>
            <w:szCs w:val="28"/>
          </w:rPr>
          <w:t>статьей 79.3</w:t>
        </w:r>
      </w:hyperlink>
      <w:r w:rsidRPr="00F353D0">
        <w:rPr>
          <w:rFonts w:ascii="PT Astra Serif" w:hAnsi="PT Astra Serif"/>
          <w:sz w:val="28"/>
          <w:szCs w:val="28"/>
        </w:rPr>
        <w:t xml:space="preserve"> Федерального закона "О Центральном банке Российской Федерации (Банке России)", профессиональный участник рынка ценных бумаг обязан рассмотреть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 Профессиональный участник рынка ценных бумаг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jc w:val="center"/>
        <w:outlineLvl w:val="0"/>
        <w:rPr>
          <w:rFonts w:ascii="PT Astra Serif" w:hAnsi="PT Astra Serif"/>
          <w:sz w:val="28"/>
          <w:szCs w:val="28"/>
        </w:rPr>
      </w:pPr>
      <w:r w:rsidRPr="00F353D0">
        <w:rPr>
          <w:rFonts w:ascii="PT Astra Serif" w:hAnsi="PT Astra Serif"/>
          <w:sz w:val="28"/>
          <w:szCs w:val="28"/>
        </w:rPr>
        <w:t>Раздел III. ОБ ЭМИССИОННЫХ ЦЕННЫХ БУМАГАХ</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4. ОСНОВНЫЕ ПОЛОЖЕНИЯ ОБ ЭМИССИОННЫХ</w:t>
      </w:r>
    </w:p>
    <w:p w:rsidR="00F353D0" w:rsidRPr="00F353D0" w:rsidRDefault="00F353D0">
      <w:pPr>
        <w:pStyle w:val="ConsPlusTitle"/>
        <w:jc w:val="center"/>
        <w:rPr>
          <w:rFonts w:ascii="PT Astra Serif" w:hAnsi="PT Astra Serif"/>
          <w:sz w:val="28"/>
          <w:szCs w:val="28"/>
        </w:rPr>
      </w:pPr>
      <w:r w:rsidRPr="00F353D0">
        <w:rPr>
          <w:rFonts w:ascii="PT Astra Serif" w:hAnsi="PT Astra Serif"/>
          <w:sz w:val="28"/>
          <w:szCs w:val="28"/>
        </w:rPr>
        <w:t>ЦЕННЫХ БУМАГАХ</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16. Утратила силу с 1 января 2020 года. - Федеральный </w:t>
      </w:r>
      <w:hyperlink r:id="rId732">
        <w:r w:rsidRPr="00F353D0">
          <w:rPr>
            <w:rFonts w:ascii="PT Astra Serif" w:hAnsi="PT Astra Serif"/>
            <w:sz w:val="28"/>
            <w:szCs w:val="28"/>
          </w:rPr>
          <w:t>закон</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16.1. Общие положения об эмиссионных ценных бумагах</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733">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Любые имущественные и неимущественные права независимо от их наименования являются эмиссионными ценными бумагами, если условия их возникновения и обращения соответствуют совокупности признаков эмиссионных ценных бумаг, указанных в </w:t>
      </w:r>
      <w:hyperlink w:anchor="P78">
        <w:r w:rsidRPr="00F353D0">
          <w:rPr>
            <w:rFonts w:ascii="PT Astra Serif" w:hAnsi="PT Astra Serif"/>
            <w:sz w:val="28"/>
            <w:szCs w:val="28"/>
          </w:rPr>
          <w:t>подпункте 1 пункта 1 статьи 2</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Если иное не предусмотрено федеральными законами о ценных бумагах, эмиссионные ценные бумаги могут быть только бездокументарными ценными бумагами, права владельцев которых </w:t>
      </w:r>
      <w:r w:rsidRPr="00F353D0">
        <w:rPr>
          <w:rFonts w:ascii="PT Astra Serif" w:hAnsi="PT Astra Serif"/>
          <w:sz w:val="28"/>
          <w:szCs w:val="28"/>
        </w:rPr>
        <w:lastRenderedPageBreak/>
        <w:t>закрепляются в решении об их выпуске.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Российские эмитенты вправе размещать эмиссионные ценные бумаги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только по </w:t>
      </w:r>
      <w:hyperlink r:id="rId734">
        <w:r w:rsidRPr="00F353D0">
          <w:rPr>
            <w:rFonts w:ascii="PT Astra Serif" w:hAnsi="PT Astra Serif"/>
            <w:sz w:val="28"/>
            <w:szCs w:val="28"/>
          </w:rPr>
          <w:t>разрешению</w:t>
        </w:r>
      </w:hyperlink>
      <w:r w:rsidRPr="00F353D0">
        <w:rPr>
          <w:rFonts w:ascii="PT Astra Serif" w:hAnsi="PT Astra Serif"/>
          <w:sz w:val="28"/>
          <w:szCs w:val="28"/>
        </w:rPr>
        <w:t xml:space="preserve"> Банка России.</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С 27.04.2022 не допускается организация обращения за пределами РФ акций российских эмитентов посредством размещения ценных бумаг иностранных эмитентов, удостоверяющих права в отношении таких акций (ФЗ от 16.04.2022 </w:t>
            </w:r>
            <w:hyperlink r:id="rId735">
              <w:r w:rsidRPr="00F353D0">
                <w:rPr>
                  <w:rFonts w:ascii="PT Astra Serif" w:hAnsi="PT Astra Serif"/>
                  <w:sz w:val="28"/>
                  <w:szCs w:val="28"/>
                </w:rPr>
                <w:t>N 114-ФЗ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4. Если иное не предусмотрено настоящей статьей, организация обращения эмиссионных ценных бумаг российского эмитента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допускается только по разрешению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Разрешение на размещение и (или) на организацию обращения эмиссионных ценных бумаг российских эмитентов за пределами Российской Федерации выдается Банком России при соблюдении следующих условий: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если осуществлена регистрация выпуска (дополнительного выпуска) ценных бумаг российского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если ценные бумаги российского эмитента включены в котировальный список хотя бы одной биржи;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если количество акций и конвертируемых в акции ценных бумаг российского эмитента, размещение и (или) организация обращения которых предполагаются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таких ценных бумаг, не превышает </w:t>
      </w:r>
      <w:hyperlink r:id="rId736">
        <w:r w:rsidRPr="00F353D0">
          <w:rPr>
            <w:rFonts w:ascii="PT Astra Serif" w:hAnsi="PT Astra Serif"/>
            <w:sz w:val="28"/>
            <w:szCs w:val="28"/>
          </w:rPr>
          <w:t>норматив</w:t>
        </w:r>
      </w:hyperlink>
      <w:r w:rsidRPr="00F353D0">
        <w:rPr>
          <w:rFonts w:ascii="PT Astra Serif" w:hAnsi="PT Astra Serif"/>
          <w:sz w:val="28"/>
          <w:szCs w:val="28"/>
        </w:rPr>
        <w:t>, установленный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если договор, на основании которого осуществляется размещение в соответствии с иностранным правом ценных бумаг иностранных эмитентов, удостоверяющих права в отношении акций российских эмитентов, предусматривает, что право голоса по указанным акциям осуществляется не иначе как в соответствии с указаниями владельцев упомянутых ценных бумаг иностранных эмитентов;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5) если для учета эмиссионных ценных бумаг российского эмитента, размещение и (или) организация обращения которых предполагаются за пределами Российской Федерации посредством размещения в соответствии с иностранным правом ценных бумаг иностранных эмитентов, удостоверяющих права в отношении таких ценных бумаг, открыт счет депо депозитарных программ;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если соблюдены иные требования, установленные настоящим Федеральным законом и иными федеральными законами.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Разрешение на размещение и (или) на организацию обращения эмиссионных ценных бумаг российских эмитентов за пределами Российской Федерации выдается Банком России на основании заявления, к которому прилагаются документы, подтверждающие соблюдение требований настоящей статьи. </w:t>
      </w:r>
      <w:hyperlink r:id="rId737">
        <w:r w:rsidRPr="00F353D0">
          <w:rPr>
            <w:rFonts w:ascii="PT Astra Serif" w:hAnsi="PT Astra Serif"/>
            <w:sz w:val="28"/>
            <w:szCs w:val="28"/>
          </w:rPr>
          <w:t>Форма</w:t>
        </w:r>
      </w:hyperlink>
      <w:r w:rsidRPr="00F353D0">
        <w:rPr>
          <w:rFonts w:ascii="PT Astra Serif" w:hAnsi="PT Astra Serif"/>
          <w:sz w:val="28"/>
          <w:szCs w:val="28"/>
        </w:rPr>
        <w:t xml:space="preserve"> (формат) указанного заявления, </w:t>
      </w:r>
      <w:hyperlink r:id="rId738">
        <w:r w:rsidRPr="00F353D0">
          <w:rPr>
            <w:rFonts w:ascii="PT Astra Serif" w:hAnsi="PT Astra Serif"/>
            <w:sz w:val="28"/>
            <w:szCs w:val="28"/>
          </w:rPr>
          <w:t>требования</w:t>
        </w:r>
      </w:hyperlink>
      <w:r w:rsidRPr="00F353D0">
        <w:rPr>
          <w:rFonts w:ascii="PT Astra Serif" w:hAnsi="PT Astra Serif"/>
          <w:sz w:val="28"/>
          <w:szCs w:val="28"/>
        </w:rPr>
        <w:t xml:space="preserve"> к его содержанию и </w:t>
      </w:r>
      <w:hyperlink r:id="rId739">
        <w:r w:rsidRPr="00F353D0">
          <w:rPr>
            <w:rFonts w:ascii="PT Astra Serif" w:hAnsi="PT Astra Serif"/>
            <w:sz w:val="28"/>
            <w:szCs w:val="28"/>
          </w:rPr>
          <w:t>перечень</w:t>
        </w:r>
      </w:hyperlink>
      <w:r w:rsidRPr="00F353D0">
        <w:rPr>
          <w:rFonts w:ascii="PT Astra Serif" w:hAnsi="PT Astra Serif"/>
          <w:sz w:val="28"/>
          <w:szCs w:val="28"/>
        </w:rPr>
        <w:t xml:space="preserve"> прилагаемых к нему документов определяются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Разрешение на размещение ценных бумаг российских эмитентов за пределами Российской Федерации может быть выдано одновременно с государственной регистрацией выпуска (дополнительного выпуска) таких ценных бумаг.</w:t>
      </w:r>
    </w:p>
    <w:p w:rsidR="00F353D0" w:rsidRPr="00F353D0" w:rsidRDefault="00F353D0">
      <w:pPr>
        <w:pStyle w:val="ConsPlusNormal"/>
        <w:spacing w:before="220"/>
        <w:ind w:firstLine="540"/>
        <w:jc w:val="both"/>
        <w:rPr>
          <w:rFonts w:ascii="PT Astra Serif" w:hAnsi="PT Astra Serif"/>
          <w:sz w:val="28"/>
          <w:szCs w:val="28"/>
        </w:rPr>
      </w:pPr>
      <w:bookmarkStart w:id="118" w:name="P1528"/>
      <w:bookmarkEnd w:id="118"/>
      <w:r w:rsidRPr="00F353D0">
        <w:rPr>
          <w:rFonts w:ascii="PT Astra Serif" w:hAnsi="PT Astra Serif"/>
          <w:sz w:val="28"/>
          <w:szCs w:val="28"/>
        </w:rPr>
        <w:t>7. Банк России обязан выдать разрешение на размещение и (или) на организацию обращения эмиссионных ценных бумаг российских эмитентов за пределами Российской Федерации или принять мотивированное решение об отказе в его выдаче в течение 30 дней с даты получения всех необходимых документов.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Банк России вправе провести проверку достоверности сведений, содержащихся в документах, представленных для получения разрешения. В этом случае течение срока, предусмотренного </w:t>
      </w:r>
      <w:hyperlink w:anchor="P1528">
        <w:r w:rsidRPr="00F353D0">
          <w:rPr>
            <w:rFonts w:ascii="PT Astra Serif" w:hAnsi="PT Astra Serif"/>
            <w:sz w:val="28"/>
            <w:szCs w:val="28"/>
          </w:rPr>
          <w:t>абзацем первым</w:t>
        </w:r>
      </w:hyperlink>
      <w:r w:rsidRPr="00F353D0">
        <w:rPr>
          <w:rFonts w:ascii="PT Astra Serif" w:hAnsi="PT Astra Serif"/>
          <w:sz w:val="28"/>
          <w:szCs w:val="28"/>
        </w:rPr>
        <w:t xml:space="preserve"> настоящего пункта, может быть приостановлено на время проведения проверки, но не более чем на 30 дней.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Лица, подписавшие заявление на получение разрешения на размещение и (или) на организацию обращения эмиссионных ценных бумаг российских эмитентов за пределами Российской Федерации, обязаны представить в Банк России уведомление о результатах размещения и (или) организации обращения ценных бумаг российских эмитентов за пределами Российской Федерации. </w:t>
      </w:r>
      <w:hyperlink r:id="rId740">
        <w:r w:rsidRPr="00F353D0">
          <w:rPr>
            <w:rFonts w:ascii="PT Astra Serif" w:hAnsi="PT Astra Serif"/>
            <w:sz w:val="28"/>
            <w:szCs w:val="28"/>
          </w:rPr>
          <w:t>Форма</w:t>
        </w:r>
      </w:hyperlink>
      <w:r w:rsidRPr="00F353D0">
        <w:rPr>
          <w:rFonts w:ascii="PT Astra Serif" w:hAnsi="PT Astra Serif"/>
          <w:sz w:val="28"/>
          <w:szCs w:val="28"/>
        </w:rPr>
        <w:t xml:space="preserve"> (формат) такого уведомления, </w:t>
      </w:r>
      <w:hyperlink r:id="rId741">
        <w:r w:rsidRPr="00F353D0">
          <w:rPr>
            <w:rFonts w:ascii="PT Astra Serif" w:hAnsi="PT Astra Serif"/>
            <w:sz w:val="28"/>
            <w:szCs w:val="28"/>
          </w:rPr>
          <w:t>требования</w:t>
        </w:r>
      </w:hyperlink>
      <w:r w:rsidRPr="00F353D0">
        <w:rPr>
          <w:rFonts w:ascii="PT Astra Serif" w:hAnsi="PT Astra Serif"/>
          <w:sz w:val="28"/>
          <w:szCs w:val="28"/>
        </w:rPr>
        <w:t xml:space="preserve"> к его содержанию, </w:t>
      </w:r>
      <w:hyperlink r:id="rId742">
        <w:r w:rsidRPr="00F353D0">
          <w:rPr>
            <w:rFonts w:ascii="PT Astra Serif" w:hAnsi="PT Astra Serif"/>
            <w:sz w:val="28"/>
            <w:szCs w:val="28"/>
          </w:rPr>
          <w:t>срок</w:t>
        </w:r>
      </w:hyperlink>
      <w:r w:rsidRPr="00F353D0">
        <w:rPr>
          <w:rFonts w:ascii="PT Astra Serif" w:hAnsi="PT Astra Serif"/>
          <w:sz w:val="28"/>
          <w:szCs w:val="28"/>
        </w:rPr>
        <w:t xml:space="preserve"> и </w:t>
      </w:r>
      <w:hyperlink r:id="rId743">
        <w:r w:rsidRPr="00F353D0">
          <w:rPr>
            <w:rFonts w:ascii="PT Astra Serif" w:hAnsi="PT Astra Serif"/>
            <w:sz w:val="28"/>
            <w:szCs w:val="28"/>
          </w:rPr>
          <w:t>порядок</w:t>
        </w:r>
      </w:hyperlink>
      <w:r w:rsidRPr="00F353D0">
        <w:rPr>
          <w:rFonts w:ascii="PT Astra Serif" w:hAnsi="PT Astra Serif"/>
          <w:sz w:val="28"/>
          <w:szCs w:val="28"/>
        </w:rPr>
        <w:t xml:space="preserve"> его представления определяются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Получение разрешения Банка России на размещение и (или) на организацию обращения эмиссионных ценных бумаг российских эмитентов за пределами Российской Федерации не требуется: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1) для размещения и (или) организации обращения государственных ценных бумаг за пределами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для размещения либо для размещения и организации обращения за пределами Российской Федерации выпускаемых в соответствии с иностранным правом ценных бумаг российских эмитентов, которые не являются акциями или ценными бумагами, конвертируемыми в акции.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Российский эмитент после размещения либо размещения и организации обращения за пределами Российской Федерации его ценных бумаг, выпущенных в соответствии с иностранным правом, обязан уведомить об этом Банк России. </w:t>
      </w:r>
      <w:hyperlink r:id="rId744">
        <w:r w:rsidRPr="00F353D0">
          <w:rPr>
            <w:rFonts w:ascii="PT Astra Serif" w:hAnsi="PT Astra Serif"/>
            <w:sz w:val="28"/>
            <w:szCs w:val="28"/>
          </w:rPr>
          <w:t>Форма</w:t>
        </w:r>
      </w:hyperlink>
      <w:r w:rsidRPr="00F353D0">
        <w:rPr>
          <w:rFonts w:ascii="PT Astra Serif" w:hAnsi="PT Astra Serif"/>
          <w:sz w:val="28"/>
          <w:szCs w:val="28"/>
        </w:rPr>
        <w:t xml:space="preserve"> </w:t>
      </w:r>
      <w:hyperlink r:id="rId745">
        <w:r w:rsidRPr="00F353D0">
          <w:rPr>
            <w:rFonts w:ascii="PT Astra Serif" w:hAnsi="PT Astra Serif"/>
            <w:sz w:val="28"/>
            <w:szCs w:val="28"/>
          </w:rPr>
          <w:t>(формат)</w:t>
        </w:r>
      </w:hyperlink>
      <w:r w:rsidRPr="00F353D0">
        <w:rPr>
          <w:rFonts w:ascii="PT Astra Serif" w:hAnsi="PT Astra Serif"/>
          <w:sz w:val="28"/>
          <w:szCs w:val="28"/>
        </w:rPr>
        <w:t xml:space="preserve"> такого уведомления, </w:t>
      </w:r>
      <w:hyperlink r:id="rId746">
        <w:r w:rsidRPr="00F353D0">
          <w:rPr>
            <w:rFonts w:ascii="PT Astra Serif" w:hAnsi="PT Astra Serif"/>
            <w:sz w:val="28"/>
            <w:szCs w:val="28"/>
          </w:rPr>
          <w:t>требования</w:t>
        </w:r>
      </w:hyperlink>
      <w:r w:rsidRPr="00F353D0">
        <w:rPr>
          <w:rFonts w:ascii="PT Astra Serif" w:hAnsi="PT Astra Serif"/>
          <w:sz w:val="28"/>
          <w:szCs w:val="28"/>
        </w:rPr>
        <w:t xml:space="preserve"> к его содержанию, </w:t>
      </w:r>
      <w:hyperlink r:id="rId747">
        <w:r w:rsidRPr="00F353D0">
          <w:rPr>
            <w:rFonts w:ascii="PT Astra Serif" w:hAnsi="PT Astra Serif"/>
            <w:sz w:val="28"/>
            <w:szCs w:val="28"/>
          </w:rPr>
          <w:t>срок</w:t>
        </w:r>
      </w:hyperlink>
      <w:r w:rsidRPr="00F353D0">
        <w:rPr>
          <w:rFonts w:ascii="PT Astra Serif" w:hAnsi="PT Astra Serif"/>
          <w:sz w:val="28"/>
          <w:szCs w:val="28"/>
        </w:rPr>
        <w:t xml:space="preserve"> и </w:t>
      </w:r>
      <w:hyperlink r:id="rId748">
        <w:r w:rsidRPr="00F353D0">
          <w:rPr>
            <w:rFonts w:ascii="PT Astra Serif" w:hAnsi="PT Astra Serif"/>
            <w:sz w:val="28"/>
            <w:szCs w:val="28"/>
          </w:rPr>
          <w:t>порядок</w:t>
        </w:r>
      </w:hyperlink>
      <w:r w:rsidRPr="00F353D0">
        <w:rPr>
          <w:rFonts w:ascii="PT Astra Serif" w:hAnsi="PT Astra Serif"/>
          <w:sz w:val="28"/>
          <w:szCs w:val="28"/>
        </w:rPr>
        <w:t xml:space="preserve"> его представления определяются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Федеральным </w:t>
      </w:r>
      <w:hyperlink r:id="rId749">
        <w:r w:rsidRPr="00F353D0">
          <w:rPr>
            <w:rFonts w:ascii="PT Astra Serif" w:hAnsi="PT Astra Serif"/>
            <w:sz w:val="28"/>
            <w:szCs w:val="28"/>
          </w:rPr>
          <w:t>законом</w:t>
        </w:r>
      </w:hyperlink>
      <w:r w:rsidRPr="00F353D0">
        <w:rPr>
          <w:rFonts w:ascii="PT Astra Serif" w:hAnsi="PT Astra Serif"/>
          <w:sz w:val="28"/>
          <w:szCs w:val="28"/>
        </w:rPr>
        <w:t xml:space="preserve"> может быть предусмотрено прекращение обращения акций российских эмитентов за пределами Российской Федерации, организованного посредством размещения в соответствии с иностранным правом ценных бумаг иностранных эмитентов, удостоверяющих права в отношении акций российских эмитентов.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введен Федеральным </w:t>
      </w:r>
      <w:hyperlink r:id="rId750">
        <w:r w:rsidRPr="00F353D0">
          <w:rPr>
            <w:rFonts w:ascii="PT Astra Serif" w:hAnsi="PT Astra Serif"/>
            <w:sz w:val="28"/>
            <w:szCs w:val="28"/>
          </w:rPr>
          <w:t>законом</w:t>
        </w:r>
      </w:hyperlink>
      <w:r w:rsidRPr="00F353D0">
        <w:rPr>
          <w:rFonts w:ascii="PT Astra Serif" w:hAnsi="PT Astra Serif"/>
          <w:sz w:val="28"/>
          <w:szCs w:val="28"/>
        </w:rPr>
        <w:t xml:space="preserve"> от 16.04.2022 N 114-ФЗ)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17. Решение о выпуске эмиссионных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5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w:t>
      </w:r>
      <w:hyperlink r:id="rId752">
        <w:r w:rsidRPr="00F353D0">
          <w:rPr>
            <w:rFonts w:ascii="PT Astra Serif" w:hAnsi="PT Astra Serif"/>
            <w:sz w:val="28"/>
            <w:szCs w:val="28"/>
          </w:rPr>
          <w:t>Решение</w:t>
        </w:r>
      </w:hyperlink>
      <w:r w:rsidRPr="00F353D0">
        <w:rPr>
          <w:rFonts w:ascii="PT Astra Serif" w:hAnsi="PT Astra Serif"/>
          <w:sz w:val="28"/>
          <w:szCs w:val="28"/>
        </w:rPr>
        <w:t xml:space="preserve"> о выпуске эмиссионных ценных бумаг должно содержать: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вид, категорию (тип)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номинальную стоимость каждой эмиссионной ценной бумаги, если наличие номинальной стоимости предусмотрено законодательством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права владельцев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иные сведения (реквизиты), предусмотренные настоящим Федеральным законом, иными федеральными законами о ценных бумагах и принятыми в соответствии с ними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Решение о выпуске облигаций должно содержать указание на то, что права на облигации учитываются в реестре, либо указание депозитария, осуществляющего централизованный учет прав на облигации. После начала размещения облигаций замена учета прав на облигации в реестре на централизованный учет прав на облигации в депозитарии, а также замена централизованного учета прав на облигации в депозитарии на учет прав на облигации в реестре не допускается.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3. Решение о выпуске акций и ценных бумаг, конвертируемых в акции, утверждается уполномоченным органом акционерного общества - эмитента указанных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53">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Решение о выпуске эмиссионных ценных бумаг подписывается лицом, занимающим должность (осуществляющим функции) единоличного исполнительного органа эмитента, или уполномоченным им должностным лицом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Эмитент не вправе изменять права по эмиссионным ценным бумагам, содержащиеся в решении об их выпуске, после начала их размещения, за исключением случаев, установленных федеральными </w:t>
      </w:r>
      <w:hyperlink w:anchor="P2254">
        <w:r w:rsidRPr="00F353D0">
          <w:rPr>
            <w:rFonts w:ascii="PT Astra Serif" w:hAnsi="PT Astra Serif"/>
            <w:sz w:val="28"/>
            <w:szCs w:val="28"/>
          </w:rPr>
          <w:t>законами</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Эмитент, а также регистратор, осуществляющий ведение реестра владельцев ценных бумаг, или депозитарий, осуществляющий централизованный учет прав на ценные бумаги, обязаны по требованию любого заинтересованного лица не позднее следующего рабочего дня после дня его получения предоставить возможность ознакомиться с зарегистрированным решением о выпуске ценных бумаг, а если заинтересованным лицом предъявлено требование о получении копии такого решения, предоставить эту копию не позднее трех рабочих дней после дня получения требования. Копия зарегистрированного решения о выпуске ценных бумаг предоставляется заинтересованному лицу за плату, не превышающую затрат на ее изготовление. </w:t>
      </w:r>
      <w:hyperlink r:id="rId754">
        <w:r w:rsidRPr="00F353D0">
          <w:rPr>
            <w:rFonts w:ascii="PT Astra Serif" w:hAnsi="PT Astra Serif"/>
            <w:sz w:val="28"/>
            <w:szCs w:val="28"/>
          </w:rPr>
          <w:t>Требования</w:t>
        </w:r>
      </w:hyperlink>
      <w:r w:rsidRPr="00F353D0">
        <w:rPr>
          <w:rFonts w:ascii="PT Astra Serif" w:hAnsi="PT Astra Serif"/>
          <w:sz w:val="28"/>
          <w:szCs w:val="28"/>
        </w:rPr>
        <w:t xml:space="preserve"> к порядку ознакомления с зарегистрированным решением о выпуске ценных бумаг устанавливаются нормативным актом Банка России. Обязанность предоставлять заинтересованному лицу копии зарегистрированного решения о выпуске ценных бумаг не распространяется на эмитентов, если электронная версия такого решения на момент предъявления заинтересованным лицом требования размещена на сайте эмитента в информационно-телекоммуникационной сети "Интернет" в свободном доступе либо раскрыта в порядке, предусмотренном законодательством Российской Федерации о ценных бумагах.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55">
        <w:r w:rsidRPr="00F353D0">
          <w:rPr>
            <w:rFonts w:ascii="PT Astra Serif" w:hAnsi="PT Astra Serif"/>
            <w:sz w:val="28"/>
            <w:szCs w:val="28"/>
          </w:rPr>
          <w:t>закона</w:t>
        </w:r>
      </w:hyperlink>
      <w:r w:rsidRPr="00F353D0">
        <w:rPr>
          <w:rFonts w:ascii="PT Astra Serif" w:hAnsi="PT Astra Serif"/>
          <w:sz w:val="28"/>
          <w:szCs w:val="28"/>
        </w:rPr>
        <w:t xml:space="preserve"> от 22.07.2024 N 198-ФЗ)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Решением о выпуске эмиссионных ценных бумаг в случаях, установленных федеральными законами или нормативными актами Банка России, должно быть предусмотрено, что эмиссионные ценные бумаги предназначены для квалифицированных инвесторов.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Формы (форматы) решения о выпуске ценных бумаг определяются нормативными актами Банка России в зависимости от вида, категории (типа) эмиссионных ценных бумаг и способа их размещения.</w:t>
      </w:r>
    </w:p>
    <w:p w:rsidR="00F353D0" w:rsidRPr="00F353D0" w:rsidRDefault="00F353D0">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Ст. 17.1 </w:t>
            </w:r>
            <w:hyperlink r:id="rId756">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досрочного погашения облигаций в иностранной валюте, находящихся в обращении после приобретения их части с условием оплаты ими облигаций в рублях, в случае их частичного приобретения эмитентом в соответствии со </w:t>
            </w:r>
            <w:hyperlink r:id="rId757">
              <w:r w:rsidRPr="00F353D0">
                <w:rPr>
                  <w:rFonts w:ascii="PT Astra Serif" w:hAnsi="PT Astra Serif"/>
                  <w:sz w:val="28"/>
                  <w:szCs w:val="28"/>
                </w:rPr>
                <w:t>ст. 6.3</w:t>
              </w:r>
            </w:hyperlink>
            <w:r w:rsidRPr="00F353D0">
              <w:rPr>
                <w:rFonts w:ascii="PT Astra Serif" w:hAnsi="PT Astra Serif"/>
                <w:sz w:val="28"/>
                <w:szCs w:val="28"/>
              </w:rPr>
              <w:t xml:space="preserve"> ФЗ от 14.07.2022 N 319-ФЗ.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Указанные в ст. 17.1 условия обязательного погашения эмитентом облигаций, предъявленных к досрочному погашению, </w:t>
            </w:r>
            <w:hyperlink r:id="rId758">
              <w:r w:rsidRPr="00F353D0">
                <w:rPr>
                  <w:rFonts w:ascii="PT Astra Serif" w:hAnsi="PT Astra Serif"/>
                  <w:sz w:val="28"/>
                  <w:szCs w:val="28"/>
                </w:rPr>
                <w:t>не распространяются</w:t>
              </w:r>
            </w:hyperlink>
            <w:r w:rsidRPr="00F353D0">
              <w:rPr>
                <w:rFonts w:ascii="PT Astra Serif" w:hAnsi="PT Astra Serif"/>
                <w:sz w:val="28"/>
                <w:szCs w:val="28"/>
              </w:rPr>
              <w:t xml:space="preserve"> на случаи выпуска кредитными организациями субординированных облигационных займов в соответствии со </w:t>
            </w:r>
            <w:hyperlink r:id="rId759">
              <w:r w:rsidRPr="00F353D0">
                <w:rPr>
                  <w:rFonts w:ascii="PT Astra Serif" w:hAnsi="PT Astra Serif"/>
                  <w:sz w:val="28"/>
                  <w:szCs w:val="28"/>
                </w:rPr>
                <w:t>ст. 25.1</w:t>
              </w:r>
            </w:hyperlink>
            <w:r w:rsidRPr="00F353D0">
              <w:rPr>
                <w:rFonts w:ascii="PT Astra Serif" w:hAnsi="PT Astra Serif"/>
                <w:sz w:val="28"/>
                <w:szCs w:val="28"/>
              </w:rPr>
              <w:t xml:space="preserve"> ФЗ от 02.12.1990 N 395-1.</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bookmarkStart w:id="119" w:name="P1561"/>
      <w:bookmarkEnd w:id="119"/>
      <w:r w:rsidRPr="00F353D0">
        <w:rPr>
          <w:rFonts w:ascii="PT Astra Serif" w:hAnsi="PT Astra Serif"/>
          <w:sz w:val="28"/>
          <w:szCs w:val="28"/>
        </w:rPr>
        <w:t>Статья 17.1. Досрочное погашение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760">
        <w:r w:rsidRPr="00F353D0">
          <w:rPr>
            <w:rFonts w:ascii="PT Astra Serif" w:hAnsi="PT Astra Serif"/>
            <w:sz w:val="28"/>
            <w:szCs w:val="28"/>
          </w:rPr>
          <w:t>законом</w:t>
        </w:r>
      </w:hyperlink>
      <w:r w:rsidRPr="00F353D0">
        <w:rPr>
          <w:rFonts w:ascii="PT Astra Serif" w:hAnsi="PT Astra Serif"/>
          <w:sz w:val="28"/>
          <w:szCs w:val="28"/>
        </w:rPr>
        <w:t xml:space="preserve"> от 23.07.2013 N 210-ФЗ)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Если решение о выпуске облигаций предусматривает право эмитента погасить или частично погасить облигации выпуска до наступления срока их погашения (далее - досрочное погашение облигаций по усмотрению эмитента), досрочное погашение облигаций по усмотрению эмитента должно осуществляться в отношении всех облигаций соответствующего выпуска.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6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Если решение о выпуске облигаций предусматривает право владельцев требовать погашения облигаций до наступления срока их погашения (далее - досрочное погашение облигаций по требованию владельцев), то их владельцы вправе предъявить соответствующие требования в течение 15 рабочих дней после дня раскрытия эмитентом и (или) лицом, действующим от имени и в интересах владельцев облигаций (далее - представитель владельцев облигаций), информации о возникновении у владельцев облигаций такого права, если больший срок не предусмотрен указанным решением, а эмитент обязан погасить такие облигации не позднее семи рабочих дней после даты окончания указанного срока. Если указанная информация не раскрывается в течение трех рабочих дней, владельцы облигаций вправе предъявлять требования об их досрочном погашении, а эмитент обязан погасить такие облигации не позднее семи рабочих дней после даты получения соответствующего требования.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6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Решение о выпуске облигаций, предусматривающее досрочное погашение облигаций по требованию их владельцев, может содержать условие о досрочном погашении всех облигаций выпуска при предъявлении к досрочному погашению определенной доли облигаций указанного выпуска, </w:t>
      </w:r>
      <w:r w:rsidRPr="00F353D0">
        <w:rPr>
          <w:rFonts w:ascii="PT Astra Serif" w:hAnsi="PT Astra Serif"/>
          <w:sz w:val="28"/>
          <w:szCs w:val="28"/>
        </w:rPr>
        <w:lastRenderedPageBreak/>
        <w:t>которая не может быть больше 25 процентов общего количества находящихся в обращении облигаций этого выпуска.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63">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Владельцы имеют право требовать досрочного погашения облигаций до наступления срока их погашения независимо от указания такого права в решении о выпуске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в случае существенного нарушения условий исполнения обязательств по облигациям;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 случае делистинга облигаций в связи с нарушением их эмитентом требований по раскрытию информации, установленных настоящим Федеральным законом и (или) правилами организатора торговли, в том числе в случае делистинга облигаций, которые были допущены к организованным торгам без регистрации их проспекта;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иных случаях, предусмотренных федеральными законами.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в ред. Федерального </w:t>
      </w:r>
      <w:hyperlink r:id="rId76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4.1. Если иной срок не предусмотрен федеральными законами, владельцы вправе предъявлять требования о досрочном погашении облигаций с момента наступления обстоятельств (событий), с которыми связано возникновение указанного права, а если такое право возникает в случае существенного нарушения условий исполнения обязательств по облигациям, с момента наступления обстоятельств, предусмотренных </w:t>
      </w:r>
      <w:hyperlink w:anchor="P1578">
        <w:r w:rsidRPr="00F353D0">
          <w:rPr>
            <w:rFonts w:ascii="PT Astra Serif" w:hAnsi="PT Astra Serif"/>
            <w:sz w:val="28"/>
            <w:szCs w:val="28"/>
          </w:rPr>
          <w:t>пунктом 5</w:t>
        </w:r>
      </w:hyperlink>
      <w:r w:rsidRPr="00F353D0">
        <w:rPr>
          <w:rFonts w:ascii="PT Astra Serif" w:hAnsi="PT Astra Serif"/>
          <w:sz w:val="28"/>
          <w:szCs w:val="28"/>
        </w:rPr>
        <w:t xml:space="preserve"> настоящей статьи, и до даты раскрытия эмитентом и (или) представителем владельцев облигаций информации об устранении нарушения. Эмитент обязан погасить облигации, предъявленные к досрочному погашению в соответствии с настоящим пунктом, не позднее семи рабочих дней с даты получения соответствующего требования.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 введен Федеральным </w:t>
      </w:r>
      <w:hyperlink r:id="rId765">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120" w:name="P1578"/>
      <w:bookmarkEnd w:id="120"/>
      <w:r w:rsidRPr="00F353D0">
        <w:rPr>
          <w:rFonts w:ascii="PT Astra Serif" w:hAnsi="PT Astra Serif"/>
          <w:sz w:val="28"/>
          <w:szCs w:val="28"/>
        </w:rPr>
        <w:t>5. Существенными нарушениями условий исполнения обязательств по облигациям признаются: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просрочка исполнения обязательства по выплате очередного процентного дохода по облигациям на срок более десяти рабочих дней, если меньший срок не предусмотрен решением о выпуске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просрочка исполнения обязательства по выплате части номинальной стоимости облигаций, если такое обязательство предусмотрено решением о выпуске облигаций, на срок более десяти рабочих дней при условии, что меньший срок не предусмотрен таким решением;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просрочка исполнения обязательства по приобретению облигаций, если такое обязательство предусмотрено решением о выпуске облигаций, на срок более десяти рабочих дней при условии, что меньший срок не </w:t>
      </w:r>
      <w:r w:rsidRPr="00F353D0">
        <w:rPr>
          <w:rFonts w:ascii="PT Astra Serif" w:hAnsi="PT Astra Serif"/>
          <w:sz w:val="28"/>
          <w:szCs w:val="28"/>
        </w:rPr>
        <w:lastRenderedPageBreak/>
        <w:t>предусмотрен таким решением;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утрата обеспечения по облигациям или существенное ухудшение условий такого обеспечения, если иное не предусмотрено решением о выпуске облигаций с таким обеспечением.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 ред. Федерального </w:t>
      </w:r>
      <w:hyperlink r:id="rId76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В случае принятия общим собранием владельцев облигаций решения об отказе от права требовать досрочного погашения облигаций досрочное погашение облигаций по требованию владельцев не осуществляется.</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17.2. Приобретение облигаций их эмитентом</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767">
        <w:r w:rsidRPr="00F353D0">
          <w:rPr>
            <w:rFonts w:ascii="PT Astra Serif" w:hAnsi="PT Astra Serif"/>
            <w:sz w:val="28"/>
            <w:szCs w:val="28"/>
          </w:rPr>
          <w:t>законом</w:t>
        </w:r>
      </w:hyperlink>
      <w:r w:rsidRPr="00F353D0">
        <w:rPr>
          <w:rFonts w:ascii="PT Astra Serif" w:hAnsi="PT Astra Serif"/>
          <w:sz w:val="28"/>
          <w:szCs w:val="28"/>
        </w:rPr>
        <w:t xml:space="preserve"> от 23.07.2013 N 210-ФЗ)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Эмитент вправе, а в случаях, предусмотренных решением о выпуске облигаций, обязан приобретать размещенные им облигации. Приобретение эмитентом облигаций одного выпуска должно осуществляться на одинаковых условиях. Срок, в течение которого владельцами облигаций могут быть заявлены требования о приобретении эмитентом принадлежащих им облигаций, не может быть менее пяти рабочих дней.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6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Не позднее чем за семь рабочих дней до начала срока, в течение которого владельцами могут быть заявлены требования о приобретении эмитентом принадлежащих им облигаций, эмитент обязан уведомить представителя владельцев облигаций, а также раскрыть или предоставить владельцам приобретаемых эмитентом облигаций информацию, указанную в </w:t>
      </w:r>
      <w:hyperlink w:anchor="P1594">
        <w:r w:rsidRPr="00F353D0">
          <w:rPr>
            <w:rFonts w:ascii="PT Astra Serif" w:hAnsi="PT Astra Serif"/>
            <w:sz w:val="28"/>
            <w:szCs w:val="28"/>
          </w:rPr>
          <w:t>пункте 3</w:t>
        </w:r>
      </w:hyperlink>
      <w:r w:rsidRPr="00F353D0">
        <w:rPr>
          <w:rFonts w:ascii="PT Astra Serif" w:hAnsi="PT Astra Serif"/>
          <w:sz w:val="28"/>
          <w:szCs w:val="28"/>
        </w:rPr>
        <w:t xml:space="preserve"> настоящей статьи. Положения настоящего пункта не применяются, если в решении о выпуске облигаций установлены дата начала течения указанного срока или порядок ее определения.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 ред. Федерального </w:t>
      </w:r>
      <w:hyperlink r:id="rId76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121" w:name="P1594"/>
      <w:bookmarkEnd w:id="121"/>
      <w:r w:rsidRPr="00F353D0">
        <w:rPr>
          <w:rFonts w:ascii="PT Astra Serif" w:hAnsi="PT Astra Serif"/>
          <w:sz w:val="28"/>
          <w:szCs w:val="28"/>
        </w:rPr>
        <w:t>3. Раскрываемая или предоставляемая информация о приобретении облигаций должна содержать: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сведения, позволяющие идентифицировать приобретаемые эмитентом облигации, в том числе регистрационный номер их выпуска;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количество приобретаемых эмитентом облигаций соответствующего выпуска, если обязанность приобретать облигации не предусмотрена решением о выпуске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цену приобретения облигаций или порядок ее определения, срок оплаты приобретаемых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порядок и срок заявления владельцами требований о приобретении </w:t>
      </w:r>
      <w:r w:rsidRPr="00F353D0">
        <w:rPr>
          <w:rFonts w:ascii="PT Astra Serif" w:hAnsi="PT Astra Serif"/>
          <w:sz w:val="28"/>
          <w:szCs w:val="28"/>
        </w:rPr>
        <w:lastRenderedPageBreak/>
        <w:t>эмитентом принадлежащих им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77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Если общее количество облигаций, заявленных к приобретению, превышает количество приобретаемых эмитентом облигаций, такие облигации приобретаются эмитентом у их владельцев пропорционально заявленным требованиям.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в ред. Федерального </w:t>
      </w:r>
      <w:hyperlink r:id="rId77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Оплата облигаций при их приобретении осуществляется деньгами.</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Ст. 17.2 </w:t>
            </w:r>
            <w:hyperlink r:id="rId772">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досрочного погашения облигаций в иностранной валюте, находящихся в обращении после приобретения их части с условием оплаты ими облигаций в рублях в случае их частичного приобретения эмитентом в соответствии со </w:t>
            </w:r>
            <w:hyperlink r:id="rId773">
              <w:r w:rsidRPr="00F353D0">
                <w:rPr>
                  <w:rFonts w:ascii="PT Astra Serif" w:hAnsi="PT Astra Serif"/>
                  <w:sz w:val="28"/>
                  <w:szCs w:val="28"/>
                </w:rPr>
                <w:t>ст. 6.3</w:t>
              </w:r>
            </w:hyperlink>
            <w:r w:rsidRPr="00F353D0">
              <w:rPr>
                <w:rFonts w:ascii="PT Astra Serif" w:hAnsi="PT Astra Serif"/>
                <w:sz w:val="28"/>
                <w:szCs w:val="28"/>
              </w:rPr>
              <w:t xml:space="preserve"> ФЗ от 14.07.2022 N 319-ФЗ.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6. Облигации, приобретенные эмитентом в соответствии с настоящей статьей, не предоставляют прав по таким облигациям. Такие облигации могут быть досрочно погашены или реализованы эмитентом до наступления срока их погашения.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Эмитент вправе приобретать размещенные им облигации без соблюдения правил, предусмотренных настоящей статьей, по договорам займа, договорам репо или в результате оставления эмитентом находящихся у него в залоге облигаций за собой.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 ред. Федерального </w:t>
      </w:r>
      <w:hyperlink r:id="rId77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Ст. 17.3 </w:t>
            </w:r>
            <w:hyperlink r:id="rId775">
              <w:r w:rsidRPr="00F353D0">
                <w:rPr>
                  <w:rFonts w:ascii="PT Astra Serif" w:hAnsi="PT Astra Serif"/>
                  <w:sz w:val="28"/>
                  <w:szCs w:val="28"/>
                </w:rPr>
                <w:t>не применяется</w:t>
              </w:r>
            </w:hyperlink>
            <w:r w:rsidRPr="00F353D0">
              <w:rPr>
                <w:rFonts w:ascii="PT Astra Serif" w:hAnsi="PT Astra Serif"/>
                <w:sz w:val="28"/>
                <w:szCs w:val="28"/>
              </w:rPr>
              <w:t xml:space="preserve"> в отношении досрочного погашения облигаций в иностранной валюте, находящихся в обращении после приобретения их части с условием оплаты ими облигаций в рублях, в случае их частичного приобретения эмитентом в соответствии со </w:t>
            </w:r>
            <w:hyperlink r:id="rId776">
              <w:r w:rsidRPr="00F353D0">
                <w:rPr>
                  <w:rFonts w:ascii="PT Astra Serif" w:hAnsi="PT Astra Serif"/>
                  <w:sz w:val="28"/>
                  <w:szCs w:val="28"/>
                </w:rPr>
                <w:t>ст. 6.3</w:t>
              </w:r>
            </w:hyperlink>
            <w:r w:rsidRPr="00F353D0">
              <w:rPr>
                <w:rFonts w:ascii="PT Astra Serif" w:hAnsi="PT Astra Serif"/>
                <w:sz w:val="28"/>
                <w:szCs w:val="28"/>
              </w:rPr>
              <w:t xml:space="preserve"> ФЗ от 14.07.2022 N 319-ФЗ.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r w:rsidRPr="00F353D0">
        <w:rPr>
          <w:rFonts w:ascii="PT Astra Serif" w:hAnsi="PT Astra Serif"/>
          <w:sz w:val="28"/>
          <w:szCs w:val="28"/>
        </w:rPr>
        <w:t>Статья 17.3. Особенности предъявления требований к эмитенту о досрочном погашении или приобретении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777">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22" w:name="P1615"/>
      <w:bookmarkEnd w:id="122"/>
      <w:r w:rsidRPr="00F353D0">
        <w:rPr>
          <w:rFonts w:ascii="PT Astra Serif" w:hAnsi="PT Astra Serif"/>
          <w:sz w:val="28"/>
          <w:szCs w:val="28"/>
        </w:rPr>
        <w:t xml:space="preserve">1. Требование зарегистрированного в реестре владельца о досрочном погашении или приобретении эмитентом принадлежащих ему облигаций или отзыв такого требования предъявляется держателю реестра путем направления по почте либо вручения под роспись документа в письменной </w:t>
      </w:r>
      <w:r w:rsidRPr="00F353D0">
        <w:rPr>
          <w:rFonts w:ascii="PT Astra Serif" w:hAnsi="PT Astra Serif"/>
          <w:sz w:val="28"/>
          <w:szCs w:val="28"/>
        </w:rPr>
        <w:lastRenderedPageBreak/>
        <w:t>форме, подписанного владельцем облигаций или его уполномоченным лицом, а если это предусмотрено правилами, в соответствии с которыми держатель реестра осуществляет деятельность по ведению реестра, также путем направления электронного документа, подписанного квалифицированной электронной подписью. Данными правилами может быть предусмотрена также возможность подписания этого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Требование о досрочном погашении или приобретении облигаций должно содержать сведения, позволяющие идентифицировать предъявившее его лицо, а также количество облигаций, досрочного погашения или приобретения которых оно требует. Указанное требование считается предъявленным эмитенту в день его получения держателем реестра.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Со дня получения держателем реестра требования к эмитенту о досрочном погашении или приобретении облигаций и до дня внесения в реестр записей, связанных с таким досрочным погашением или приобретением, либо до дня получения отзыва такого требования владелец облигаций не вправе распоряжаться предъявленными для досрочного погашения или приобретения облигациями, в том числе передавать их в залог или обременять другими способами, о чем держатель реестра без распоряжения указанного лица вносит запись об установлении этого ограничения по его счету.</w:t>
      </w:r>
    </w:p>
    <w:p w:rsidR="00F353D0" w:rsidRPr="00F353D0" w:rsidRDefault="00F353D0">
      <w:pPr>
        <w:pStyle w:val="ConsPlusNormal"/>
        <w:spacing w:before="220"/>
        <w:ind w:firstLine="540"/>
        <w:jc w:val="both"/>
        <w:rPr>
          <w:rFonts w:ascii="PT Astra Serif" w:hAnsi="PT Astra Serif"/>
          <w:sz w:val="28"/>
          <w:szCs w:val="28"/>
        </w:rPr>
      </w:pPr>
      <w:bookmarkStart w:id="123" w:name="P1618"/>
      <w:bookmarkEnd w:id="123"/>
      <w:r w:rsidRPr="00F353D0">
        <w:rPr>
          <w:rFonts w:ascii="PT Astra Serif" w:hAnsi="PT Astra Serif"/>
          <w:sz w:val="28"/>
          <w:szCs w:val="28"/>
        </w:rPr>
        <w:t xml:space="preserve">2. Владелец облигаций, права которого на облигации учитываются депозитарием, осуществляющим централизованный учет прав на них, или номинальным держателем, предъявляет требование к эмитенту о досрочном погашении или приобретении облигаций или отзывает такое требование путем дачи соответствующих указаний (инструкций) лицу, которое осуществляет учет его прав на облигации. В этом случае указание (инструкция) дается в соответствии со </w:t>
      </w:r>
      <w:hyperlink w:anchor="P968">
        <w:r w:rsidRPr="00F353D0">
          <w:rPr>
            <w:rFonts w:ascii="PT Astra Serif" w:hAnsi="PT Astra Serif"/>
            <w:sz w:val="28"/>
            <w:szCs w:val="28"/>
          </w:rPr>
          <w:t>статьей 8.9</w:t>
        </w:r>
      </w:hyperlink>
      <w:r w:rsidRPr="00F353D0">
        <w:rPr>
          <w:rFonts w:ascii="PT Astra Serif" w:hAnsi="PT Astra Serif"/>
          <w:sz w:val="28"/>
          <w:szCs w:val="28"/>
        </w:rPr>
        <w:t xml:space="preserve"> настоящего Федерального закона и должно содержать сведения о количестве облигаций, досрочного погашения или приобретения которых требует владелец или от досрочного погашения или приобретения которых он отказывается.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Со дня получения депозитарием, осуществляющим централизованный учет прав на облигации, или номинальным держателем облигаций от их владельца указания (инструкции) о предъявлении требования к эмитенту о досрочном погашении или приобретении облигаций и до дня внесения по счету указанных депозитария или номинального держателя записей, связанных с такими досрочным погашением или приобретением, либо до дня получения информации об отзыве владельцем своего требования владелец не </w:t>
      </w:r>
      <w:r w:rsidRPr="00F353D0">
        <w:rPr>
          <w:rFonts w:ascii="PT Astra Serif" w:hAnsi="PT Astra Serif"/>
          <w:sz w:val="28"/>
          <w:szCs w:val="28"/>
        </w:rPr>
        <w:lastRenderedPageBreak/>
        <w:t>вправе распоряжаться облигациями, предъявленными для досрочного погашения или приобретения, в том числе передавать их в залог либо обременять другими способами, о чем указанные депозитарий и номинальный держатель без поручения владельца вносят запись об установлении этого ограничения по счету, на котором учитываются его права на облигации.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Требование к эмитенту о досрочном погашении или приобретении облигаций, предусмотренное </w:t>
      </w:r>
      <w:hyperlink w:anchor="P1618">
        <w:r w:rsidRPr="00F353D0">
          <w:rPr>
            <w:rFonts w:ascii="PT Astra Serif" w:hAnsi="PT Astra Serif"/>
            <w:sz w:val="28"/>
            <w:szCs w:val="28"/>
          </w:rPr>
          <w:t>пунктом 2</w:t>
        </w:r>
      </w:hyperlink>
      <w:r w:rsidRPr="00F353D0">
        <w:rPr>
          <w:rFonts w:ascii="PT Astra Serif" w:hAnsi="PT Astra Serif"/>
          <w:sz w:val="28"/>
          <w:szCs w:val="28"/>
        </w:rPr>
        <w:t xml:space="preserve"> настоящей статьи, считается предъявленным эмитенту в день получения: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держателем реестра от номинального держателя, зарегистрированного в реестре, сообщения, содержащего волеизъявление владельца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депозитарием, осуществляющим централизованный учет прав на облигации, от депонента, являющегося владельцем указанных облигаций, указания (инструкции) об их досрочном погашении или приобретении, а от депонента, являющегося номинальным держателем облигаций, сообщения, содержащего волеизъявление владельца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Запись о снятии ограничений, предусмотренных </w:t>
      </w:r>
      <w:hyperlink w:anchor="P1615">
        <w:r w:rsidRPr="00F353D0">
          <w:rPr>
            <w:rFonts w:ascii="PT Astra Serif" w:hAnsi="PT Astra Serif"/>
            <w:sz w:val="28"/>
            <w:szCs w:val="28"/>
          </w:rPr>
          <w:t>пунктами 1</w:t>
        </w:r>
      </w:hyperlink>
      <w:r w:rsidRPr="00F353D0">
        <w:rPr>
          <w:rFonts w:ascii="PT Astra Serif" w:hAnsi="PT Astra Serif"/>
          <w:sz w:val="28"/>
          <w:szCs w:val="28"/>
        </w:rPr>
        <w:t xml:space="preserve"> и </w:t>
      </w:r>
      <w:hyperlink w:anchor="P1618">
        <w:r w:rsidRPr="00F353D0">
          <w:rPr>
            <w:rFonts w:ascii="PT Astra Serif" w:hAnsi="PT Astra Serif"/>
            <w:sz w:val="28"/>
            <w:szCs w:val="28"/>
          </w:rPr>
          <w:t>2</w:t>
        </w:r>
      </w:hyperlink>
      <w:r w:rsidRPr="00F353D0">
        <w:rPr>
          <w:rFonts w:ascii="PT Astra Serif" w:hAnsi="PT Astra Serif"/>
          <w:sz w:val="28"/>
          <w:szCs w:val="28"/>
        </w:rPr>
        <w:t xml:space="preserve"> настоящей статьи, без поручения (распоряжения) лица, по счету которого установлено такое ограничение, вносится: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одновременно с внесением записей, связанных с досрочным погашением или приобретением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 день получения от владельца облигаций, зарегистрированного в реестре, или от владельца облигаций, являющегося депонентом депозитария, осуществляющего централизованный учет прав на облигации, отзыва своего требования об их досрочном погашении или приобретении;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день получения номинальным держателем информации о получении держателем реестра или депозитарием, осуществляющим централизованный учет прав на облигации, отзыва владельцем облигаций, права которого на такие облигации учитываются номинальным держателем, своего требования об их досрочном погашении или приобретении.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При осуществлении эмитентом досрочного погашения или приобретения облигаций по требованию их владельцев записи, связанные с их досрочным погашением или приобретением, вносятся держателем реестра или депозитарием, осуществляющим централизованный учет прав на облигации, без поручения (распоряжения) владельцев и номинальных держателей облигаций на основании документов, подтверждающих исполнение обязательств по досрочному погашению или приобретению облигаций, и полученных требований об их досрочном погашении или приобретении.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Списание погашаемых или приобретаемых облигаций с лицевого счета (счета депо) номинального держателя таких облигаций в порядке, установленном настоящим пунктом, является основанием для осуществления номинальным держателем записи о прекращении прав на погашаемые или приобретаемые облигации по счетам депо депонента без поручения последнего.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Если это предусмотрено решением о выпуске облигаций, допущенных к организованным торгам, или порядком приобретения таких облигаций, содержащимся в раскрытой эмитентом информации, требование к эмитенту о приобретении облигаций может быть предъявлено путем подачи заявки в порядке, определенном правилами организатора торговли.</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18. Утратила силу с 1 января 2020 года. - Федеральный </w:t>
      </w:r>
      <w:hyperlink r:id="rId778">
        <w:r w:rsidRPr="00F353D0">
          <w:rPr>
            <w:rFonts w:ascii="PT Astra Serif" w:hAnsi="PT Astra Serif"/>
            <w:sz w:val="28"/>
            <w:szCs w:val="28"/>
          </w:rPr>
          <w:t>закон</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bookmarkStart w:id="124" w:name="P1633"/>
      <w:bookmarkEnd w:id="124"/>
      <w:r w:rsidRPr="00F353D0">
        <w:rPr>
          <w:rFonts w:ascii="PT Astra Serif" w:hAnsi="PT Astra Serif"/>
          <w:sz w:val="28"/>
          <w:szCs w:val="28"/>
        </w:rPr>
        <w:t>Глава 5. ЭМИССИЯ ЦЕННЫХ БУМАГ</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25" w:name="P1635"/>
      <w:bookmarkEnd w:id="125"/>
      <w:r w:rsidRPr="00F353D0">
        <w:rPr>
          <w:rFonts w:ascii="PT Astra Serif" w:hAnsi="PT Astra Serif"/>
          <w:sz w:val="28"/>
          <w:szCs w:val="28"/>
        </w:rPr>
        <w:t>Статья 19. Процедура эмиссии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79">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Процедура эмиссии эмиссионных ценных бумаг, если иное не предусмотрено настоящим Федеральным законом, включает в себя следующие этапы: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принятие решения о размещении эмиссионных ценных бумаг или иного решения, являющегося основанием для размещения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утверждение решения о выпуске эмиссионных ценных бумаг в случаях, предусмотренных настоящим Федеральным законом;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2 в ред. Федерального </w:t>
      </w:r>
      <w:hyperlink r:id="rId78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регистрация выпуска (дополнительного выпуска) эмиссионных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3 в ред. Федерального </w:t>
      </w:r>
      <w:hyperlink r:id="rId78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размещение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государственная регистрация отчета об итогах выпуска (дополнительного выпуска) эмиссионных ценных бумаг или представление уведомления об итогах выпуска (дополнительного выпуска)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Утратил силу с 1 января 2020 года. - Федеральный </w:t>
      </w:r>
      <w:hyperlink r:id="rId782">
        <w:r w:rsidRPr="00F353D0">
          <w:rPr>
            <w:rFonts w:ascii="PT Astra Serif" w:hAnsi="PT Astra Serif"/>
            <w:sz w:val="28"/>
            <w:szCs w:val="28"/>
          </w:rPr>
          <w:t>закон</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3. </w:t>
      </w:r>
      <w:hyperlink r:id="rId783">
        <w:r w:rsidRPr="00F353D0">
          <w:rPr>
            <w:rFonts w:ascii="PT Astra Serif" w:hAnsi="PT Astra Serif"/>
            <w:sz w:val="28"/>
            <w:szCs w:val="28"/>
          </w:rPr>
          <w:t>Особенности процедуры</w:t>
        </w:r>
      </w:hyperlink>
      <w:r w:rsidRPr="00F353D0">
        <w:rPr>
          <w:rFonts w:ascii="PT Astra Serif" w:hAnsi="PT Astra Serif"/>
          <w:sz w:val="28"/>
          <w:szCs w:val="28"/>
        </w:rPr>
        <w:t xml:space="preserve"> эмиссии акций при учреждении акционерных обществ, являющихся кредитными организациями, определяются Банком России в соответствии с законодательством Российской Федерации о банках и банковской деятельности.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78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Процедура эмиссии государственных и муниципальных ценных бумаг, а также условия их размещения регулируются федеральными </w:t>
      </w:r>
      <w:hyperlink r:id="rId785">
        <w:r w:rsidRPr="00F353D0">
          <w:rPr>
            <w:rFonts w:ascii="PT Astra Serif" w:hAnsi="PT Astra Serif"/>
            <w:sz w:val="28"/>
            <w:szCs w:val="28"/>
          </w:rPr>
          <w:t>законами</w:t>
        </w:r>
      </w:hyperlink>
      <w:r w:rsidRPr="00F353D0">
        <w:rPr>
          <w:rFonts w:ascii="PT Astra Serif" w:hAnsi="PT Astra Serif"/>
          <w:sz w:val="28"/>
          <w:szCs w:val="28"/>
        </w:rPr>
        <w:t xml:space="preserve"> или в порядке, установленном федеральными законами.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Процедура эмиссии ценных бумаг может сопровождаться, а в случаях, предусмотренных настоящим Федеральным законом, должна сопровождаться составлением и регистрацией проспекта ценных бумаг. В случае, если процедура эмиссии ценных бумаг не сопровождалась составлением и регистрацией проспекта ценных бумаг, он может быть составлен и зарегистрирован впоследствии.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8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w:t>
      </w:r>
      <w:hyperlink r:id="rId787">
        <w:r w:rsidRPr="00F353D0">
          <w:rPr>
            <w:rFonts w:ascii="PT Astra Serif" w:hAnsi="PT Astra Serif"/>
            <w:sz w:val="28"/>
            <w:szCs w:val="28"/>
          </w:rPr>
          <w:t>Документы</w:t>
        </w:r>
      </w:hyperlink>
      <w:r w:rsidRPr="00F353D0">
        <w:rPr>
          <w:rFonts w:ascii="PT Astra Serif" w:hAnsi="PT Astra Serif"/>
          <w:sz w:val="28"/>
          <w:szCs w:val="28"/>
        </w:rPr>
        <w:t xml:space="preserve"> для регистрации проспекта акций акционерного общества при приобретении им публичного статуса представляются в Банк России до внесения в единый государственный реестр юридических лиц сведений о фирменном наименовании общества, содержащем указание на то, что оно является публичным.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Решение о регистрации такого проспекта ценных бумаг принимается Банком России до внесения в единый государственный реестр юридических лиц сведений, предусмотренных настоящим пунктом, и вступает в силу с даты их внесения.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введен Федеральным </w:t>
      </w:r>
      <w:hyperlink r:id="rId788">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26" w:name="P1657"/>
      <w:bookmarkEnd w:id="126"/>
      <w:r w:rsidRPr="00F353D0">
        <w:rPr>
          <w:rFonts w:ascii="PT Astra Serif" w:hAnsi="PT Astra Serif"/>
          <w:sz w:val="28"/>
          <w:szCs w:val="28"/>
        </w:rPr>
        <w:t>Статья 20. Регистрация выпусков (дополнительных выпусков) эмиссионных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8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Регистрация выпусков (дополнительных выпусков) эмиссионных ценных бумаг осуществляется Банком России, а в случаях, предусмотренных настоящим Федеральным законом, может осуществляться регистратором, биржей или центральным депозитарием (далее - регистрирующая организация). Регистрация выпусков (дополнительных выпусков) эмиссионных ценных бумаг, осуществляемая Банком России, именуется государственной регистрацией. Регистрация выпуска (дополнительного выпуска) эмиссионных ценных бумаг осуществляется регистрирующей организацией при условии заключения эмитентом договора с такой регистрирующей организацией.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2. Для регистрации выпуска (дополнительного выпуска) эмиссионных ценных бумаг в Банк России или регистрирующую организацию представляются документы, подтверждающие соблюдение эмитентом требований законодательства Российской Федерации, определяющих порядок и условия принятия решения о размещении ценных бумаг, и других требований, соблюдение которых необходимо при осуществлении эмиссии ценных бумаг, и в случае, если регистрация выпуска (дополнительного выпуска) эмиссионных ценных бумаг сопровождается составлением и регистрацией проспекта ценных бумаг, проспект ценных бумаг. </w:t>
      </w:r>
      <w:hyperlink r:id="rId790">
        <w:r w:rsidRPr="00F353D0">
          <w:rPr>
            <w:rFonts w:ascii="PT Astra Serif" w:hAnsi="PT Astra Serif"/>
            <w:sz w:val="28"/>
            <w:szCs w:val="28"/>
          </w:rPr>
          <w:t>Перечень</w:t>
        </w:r>
      </w:hyperlink>
      <w:r w:rsidRPr="00F353D0">
        <w:rPr>
          <w:rFonts w:ascii="PT Astra Serif" w:hAnsi="PT Astra Serif"/>
          <w:sz w:val="28"/>
          <w:szCs w:val="28"/>
        </w:rPr>
        <w:t xml:space="preserve"> таких документов устанавливается нормативными актами Банка России. Внутренними документами (правилами) биржи, которые регулируют ее деятельность по регистрации выпусков (дополнительных выпусков) эмиссионных ценных бумаг и регистрации проспектов ценных бумаг, могут быть определены дополнительные документы, которые представляются ей для регистрации выпуска (дополнительного выпуска)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bookmarkStart w:id="127" w:name="P1663"/>
      <w:bookmarkEnd w:id="127"/>
      <w:r w:rsidRPr="00F353D0">
        <w:rPr>
          <w:rFonts w:ascii="PT Astra Serif" w:hAnsi="PT Astra Serif"/>
          <w:sz w:val="28"/>
          <w:szCs w:val="28"/>
        </w:rPr>
        <w:t xml:space="preserve">Документы для государственной регистрации выпуска (дополнительного выпуска) эмиссионных ценных бумаг </w:t>
      </w:r>
      <w:hyperlink r:id="rId791">
        <w:r w:rsidRPr="00F353D0">
          <w:rPr>
            <w:rFonts w:ascii="PT Astra Serif" w:hAnsi="PT Astra Serif"/>
            <w:sz w:val="28"/>
            <w:szCs w:val="28"/>
          </w:rPr>
          <w:t>представляются</w:t>
        </w:r>
      </w:hyperlink>
      <w:r w:rsidRPr="00F353D0">
        <w:rPr>
          <w:rFonts w:ascii="PT Astra Serif" w:hAnsi="PT Astra Serif"/>
          <w:sz w:val="28"/>
          <w:szCs w:val="28"/>
        </w:rPr>
        <w:t xml:space="preserve"> в Банк России в электронной форме (в форме электронных документов). Банк России взаимодействует с лицами, представляющими указанные документы, посредством информационных ресурсов, размещенных на официальном сайте Банка России в информационно-телекоммуникационной сети "Интернет", в том числе путем предоставления таким лицам доступа к личному кабинету.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92">
        <w:r w:rsidRPr="00F353D0">
          <w:rPr>
            <w:rFonts w:ascii="PT Astra Serif" w:hAnsi="PT Astra Serif"/>
            <w:sz w:val="28"/>
            <w:szCs w:val="28"/>
          </w:rPr>
          <w:t>закона</w:t>
        </w:r>
      </w:hyperlink>
      <w:r w:rsidRPr="00F353D0">
        <w:rPr>
          <w:rFonts w:ascii="PT Astra Serif" w:hAnsi="PT Astra Serif"/>
          <w:sz w:val="28"/>
          <w:szCs w:val="28"/>
        </w:rPr>
        <w:t xml:space="preserve"> от 23.05.2025 N 124-ФЗ)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Документы для регистрации выпуска (дополнительного выпуска) эмиссионных ценных бумаг могут быть представлены в регистрирующие организации, указанные в </w:t>
      </w:r>
      <w:hyperlink w:anchor="P1682">
        <w:r w:rsidRPr="00F353D0">
          <w:rPr>
            <w:rFonts w:ascii="PT Astra Serif" w:hAnsi="PT Astra Serif"/>
            <w:sz w:val="28"/>
            <w:szCs w:val="28"/>
          </w:rPr>
          <w:t>статье 20.1</w:t>
        </w:r>
      </w:hyperlink>
      <w:r w:rsidRPr="00F353D0">
        <w:rPr>
          <w:rFonts w:ascii="PT Astra Serif" w:hAnsi="PT Astra Serif"/>
          <w:sz w:val="28"/>
          <w:szCs w:val="28"/>
        </w:rPr>
        <w:t xml:space="preserve"> настоящего Федерального закона, в электронной форме (в форме электронных документов). Регистрирующие организации взаимодействуют с лицами, представляющими указанные документы, посредством информационных ресурсов, размещенных на официальных сайтах регистрирующих организаций в информационно-телекоммуникационной сети "Интернет", в том числе путем предоставления таким лицам доступа к личному кабинету.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793">
        <w:r w:rsidRPr="00F353D0">
          <w:rPr>
            <w:rFonts w:ascii="PT Astra Serif" w:hAnsi="PT Astra Serif"/>
            <w:sz w:val="28"/>
            <w:szCs w:val="28"/>
          </w:rPr>
          <w:t>законом</w:t>
        </w:r>
      </w:hyperlink>
      <w:r w:rsidRPr="00F353D0">
        <w:rPr>
          <w:rFonts w:ascii="PT Astra Serif" w:hAnsi="PT Astra Serif"/>
          <w:sz w:val="28"/>
          <w:szCs w:val="28"/>
        </w:rPr>
        <w:t xml:space="preserve"> от 23.05.2025 N 124-ФЗ)</w:t>
      </w:r>
    </w:p>
    <w:p w:rsidR="00F353D0" w:rsidRPr="00F353D0" w:rsidRDefault="00F353D0">
      <w:pPr>
        <w:pStyle w:val="ConsPlusNormal"/>
        <w:spacing w:before="220"/>
        <w:ind w:firstLine="540"/>
        <w:jc w:val="both"/>
        <w:rPr>
          <w:rFonts w:ascii="PT Astra Serif" w:hAnsi="PT Astra Serif"/>
          <w:sz w:val="28"/>
          <w:szCs w:val="28"/>
        </w:rPr>
      </w:pPr>
      <w:bookmarkStart w:id="128" w:name="P1667"/>
      <w:bookmarkEnd w:id="128"/>
      <w:r w:rsidRPr="00F353D0">
        <w:rPr>
          <w:rFonts w:ascii="PT Astra Serif" w:hAnsi="PT Astra Serif"/>
          <w:sz w:val="28"/>
          <w:szCs w:val="28"/>
        </w:rPr>
        <w:t xml:space="preserve">3. По </w:t>
      </w:r>
      <w:hyperlink r:id="rId794">
        <w:r w:rsidRPr="00F353D0">
          <w:rPr>
            <w:rFonts w:ascii="PT Astra Serif" w:hAnsi="PT Astra Serif"/>
            <w:sz w:val="28"/>
            <w:szCs w:val="28"/>
          </w:rPr>
          <w:t>заявлению</w:t>
        </w:r>
      </w:hyperlink>
      <w:r w:rsidRPr="00F353D0">
        <w:rPr>
          <w:rFonts w:ascii="PT Astra Serif" w:hAnsi="PT Astra Serif"/>
          <w:sz w:val="28"/>
          <w:szCs w:val="28"/>
        </w:rPr>
        <w:t xml:space="preserve"> эмитента Банк России обязан осуществить предварительное рассмотрение документов, необходимых для осуществления государственной регистрации выпуска (дополнительного выпуска) эмиссионных ценных бумаг. При этом указанные документы представляются в порядке, предусмотренном </w:t>
      </w:r>
      <w:hyperlink w:anchor="P1663">
        <w:r w:rsidRPr="00F353D0">
          <w:rPr>
            <w:rFonts w:ascii="PT Astra Serif" w:hAnsi="PT Astra Serif"/>
            <w:sz w:val="28"/>
            <w:szCs w:val="28"/>
          </w:rPr>
          <w:t>абзацем вторым пункта 2</w:t>
        </w:r>
      </w:hyperlink>
      <w:r w:rsidRPr="00F353D0">
        <w:rPr>
          <w:rFonts w:ascii="PT Astra Serif" w:hAnsi="PT Astra Serif"/>
          <w:sz w:val="28"/>
          <w:szCs w:val="28"/>
        </w:rPr>
        <w:t xml:space="preserve"> настоящей статьи, и могут быть представлены без их утверждения уполномоченным органом эмитента. По результатам предварительного рассмотрения указанных документов Банк России в течение 20 рабочих дней </w:t>
      </w:r>
      <w:r w:rsidRPr="00F353D0">
        <w:rPr>
          <w:rFonts w:ascii="PT Astra Serif" w:hAnsi="PT Astra Serif"/>
          <w:sz w:val="28"/>
          <w:szCs w:val="28"/>
        </w:rPr>
        <w:lastRenderedPageBreak/>
        <w:t>с даты их получения обязан принять решение о соответствии или несоответствии указанных документов требованиям законодательства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95">
        <w:r w:rsidRPr="00F353D0">
          <w:rPr>
            <w:rFonts w:ascii="PT Astra Serif" w:hAnsi="PT Astra Serif"/>
            <w:sz w:val="28"/>
            <w:szCs w:val="28"/>
          </w:rPr>
          <w:t>закона</w:t>
        </w:r>
      </w:hyperlink>
      <w:r w:rsidRPr="00F353D0">
        <w:rPr>
          <w:rFonts w:ascii="PT Astra Serif" w:hAnsi="PT Astra Serif"/>
          <w:sz w:val="28"/>
          <w:szCs w:val="28"/>
        </w:rPr>
        <w:t xml:space="preserve"> от 23.05.2025 N 124-ФЗ)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Документы для государственной регистрации выпуска (дополнительного выпуска) акций, размещаемых путем открытой подписки при приобретении акционерным обществом публичного статуса, представляются в Банк России до внесения в единый государственный реестр юридических лиц сведений о фирменном наименовании общества, содержащем указание на то, что общество является публичным. Решение о государственной регистрации такого выпуска (дополнительного выпуска) акций принимается Банком России до внесения в единый государственный реестр юридических лиц сведений, предусмотренных настоящим пунктом, и вступает в силу с даты их внесения.</w:t>
      </w:r>
    </w:p>
    <w:p w:rsidR="00F353D0" w:rsidRPr="00F353D0" w:rsidRDefault="00F353D0">
      <w:pPr>
        <w:pStyle w:val="ConsPlusNormal"/>
        <w:spacing w:before="220"/>
        <w:ind w:firstLine="540"/>
        <w:jc w:val="both"/>
        <w:rPr>
          <w:rFonts w:ascii="PT Astra Serif" w:hAnsi="PT Astra Serif"/>
          <w:sz w:val="28"/>
          <w:szCs w:val="28"/>
        </w:rPr>
      </w:pPr>
      <w:bookmarkStart w:id="129" w:name="P1670"/>
      <w:bookmarkEnd w:id="129"/>
      <w:r w:rsidRPr="00F353D0">
        <w:rPr>
          <w:rFonts w:ascii="PT Astra Serif" w:hAnsi="PT Astra Serif"/>
          <w:sz w:val="28"/>
          <w:szCs w:val="28"/>
        </w:rPr>
        <w:t>5. Банк России обязан осуществить государственную регистрацию выпуска (дополнительного выпуска) эмиссионных ценных бумаг или принять мотивированное решение об отказе в его государственной регистрации в следующий срок:</w:t>
      </w:r>
    </w:p>
    <w:p w:rsidR="00F353D0" w:rsidRPr="00F353D0" w:rsidRDefault="00F353D0">
      <w:pPr>
        <w:pStyle w:val="ConsPlusNormal"/>
        <w:spacing w:before="220"/>
        <w:ind w:firstLine="540"/>
        <w:jc w:val="both"/>
        <w:rPr>
          <w:rFonts w:ascii="PT Astra Serif" w:hAnsi="PT Astra Serif"/>
          <w:sz w:val="28"/>
          <w:szCs w:val="28"/>
        </w:rPr>
      </w:pPr>
      <w:bookmarkStart w:id="130" w:name="P1671"/>
      <w:bookmarkEnd w:id="130"/>
      <w:r w:rsidRPr="00F353D0">
        <w:rPr>
          <w:rFonts w:ascii="PT Astra Serif" w:hAnsi="PT Astra Serif"/>
          <w:sz w:val="28"/>
          <w:szCs w:val="28"/>
        </w:rPr>
        <w:t>1) в течение 15 рабочих дней или, если государственная регистрация выпуска (дополнительного выпуска) эмиссионных ценных бумаг сопровождается составлением и регистрацией проспекта ценных бумаг, в течение 20 рабочих дней с даты получения документов, представленных для государственной регистрации;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в течение 10 рабочих дней с даты получения документов, представленных для государственной регистрации после их предварительного рассмотрения в соответствии с </w:t>
      </w:r>
      <w:hyperlink w:anchor="P1667">
        <w:r w:rsidRPr="00F353D0">
          <w:rPr>
            <w:rFonts w:ascii="PT Astra Serif" w:hAnsi="PT Astra Serif"/>
            <w:sz w:val="28"/>
            <w:szCs w:val="28"/>
          </w:rPr>
          <w:t>пунктом 3</w:t>
        </w:r>
      </w:hyperlink>
      <w:r w:rsidRPr="00F353D0">
        <w:rPr>
          <w:rFonts w:ascii="PT Astra Serif" w:hAnsi="PT Astra Serif"/>
          <w:sz w:val="28"/>
          <w:szCs w:val="28"/>
        </w:rPr>
        <w:t xml:space="preserve"> настоящей статьи, если Банком России было принято решение о соответствии таких документов требованиям законодательства Российской Федерации либо эмитентом устранены все несоответствия требованиям законодательства Российской Федерации, выявленные Банком России по результатам предварительного рассмотрения представленных документов.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В случае выявления несоответствия документов, представленных для государственной регистрации выпуска (дополнительного выпуска) эмиссионных ценных бумаг, требованиям законодательства Российской Федерации о ценных бумагах Банк России вправе направить эмитенту уведомление о необходимости устранения этого несоответствия.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Банк России вправе провести проверку достоверности сведений, содержащихся в документах, представленных для государственной регистрации выпуска (дополнительного выпуска)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В случаях, указанных в настоящем пункте, течение срока, предусмотренного </w:t>
      </w:r>
      <w:hyperlink w:anchor="P1670">
        <w:r w:rsidRPr="00F353D0">
          <w:rPr>
            <w:rFonts w:ascii="PT Astra Serif" w:hAnsi="PT Astra Serif"/>
            <w:sz w:val="28"/>
            <w:szCs w:val="28"/>
          </w:rPr>
          <w:t>пунктом 5</w:t>
        </w:r>
      </w:hyperlink>
      <w:r w:rsidRPr="00F353D0">
        <w:rPr>
          <w:rFonts w:ascii="PT Astra Serif" w:hAnsi="PT Astra Serif"/>
          <w:sz w:val="28"/>
          <w:szCs w:val="28"/>
        </w:rPr>
        <w:t xml:space="preserve"> настоящей статьи, может быть приостановлено не более чем на 20 рабочих дней.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При регистрации выпуска (дополнительного выпуска) эмиссионных ценных бумаг ему присваивается регистрационный номер. При регистрации каждого дополнительного выпуска эмиссионных ценных бумаг, процедура эмиссии которых предусматривает регистрацию отчета об итогах дополнительного выпуска ценных бумаг, ему присваивается индивидуальный регистрационный номер, состоящий из регистрационного номера, присвоенного выпуску указанных ценных бумаг, и индивидуального кода этого дополнительного выпуска. Индивидуальный код аннулируется по истечении трех месяцев с даты государственной регистрации отчета об итогах дополнительного выпуска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hyperlink r:id="rId796">
        <w:r w:rsidRPr="00F353D0">
          <w:rPr>
            <w:rFonts w:ascii="PT Astra Serif" w:hAnsi="PT Astra Serif"/>
            <w:sz w:val="28"/>
            <w:szCs w:val="28"/>
          </w:rPr>
          <w:t>Порядок</w:t>
        </w:r>
      </w:hyperlink>
      <w:r w:rsidRPr="00F353D0">
        <w:rPr>
          <w:rFonts w:ascii="PT Astra Serif" w:hAnsi="PT Astra Serif"/>
          <w:sz w:val="28"/>
          <w:szCs w:val="28"/>
        </w:rPr>
        <w:t xml:space="preserve"> присвоения выпускам (дополнительным выпускам) эмиссионных ценных бумаг регистрационных номеров и порядок аннулирования регистрационных номеров и индивидуальных кодов устанавливаются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Эмитент, в отношении которого действуют меры ограничительного характера, которые введены иностранным государством, объединением иностранных государств или международной организацией и в соответствии с которыми запрещаются сделки или иным образом ограничиваются операции с ценными бумагами указанного эмитента, вправе обратиться в Банк России с </w:t>
      </w:r>
      <w:hyperlink r:id="rId797">
        <w:r w:rsidRPr="00F353D0">
          <w:rPr>
            <w:rFonts w:ascii="PT Astra Serif" w:hAnsi="PT Astra Serif"/>
            <w:sz w:val="28"/>
            <w:szCs w:val="28"/>
          </w:rPr>
          <w:t>заявлением</w:t>
        </w:r>
      </w:hyperlink>
      <w:r w:rsidRPr="00F353D0">
        <w:rPr>
          <w:rFonts w:ascii="PT Astra Serif" w:hAnsi="PT Astra Serif"/>
          <w:sz w:val="28"/>
          <w:szCs w:val="28"/>
        </w:rPr>
        <w:t xml:space="preserve"> о сохранении индивидуального кода дополнительного выпуска эмиссионных ценных бумаг по истечении трех месяцев с момента государственной регистрации отчета об итогах дополнительного выпуска эмиссионных ценных бумаг. Такое заявление подается в Банк России одновременно с представлением документов для государственной регистрации отчета об итогах дополнительного выпуска эмиссионных ценных бумаг. В этом случае указанный индивидуальный код аннулируется на основании заявления эмитента о его аннулировании после прекращения действия таких мер ограничительного характера.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Банк России и регистрирующая организация отвечают только за полноту информации, содержащейся в документах, представленных для регистрации выпуска (дополнительного выпуска)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Государственная регистрация выпуска (дополнительного выпуска) эмиссионных ценных бумаг осуществляется Банком России по заявлению эмитента или в предусмотренных настоящим Федеральным законом случаях иного лица. Форма (формат) указанного заявления и заявления эмитента о сохранении индивидуального кода дополнительного выпуска эмиссионных ценных бумаг и требования к их содержанию определяются нормативными </w:t>
      </w:r>
      <w:r w:rsidRPr="00F353D0">
        <w:rPr>
          <w:rFonts w:ascii="PT Astra Serif" w:hAnsi="PT Astra Serif"/>
          <w:sz w:val="28"/>
          <w:szCs w:val="28"/>
        </w:rPr>
        <w:lastRenderedPageBreak/>
        <w:t>актами Банка России.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31" w:name="P1682"/>
      <w:bookmarkEnd w:id="131"/>
      <w:r w:rsidRPr="00F353D0">
        <w:rPr>
          <w:rFonts w:ascii="PT Astra Serif" w:hAnsi="PT Astra Serif"/>
          <w:sz w:val="28"/>
          <w:szCs w:val="28"/>
        </w:rPr>
        <w:t>Статья 20.1. Особенности регистрации выпусков (дополнительных выпусков) эмиссионных ценных бумаг регистрирующими организациями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798">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32" w:name="P1686"/>
      <w:bookmarkEnd w:id="132"/>
      <w:r w:rsidRPr="00F353D0">
        <w:rPr>
          <w:rFonts w:ascii="PT Astra Serif" w:hAnsi="PT Astra Serif"/>
          <w:sz w:val="28"/>
          <w:szCs w:val="28"/>
        </w:rPr>
        <w:t>1. Регистрация выпусков акций, подлежащих размещению при учреждении акционерных обществ, а также регистрация выпусков (дополнительных выпусков) акций непубличных акционерных обществ, размещаемых путем закрытой подписки с использованием инвестиционной платформы, может осуществляться регистратором.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799">
        <w:r w:rsidRPr="00F353D0">
          <w:rPr>
            <w:rFonts w:ascii="PT Astra Serif" w:hAnsi="PT Astra Serif"/>
            <w:sz w:val="28"/>
            <w:szCs w:val="28"/>
          </w:rPr>
          <w:t>закона</w:t>
        </w:r>
      </w:hyperlink>
      <w:r w:rsidRPr="00F353D0">
        <w:rPr>
          <w:rFonts w:ascii="PT Astra Serif" w:hAnsi="PT Astra Serif"/>
          <w:sz w:val="28"/>
          <w:szCs w:val="28"/>
        </w:rPr>
        <w:t xml:space="preserve"> от 02.08.2019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Положения настоящего пункта не распространяются на кредитные организации, а также на некредитные финансовые организации, решение о государственной регистрации которых в соответствии с федеральными законами должно приниматься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Регистрация выпусков (дополнительных выпусков) облигаций может осуществляться биржей (если облигации размещаются путем открытой подписки и допускаются этой биржей к организованным торгам, а также в случаях, предусмотренных </w:t>
      </w:r>
      <w:hyperlink w:anchor="P1695">
        <w:r w:rsidRPr="00F353D0">
          <w:rPr>
            <w:rFonts w:ascii="PT Astra Serif" w:hAnsi="PT Astra Serif"/>
            <w:sz w:val="28"/>
            <w:szCs w:val="28"/>
          </w:rPr>
          <w:t>пунктами 4</w:t>
        </w:r>
      </w:hyperlink>
      <w:r w:rsidRPr="00F353D0">
        <w:rPr>
          <w:rFonts w:ascii="PT Astra Serif" w:hAnsi="PT Astra Serif"/>
          <w:sz w:val="28"/>
          <w:szCs w:val="28"/>
        </w:rPr>
        <w:t xml:space="preserve"> и </w:t>
      </w:r>
      <w:hyperlink w:anchor="P1696">
        <w:r w:rsidRPr="00F353D0">
          <w:rPr>
            <w:rFonts w:ascii="PT Astra Serif" w:hAnsi="PT Astra Serif"/>
            <w:sz w:val="28"/>
            <w:szCs w:val="28"/>
          </w:rPr>
          <w:t>4.1</w:t>
        </w:r>
      </w:hyperlink>
      <w:r w:rsidRPr="00F353D0">
        <w:rPr>
          <w:rFonts w:ascii="PT Astra Serif" w:hAnsi="PT Astra Serif"/>
          <w:sz w:val="28"/>
          <w:szCs w:val="28"/>
        </w:rPr>
        <w:t xml:space="preserve"> настоящей статьи) или центральным депозитарием при соблюдении следующих условий: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00">
        <w:r w:rsidRPr="00F353D0">
          <w:rPr>
            <w:rFonts w:ascii="PT Astra Serif" w:hAnsi="PT Astra Serif"/>
            <w:sz w:val="28"/>
            <w:szCs w:val="28"/>
          </w:rPr>
          <w:t>закона</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bookmarkStart w:id="133" w:name="P1691"/>
      <w:bookmarkEnd w:id="133"/>
      <w:r w:rsidRPr="00F353D0">
        <w:rPr>
          <w:rFonts w:ascii="PT Astra Serif" w:hAnsi="PT Astra Serif"/>
          <w:sz w:val="28"/>
          <w:szCs w:val="28"/>
        </w:rPr>
        <w:t>1) облигации не предоставляют их владельцам иных прав, кроме права на получение номинальной стоимости или номинальной стоимости и установленных процентов и прав, возникающих из обеспечения, предоставляемого по таким облигациям;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централизованный учет прав на облигации осуществляется центральным депозитарием;</w:t>
      </w:r>
    </w:p>
    <w:p w:rsidR="00F353D0" w:rsidRPr="00F353D0" w:rsidRDefault="00F353D0">
      <w:pPr>
        <w:pStyle w:val="ConsPlusNormal"/>
        <w:spacing w:before="220"/>
        <w:ind w:firstLine="540"/>
        <w:jc w:val="both"/>
        <w:rPr>
          <w:rFonts w:ascii="PT Astra Serif" w:hAnsi="PT Astra Serif"/>
          <w:sz w:val="28"/>
          <w:szCs w:val="28"/>
        </w:rPr>
      </w:pPr>
      <w:bookmarkStart w:id="134" w:name="P1693"/>
      <w:bookmarkEnd w:id="134"/>
      <w:r w:rsidRPr="00F353D0">
        <w:rPr>
          <w:rFonts w:ascii="PT Astra Serif" w:hAnsi="PT Astra Serif"/>
          <w:sz w:val="28"/>
          <w:szCs w:val="28"/>
        </w:rPr>
        <w:t>3) выплата номинальной стоимости и установленных процентов по облигациям осуществляется только денежными средствами.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Облигации, выпуск (дополнительный выпуск) которых зарегистрирован центральным депозитарием, именуются коммерческими облигациями, а облигации, выпуск (дополнительный выпуск) которых зарегистрирован биржей, биржевыми облигациями.</w:t>
      </w:r>
    </w:p>
    <w:p w:rsidR="00F353D0" w:rsidRPr="00F353D0" w:rsidRDefault="00F353D0">
      <w:pPr>
        <w:pStyle w:val="ConsPlusNormal"/>
        <w:spacing w:before="220"/>
        <w:ind w:firstLine="540"/>
        <w:jc w:val="both"/>
        <w:rPr>
          <w:rFonts w:ascii="PT Astra Serif" w:hAnsi="PT Astra Serif"/>
          <w:sz w:val="28"/>
          <w:szCs w:val="28"/>
        </w:rPr>
      </w:pPr>
      <w:bookmarkStart w:id="135" w:name="P1695"/>
      <w:bookmarkEnd w:id="135"/>
      <w:r w:rsidRPr="00F353D0">
        <w:rPr>
          <w:rFonts w:ascii="PT Astra Serif" w:hAnsi="PT Astra Serif"/>
          <w:sz w:val="28"/>
          <w:szCs w:val="28"/>
        </w:rPr>
        <w:t xml:space="preserve">4. Коммерческими облигациями не могут быть облигации с залоговым обеспечением. Биржевыми облигациями с залоговым обеспечением могут быть только облигации с ипотечным покрытием, предусмотренные Федеральным законом от 11 ноября 2003 года N 152-ФЗ "Об ипотечных </w:t>
      </w:r>
      <w:r w:rsidRPr="00F353D0">
        <w:rPr>
          <w:rFonts w:ascii="PT Astra Serif" w:hAnsi="PT Astra Serif"/>
          <w:sz w:val="28"/>
          <w:szCs w:val="28"/>
        </w:rPr>
        <w:lastRenderedPageBreak/>
        <w:t>ценных бумагах". Биржа вправе регистрировать все выпуски облигаций, обеспеченных залогом одного ипотечного покрытия, в том числе размещаемых путем закрытой подписки, если облигации хотя бы одного из таких выпусков размещаются путем открытой подписки и допускаются биржей к организованным торгам.</w:t>
      </w:r>
    </w:p>
    <w:p w:rsidR="00F353D0" w:rsidRPr="00F353D0" w:rsidRDefault="00F353D0">
      <w:pPr>
        <w:pStyle w:val="ConsPlusNormal"/>
        <w:spacing w:before="220"/>
        <w:ind w:firstLine="540"/>
        <w:jc w:val="both"/>
        <w:rPr>
          <w:rFonts w:ascii="PT Astra Serif" w:hAnsi="PT Astra Serif"/>
          <w:sz w:val="28"/>
          <w:szCs w:val="28"/>
        </w:rPr>
      </w:pPr>
      <w:bookmarkStart w:id="136" w:name="P1696"/>
      <w:bookmarkEnd w:id="136"/>
      <w:r w:rsidRPr="00F353D0">
        <w:rPr>
          <w:rFonts w:ascii="PT Astra Serif" w:hAnsi="PT Astra Serif"/>
          <w:sz w:val="28"/>
          <w:szCs w:val="28"/>
        </w:rPr>
        <w:t xml:space="preserve">4.1. Биржа вправе регистрировать выпуски облигаций, предназначенных для квалифицированных инвесторов, если такие облигации допускаются биржей к организованным торгам, за исключением субординированных облигаций кредитных организаций и облигаций, предусмотренных </w:t>
      </w:r>
      <w:hyperlink w:anchor="P2004">
        <w:r w:rsidRPr="00F353D0">
          <w:rPr>
            <w:rFonts w:ascii="PT Astra Serif" w:hAnsi="PT Astra Serif"/>
            <w:sz w:val="28"/>
            <w:szCs w:val="28"/>
          </w:rPr>
          <w:t>статьями 27.1-1</w:t>
        </w:r>
      </w:hyperlink>
      <w:r w:rsidRPr="00F353D0">
        <w:rPr>
          <w:rFonts w:ascii="PT Astra Serif" w:hAnsi="PT Astra Serif"/>
          <w:sz w:val="28"/>
          <w:szCs w:val="28"/>
        </w:rPr>
        <w:t xml:space="preserve"> и </w:t>
      </w:r>
      <w:hyperlink w:anchor="P2331">
        <w:r w:rsidRPr="00F353D0">
          <w:rPr>
            <w:rFonts w:ascii="PT Astra Serif" w:hAnsi="PT Astra Serif"/>
            <w:sz w:val="28"/>
            <w:szCs w:val="28"/>
          </w:rPr>
          <w:t>27.5-7</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 введен Федеральным </w:t>
      </w:r>
      <w:hyperlink r:id="rId801">
        <w:r w:rsidRPr="00F353D0">
          <w:rPr>
            <w:rFonts w:ascii="PT Astra Serif" w:hAnsi="PT Astra Serif"/>
            <w:sz w:val="28"/>
            <w:szCs w:val="28"/>
          </w:rPr>
          <w:t>законом</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Центральный депозитарий или биржа вправе устанавливать дополнительные требования к коммерческим облигациям или биржевым облигациям и (или) к их эмитентам.</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Присвоение до 01.01.2020 идентификационного номера в соответствии с </w:t>
            </w:r>
            <w:hyperlink r:id="rId802">
              <w:r w:rsidRPr="00F353D0">
                <w:rPr>
                  <w:rFonts w:ascii="PT Astra Serif" w:hAnsi="PT Astra Serif"/>
                  <w:sz w:val="28"/>
                  <w:szCs w:val="28"/>
                </w:rPr>
                <w:t>ч. 3.3 ст. 12</w:t>
              </w:r>
            </w:hyperlink>
            <w:r w:rsidRPr="00F353D0">
              <w:rPr>
                <w:rFonts w:ascii="PT Astra Serif" w:hAnsi="PT Astra Serif"/>
                <w:sz w:val="28"/>
                <w:szCs w:val="28"/>
              </w:rPr>
              <w:t xml:space="preserve"> ФЗ от 11.11.2003 N 152-ФЗ (если бирже представлялся проспект облигаций) влечет за собой те же правовые последствия, что и регистрация проспекта облигаций (ФЗ от 02.08.2019 </w:t>
            </w:r>
            <w:hyperlink r:id="rId803">
              <w:r w:rsidRPr="00F353D0">
                <w:rPr>
                  <w:rFonts w:ascii="PT Astra Serif" w:hAnsi="PT Astra Serif"/>
                  <w:sz w:val="28"/>
                  <w:szCs w:val="28"/>
                </w:rPr>
                <w:t>N 261-ФЗ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6. Регистрация выпуска (дополнительного выпуска) биржевых облигаций, за исключением случаев, указанных в </w:t>
      </w:r>
      <w:hyperlink w:anchor="P1737">
        <w:r w:rsidRPr="00F353D0">
          <w:rPr>
            <w:rFonts w:ascii="PT Astra Serif" w:hAnsi="PT Astra Serif"/>
            <w:sz w:val="28"/>
            <w:szCs w:val="28"/>
          </w:rPr>
          <w:t>пункте 1 статьи 22</w:t>
        </w:r>
      </w:hyperlink>
      <w:r w:rsidRPr="00F353D0">
        <w:rPr>
          <w:rFonts w:ascii="PT Astra Serif" w:hAnsi="PT Astra Serif"/>
          <w:sz w:val="28"/>
          <w:szCs w:val="28"/>
        </w:rPr>
        <w:t xml:space="preserve"> настоящего Федерального закона, должна сопровождаться составлением эмитентом и регистрацией биржей проспекта таких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Коммерческие облигации могут размещаться только путем закрытой подписки, если соблюдается хотя бы одно из условий, предусмотренных </w:t>
      </w:r>
      <w:hyperlink w:anchor="P1738">
        <w:r w:rsidRPr="00F353D0">
          <w:rPr>
            <w:rFonts w:ascii="PT Astra Serif" w:hAnsi="PT Astra Serif"/>
            <w:sz w:val="28"/>
            <w:szCs w:val="28"/>
          </w:rPr>
          <w:t>подпунктами 1</w:t>
        </w:r>
      </w:hyperlink>
      <w:r w:rsidRPr="00F353D0">
        <w:rPr>
          <w:rFonts w:ascii="PT Astra Serif" w:hAnsi="PT Astra Serif"/>
          <w:sz w:val="28"/>
          <w:szCs w:val="28"/>
        </w:rPr>
        <w:t xml:space="preserve">, </w:t>
      </w:r>
      <w:hyperlink w:anchor="P1740">
        <w:r w:rsidRPr="00F353D0">
          <w:rPr>
            <w:rFonts w:ascii="PT Astra Serif" w:hAnsi="PT Astra Serif"/>
            <w:sz w:val="28"/>
            <w:szCs w:val="28"/>
          </w:rPr>
          <w:t>3</w:t>
        </w:r>
      </w:hyperlink>
      <w:r w:rsidRPr="00F353D0">
        <w:rPr>
          <w:rFonts w:ascii="PT Astra Serif" w:hAnsi="PT Astra Serif"/>
          <w:sz w:val="28"/>
          <w:szCs w:val="28"/>
        </w:rPr>
        <w:t xml:space="preserve"> - </w:t>
      </w:r>
      <w:hyperlink w:anchor="P1743">
        <w:r w:rsidRPr="00F353D0">
          <w:rPr>
            <w:rFonts w:ascii="PT Astra Serif" w:hAnsi="PT Astra Serif"/>
            <w:sz w:val="28"/>
            <w:szCs w:val="28"/>
          </w:rPr>
          <w:t>6 пункта 1 статьи 22</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Коммерческие облигации могут быть допущены к организованным торгам в процессе их обращения при соблюдении условий, предусмотренных </w:t>
      </w:r>
      <w:hyperlink w:anchor="P2415">
        <w:r w:rsidRPr="00F353D0">
          <w:rPr>
            <w:rFonts w:ascii="PT Astra Serif" w:hAnsi="PT Astra Serif"/>
            <w:sz w:val="28"/>
            <w:szCs w:val="28"/>
          </w:rPr>
          <w:t>пунктом 2 статьи 27.6</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Регистрация выпусков российских депозитарных расписок может осуществляться биржей при одновременном соблюдении условий, предусмотренных </w:t>
      </w:r>
      <w:hyperlink w:anchor="P2187">
        <w:r w:rsidRPr="00F353D0">
          <w:rPr>
            <w:rFonts w:ascii="PT Astra Serif" w:hAnsi="PT Astra Serif"/>
            <w:sz w:val="28"/>
            <w:szCs w:val="28"/>
          </w:rPr>
          <w:t>пунктом 5.1 статьи 27.5-3</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Регистрация в соответствии с настоящей статьей выпусков (дополнительных выпусков) эмиссионных ценных бумаг регистрирующими организациями и регистрация биржей проспектов ценных бумаг осуществляются на основании договора, заключенного эмитентом с соответствующей регистрирующей организацией.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10. Договор о регистрации выпуска (выпусков) акций, подлежащих размещению при учреждении акционерного общества, может быть заключен только с регистратором, который утвержден решением об учреждении акционерного общества, а договор о регистрации выпуска (дополнительного выпуска) или выпусков (дополнительных выпусков) акций непубличного акционерного общества, размещаемых путем закрытой подписки с использованием инвестиционной платформы, - только с регистратором, который осуществляет ведение реестра владельцев эмиссионных ценных бумаг этого акционерного общества. Договор о регистрации выпуска (выпусков) акций, подлежащих размещению при учреждении акционерного общества, заключается всеми учредителями акционерного общества или от имени всех его учредителей лицом, которое определено в договоре о создании акционерного общества или в решении о его учреждении. По обязательствам из указанного договора, возникшим до государственной регистрации акционерного общества, все его учредители несут солидарную ответственность. После государственной регистрации акционерного общества стороной такого договора становится указанное акционерное общество.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04">
        <w:r w:rsidRPr="00F353D0">
          <w:rPr>
            <w:rFonts w:ascii="PT Astra Serif" w:hAnsi="PT Astra Serif"/>
            <w:sz w:val="28"/>
            <w:szCs w:val="28"/>
          </w:rPr>
          <w:t>закона</w:t>
        </w:r>
      </w:hyperlink>
      <w:r w:rsidRPr="00F353D0">
        <w:rPr>
          <w:rFonts w:ascii="PT Astra Serif" w:hAnsi="PT Astra Serif"/>
          <w:sz w:val="28"/>
          <w:szCs w:val="28"/>
        </w:rPr>
        <w:t xml:space="preserve"> от 02.08.2019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Если это предусмотрено договором о регистрации выпуска (выпусков) акций, лицо, занимающее должность (осуществляющее функции) единоличного исполнительного органа регистратора, осуществившего регистрацию выпуска (выпусков) акций акционерного общества, может без доверенности быть заявителем при государственной регистрации акционерного общества как юридического лица.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Регистрирующие организации обязаны в срок и в порядке, которые предусмотрены нормативными </w:t>
      </w:r>
      <w:hyperlink r:id="rId805">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уведомлять Банк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 регистрации выпуска (дополнительного выпуска) эмиссионных ценных бумаг или об отказе в его регистрации;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об итогах выпуска (дополнительного выпуска)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о приостановлении и возобновлении эмиссии ценных бумаг, а также о признании выпуска (дополнительного выпуска) эмиссионных ценных бумаг несостоявшимся по решению регистрирующей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В случае отказа регистрирующей организации в регистрации выпуска (дополнительного выпуска) эмиссионных ценных бумаг эмитент вправе обратиться в Банк России с заявлением о государственной регистрации такого выпуска (дополнительного выпуска) эмиссионных ценных бумаг. Положения настоящего пункта не применяются в отношении выпусков (дополнительных выпусков) облигаций, размещаемых в рамках </w:t>
      </w:r>
      <w:r w:rsidRPr="00F353D0">
        <w:rPr>
          <w:rFonts w:ascii="PT Astra Serif" w:hAnsi="PT Astra Serif"/>
          <w:sz w:val="28"/>
          <w:szCs w:val="28"/>
        </w:rPr>
        <w:lastRenderedPageBreak/>
        <w:t>зарегистрированных программ биржевых облигаций или коммерческих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13. Регистрирующие организации обязаны хранить документы, связанные с регистрацией ими выпусков (дополнительных выпусков) эмиссионных ценных бумаг. Перечень таких документов, сроки и порядок их хранения определяются нормативными </w:t>
      </w:r>
      <w:hyperlink r:id="rId806">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В случае аннулирования у регистратора лицензии на осуществление деятельности по ведению реестра договор с регистратором, на основании которого осуществляется регистрация выпуска (выпусков) и (или) дополнительного выпуска (дополнительных выпусков) акций, прекращается с даты аннулирования такой лицензии.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07">
        <w:r w:rsidRPr="00F353D0">
          <w:rPr>
            <w:rFonts w:ascii="PT Astra Serif" w:hAnsi="PT Astra Serif"/>
            <w:sz w:val="28"/>
            <w:szCs w:val="28"/>
          </w:rPr>
          <w:t>закона</w:t>
        </w:r>
      </w:hyperlink>
      <w:r w:rsidRPr="00F353D0">
        <w:rPr>
          <w:rFonts w:ascii="PT Astra Serif" w:hAnsi="PT Astra Serif"/>
          <w:sz w:val="28"/>
          <w:szCs w:val="28"/>
        </w:rPr>
        <w:t xml:space="preserve"> от 02.08.2019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15. В случае нарушения регистрирующей организацией требований, установленных настоящим Федеральным законом для регистрации выпусков (дополнительных выпусков) эмиссионных ценных бумаг и регистрации проспектов ценных бумаг, Банк России вправе на срок до одного года запретить регистрирующей организации регистрацию выпусков (дополнительных выпусков) эмиссионных ценных бумаг и регистрацию проспектов ценных бумаг.</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37" w:name="P1719"/>
      <w:bookmarkEnd w:id="137"/>
      <w:r w:rsidRPr="00F353D0">
        <w:rPr>
          <w:rFonts w:ascii="PT Astra Serif" w:hAnsi="PT Astra Serif"/>
          <w:sz w:val="28"/>
          <w:szCs w:val="28"/>
        </w:rPr>
        <w:t>Статья 21. Отказ в регистрации выпуска (дополнительного выпуска) эмиссионных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0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38" w:name="P1723"/>
      <w:bookmarkEnd w:id="138"/>
      <w:r w:rsidRPr="00F353D0">
        <w:rPr>
          <w:rFonts w:ascii="PT Astra Serif" w:hAnsi="PT Astra Serif"/>
          <w:sz w:val="28"/>
          <w:szCs w:val="28"/>
        </w:rPr>
        <w:t>1. Основаниями для принятия Банком России или регистрирующей организацией решения об отказе в регистрации выпуска (дополнительного выпуска) эмиссионных ценных бумаг и регистрации проспекта ценных бумаг являются: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нарушение эмитентом требований законодательства Российской Федерации о ценных бумагах, в том числе наличие в представленных документах сведений, позволяющих сделать вывод о противоречии условий эмиссии и обращения эмиссионных ценных бумаг законодательству Российской Федерации и несоответствии условий выпуска эмиссионных ценных бумаг законодательству Российской Федерации о ценных бумагах;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несоответствие документов, представленных для регистрации выпуска (дополнительного выпуска) эмиссионных ценных бумаг или регистрации проспекта ценных бумаг, и состава содержащихся в них сведений требованиям настоящего Федерального закона и нормативных актов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непредставление в течение 20 рабочих дней по запросу Банка России </w:t>
      </w:r>
      <w:r w:rsidRPr="00F353D0">
        <w:rPr>
          <w:rFonts w:ascii="PT Astra Serif" w:hAnsi="PT Astra Serif"/>
          <w:sz w:val="28"/>
          <w:szCs w:val="28"/>
        </w:rPr>
        <w:lastRenderedPageBreak/>
        <w:t>или регистрирующей организации всех документов, необходимых для регистрации выпуска (дополнительного выпуска) эмиссионных ценных бумаг или регистрации проспекта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несоответствие финансового консультанта на рынке ценных бумаг, подписавшего проспект ценных бумаг, установленным требованиям;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внесение в проспект ценных бумаг, решение о выпуске ценных бумаг или иные документы, являющиеся основанием для регистрации выпуска (дополнительного выпуска) эмиссионных ценных бумаг, ложных сведений либо сведений, не соответствующих действительности (недостоверных сведений);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w:t>
      </w:r>
      <w:hyperlink r:id="rId809">
        <w:r w:rsidRPr="00F353D0">
          <w:rPr>
            <w:rFonts w:ascii="PT Astra Serif" w:hAnsi="PT Astra Serif"/>
            <w:sz w:val="28"/>
            <w:szCs w:val="28"/>
          </w:rPr>
          <w:t>иные</w:t>
        </w:r>
      </w:hyperlink>
      <w:r w:rsidRPr="00F353D0">
        <w:rPr>
          <w:rFonts w:ascii="PT Astra Serif" w:hAnsi="PT Astra Serif"/>
          <w:sz w:val="28"/>
          <w:szCs w:val="28"/>
        </w:rPr>
        <w:t xml:space="preserve"> установленные федеральными законами основания.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Основаниями для принятия биржей решения об отказе в регистрации выпуска (дополнительного выпуска) эмиссионных ценных бумаг и регистрации проспекта ценных бумаг наряду с основаниями, предусмотренными </w:t>
      </w:r>
      <w:hyperlink w:anchor="P1723">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 могут являться также основания, определенные внутренними документами (правилами) биржи, которые регулируют ее деятельность по регистрации выпусков (дополнительных выпусков) эмиссионных ценных бумаг и регистрации проспектов ценных бумаг. Биржа вправе также отказать в регистрации выпуска (дополнительного выпуска) эмиссионных ценных бумаг и регистрации проспекта ценных бумаг без объяснения причин. В случае отказа без объяснения причин в регистрации выпуска (дополнительного выпуска) эмиссионных ценных бумаг и регистрации проспекта ценных бумаг оплата услуг биржи за рассмотрение представленных для регистрации документов не осуществляется.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Решение Банка России об отказе в государственной регистрации выпуска (дополнительного выпуска) эмиссионных ценных бумаг и регистрации проспекта ценных бумаг может быть обжаловано в арбитражный суд.</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39" w:name="P1733"/>
      <w:bookmarkEnd w:id="139"/>
      <w:r w:rsidRPr="00F353D0">
        <w:rPr>
          <w:rFonts w:ascii="PT Astra Serif" w:hAnsi="PT Astra Serif"/>
          <w:sz w:val="28"/>
          <w:szCs w:val="28"/>
        </w:rPr>
        <w:t>Статья 22. Проспект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10">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40" w:name="P1737"/>
      <w:bookmarkEnd w:id="140"/>
      <w:r w:rsidRPr="00F353D0">
        <w:rPr>
          <w:rFonts w:ascii="PT Astra Serif" w:hAnsi="PT Astra Serif"/>
          <w:sz w:val="28"/>
          <w:szCs w:val="28"/>
        </w:rPr>
        <w:t>1. Регистрация выпуска (дополнительного выпуска) эмиссионных ценных бумаг, размещаемых путем подписки, должна сопровождаться составлением и регистрацией проспекта ценных бумаг, за исключением случаев, если соблюдается хотя бы одно из следующих условий:</w:t>
      </w:r>
    </w:p>
    <w:p w:rsidR="00F353D0" w:rsidRPr="00F353D0" w:rsidRDefault="00F353D0">
      <w:pPr>
        <w:pStyle w:val="ConsPlusNormal"/>
        <w:spacing w:before="220"/>
        <w:ind w:firstLine="540"/>
        <w:jc w:val="both"/>
        <w:rPr>
          <w:rFonts w:ascii="PT Astra Serif" w:hAnsi="PT Astra Serif"/>
          <w:sz w:val="28"/>
          <w:szCs w:val="28"/>
        </w:rPr>
      </w:pPr>
      <w:bookmarkStart w:id="141" w:name="P1738"/>
      <w:bookmarkEnd w:id="141"/>
      <w:r w:rsidRPr="00F353D0">
        <w:rPr>
          <w:rFonts w:ascii="PT Astra Serif" w:hAnsi="PT Astra Serif"/>
          <w:sz w:val="28"/>
          <w:szCs w:val="28"/>
        </w:rPr>
        <w:t xml:space="preserve">1) в соответствии с условиями размещения эмиссионных ценных бумаг они предлагаются только квалифицированным инвесторам и лицам, имеющим преимущественное право приобретения размещаемых акций и </w:t>
      </w:r>
      <w:r w:rsidRPr="00F353D0">
        <w:rPr>
          <w:rFonts w:ascii="PT Astra Serif" w:hAnsi="PT Astra Serif"/>
          <w:sz w:val="28"/>
          <w:szCs w:val="28"/>
        </w:rPr>
        <w:lastRenderedPageBreak/>
        <w:t>(или) эмиссионных ценных бумаг, конвертируемых в акции;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 соответствии с условиями размещения акций и (или) эмиссионных ценных бумаг, конвертируемых в акции, они предлагаются только лицам, которые на определенную дату являлись или являются акционерами акционерного общества - эмитента;</w:t>
      </w:r>
    </w:p>
    <w:p w:rsidR="00F353D0" w:rsidRPr="00F353D0" w:rsidRDefault="00F353D0">
      <w:pPr>
        <w:pStyle w:val="ConsPlusNormal"/>
        <w:spacing w:before="220"/>
        <w:ind w:firstLine="540"/>
        <w:jc w:val="both"/>
        <w:rPr>
          <w:rFonts w:ascii="PT Astra Serif" w:hAnsi="PT Astra Serif"/>
          <w:sz w:val="28"/>
          <w:szCs w:val="28"/>
        </w:rPr>
      </w:pPr>
      <w:bookmarkStart w:id="142" w:name="P1740"/>
      <w:bookmarkEnd w:id="142"/>
      <w:r w:rsidRPr="00F353D0">
        <w:rPr>
          <w:rFonts w:ascii="PT Astra Serif" w:hAnsi="PT Astra Serif"/>
          <w:sz w:val="28"/>
          <w:szCs w:val="28"/>
        </w:rPr>
        <w:t>3) в соответствии с условиями размещения эмиссионных ценных бумаг они предлагаются заранее определенному кругу лиц, число которых не превышает 150, без учета квалифицированных инвесторов и лиц, имеющих преимущественное право приобретения соответствующих ценных бумаг;</w:t>
      </w:r>
    </w:p>
    <w:p w:rsidR="00F353D0" w:rsidRPr="00F353D0" w:rsidRDefault="00F353D0">
      <w:pPr>
        <w:pStyle w:val="ConsPlusNormal"/>
        <w:spacing w:before="220"/>
        <w:ind w:firstLine="540"/>
        <w:jc w:val="both"/>
        <w:rPr>
          <w:rFonts w:ascii="PT Astra Serif" w:hAnsi="PT Astra Serif"/>
          <w:sz w:val="28"/>
          <w:szCs w:val="28"/>
        </w:rPr>
      </w:pPr>
      <w:bookmarkStart w:id="143" w:name="P1741"/>
      <w:bookmarkEnd w:id="143"/>
      <w:r w:rsidRPr="00F353D0">
        <w:rPr>
          <w:rFonts w:ascii="PT Astra Serif" w:hAnsi="PT Astra Serif"/>
          <w:sz w:val="28"/>
          <w:szCs w:val="28"/>
        </w:rPr>
        <w:t>4) сумма денежных средств, привлекаемых эмитентом путем размещения эмиссионных ценных бумаг одного или нескольких выпусков (дополнительных выпусков) в течение одного календарного года, не превышает один миллиард рублей;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сумма привлекаемых эмитентом, являющимся кредитной организацией, денежных средств путем размещения облигаций одного или нескольких выпусков (дополнительных выпусков) в течение одного календарного года не превышает четыре миллиарда рублей;</w:t>
      </w:r>
    </w:p>
    <w:p w:rsidR="00F353D0" w:rsidRPr="00F353D0" w:rsidRDefault="00F353D0">
      <w:pPr>
        <w:pStyle w:val="ConsPlusNormal"/>
        <w:spacing w:before="220"/>
        <w:ind w:firstLine="540"/>
        <w:jc w:val="both"/>
        <w:rPr>
          <w:rFonts w:ascii="PT Astra Serif" w:hAnsi="PT Astra Serif"/>
          <w:sz w:val="28"/>
          <w:szCs w:val="28"/>
        </w:rPr>
      </w:pPr>
      <w:bookmarkStart w:id="144" w:name="P1743"/>
      <w:bookmarkEnd w:id="144"/>
      <w:r w:rsidRPr="00F353D0">
        <w:rPr>
          <w:rFonts w:ascii="PT Astra Serif" w:hAnsi="PT Astra Serif"/>
          <w:sz w:val="28"/>
          <w:szCs w:val="28"/>
        </w:rPr>
        <w:t>6) в соответствии с условиями размещения эмиссионных ценных бумаг сумма денежных средств, вносимая в их оплату каждым из потенциальных приобретателей, за исключением лиц, осуществляющих преимущественное право приобретения соответствующих ценных бумаг, составляет не менее одного миллиона четырехсот тысяч рублей;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облигации размещаются в рамках программы облигаций и с даты регистрации проспекта облигаций, зарегистрированного в отношении программы облигаций, не истек </w:t>
      </w:r>
      <w:hyperlink r:id="rId811">
        <w:r w:rsidRPr="00F353D0">
          <w:rPr>
            <w:rFonts w:ascii="PT Astra Serif" w:hAnsi="PT Astra Serif"/>
            <w:sz w:val="28"/>
            <w:szCs w:val="28"/>
          </w:rPr>
          <w:t>один год</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12">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813">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В </w:t>
      </w:r>
      <w:hyperlink r:id="rId814">
        <w:r w:rsidRPr="00F353D0">
          <w:rPr>
            <w:rFonts w:ascii="PT Astra Serif" w:hAnsi="PT Astra Serif"/>
            <w:sz w:val="28"/>
            <w:szCs w:val="28"/>
          </w:rPr>
          <w:t>случаях</w:t>
        </w:r>
      </w:hyperlink>
      <w:r w:rsidRPr="00F353D0">
        <w:rPr>
          <w:rFonts w:ascii="PT Astra Serif" w:hAnsi="PT Astra Serif"/>
          <w:sz w:val="28"/>
          <w:szCs w:val="28"/>
        </w:rPr>
        <w:t xml:space="preserve">, предусмотренных нормативными актами Банка России, эмитентом может быть представлено уведомление о составлении проспекта ценных бумаг. При представлении указанного уведомления регистрация проспекта ценных бумаг не требуется. Получение Банком России или биржей указанного уведомления влечет за собой такие же правовые последствия, как и регистрация проспекта ценных бумаг. </w:t>
      </w:r>
      <w:hyperlink r:id="rId815">
        <w:r w:rsidRPr="00F353D0">
          <w:rPr>
            <w:rFonts w:ascii="PT Astra Serif" w:hAnsi="PT Astra Serif"/>
            <w:sz w:val="28"/>
            <w:szCs w:val="28"/>
          </w:rPr>
          <w:t>Форма</w:t>
        </w:r>
      </w:hyperlink>
      <w:r w:rsidRPr="00F353D0">
        <w:rPr>
          <w:rFonts w:ascii="PT Astra Serif" w:hAnsi="PT Astra Serif"/>
          <w:sz w:val="28"/>
          <w:szCs w:val="28"/>
        </w:rPr>
        <w:t xml:space="preserve"> (формат) такого уведомления и требования к его содержанию устанавливаются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 ред. Федерального </w:t>
      </w:r>
      <w:hyperlink r:id="rId81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Если иное не установлено настоящим Федеральным законом, проспект ценных бумаг содержит:</w:t>
      </w:r>
    </w:p>
    <w:p w:rsidR="00F353D0" w:rsidRPr="00F353D0" w:rsidRDefault="00F353D0">
      <w:pPr>
        <w:pStyle w:val="ConsPlusNormal"/>
        <w:spacing w:before="220"/>
        <w:ind w:firstLine="540"/>
        <w:jc w:val="both"/>
        <w:rPr>
          <w:rFonts w:ascii="PT Astra Serif" w:hAnsi="PT Astra Serif"/>
          <w:sz w:val="28"/>
          <w:szCs w:val="28"/>
        </w:rPr>
      </w:pPr>
      <w:bookmarkStart w:id="145" w:name="P1750"/>
      <w:bookmarkEnd w:id="145"/>
      <w:r w:rsidRPr="00F353D0">
        <w:rPr>
          <w:rFonts w:ascii="PT Astra Serif" w:hAnsi="PT Astra Serif"/>
          <w:sz w:val="28"/>
          <w:szCs w:val="28"/>
        </w:rPr>
        <w:t xml:space="preserve">1) </w:t>
      </w:r>
      <w:hyperlink r:id="rId817">
        <w:r w:rsidRPr="00F353D0">
          <w:rPr>
            <w:rFonts w:ascii="PT Astra Serif" w:hAnsi="PT Astra Serif"/>
            <w:sz w:val="28"/>
            <w:szCs w:val="28"/>
          </w:rPr>
          <w:t>введение</w:t>
        </w:r>
      </w:hyperlink>
      <w:r w:rsidRPr="00F353D0">
        <w:rPr>
          <w:rFonts w:ascii="PT Astra Serif" w:hAnsi="PT Astra Serif"/>
          <w:sz w:val="28"/>
          <w:szCs w:val="28"/>
        </w:rPr>
        <w:t xml:space="preserve"> (резюме проспекта ценных бумаг), в котором кратко излагается информация, позволяющая составить общее представление об </w:t>
      </w:r>
      <w:r w:rsidRPr="00F353D0">
        <w:rPr>
          <w:rFonts w:ascii="PT Astra Serif" w:hAnsi="PT Astra Serif"/>
          <w:sz w:val="28"/>
          <w:szCs w:val="28"/>
        </w:rPr>
        <w:lastRenderedPageBreak/>
        <w:t>эмитенте и эмиссионных ценных бумагах, основных рисках, связанных с эмитентом и приобретением его эмиссионных ценных бумаг, а в случае размещения акций и эмиссионных ценных бумаг, конвертируемых в акции, также об основных условиях их размещения;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информацию об эмитенте и о его финансово-хозяйственной деятельности;</w:t>
      </w:r>
    </w:p>
    <w:p w:rsidR="00F353D0" w:rsidRPr="00F353D0" w:rsidRDefault="00F353D0">
      <w:pPr>
        <w:pStyle w:val="ConsPlusNormal"/>
        <w:spacing w:before="220"/>
        <w:ind w:firstLine="540"/>
        <w:jc w:val="both"/>
        <w:rPr>
          <w:rFonts w:ascii="PT Astra Serif" w:hAnsi="PT Astra Serif"/>
          <w:sz w:val="28"/>
          <w:szCs w:val="28"/>
        </w:rPr>
      </w:pPr>
      <w:bookmarkStart w:id="146" w:name="P1752"/>
      <w:bookmarkEnd w:id="146"/>
      <w:r w:rsidRPr="00F353D0">
        <w:rPr>
          <w:rFonts w:ascii="PT Astra Serif" w:hAnsi="PT Astra Serif"/>
          <w:sz w:val="28"/>
          <w:szCs w:val="28"/>
        </w:rPr>
        <w:t>3) бухгалтерскую (финансовую) отчетность эмитента и иную финансовую информацию, в том числе: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годовую бухгалтерскую (финансовую) отчетность эмитента за три последних завершенных отчетных года или за каждый завершенный отчетный год (если эмитент осуществляет свою деятельность менее трех лет) вместе с аудиторским заключением в отношении указанной отчетности;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промежуточную бухгалтерскую (финансовую) отчетность эмитента за последний завершенный отчетный период, состоящий из трех, шести или девяти месяцев, вместе с аудиторским заключением, если в отношении указанной отчетности проведен аудит;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годовую консолидированную финансовую отчетность эмитента, а если эмитент вместе с другими организациями в соответствии со стандартами МСФО не создает группу, годовую финансовую отчетность эмитента за три последних завершенных отчетных года или за каждый завершенный отчетный год (если эмитент осуществляет свою деятельность менее трех лет) вместе с аудиторским заключением в отношении соответствующей отчетности. Правила настоящего абзаца не применяются к специализированным обществам и ипотечным агентам, к субъектам малого или среднего предпринимательства при условии, что размещаемые (предлагаемые) эмиссионные ценные бумаги субъектов малого или среднего предпринимательства не включаются в котировальный список, а также к эмитентам, размещаемые (предлагаемые) эмиссионные ценные бумаги которых не допускаются к организованным торгам, в случае одновременного выполнения такими эмитентами условий, установленных </w:t>
      </w:r>
      <w:hyperlink r:id="rId818">
        <w:r w:rsidRPr="00F353D0">
          <w:rPr>
            <w:rFonts w:ascii="PT Astra Serif" w:hAnsi="PT Astra Serif"/>
            <w:sz w:val="28"/>
            <w:szCs w:val="28"/>
          </w:rPr>
          <w:t>пунктами 2</w:t>
        </w:r>
      </w:hyperlink>
      <w:r w:rsidRPr="00F353D0">
        <w:rPr>
          <w:rFonts w:ascii="PT Astra Serif" w:hAnsi="PT Astra Serif"/>
          <w:sz w:val="28"/>
          <w:szCs w:val="28"/>
        </w:rPr>
        <w:t xml:space="preserve"> и </w:t>
      </w:r>
      <w:hyperlink r:id="rId819">
        <w:r w:rsidRPr="00F353D0">
          <w:rPr>
            <w:rFonts w:ascii="PT Astra Serif" w:hAnsi="PT Astra Serif"/>
            <w:sz w:val="28"/>
            <w:szCs w:val="28"/>
          </w:rPr>
          <w:t>3 части 5.1</w:t>
        </w:r>
      </w:hyperlink>
      <w:r w:rsidRPr="00F353D0">
        <w:rPr>
          <w:rFonts w:ascii="PT Astra Serif" w:hAnsi="PT Astra Serif"/>
          <w:sz w:val="28"/>
          <w:szCs w:val="28"/>
        </w:rPr>
        <w:t xml:space="preserve"> и </w:t>
      </w:r>
      <w:hyperlink r:id="rId820">
        <w:r w:rsidRPr="00F353D0">
          <w:rPr>
            <w:rFonts w:ascii="PT Astra Serif" w:hAnsi="PT Astra Serif"/>
            <w:sz w:val="28"/>
            <w:szCs w:val="28"/>
          </w:rPr>
          <w:t>частью 5.2 статьи 2</w:t>
        </w:r>
      </w:hyperlink>
      <w:r w:rsidRPr="00F353D0">
        <w:rPr>
          <w:rFonts w:ascii="PT Astra Serif" w:hAnsi="PT Astra Serif"/>
          <w:sz w:val="28"/>
          <w:szCs w:val="28"/>
        </w:rPr>
        <w:t xml:space="preserve"> Федерального закона от 27 июля 2010 года N 208-ФЗ "О консолидированной финансовой отчетности";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20.02.2026 </w:t>
      </w:r>
      <w:hyperlink r:id="rId821">
        <w:r w:rsidRPr="00F353D0">
          <w:rPr>
            <w:rFonts w:ascii="PT Astra Serif" w:hAnsi="PT Astra Serif"/>
            <w:sz w:val="28"/>
            <w:szCs w:val="28"/>
          </w:rPr>
          <w:t>N 25-ФЗ</w:t>
        </w:r>
      </w:hyperlink>
      <w:r w:rsidRPr="00F353D0">
        <w:rPr>
          <w:rFonts w:ascii="PT Astra Serif" w:hAnsi="PT Astra Serif"/>
          <w:sz w:val="28"/>
          <w:szCs w:val="28"/>
        </w:rPr>
        <w:t xml:space="preserve">, от 09.04.2026 </w:t>
      </w:r>
      <w:hyperlink r:id="rId822">
        <w:r w:rsidRPr="00F353D0">
          <w:rPr>
            <w:rFonts w:ascii="PT Astra Serif" w:hAnsi="PT Astra Serif"/>
            <w:sz w:val="28"/>
            <w:szCs w:val="28"/>
          </w:rPr>
          <w:t>N 86-ФЗ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промежуточную консолидированную финансовую отчетность эмитента, а если эмитент вместе с другими организациями в соответствии со стандартами МСФО не создает группу, промежуточную финансовую отчетность эмитента за последний завершенный отчетный период, состоящий из шести месяцев, вместе с аудиторским заключением или иным документом, составляемым по результатам проверки соответствующей отчетности, если в отношении этой отчетности проведены аудит или иная проверка, вид и порядок проведения которой установлены стандартами </w:t>
      </w:r>
      <w:r w:rsidRPr="00F353D0">
        <w:rPr>
          <w:rFonts w:ascii="PT Astra Serif" w:hAnsi="PT Astra Serif"/>
          <w:sz w:val="28"/>
          <w:szCs w:val="28"/>
        </w:rPr>
        <w:lastRenderedPageBreak/>
        <w:t xml:space="preserve">аудиторской деятельности. Правила настоящего абзаца не применяются к специализированным обществам и ипотечным агентам, к субъектам малого или среднего предпринимательства при условии, что размещаемые (предлагаемые) эмиссионные ценные бумаги субъектов малого или среднего предпринимательства не включаются в котировальный список, а также к эмитентам, размещаемые (предлагаемые) эмиссионные ценные бумаги которых не допускаются к организованным торгам, в случае одновременного выполнения такими эмитентами условий, установленных </w:t>
      </w:r>
      <w:hyperlink r:id="rId823">
        <w:r w:rsidRPr="00F353D0">
          <w:rPr>
            <w:rFonts w:ascii="PT Astra Serif" w:hAnsi="PT Astra Serif"/>
            <w:sz w:val="28"/>
            <w:szCs w:val="28"/>
          </w:rPr>
          <w:t>пунктами 2</w:t>
        </w:r>
      </w:hyperlink>
      <w:r w:rsidRPr="00F353D0">
        <w:rPr>
          <w:rFonts w:ascii="PT Astra Serif" w:hAnsi="PT Astra Serif"/>
          <w:sz w:val="28"/>
          <w:szCs w:val="28"/>
        </w:rPr>
        <w:t xml:space="preserve"> и </w:t>
      </w:r>
      <w:hyperlink r:id="rId824">
        <w:r w:rsidRPr="00F353D0">
          <w:rPr>
            <w:rFonts w:ascii="PT Astra Serif" w:hAnsi="PT Astra Serif"/>
            <w:sz w:val="28"/>
            <w:szCs w:val="28"/>
          </w:rPr>
          <w:t>3 части 5.1</w:t>
        </w:r>
      </w:hyperlink>
      <w:r w:rsidRPr="00F353D0">
        <w:rPr>
          <w:rFonts w:ascii="PT Astra Serif" w:hAnsi="PT Astra Serif"/>
          <w:sz w:val="28"/>
          <w:szCs w:val="28"/>
        </w:rPr>
        <w:t xml:space="preserve"> и </w:t>
      </w:r>
      <w:hyperlink r:id="rId825">
        <w:r w:rsidRPr="00F353D0">
          <w:rPr>
            <w:rFonts w:ascii="PT Astra Serif" w:hAnsi="PT Astra Serif"/>
            <w:sz w:val="28"/>
            <w:szCs w:val="28"/>
          </w:rPr>
          <w:t>частью 5.2 статьи 2</w:t>
        </w:r>
      </w:hyperlink>
      <w:r w:rsidRPr="00F353D0">
        <w:rPr>
          <w:rFonts w:ascii="PT Astra Serif" w:hAnsi="PT Astra Serif"/>
          <w:sz w:val="28"/>
          <w:szCs w:val="28"/>
        </w:rPr>
        <w:t xml:space="preserve"> Федерального закона от 27 июля 2010 года N 208-ФЗ "О консолидированной финансовой отчетности";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20.02.2026 </w:t>
      </w:r>
      <w:hyperlink r:id="rId826">
        <w:r w:rsidRPr="00F353D0">
          <w:rPr>
            <w:rFonts w:ascii="PT Astra Serif" w:hAnsi="PT Astra Serif"/>
            <w:sz w:val="28"/>
            <w:szCs w:val="28"/>
          </w:rPr>
          <w:t>N 25-ФЗ</w:t>
        </w:r>
      </w:hyperlink>
      <w:r w:rsidRPr="00F353D0">
        <w:rPr>
          <w:rFonts w:ascii="PT Astra Serif" w:hAnsi="PT Astra Serif"/>
          <w:sz w:val="28"/>
          <w:szCs w:val="28"/>
        </w:rPr>
        <w:t xml:space="preserve">, от 09.04.2026 </w:t>
      </w:r>
      <w:hyperlink r:id="rId827">
        <w:r w:rsidRPr="00F353D0">
          <w:rPr>
            <w:rFonts w:ascii="PT Astra Serif" w:hAnsi="PT Astra Serif"/>
            <w:sz w:val="28"/>
            <w:szCs w:val="28"/>
          </w:rPr>
          <w:t>N 86-ФЗ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сведения о лице, предоставляющем обеспечение по облигациям эмитента, а также об условиях такого обеспечения;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условия размещения акций и ценных бумаг, конвертируемых в акции;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иные сведения, предусмотренные настоящим Федеральным законом или иными федеральными законами.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82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Информация, содержащаяся в проспекте ценных бумаг, должна отражать все обстоятельства, которые могут оказать существенное влияние на принятие решения о приобретении эмиссионных ценных бумаг. Ответственность за полноту и достоверность указанной информации несет эмитент. Введение (резюме проспекта ценных бумаг) должно быть изложено языком, понятным для лиц, не являющихся квалифицированными инвесторами.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в ред. Федерального </w:t>
      </w:r>
      <w:hyperlink r:id="rId82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Проспект ценных бумаг может быть зарегистрирован в отношении ценных бумаг одного или нескольких выпусков (дополнительных выпусков), а если такими ценными бумагами являются облигации, в отношении одной или нескольких программ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 ред. Федерального </w:t>
      </w:r>
      <w:hyperlink r:id="rId83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w:t>
      </w:r>
      <w:hyperlink r:id="rId831">
        <w:r w:rsidRPr="00F353D0">
          <w:rPr>
            <w:rFonts w:ascii="PT Astra Serif" w:hAnsi="PT Astra Serif"/>
            <w:sz w:val="28"/>
            <w:szCs w:val="28"/>
          </w:rPr>
          <w:t>Формы</w:t>
        </w:r>
      </w:hyperlink>
      <w:r w:rsidRPr="00F353D0">
        <w:rPr>
          <w:rFonts w:ascii="PT Astra Serif" w:hAnsi="PT Astra Serif"/>
          <w:sz w:val="28"/>
          <w:szCs w:val="28"/>
        </w:rPr>
        <w:t xml:space="preserve"> (форматы) проспекта ценных бумаг и </w:t>
      </w:r>
      <w:hyperlink r:id="rId832">
        <w:r w:rsidRPr="00F353D0">
          <w:rPr>
            <w:rFonts w:ascii="PT Astra Serif" w:hAnsi="PT Astra Serif"/>
            <w:sz w:val="28"/>
            <w:szCs w:val="28"/>
          </w:rPr>
          <w:t>требования</w:t>
        </w:r>
      </w:hyperlink>
      <w:r w:rsidRPr="00F353D0">
        <w:rPr>
          <w:rFonts w:ascii="PT Astra Serif" w:hAnsi="PT Astra Serif"/>
          <w:sz w:val="28"/>
          <w:szCs w:val="28"/>
        </w:rPr>
        <w:t xml:space="preserve"> к его содержанию устанавливаются Банком России в зависимости от вида, категории (типа) ценных бумаг, количества размещенных эмитентом в течение календарного года выпусков (дополнительных выпусков) ценных бумаг, вида основной деятельности эмитента, а также в зависимости от того, является ли эмитент субъектом малого или среднего предпринимательства, осуществляет ли эмитент раскрытие информации в соответствии с </w:t>
      </w:r>
      <w:hyperlink w:anchor="P2693">
        <w:r w:rsidRPr="00F353D0">
          <w:rPr>
            <w:rFonts w:ascii="PT Astra Serif" w:hAnsi="PT Astra Serif"/>
            <w:sz w:val="28"/>
            <w:szCs w:val="28"/>
          </w:rPr>
          <w:t>пунктом 4 статьи 30</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 ред. Федерального </w:t>
      </w:r>
      <w:hyperlink r:id="rId833">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Если эмитент обязан осуществлять раскрытие информации в </w:t>
      </w:r>
      <w:r w:rsidRPr="00F353D0">
        <w:rPr>
          <w:rFonts w:ascii="PT Astra Serif" w:hAnsi="PT Astra Serif"/>
          <w:sz w:val="28"/>
          <w:szCs w:val="28"/>
        </w:rPr>
        <w:lastRenderedPageBreak/>
        <w:t xml:space="preserve">соответствии с </w:t>
      </w:r>
      <w:hyperlink w:anchor="P2693">
        <w:r w:rsidRPr="00F353D0">
          <w:rPr>
            <w:rFonts w:ascii="PT Astra Serif" w:hAnsi="PT Astra Serif"/>
            <w:sz w:val="28"/>
            <w:szCs w:val="28"/>
          </w:rPr>
          <w:t>пунктом 4 статьи 30</w:t>
        </w:r>
      </w:hyperlink>
      <w:r w:rsidRPr="00F353D0">
        <w:rPr>
          <w:rFonts w:ascii="PT Astra Serif" w:hAnsi="PT Astra Serif"/>
          <w:sz w:val="28"/>
          <w:szCs w:val="28"/>
        </w:rPr>
        <w:t xml:space="preserve"> настоящего Федерального закона, он вместо информации, которая должна содержаться в проспекте ценных бумаг, вправе включить в проспект ценных бумаг ссылку на раскрытую им информацию.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 ред. Федерального </w:t>
      </w:r>
      <w:hyperlink r:id="rId83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Документ, содержащий информацию, указанную в </w:t>
      </w:r>
      <w:hyperlink w:anchor="P1750">
        <w:r w:rsidRPr="00F353D0">
          <w:rPr>
            <w:rFonts w:ascii="PT Astra Serif" w:hAnsi="PT Astra Serif"/>
            <w:sz w:val="28"/>
            <w:szCs w:val="28"/>
          </w:rPr>
          <w:t>подпунктах 1</w:t>
        </w:r>
      </w:hyperlink>
      <w:r w:rsidRPr="00F353D0">
        <w:rPr>
          <w:rFonts w:ascii="PT Astra Serif" w:hAnsi="PT Astra Serif"/>
          <w:sz w:val="28"/>
          <w:szCs w:val="28"/>
        </w:rPr>
        <w:t xml:space="preserve"> - </w:t>
      </w:r>
      <w:hyperlink w:anchor="P1752">
        <w:r w:rsidRPr="00F353D0">
          <w:rPr>
            <w:rFonts w:ascii="PT Astra Serif" w:hAnsi="PT Astra Serif"/>
            <w:sz w:val="28"/>
            <w:szCs w:val="28"/>
          </w:rPr>
          <w:t>3 пункта 3</w:t>
        </w:r>
      </w:hyperlink>
      <w:r w:rsidRPr="00F353D0">
        <w:rPr>
          <w:rFonts w:ascii="PT Astra Serif" w:hAnsi="PT Astra Serif"/>
          <w:sz w:val="28"/>
          <w:szCs w:val="28"/>
        </w:rPr>
        <w:t xml:space="preserve"> настоящей статьи (далее - основная часть проспекта ценных бумаг), может быть зарегистрирован отдельно от документа, содержащего иную информацию, которая должна быть указана в проспекте ценных бумаг (далее - дополнительная часть проспекта ценных бумаг). В этом случае введение (резюме проспекта ценных бумаг) может не содержать информацию о размещаемых эмиссионных ценных бумагах и об основных условиях такого размещения.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Регистрация дополнительной части проспекта ценных бумаг допускается одновременно с регистрацией выпуска (дополнительного выпуска) эмиссионных ценных бумаг и не позднее одного года с даты регистрации основной части проспекта ценных бумаг. При этом проспект ценных бумаг может состоять из одной основной части и нескольких дополнительных частей.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если после регистрации основной части проспекта ценных бумаг эмитентом составлена бухгалтерская (финансовая) отчетность за соответствующий отчетный период и (или) возникли обстоятельства, которые могут оказать существенное влияние на принятие решения о приобретении соответствующих эмиссионных ценных бумаг, и если во введении (резюме проспекта ценных бумаг) отсутствовала информация о размещаемых эмиссионных ценных бумагах и об основных условиях их размещения, одновременно с регистрацией дополнительной части проспекта ценных бумаг должны быть зарегистрированы изменения в основную часть проспекта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8 в ред. Федерального </w:t>
      </w:r>
      <w:hyperlink r:id="rId83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К утверждению и подписанию основной части проспекта ценных бумаг и дополнительной части проспекта ценных бумаг применяются требования, установленные для утверждения и подписания проспекта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9 в ред. Федерального </w:t>
      </w:r>
      <w:hyperlink r:id="rId83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Регистрация Банком России проспекта ценных бумаг, его основной части осуществляется в </w:t>
      </w:r>
      <w:hyperlink w:anchor="P1671">
        <w:r w:rsidRPr="00F353D0">
          <w:rPr>
            <w:rFonts w:ascii="PT Astra Serif" w:hAnsi="PT Astra Serif"/>
            <w:sz w:val="28"/>
            <w:szCs w:val="28"/>
          </w:rPr>
          <w:t>сроки</w:t>
        </w:r>
      </w:hyperlink>
      <w:r w:rsidRPr="00F353D0">
        <w:rPr>
          <w:rFonts w:ascii="PT Astra Serif" w:hAnsi="PT Astra Serif"/>
          <w:sz w:val="28"/>
          <w:szCs w:val="28"/>
        </w:rPr>
        <w:t>, установленные настоящим Федеральным законом для государственной регистрации выпуска (дополнительного выпуска) эмиссионных ценных бумаг, сопровождающейся составлением и регистрацией проспекта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Регистрация Банком России дополнительной части проспекта ценных </w:t>
      </w:r>
      <w:r w:rsidRPr="00F353D0">
        <w:rPr>
          <w:rFonts w:ascii="PT Astra Serif" w:hAnsi="PT Astra Serif"/>
          <w:sz w:val="28"/>
          <w:szCs w:val="28"/>
        </w:rPr>
        <w:lastRenderedPageBreak/>
        <w:t>бумаг осуществляется в сроки, установленные настоящим Федеральным законом для государственной регистрации выпуска (дополнительного выпуска) эмиссионных ценных бумаг, не сопровождающейся составлением и регистрацией проспекта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10 введен Федеральным </w:t>
      </w:r>
      <w:hyperlink r:id="rId837">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Основаниями для отказа в регистрации проспекта ценных бумаг, его основной части или дополнительной части являются основания, предусмотренные настоящим Федеральным </w:t>
      </w:r>
      <w:hyperlink w:anchor="P1723">
        <w:r w:rsidRPr="00F353D0">
          <w:rPr>
            <w:rFonts w:ascii="PT Astra Serif" w:hAnsi="PT Astra Serif"/>
            <w:sz w:val="28"/>
            <w:szCs w:val="28"/>
          </w:rPr>
          <w:t>законом</w:t>
        </w:r>
      </w:hyperlink>
      <w:r w:rsidRPr="00F353D0">
        <w:rPr>
          <w:rFonts w:ascii="PT Astra Serif" w:hAnsi="PT Astra Serif"/>
          <w:sz w:val="28"/>
          <w:szCs w:val="28"/>
        </w:rPr>
        <w:t xml:space="preserve"> для отказа в регистрации выпуска (дополнительного выпуска) эмиссионных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введен Федеральным </w:t>
      </w:r>
      <w:hyperlink r:id="rId838">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Размещение ценных бумаг, в отношении которых зарегистрирован проспект ценных бумаг, допускается в течение </w:t>
      </w:r>
      <w:hyperlink r:id="rId839">
        <w:r w:rsidRPr="00F353D0">
          <w:rPr>
            <w:rFonts w:ascii="PT Astra Serif" w:hAnsi="PT Astra Serif"/>
            <w:sz w:val="28"/>
            <w:szCs w:val="28"/>
          </w:rPr>
          <w:t>одного года</w:t>
        </w:r>
      </w:hyperlink>
      <w:r w:rsidRPr="00F353D0">
        <w:rPr>
          <w:rFonts w:ascii="PT Astra Serif" w:hAnsi="PT Astra Serif"/>
          <w:sz w:val="28"/>
          <w:szCs w:val="28"/>
        </w:rPr>
        <w:t xml:space="preserve"> с даты его регистрации. По истечении указанного срока размещение ценных бумаг допускается при условии регистрации нового проспекта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12 введен Федеральным </w:t>
      </w:r>
      <w:hyperlink r:id="rId840">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22.1. Утверждение и подписание проспекта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41">
        <w:r w:rsidRPr="00F353D0">
          <w:rPr>
            <w:rFonts w:ascii="PT Astra Serif" w:hAnsi="PT Astra Serif"/>
            <w:sz w:val="28"/>
            <w:szCs w:val="28"/>
          </w:rPr>
          <w:t>закона</w:t>
        </w:r>
      </w:hyperlink>
      <w:r w:rsidRPr="00F353D0">
        <w:rPr>
          <w:rFonts w:ascii="PT Astra Serif" w:hAnsi="PT Astra Serif"/>
          <w:sz w:val="28"/>
          <w:szCs w:val="28"/>
        </w:rPr>
        <w:t xml:space="preserve"> от 04.10.2010 N 264-ФЗ)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842">
        <w:r w:rsidRPr="00F353D0">
          <w:rPr>
            <w:rFonts w:ascii="PT Astra Serif" w:hAnsi="PT Astra Serif"/>
            <w:sz w:val="28"/>
            <w:szCs w:val="28"/>
          </w:rPr>
          <w:t>законом</w:t>
        </w:r>
      </w:hyperlink>
      <w:r w:rsidRPr="00F353D0">
        <w:rPr>
          <w:rFonts w:ascii="PT Astra Serif" w:hAnsi="PT Astra Serif"/>
          <w:sz w:val="28"/>
          <w:szCs w:val="28"/>
        </w:rPr>
        <w:t xml:space="preserve"> от 28.12.2002 N 185-ФЗ)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Проспект ценных бумаг хозяйственного общества утверждается советом директоров (наблюдательным советом) или органом, осуществляющим в соответствии с федеральными </w:t>
      </w:r>
      <w:hyperlink r:id="rId843">
        <w:r w:rsidRPr="00F353D0">
          <w:rPr>
            <w:rFonts w:ascii="PT Astra Serif" w:hAnsi="PT Astra Serif"/>
            <w:sz w:val="28"/>
            <w:szCs w:val="28"/>
          </w:rPr>
          <w:t>законами</w:t>
        </w:r>
      </w:hyperlink>
      <w:r w:rsidRPr="00F353D0">
        <w:rPr>
          <w:rFonts w:ascii="PT Astra Serif" w:hAnsi="PT Astra Serif"/>
          <w:sz w:val="28"/>
          <w:szCs w:val="28"/>
        </w:rPr>
        <w:t xml:space="preserve"> функции совета директоров (наблюдательного совета) этого хозяйственного общества. Проспект ценных бумаг юридических лиц иных организационно-правовых форм утверждается лицом, осуществляющим функции исполнительного органа эмитента, если иное не установлено федеральными законами.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Проспект акций при приобретении акционерным обществом публичного статуса утверждается советом директоров (наблюдательным советом) общества после принятия общим собранием акционеров решения о внесении в устав общества изменений, содержащих указание на то, что общество является публичным. При этом в проспекте ценных бумаг фирменное наименование общества указывается с учетом вносимых в него изменений, отражающих публичный статус общества.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введен Федеральным </w:t>
      </w:r>
      <w:hyperlink r:id="rId844">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Проспект ценных бумаг должен быть подписан лицом, занимающим должность (осуществляющим функции) единоличного исполнительного органа эмитента, или уполномоченным им должностным лицом эмитента, подтверждающими тем самым достоверность и полноту всей информации, содержащейся в проспекте ценных бумаг. Проспект ценных бумаг по </w:t>
      </w:r>
      <w:r w:rsidRPr="00F353D0">
        <w:rPr>
          <w:rFonts w:ascii="PT Astra Serif" w:hAnsi="PT Astra Serif"/>
          <w:sz w:val="28"/>
          <w:szCs w:val="28"/>
        </w:rPr>
        <w:lastRenderedPageBreak/>
        <w:t>усмотрению эмитента может быть подписан финансовым консультантом на рынке ценных бумаг, подтверждающим тем самым достоверность и полноту всей информации, содержащейся в проспекте ценных бумаг. Финансовым консультантом на рынке ценных бумаг не может являться аффилированное лицо эмитента.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4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Абзац утратил силу. - Федеральный </w:t>
      </w:r>
      <w:hyperlink r:id="rId846">
        <w:r w:rsidRPr="00F353D0">
          <w:rPr>
            <w:rFonts w:ascii="PT Astra Serif" w:hAnsi="PT Astra Serif"/>
            <w:sz w:val="28"/>
            <w:szCs w:val="28"/>
          </w:rPr>
          <w:t>закон</w:t>
        </w:r>
      </w:hyperlink>
      <w:r w:rsidRPr="00F353D0">
        <w:rPr>
          <w:rFonts w:ascii="PT Astra Serif" w:hAnsi="PT Astra Serif"/>
          <w:sz w:val="28"/>
          <w:szCs w:val="28"/>
        </w:rPr>
        <w:t xml:space="preserve"> от 07.03.2005 N 16-ФЗ.</w:t>
      </w:r>
    </w:p>
    <w:p w:rsidR="00F353D0" w:rsidRPr="00F353D0" w:rsidRDefault="00F353D0">
      <w:pPr>
        <w:pStyle w:val="ConsPlusNormal"/>
        <w:spacing w:before="220"/>
        <w:ind w:firstLine="540"/>
        <w:jc w:val="both"/>
        <w:rPr>
          <w:rFonts w:ascii="PT Astra Serif" w:hAnsi="PT Astra Serif"/>
          <w:sz w:val="28"/>
          <w:szCs w:val="28"/>
        </w:rPr>
      </w:pPr>
      <w:bookmarkStart w:id="147" w:name="P1796"/>
      <w:bookmarkEnd w:id="147"/>
      <w:r w:rsidRPr="00F353D0">
        <w:rPr>
          <w:rFonts w:ascii="PT Astra Serif" w:hAnsi="PT Astra Serif"/>
          <w:sz w:val="28"/>
          <w:szCs w:val="28"/>
        </w:rPr>
        <w:t>В случае выпуска облигаций с обеспечением лицо, предоставившее обеспечение, обязано подписать проспект ценных бумаг, подтверждая тем самым достоверность информации об обеспечении.</w:t>
      </w:r>
    </w:p>
    <w:p w:rsidR="00F353D0" w:rsidRPr="00F353D0" w:rsidRDefault="00F353D0">
      <w:pPr>
        <w:pStyle w:val="ConsPlusNormal"/>
        <w:spacing w:before="220"/>
        <w:ind w:firstLine="540"/>
        <w:jc w:val="both"/>
        <w:rPr>
          <w:rFonts w:ascii="PT Astra Serif" w:hAnsi="PT Astra Serif"/>
          <w:sz w:val="28"/>
          <w:szCs w:val="28"/>
        </w:rPr>
      </w:pPr>
      <w:bookmarkStart w:id="148" w:name="P1797"/>
      <w:bookmarkEnd w:id="148"/>
      <w:r w:rsidRPr="00F353D0">
        <w:rPr>
          <w:rFonts w:ascii="PT Astra Serif" w:hAnsi="PT Astra Serif"/>
          <w:sz w:val="28"/>
          <w:szCs w:val="28"/>
        </w:rPr>
        <w:t>3. Лица, подписавшие или утвердившие проспект ценных бумаг (проголосовавшие за утверждение проспекта ценных бумаг), аудиторская организация (организации), составившая аудиторское заключение или иной документ в соответствии со стандартами аудиторской деятельности по результатам проверки бухгалтерской (финансовой) отчетности, консолидированной финансовой отчетности или финансовой отчетности эмитента и лица, предоставляющего (предоставившего) обеспечение по облигациям эмитента, содержащиеся в проспекте ценных бумаг, несут солидарно субсидиарную с эмитентом ответственность за убытки, причиненные инвестору и (или) владельцу ценных бумаг вследствие содержащейся в проспекте ценных бумаг и подтвержденной ими недостоверной, неполной и (или) вводящей в заблуждение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4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Течение срока исковой давности для возмещения убытков по основаниям, указанным в настоящем пункте, начинается с даты начала размещения ценных бумаг, а в случае регистрации проспекта ценных бумаг впоследствии - с даты раскрытия информации, содержащейся в таком проспекте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848">
        <w:r w:rsidRPr="00F353D0">
          <w:rPr>
            <w:rFonts w:ascii="PT Astra Serif" w:hAnsi="PT Astra Serif"/>
            <w:sz w:val="28"/>
            <w:szCs w:val="28"/>
          </w:rPr>
          <w:t>закона</w:t>
        </w:r>
      </w:hyperlink>
      <w:r w:rsidRPr="00F353D0">
        <w:rPr>
          <w:rFonts w:ascii="PT Astra Serif" w:hAnsi="PT Astra Serif"/>
          <w:sz w:val="28"/>
          <w:szCs w:val="28"/>
        </w:rPr>
        <w:t xml:space="preserve"> от 04.10.2010 N 264-ФЗ)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23. Информация о выпуске (дополнительном выпуске) эмиссионных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49">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hyperlink r:id="rId850">
        <w:r w:rsidRPr="00F353D0">
          <w:rPr>
            <w:rFonts w:ascii="PT Astra Serif" w:hAnsi="PT Astra Serif"/>
            <w:sz w:val="28"/>
            <w:szCs w:val="28"/>
          </w:rPr>
          <w:t>1</w:t>
        </w:r>
      </w:hyperlink>
      <w:r w:rsidRPr="00F353D0">
        <w:rPr>
          <w:rFonts w:ascii="PT Astra Serif" w:hAnsi="PT Astra Serif"/>
          <w:sz w:val="28"/>
          <w:szCs w:val="28"/>
        </w:rPr>
        <w:t xml:space="preserve">. В случае, если эмиссионные ценные бумаги размещаются путем открытой подписки или процедура эмиссии эмиссионных ценных бумаг сопровождается регистрацией проспекта ценных бумаг, эмитент обязан раскрывать информацию о выпуске (дополнительном выпуске) эмиссионных ценных бумаг в соответствии со </w:t>
      </w:r>
      <w:hyperlink w:anchor="P2683">
        <w:r w:rsidRPr="00F353D0">
          <w:rPr>
            <w:rFonts w:ascii="PT Astra Serif" w:hAnsi="PT Astra Serif"/>
            <w:sz w:val="28"/>
            <w:szCs w:val="28"/>
          </w:rPr>
          <w:t>статьей 30</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В случае регистрации проспекта ценных бумаг раскрываемая </w:t>
      </w:r>
      <w:r w:rsidRPr="00F353D0">
        <w:rPr>
          <w:rFonts w:ascii="PT Astra Serif" w:hAnsi="PT Astra Serif"/>
          <w:sz w:val="28"/>
          <w:szCs w:val="28"/>
        </w:rPr>
        <w:lastRenderedPageBreak/>
        <w:t>эмитентом или уполномоченным им лицом информация о размещаемых эмиссионных ценных бумагах, в том числе содержащаяся в рекламе таких ценных бумаг, должна соответствовать проспекту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введен Федеральным </w:t>
      </w:r>
      <w:hyperlink r:id="rId851">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24. Условия размещения эмиссионных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5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Размещение эмиссионных ценных бумаг осуществляется в соответствии с определенными эмитентом условиями размещения эмиссионных ценных бумаг. Условия размещения эмиссионных ценных бумаг должны содержать: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количество размещаемых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срок размещения эмиссионных ценных бумаг или порядок его определения;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порядок приобретения ценных бумаг при их размещении;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иные сведения, установленные нормативным актом Банка России в зависимости от вида, категории (типа) размещаемых ценных бумаг и способа их размещения.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 случаях, предусмотренных настоящим Федеральным законом или нормативными актами Банка России, условия размещения эмиссионных ценных бумаг должны содержаться в проспекте ценных бумаг. В случае отсутствия проспекта ценных бумаг или отсутствия в проспекте ценных бумаг условий их размещения такие условия должны содержаться в отдельном документе, который подписывается лицом, занимающим должность (осуществляющим функции) единоличного исполнительного органа эмитента, или уполномоченным им должностным лицом эмитента. Нормативными актами Банка России могут быть установлены форма (формат) документа, в котором эмитент определяет условия размещения эмиссионных ценных бумаг, и требования к его содержанию.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Условия размещения акций, подлежащих размещению при учреждении акционерного общества, определяются договором о создании акционерного общества или решением единственного учредителя об учреждении акционерного общества. Составление отдельного документа при этом не требуется.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Документ, содержащий условия размещения акций и эмиссионных ценных бумаг, конвертируемых в акции, утверждается по правилам, установленным федеральным законом для утверждения решения о выпуске акций и эмиссионных ценных бумаг, конвертируемых в акции.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4. В случае, если государственная регистрация выпуска (дополнительного выпуска) акций и эмиссионных ценных бумаг, конвертируемых в акции, не сопровождается составлением эмитентом и регистрацией Банком России проспекта указанных ценных бумаг, документ, содержащий условия размещения акций и эмиссионных ценных бумаг, конвертируемых в акции, представляется в составе документов для государственной регистрации выпуска (дополнительного выпуска) указанных ценных бумаг и регистрируется одновременно с такой государственной регистрацией.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Эмитент имеет право начинать размещение эмиссионных ценных бумаг только после регистрации их выпуска (дополнительного выпуска).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Запрещается начинать размещение эмиссионных ценных бумаг путем подписки без предоставления возможности ознакомления с решением о выпуске ценных бумаг и документом, содержащим условия размещения ценных бумаг, а в случае, если регистрация выпуска (дополнительного выпуска) эмиссионных ценных бумаг сопровождается составлением и регистрацией проспекта ценных бумаг, без раскрытия информации, содержащейся в проспекте ценных бумаг. Информация о цене размещения эмиссионных ценных бумаг или порядке ее определения должна быть раскрыта (предоставлена) эмитентом не позднее даты начала размещения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Эмитент обязан завершить размещение эмиссионных ценных бумаг в срок, определенный условиями их размещения.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Срок размещения путем подписки акций и эмиссионных ценных бумаг, конвертируемых в акции, не может составлять более одного года с даты регистрации их выпуска (дополнительного выпуска), за исключением случаев, предусмотренных настоящим Федеральным </w:t>
      </w:r>
      <w:hyperlink w:anchor="P2388">
        <w:r w:rsidRPr="00F353D0">
          <w:rPr>
            <w:rFonts w:ascii="PT Astra Serif" w:hAnsi="PT Astra Serif"/>
            <w:sz w:val="28"/>
            <w:szCs w:val="28"/>
          </w:rPr>
          <w:t>законом</w:t>
        </w:r>
      </w:hyperlink>
      <w:r w:rsidRPr="00F353D0">
        <w:rPr>
          <w:rFonts w:ascii="PT Astra Serif" w:hAnsi="PT Astra Serif"/>
          <w:sz w:val="28"/>
          <w:szCs w:val="28"/>
        </w:rPr>
        <w:t>. Эмитент вправе продлить указанный срок путем внесения соответствующих изменений в условия размещения таких ценных бумаг. При этом каждое продление срока размещения эмиссионных ценных бумаг не может составлять более одного года, а общий срок размещения эмиссионных ценных бумаг с учетом его продления не может составлять более трех лет с даты регистрации их выпуска (дополнительного выпуска).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53">
        <w:r w:rsidRPr="00F353D0">
          <w:rPr>
            <w:rFonts w:ascii="PT Astra Serif" w:hAnsi="PT Astra Serif"/>
            <w:sz w:val="28"/>
            <w:szCs w:val="28"/>
          </w:rPr>
          <w:t>закона</w:t>
        </w:r>
      </w:hyperlink>
      <w:r w:rsidRPr="00F353D0">
        <w:rPr>
          <w:rFonts w:ascii="PT Astra Serif" w:hAnsi="PT Astra Serif"/>
          <w:sz w:val="28"/>
          <w:szCs w:val="28"/>
        </w:rPr>
        <w:t xml:space="preserve"> от 02.07.2021 N 354-ФЗ)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Количество размещаемых эмиссионных ценных бумаг не должно превышать количество, указанное в условиях их размещения.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Фактическое количество размещенных эмиссионных ценных бумаг указывается в отчете или уведомлении об итогах их выпуска (дополнительного выпуска).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Условия размещения эмиссионных ценных бумаг путем подписки </w:t>
      </w:r>
      <w:r w:rsidRPr="00F353D0">
        <w:rPr>
          <w:rFonts w:ascii="PT Astra Serif" w:hAnsi="PT Astra Serif"/>
          <w:sz w:val="28"/>
          <w:szCs w:val="28"/>
        </w:rPr>
        <w:lastRenderedPageBreak/>
        <w:t xml:space="preserve">должны быть равными для всех потенциальных приобретателей, за исключением случаев, предусмотренных федеральными законами и иными нормативными правовыми </w:t>
      </w:r>
      <w:hyperlink r:id="rId854">
        <w:r w:rsidRPr="00F353D0">
          <w:rPr>
            <w:rFonts w:ascii="PT Astra Serif" w:hAnsi="PT Astra Serif"/>
            <w:sz w:val="28"/>
            <w:szCs w:val="28"/>
          </w:rPr>
          <w:t>актами</w:t>
        </w:r>
      </w:hyperlink>
      <w:r w:rsidRPr="00F353D0">
        <w:rPr>
          <w:rFonts w:ascii="PT Astra Serif" w:hAnsi="PT Astra Serif"/>
          <w:sz w:val="28"/>
          <w:szCs w:val="28"/>
        </w:rPr>
        <w:t xml:space="preserve"> Российской Федерации. Акции непубличного акционерного общества и эмиссионные ценные бумаги непубличного акционерного общества, конвертируемые в его акции, не могут публично размещаться (размещаться путем открытой подписки).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Эмиссионные ценные бумаги, размещаемые путем подписки, должны размещаться при условии их полной оплаты.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При размещении путем подписки эмиссионных ценных бумаг, услуги по размещению которых оказывает брокер, эмиссионные ценные бумаги могут быть зачислены на счет этого брокера для их последующего размещения лицам, заключившим договоры о приобретении таких эмиссионных ценных бумаг, при условии оплаты не менее 25 процентов цены их размещения. Указанный счет открывается брокером в депозитарии и не предназначен для учета прав на эмиссионные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Срок, в течение которого эмиссионные ценные бумаги, зачисленные на счет брокера, должны быть размещены лицам, заключившим договоры об их приобретении, не может составлять более 14 рабочих дней.</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49" w:name="P1835"/>
      <w:bookmarkEnd w:id="149"/>
      <w:r w:rsidRPr="00F353D0">
        <w:rPr>
          <w:rFonts w:ascii="PT Astra Serif" w:hAnsi="PT Astra Serif"/>
          <w:sz w:val="28"/>
          <w:szCs w:val="28"/>
        </w:rPr>
        <w:t>Статья 24.1. Внесение изменений в решение о выпуске ценных бумаг, проспект ценных бумаг и (или) документ, содержащий условия размещения эмиссионных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5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50" w:name="P1839"/>
      <w:bookmarkEnd w:id="150"/>
      <w:r w:rsidRPr="00F353D0">
        <w:rPr>
          <w:rFonts w:ascii="PT Astra Serif" w:hAnsi="PT Astra Serif"/>
          <w:sz w:val="28"/>
          <w:szCs w:val="28"/>
        </w:rPr>
        <w:t xml:space="preserve">1. Эмитент вправе внести, а в случаях, предусмотренных настоящим Федеральным </w:t>
      </w:r>
      <w:hyperlink w:anchor="P2473">
        <w:r w:rsidRPr="00F353D0">
          <w:rPr>
            <w:rFonts w:ascii="PT Astra Serif" w:hAnsi="PT Astra Serif"/>
            <w:sz w:val="28"/>
            <w:szCs w:val="28"/>
          </w:rPr>
          <w:t>законом</w:t>
        </w:r>
      </w:hyperlink>
      <w:r w:rsidRPr="00F353D0">
        <w:rPr>
          <w:rFonts w:ascii="PT Astra Serif" w:hAnsi="PT Astra Serif"/>
          <w:sz w:val="28"/>
          <w:szCs w:val="28"/>
        </w:rPr>
        <w:t xml:space="preserve"> или иными федеральными </w:t>
      </w:r>
      <w:hyperlink r:id="rId856">
        <w:r w:rsidRPr="00F353D0">
          <w:rPr>
            <w:rFonts w:ascii="PT Astra Serif" w:hAnsi="PT Astra Serif"/>
            <w:sz w:val="28"/>
            <w:szCs w:val="28"/>
          </w:rPr>
          <w:t>законами</w:t>
        </w:r>
      </w:hyperlink>
      <w:r w:rsidRPr="00F353D0">
        <w:rPr>
          <w:rFonts w:ascii="PT Astra Serif" w:hAnsi="PT Astra Serif"/>
          <w:sz w:val="28"/>
          <w:szCs w:val="28"/>
        </w:rPr>
        <w:t>, обязан внести изменения в решение о выпуске ценных бумаг, проспект ценных бумаг и (или) документ, содержащий условия размещения эмиссионных ценных бумаг.</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О порядке изменения объема прав по акциям АО, созданных в процессе приватизации, и (или) изменение их номинальной стоимости см. </w:t>
            </w:r>
            <w:hyperlink r:id="rId857">
              <w:r w:rsidRPr="00F353D0">
                <w:rPr>
                  <w:rFonts w:ascii="PT Astra Serif" w:hAnsi="PT Astra Serif"/>
                  <w:sz w:val="28"/>
                  <w:szCs w:val="28"/>
                </w:rPr>
                <w:t>п. 13 ст. 24</w:t>
              </w:r>
            </w:hyperlink>
            <w:r w:rsidRPr="00F353D0">
              <w:rPr>
                <w:rFonts w:ascii="PT Astra Serif" w:hAnsi="PT Astra Serif"/>
                <w:sz w:val="28"/>
                <w:szCs w:val="28"/>
              </w:rPr>
              <w:t xml:space="preserve"> ФЗ от 27.12.2018 N 514-ФЗ.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2. Изменение объема прав по ценным бумагам и (или) изменение номинальной стоимости ценных бумаг, в том числе при их консолидации (конвертации двух и более ценных бумаг в одну ценную бумагу того же выпуска) и дроблении (конвертации одной ценной бумаги в две и более ценные бумаги того же выпуска), осуществляются путем внесения соответствующих изменений в решение о выпуске ценных бумаг. Регистрация нового выпуска ценных бумаг и размещение ценных бумаг при этом не осуществляются.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Правила настоящего пункта не применяются при изменении номинальной стоимости акций в случаях, предусмотренных законодательством Российской Федерации о несостоятельности (банкротстве).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Внесение изменений в решение о выпуске ценных бумаг, в которые осуществляется конвертация, в части изменения объема прав по ним должно сопровождаться одновременным внесением аналогичных изменений в решение о выпуске конвертируемых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Изменения в решение о выпуске акций и ценных бумаг, конвертируемых в акции, вносятся по решению уполномоченного органа эмитента, которое в соответствии с Федеральным </w:t>
      </w:r>
      <w:hyperlink r:id="rId858">
        <w:r w:rsidRPr="00F353D0">
          <w:rPr>
            <w:rFonts w:ascii="PT Astra Serif" w:hAnsi="PT Astra Serif"/>
            <w:sz w:val="28"/>
            <w:szCs w:val="28"/>
          </w:rPr>
          <w:t>законом</w:t>
        </w:r>
      </w:hyperlink>
      <w:r w:rsidRPr="00F353D0">
        <w:rPr>
          <w:rFonts w:ascii="PT Astra Serif" w:hAnsi="PT Astra Serif"/>
          <w:sz w:val="28"/>
          <w:szCs w:val="28"/>
        </w:rPr>
        <w:t xml:space="preserve"> от 26 декабря 1995 года N 208-ФЗ "Об акционерных обществах" является основанием для изменения объема прав по ценным бумагам и (или) номинальной стоимости ценных бумаг, в том числе при консолидации или дроблении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Изменения в проспект ценных бумаг и (или) документ, содержащий условия размещения акций и ценных бумаг, конвертируемых в акции, вносятся по решению уполномоченного органа эмитента, к компетенции которого отнесено утверждение соответствующих документов, а изменения в документ, содержащий условия размещения иных ценных бумаг, по </w:t>
      </w:r>
      <w:r w:rsidRPr="00F353D0">
        <w:rPr>
          <w:rFonts w:ascii="PT Astra Serif" w:hAnsi="PT Astra Serif"/>
          <w:sz w:val="28"/>
          <w:szCs w:val="28"/>
        </w:rPr>
        <w:lastRenderedPageBreak/>
        <w:t>решению лица, занимающего должность (осуществляющего функции) единоличного исполнительного органа эмитента, или уполномоченного им должностного лица эмитента, которое вправе подписывать указанный документ.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если вносимые изменения затрагивают условия, определенные решением о размещении ценных бумаг, для внесения указанных изменений требуется также решение уполномоченного органа эмитента, к компетенции которого отнесено принятие соответствующего решения о размещении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Внесение изменений в решение о выпуске облигаций осуществляется (за исключением случаев, установленных настоящим Федеральным законом) с согласия владельцев облигаций, полученного в порядке, установленном настоящим Федеральным законом.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Изменения, вносимые в решение о выпуске ценных бумаг, проспект ценных бумаг и (или) зарегистрированный документ, содержащий условия размещения эмиссионных ценных бумаг, подлежат регистрации. </w:t>
      </w:r>
      <w:hyperlink r:id="rId859">
        <w:r w:rsidRPr="00F353D0">
          <w:rPr>
            <w:rFonts w:ascii="PT Astra Serif" w:hAnsi="PT Astra Serif"/>
            <w:sz w:val="28"/>
            <w:szCs w:val="28"/>
          </w:rPr>
          <w:t>Перечень</w:t>
        </w:r>
      </w:hyperlink>
      <w:r w:rsidRPr="00F353D0">
        <w:rPr>
          <w:rFonts w:ascii="PT Astra Serif" w:hAnsi="PT Astra Serif"/>
          <w:sz w:val="28"/>
          <w:szCs w:val="28"/>
        </w:rPr>
        <w:t xml:space="preserve"> документов, необходимых для регистрации указанных изменений, устанавливается Банком России. Внутренними документами (правилами) биржи, которые регулируют ее деятельность по регистрации выпусков (дополнительных выпусков) эмиссионных ценных бумаг и регистрации проспектов ценных бумаг, могут быть определены дополнительные документы, которые представляются бирже для регистрации указанных изменений.</w:t>
      </w:r>
    </w:p>
    <w:p w:rsidR="00F353D0" w:rsidRPr="00F353D0" w:rsidRDefault="00F353D0">
      <w:pPr>
        <w:pStyle w:val="ConsPlusNormal"/>
        <w:spacing w:before="220"/>
        <w:ind w:firstLine="540"/>
        <w:jc w:val="both"/>
        <w:rPr>
          <w:rFonts w:ascii="PT Astra Serif" w:hAnsi="PT Astra Serif"/>
          <w:sz w:val="28"/>
          <w:szCs w:val="28"/>
        </w:rPr>
      </w:pPr>
      <w:bookmarkStart w:id="151" w:name="P1850"/>
      <w:bookmarkEnd w:id="151"/>
      <w:r w:rsidRPr="00F353D0">
        <w:rPr>
          <w:rFonts w:ascii="PT Astra Serif" w:hAnsi="PT Astra Serif"/>
          <w:sz w:val="28"/>
          <w:szCs w:val="28"/>
        </w:rPr>
        <w:t xml:space="preserve">7. В случаях, предусмотренных </w:t>
      </w:r>
      <w:hyperlink w:anchor="P2089">
        <w:r w:rsidRPr="00F353D0">
          <w:rPr>
            <w:rFonts w:ascii="PT Astra Serif" w:hAnsi="PT Astra Serif"/>
            <w:sz w:val="28"/>
            <w:szCs w:val="28"/>
          </w:rPr>
          <w:t>статьями 27.3-1</w:t>
        </w:r>
      </w:hyperlink>
      <w:r w:rsidRPr="00F353D0">
        <w:rPr>
          <w:rFonts w:ascii="PT Astra Serif" w:hAnsi="PT Astra Serif"/>
          <w:sz w:val="28"/>
          <w:szCs w:val="28"/>
        </w:rPr>
        <w:t xml:space="preserve"> и </w:t>
      </w:r>
      <w:hyperlink w:anchor="P2457">
        <w:r w:rsidRPr="00F353D0">
          <w:rPr>
            <w:rFonts w:ascii="PT Astra Serif" w:hAnsi="PT Astra Serif"/>
            <w:sz w:val="28"/>
            <w:szCs w:val="28"/>
          </w:rPr>
          <w:t>29.1</w:t>
        </w:r>
      </w:hyperlink>
      <w:r w:rsidRPr="00F353D0">
        <w:rPr>
          <w:rFonts w:ascii="PT Astra Serif" w:hAnsi="PT Astra Serif"/>
          <w:sz w:val="28"/>
          <w:szCs w:val="28"/>
        </w:rPr>
        <w:t xml:space="preserve"> настоящего Федерального закона, изменения, вносимые в решение о выпуске облигаций в части сведений о банковских реквизитах залогового счета или сведений о представителе владельцев облигаций, считаются зарегистрированными по истечении семи рабочих дней с даты получения Банком России или регистрирующей организацией соответствующего уведомления, если в течение этого срока не принимается решение об отказе в их регистрации. Порядок представления такого уведомления, его форма (формат) и требования к его содержанию определяются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bookmarkStart w:id="152" w:name="P1851"/>
      <w:bookmarkEnd w:id="152"/>
      <w:r w:rsidRPr="00F353D0">
        <w:rPr>
          <w:rFonts w:ascii="PT Astra Serif" w:hAnsi="PT Astra Serif"/>
          <w:sz w:val="28"/>
          <w:szCs w:val="28"/>
        </w:rPr>
        <w:t xml:space="preserve">8. В случае, если эмитентом в соответствии со </w:t>
      </w:r>
      <w:hyperlink w:anchor="P1733">
        <w:r w:rsidRPr="00F353D0">
          <w:rPr>
            <w:rFonts w:ascii="PT Astra Serif" w:hAnsi="PT Astra Serif"/>
            <w:sz w:val="28"/>
            <w:szCs w:val="28"/>
          </w:rPr>
          <w:t>статьей 22</w:t>
        </w:r>
      </w:hyperlink>
      <w:r w:rsidRPr="00F353D0">
        <w:rPr>
          <w:rFonts w:ascii="PT Astra Serif" w:hAnsi="PT Astra Serif"/>
          <w:sz w:val="28"/>
          <w:szCs w:val="28"/>
        </w:rPr>
        <w:t xml:space="preserve"> настоящего Федерального закона представлено уведомление о составлении проспекта ценных бумаг, при внесении изменений в этот проспект ценных бумаг представляется уведомление о таких изменениях. Получение Банком России или биржей указанного уведомления влечет за собой такие же правовые последствия, как и регистрация изменений, внесенных в проспект ценных бумаг. </w:t>
      </w:r>
      <w:hyperlink r:id="rId860">
        <w:r w:rsidRPr="00F353D0">
          <w:rPr>
            <w:rFonts w:ascii="PT Astra Serif" w:hAnsi="PT Astra Serif"/>
            <w:sz w:val="28"/>
            <w:szCs w:val="28"/>
          </w:rPr>
          <w:t>Форма</w:t>
        </w:r>
      </w:hyperlink>
      <w:r w:rsidRPr="00F353D0">
        <w:rPr>
          <w:rFonts w:ascii="PT Astra Serif" w:hAnsi="PT Astra Serif"/>
          <w:sz w:val="28"/>
          <w:szCs w:val="28"/>
        </w:rPr>
        <w:t xml:space="preserve"> (формат) указанного уведомления и требования к его содержанию устанавливаются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9. В случае государственной регистрации выпуска (дополнительного выпуска) ценных бумаг или регистрации проспекта ценных бумаг Банком России, а также в случае внесения в решение о выпуске акций изменений в части изменения номинальной стоимости акций и (или) объема прав по привилегированным акциям регистрация соответствующих изменений, предусмотренных настоящей статьей, должна осуществляться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В случае регистрации выпуска (дополнительного выпуска) ценных бумаг регистрирующей организацией регистрация изменений, вносимых в решение о выпуске таких ценных бумаг и (или) проспект таких ценных бумаг, осуществляется, если иное не предусмотрено настоящей статьей, соответствующей регистрирующей организацией. Регистрирующие организации в срок и в порядке, которые предусмотрены нормативными </w:t>
      </w:r>
      <w:hyperlink r:id="rId861">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обязаны уведомлять Банк России о регистрации указанных изменений или об отказе в их регистрации, в том числе о получении уведомлений, указанных в </w:t>
      </w:r>
      <w:hyperlink w:anchor="P1850">
        <w:r w:rsidRPr="00F353D0">
          <w:rPr>
            <w:rFonts w:ascii="PT Astra Serif" w:hAnsi="PT Astra Serif"/>
            <w:sz w:val="28"/>
            <w:szCs w:val="28"/>
          </w:rPr>
          <w:t>пунктах 7</w:t>
        </w:r>
      </w:hyperlink>
      <w:r w:rsidRPr="00F353D0">
        <w:rPr>
          <w:rFonts w:ascii="PT Astra Serif" w:hAnsi="PT Astra Serif"/>
          <w:sz w:val="28"/>
          <w:szCs w:val="28"/>
        </w:rPr>
        <w:t xml:space="preserve"> и </w:t>
      </w:r>
      <w:hyperlink w:anchor="P1851">
        <w:r w:rsidRPr="00F353D0">
          <w:rPr>
            <w:rFonts w:ascii="PT Astra Serif" w:hAnsi="PT Astra Serif"/>
            <w:sz w:val="28"/>
            <w:szCs w:val="28"/>
          </w:rPr>
          <w:t>8</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В случае невозможности регистрации регистрирующей организацией изменений, вносимых в документы, указанные в </w:t>
      </w:r>
      <w:hyperlink w:anchor="P1839">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в том числе в случае запрета Банком России регистрирующей организации осуществлять регистрацию выпусков (дополнительных выпусков) эмиссионных ценных бумаг и проспектов ценных бумаг, регистрация изменений, предусмотренных настоящей статьей, осуществляется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Регистрация изменений, вносимых в документы, указанные в настоящей статье, осуществляется по правилам, которые предусмотрены настоящим Федеральным </w:t>
      </w:r>
      <w:hyperlink w:anchor="P1657">
        <w:r w:rsidRPr="00F353D0">
          <w:rPr>
            <w:rFonts w:ascii="PT Astra Serif" w:hAnsi="PT Astra Serif"/>
            <w:sz w:val="28"/>
            <w:szCs w:val="28"/>
          </w:rPr>
          <w:t>законом</w:t>
        </w:r>
      </w:hyperlink>
      <w:r w:rsidRPr="00F353D0">
        <w:rPr>
          <w:rFonts w:ascii="PT Astra Serif" w:hAnsi="PT Astra Serif"/>
          <w:sz w:val="28"/>
          <w:szCs w:val="28"/>
        </w:rPr>
        <w:t xml:space="preserve"> для регистрации выпуска (дополнительного выпуска)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Основаниями для отказа в регистрации изменений, вносимых в документы, указанные в настоящей статье, являются основания, предусмотренные настоящим Федеральным </w:t>
      </w:r>
      <w:hyperlink w:anchor="P1723">
        <w:r w:rsidRPr="00F353D0">
          <w:rPr>
            <w:rFonts w:ascii="PT Astra Serif" w:hAnsi="PT Astra Serif"/>
            <w:sz w:val="28"/>
            <w:szCs w:val="28"/>
          </w:rPr>
          <w:t>законом</w:t>
        </w:r>
      </w:hyperlink>
      <w:r w:rsidRPr="00F353D0">
        <w:rPr>
          <w:rFonts w:ascii="PT Astra Serif" w:hAnsi="PT Astra Serif"/>
          <w:sz w:val="28"/>
          <w:szCs w:val="28"/>
        </w:rPr>
        <w:t xml:space="preserve"> для отказа в регистрации выпуска (дополнительного выпуска)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В случае, если после регистрации проспекта ценных бумаг и до начала их размещения эмитентом составлены бухгалтерская (финансовая) отчетность, консолидированная финансовая отчетность или финансовая отчетность эмитента за соответствующий отчетный период и (или) возникли новые обстоятельства, которые могут оказать существенное влияние на принятие решения о приобретении соответствующих эмиссионных ценных бумаг, в проспект ценных бумаг должны быть внесены изменения, отражающие указанные обстоятельства. Такие изменения не подлежат регистрации, а содержащаяся в них информация должна быть раскрыта до </w:t>
      </w:r>
      <w:r w:rsidRPr="00F353D0">
        <w:rPr>
          <w:rFonts w:ascii="PT Astra Serif" w:hAnsi="PT Astra Serif"/>
          <w:sz w:val="28"/>
          <w:szCs w:val="28"/>
        </w:rPr>
        <w:lastRenderedPageBreak/>
        <w:t>начала размещения эмиссионных ценных бумаг в том же порядке, в котором раскрывается информация, содержащаяся в проспекте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Положение настоящего пункта в части внесения в проспект ценных бумаг изменений не применяется в случае, если эмитент осуществляет раскрытие информации в соответствии с </w:t>
      </w:r>
      <w:hyperlink w:anchor="P2693">
        <w:r w:rsidRPr="00F353D0">
          <w:rPr>
            <w:rFonts w:ascii="PT Astra Serif" w:hAnsi="PT Astra Serif"/>
            <w:sz w:val="28"/>
            <w:szCs w:val="28"/>
          </w:rPr>
          <w:t>пунктом 4 статьи 30</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13. Положения настоящей статьи распространяются на отношения, связанные с внесением изменений в решение о выпуске российских депозитарных расписок и проспект российских депозитарных расписок, с учетом особенностей, установленных </w:t>
      </w:r>
      <w:hyperlink w:anchor="P2171">
        <w:r w:rsidRPr="00F353D0">
          <w:rPr>
            <w:rFonts w:ascii="PT Astra Serif" w:hAnsi="PT Astra Serif"/>
            <w:sz w:val="28"/>
            <w:szCs w:val="28"/>
          </w:rPr>
          <w:t>статьей 27.5-3</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24.2. Отказ эмитента от размещения эмиссионных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862">
        <w:r w:rsidRPr="00F353D0">
          <w:rPr>
            <w:rFonts w:ascii="PT Astra Serif" w:hAnsi="PT Astra Serif"/>
            <w:sz w:val="28"/>
            <w:szCs w:val="28"/>
          </w:rPr>
          <w:t>законом</w:t>
        </w:r>
      </w:hyperlink>
      <w:r w:rsidRPr="00F353D0">
        <w:rPr>
          <w:rFonts w:ascii="PT Astra Serif" w:hAnsi="PT Astra Serif"/>
          <w:sz w:val="28"/>
          <w:szCs w:val="28"/>
        </w:rPr>
        <w:t xml:space="preserve"> от 29.12.2012 N 282-ФЗ)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После регистрации выпуска (дополнительного выпуска) эмиссионных ценных бумаг и до их размещения эмитент вправе отказаться от размещения этих ценных бумаг, </w:t>
      </w:r>
      <w:hyperlink r:id="rId863">
        <w:r w:rsidRPr="00F353D0">
          <w:rPr>
            <w:rFonts w:ascii="PT Astra Serif" w:hAnsi="PT Astra Serif"/>
            <w:sz w:val="28"/>
            <w:szCs w:val="28"/>
          </w:rPr>
          <w:t>представив</w:t>
        </w:r>
      </w:hyperlink>
      <w:r w:rsidRPr="00F353D0">
        <w:rPr>
          <w:rFonts w:ascii="PT Astra Serif" w:hAnsi="PT Astra Serif"/>
          <w:sz w:val="28"/>
          <w:szCs w:val="28"/>
        </w:rPr>
        <w:t xml:space="preserve"> документы, подтверждающие отсутствие размещенных ценных бумаг и принятое эмитентом решение об отказе от их размещения, в Банк России в порядке, предусмотренном </w:t>
      </w:r>
      <w:hyperlink w:anchor="P1663">
        <w:r w:rsidRPr="00F353D0">
          <w:rPr>
            <w:rFonts w:ascii="PT Astra Serif" w:hAnsi="PT Astra Serif"/>
            <w:sz w:val="28"/>
            <w:szCs w:val="28"/>
          </w:rPr>
          <w:t>абзацем вторым пункта 2 статьи 20</w:t>
        </w:r>
      </w:hyperlink>
      <w:r w:rsidRPr="00F353D0">
        <w:rPr>
          <w:rFonts w:ascii="PT Astra Serif" w:hAnsi="PT Astra Serif"/>
          <w:sz w:val="28"/>
          <w:szCs w:val="28"/>
        </w:rPr>
        <w:t xml:space="preserve"> настоящего Федерального закона, а в случае, если регистрация их выпуска (дополнительного выпуска) осуществлялась регистрирующей организацией, в такую регистрирующую организацию. </w:t>
      </w:r>
      <w:hyperlink r:id="rId864">
        <w:r w:rsidRPr="00F353D0">
          <w:rPr>
            <w:rFonts w:ascii="PT Astra Serif" w:hAnsi="PT Astra Serif"/>
            <w:sz w:val="28"/>
            <w:szCs w:val="28"/>
          </w:rPr>
          <w:t>Перечень</w:t>
        </w:r>
      </w:hyperlink>
      <w:r w:rsidRPr="00F353D0">
        <w:rPr>
          <w:rFonts w:ascii="PT Astra Serif" w:hAnsi="PT Astra Serif"/>
          <w:sz w:val="28"/>
          <w:szCs w:val="28"/>
        </w:rPr>
        <w:t xml:space="preserve"> указанных документов определяется нормативным актом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27.12.2018 </w:t>
      </w:r>
      <w:hyperlink r:id="rId865">
        <w:r w:rsidRPr="00F353D0">
          <w:rPr>
            <w:rFonts w:ascii="PT Astra Serif" w:hAnsi="PT Astra Serif"/>
            <w:sz w:val="28"/>
            <w:szCs w:val="28"/>
          </w:rPr>
          <w:t>N 514-ФЗ</w:t>
        </w:r>
      </w:hyperlink>
      <w:r w:rsidRPr="00F353D0">
        <w:rPr>
          <w:rFonts w:ascii="PT Astra Serif" w:hAnsi="PT Astra Serif"/>
          <w:sz w:val="28"/>
          <w:szCs w:val="28"/>
        </w:rPr>
        <w:t xml:space="preserve">, от 23.05.2025 </w:t>
      </w:r>
      <w:hyperlink r:id="rId866">
        <w:r w:rsidRPr="00F353D0">
          <w:rPr>
            <w:rFonts w:ascii="PT Astra Serif" w:hAnsi="PT Astra Serif"/>
            <w:sz w:val="28"/>
            <w:szCs w:val="28"/>
          </w:rPr>
          <w:t>N 124-ФЗ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Решение об отказе от размещения эмиссионных ценных бумаг принимает уполномоченный орган эмитента, к компетенции которого относится вопрос о размещении соответствующих эмиссионных ценных бумаг, а в случае отказа от размещения облигаций, размещаемых в рамках программы облигаций, лицо, занимающее должность (осуществляющее функции) единоличного исполнительного органа эмитента.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6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После регистрации программы облигаций и до размещения облигаций в рамках этой программы эмитент вправе отказаться от размещения облигаций, представив документы, подтверждающие отсутствие размещенных облигаций в рамках программы облигаций и принятие эмитентом решения об отказе от размещения облигаций в рамках программы облигаций, в Банк России в порядке, предусмотренном </w:t>
      </w:r>
      <w:hyperlink w:anchor="P1663">
        <w:r w:rsidRPr="00F353D0">
          <w:rPr>
            <w:rFonts w:ascii="PT Astra Serif" w:hAnsi="PT Astra Serif"/>
            <w:sz w:val="28"/>
            <w:szCs w:val="28"/>
          </w:rPr>
          <w:t xml:space="preserve">абзацем вторым </w:t>
        </w:r>
        <w:r w:rsidRPr="00F353D0">
          <w:rPr>
            <w:rFonts w:ascii="PT Astra Serif" w:hAnsi="PT Astra Serif"/>
            <w:sz w:val="28"/>
            <w:szCs w:val="28"/>
          </w:rPr>
          <w:lastRenderedPageBreak/>
          <w:t>пункта 2 статьи 20</w:t>
        </w:r>
      </w:hyperlink>
      <w:r w:rsidRPr="00F353D0">
        <w:rPr>
          <w:rFonts w:ascii="PT Astra Serif" w:hAnsi="PT Astra Serif"/>
          <w:sz w:val="28"/>
          <w:szCs w:val="28"/>
        </w:rPr>
        <w:t xml:space="preserve"> настоящего Федерального закона, а в случае, если регистрация программы облигаций осуществлялась регистрирующей организацией, в такую регистрирующую организацию. </w:t>
      </w:r>
      <w:hyperlink r:id="rId868">
        <w:r w:rsidRPr="00F353D0">
          <w:rPr>
            <w:rFonts w:ascii="PT Astra Serif" w:hAnsi="PT Astra Serif"/>
            <w:sz w:val="28"/>
            <w:szCs w:val="28"/>
          </w:rPr>
          <w:t>Перечень</w:t>
        </w:r>
      </w:hyperlink>
      <w:r w:rsidRPr="00F353D0">
        <w:rPr>
          <w:rFonts w:ascii="PT Astra Serif" w:hAnsi="PT Astra Serif"/>
          <w:sz w:val="28"/>
          <w:szCs w:val="28"/>
        </w:rPr>
        <w:t xml:space="preserve"> указанных документов определяется нормативным актом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69">
        <w:r w:rsidRPr="00F353D0">
          <w:rPr>
            <w:rFonts w:ascii="PT Astra Serif" w:hAnsi="PT Astra Serif"/>
            <w:sz w:val="28"/>
            <w:szCs w:val="28"/>
          </w:rPr>
          <w:t>закона</w:t>
        </w:r>
      </w:hyperlink>
      <w:r w:rsidRPr="00F353D0">
        <w:rPr>
          <w:rFonts w:ascii="PT Astra Serif" w:hAnsi="PT Astra Serif"/>
          <w:sz w:val="28"/>
          <w:szCs w:val="28"/>
        </w:rPr>
        <w:t xml:space="preserve"> от 23.05.2025 N 124-ФЗ)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Решение об отказе от размещения облигаций в рамках программы облигаций принимает уполномоченный орган эмитента, к компетенции которого относится вопрос об утверждении программы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По правилам, которые предусмотрены настоящим Федеральным законом для принятия решения о признании выпуска (дополнительного выпуска) эмиссионных ценных бумаг несостоявшимся, Банк России и регистрирующая организация принимают решение о признании программы облигаций несостоявшейся.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введен Федеральным </w:t>
      </w:r>
      <w:hyperlink r:id="rId870">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24.3. Особенности размещения эмиссионных ценных бумаг с использованием инвестиционной платформы</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871">
        <w:r w:rsidRPr="00F353D0">
          <w:rPr>
            <w:rFonts w:ascii="PT Astra Serif" w:hAnsi="PT Astra Serif"/>
            <w:sz w:val="28"/>
            <w:szCs w:val="28"/>
          </w:rPr>
          <w:t>законом</w:t>
        </w:r>
      </w:hyperlink>
      <w:r w:rsidRPr="00F353D0">
        <w:rPr>
          <w:rFonts w:ascii="PT Astra Serif" w:hAnsi="PT Astra Serif"/>
          <w:sz w:val="28"/>
          <w:szCs w:val="28"/>
        </w:rPr>
        <w:t xml:space="preserve"> от 02.08.2019 N 259-ФЗ)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Эмиссионные ценные бумаги могут размещаться путем закрытой подписки среди инвесторов, являющихся участниками инвестиционной платформы, в соответствии с настоящим Федеральным законом с учетом особенностей, установленных настоящей статьей.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Размещение эмиссионных ценных бумаг с использованием инвестиционной платформы должно осуществляться с соблюдением ограничений, установленных федеральными законами.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Предложение заключить договор о приобретении эмиссионных ценных бумаг, размещаемых с использованием инвестиционной платформы, должно сопровождаться предоставлением инвесторам, являющимся участниками инвестиционной платформы, доступа к зарегистрированному решению о выпуске указанных ценных бумаг, а также к сведениям о наличии преимущественного права их приобретения и порядке осуществления такого права.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Оплата эмиссионных ценных бумаг, размещаемых с использованием инвестиционной платформы, осуществляется денежными средствами с номинального счета, открытого оператору инвестиционной платформы.</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25. Отчет или уведомление об итогах выпуска (дополнительного выпуска) эмиссионных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lastRenderedPageBreak/>
        <w:t xml:space="preserve">(в ред. Федерального </w:t>
      </w:r>
      <w:hyperlink r:id="rId87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53" w:name="P1888"/>
      <w:bookmarkEnd w:id="153"/>
      <w:r w:rsidRPr="00F353D0">
        <w:rPr>
          <w:rFonts w:ascii="PT Astra Serif" w:hAnsi="PT Astra Serif"/>
          <w:sz w:val="28"/>
          <w:szCs w:val="28"/>
        </w:rPr>
        <w:t xml:space="preserve">1. Не позднее 30 дней после завершения размещения эмиссионных ценных бумаг эмитент обязан представить для государственной регистрации в Банк России </w:t>
      </w:r>
      <w:hyperlink r:id="rId873">
        <w:r w:rsidRPr="00F353D0">
          <w:rPr>
            <w:rFonts w:ascii="PT Astra Serif" w:hAnsi="PT Astra Serif"/>
            <w:sz w:val="28"/>
            <w:szCs w:val="28"/>
          </w:rPr>
          <w:t>отчет</w:t>
        </w:r>
      </w:hyperlink>
      <w:r w:rsidRPr="00F353D0">
        <w:rPr>
          <w:rFonts w:ascii="PT Astra Serif" w:hAnsi="PT Astra Serif"/>
          <w:sz w:val="28"/>
          <w:szCs w:val="28"/>
        </w:rPr>
        <w:t xml:space="preserve"> об итогах выпуска (дополнительного выпуска)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В случаях, предусмотренных </w:t>
      </w:r>
      <w:hyperlink w:anchor="P1890">
        <w:r w:rsidRPr="00F353D0">
          <w:rPr>
            <w:rFonts w:ascii="PT Astra Serif" w:hAnsi="PT Astra Serif"/>
            <w:sz w:val="28"/>
            <w:szCs w:val="28"/>
          </w:rPr>
          <w:t>пунктом 2</w:t>
        </w:r>
      </w:hyperlink>
      <w:r w:rsidRPr="00F353D0">
        <w:rPr>
          <w:rFonts w:ascii="PT Astra Serif" w:hAnsi="PT Astra Serif"/>
          <w:sz w:val="28"/>
          <w:szCs w:val="28"/>
        </w:rPr>
        <w:t xml:space="preserve"> настоящей статьи, а также в иных случаях, предусмотренных нормативными актами Банка России, либо при соблюдении условий, указанных в </w:t>
      </w:r>
      <w:hyperlink w:anchor="P1898">
        <w:r w:rsidRPr="00F353D0">
          <w:rPr>
            <w:rFonts w:ascii="PT Astra Serif" w:hAnsi="PT Astra Serif"/>
            <w:sz w:val="28"/>
            <w:szCs w:val="28"/>
          </w:rPr>
          <w:t>пункте 3</w:t>
        </w:r>
      </w:hyperlink>
      <w:r w:rsidRPr="00F353D0">
        <w:rPr>
          <w:rFonts w:ascii="PT Astra Serif" w:hAnsi="PT Astra Serif"/>
          <w:sz w:val="28"/>
          <w:szCs w:val="28"/>
        </w:rPr>
        <w:t xml:space="preserve"> настоящей статьи, в Банк России в срок, указанный в настоящем пункте, регистратором, осуществляющим ведение реестра владельцев ценных бумаг эмитента, или депозитарием, осуществляющим централизованный учет прав на ценные бумаги эмитента, представляется </w:t>
      </w:r>
      <w:hyperlink r:id="rId874">
        <w:r w:rsidRPr="00F353D0">
          <w:rPr>
            <w:rFonts w:ascii="PT Astra Serif" w:hAnsi="PT Astra Serif"/>
            <w:sz w:val="28"/>
            <w:szCs w:val="28"/>
          </w:rPr>
          <w:t>уведомление</w:t>
        </w:r>
      </w:hyperlink>
      <w:r w:rsidRPr="00F353D0">
        <w:rPr>
          <w:rFonts w:ascii="PT Astra Serif" w:hAnsi="PT Astra Serif"/>
          <w:sz w:val="28"/>
          <w:szCs w:val="28"/>
        </w:rPr>
        <w:t xml:space="preserve"> об итогах выпуска (дополнительного выпуска) эмиссионных ценных бумаг. При этом представление для государственной регистрации отчета об итогах выпуска (дополнительного выпуска) эмиссионных ценных бумаг в Банк России не требуется.</w:t>
      </w:r>
    </w:p>
    <w:p w:rsidR="00F353D0" w:rsidRPr="00F353D0" w:rsidRDefault="00F353D0">
      <w:pPr>
        <w:pStyle w:val="ConsPlusNormal"/>
        <w:spacing w:before="220"/>
        <w:ind w:firstLine="540"/>
        <w:jc w:val="both"/>
        <w:rPr>
          <w:rFonts w:ascii="PT Astra Serif" w:hAnsi="PT Astra Serif"/>
          <w:sz w:val="28"/>
          <w:szCs w:val="28"/>
        </w:rPr>
      </w:pPr>
      <w:bookmarkStart w:id="154" w:name="P1890"/>
      <w:bookmarkEnd w:id="154"/>
      <w:r w:rsidRPr="00F353D0">
        <w:rPr>
          <w:rFonts w:ascii="PT Astra Serif" w:hAnsi="PT Astra Serif"/>
          <w:sz w:val="28"/>
          <w:szCs w:val="28"/>
        </w:rPr>
        <w:t>2. Уведомление об итогах выпуска (дополнительного выпуска) эмиссионных ценных бумаг представляется в Банк России в следующих случаях: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если акции акционерного общества - эмитента размещаются при его учреждении. Положение настоящего подпункта не распространяется на кредитные организации и некредитные финансовые организации, решение о государственной регистрации которых в соответствии с федеральными законами должно приниматься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если размещаются облигации или иные эмиссионные ценные бумаги, не являющиеся акциями и эмиссионными ценными бумагами, конвертируемыми в акции;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если размещаются эмиссионные ценные бумаги путем конвертации в них конвертируемых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акции и эмиссионные ценные бумаги, конвертируемые в акции непубличного акционерного общества - эмитента, размещены путем закрытой подписки с использованием инвестиционной платформы;</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4 введен Федеральным </w:t>
      </w:r>
      <w:hyperlink r:id="rId875">
        <w:r w:rsidRPr="00F353D0">
          <w:rPr>
            <w:rFonts w:ascii="PT Astra Serif" w:hAnsi="PT Astra Serif"/>
            <w:sz w:val="28"/>
            <w:szCs w:val="28"/>
          </w:rPr>
          <w:t>законом</w:t>
        </w:r>
      </w:hyperlink>
      <w:r w:rsidRPr="00F353D0">
        <w:rPr>
          <w:rFonts w:ascii="PT Astra Serif" w:hAnsi="PT Astra Serif"/>
          <w:sz w:val="28"/>
          <w:szCs w:val="28"/>
        </w:rPr>
        <w:t xml:space="preserve"> от 02.08.2019 N 259-ФЗ)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если акции непубличного акционерного общества - эмитента размещены займодавцу путем закрытой подписки во исполнение договора конвертируемого займа.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5 введен Федеральным </w:t>
      </w:r>
      <w:hyperlink r:id="rId876">
        <w:r w:rsidRPr="00F353D0">
          <w:rPr>
            <w:rFonts w:ascii="PT Astra Serif" w:hAnsi="PT Astra Serif"/>
            <w:sz w:val="28"/>
            <w:szCs w:val="28"/>
          </w:rPr>
          <w:t>законом</w:t>
        </w:r>
      </w:hyperlink>
      <w:r w:rsidRPr="00F353D0">
        <w:rPr>
          <w:rFonts w:ascii="PT Astra Serif" w:hAnsi="PT Astra Serif"/>
          <w:sz w:val="28"/>
          <w:szCs w:val="28"/>
        </w:rPr>
        <w:t xml:space="preserve"> от 02.07.2021 N 354-ФЗ)</w:t>
      </w:r>
    </w:p>
    <w:p w:rsidR="00F353D0" w:rsidRPr="00F353D0" w:rsidRDefault="00F353D0">
      <w:pPr>
        <w:pStyle w:val="ConsPlusNormal"/>
        <w:spacing w:before="220"/>
        <w:ind w:firstLine="540"/>
        <w:jc w:val="both"/>
        <w:rPr>
          <w:rFonts w:ascii="PT Astra Serif" w:hAnsi="PT Astra Serif"/>
          <w:sz w:val="28"/>
          <w:szCs w:val="28"/>
        </w:rPr>
      </w:pPr>
      <w:bookmarkStart w:id="155" w:name="P1898"/>
      <w:bookmarkEnd w:id="155"/>
      <w:r w:rsidRPr="00F353D0">
        <w:rPr>
          <w:rFonts w:ascii="PT Astra Serif" w:hAnsi="PT Astra Serif"/>
          <w:sz w:val="28"/>
          <w:szCs w:val="28"/>
        </w:rPr>
        <w:t xml:space="preserve">3. Если акции и эмиссионные ценные бумаги, конвертируемые в акции, </w:t>
      </w:r>
      <w:r w:rsidRPr="00F353D0">
        <w:rPr>
          <w:rFonts w:ascii="PT Astra Serif" w:hAnsi="PT Astra Serif"/>
          <w:sz w:val="28"/>
          <w:szCs w:val="28"/>
        </w:rPr>
        <w:lastRenderedPageBreak/>
        <w:t>размещены путем открытой подписки, уведомление об итогах их выпуска (дополнительного выпуска) может быть представлено при одновременном соблюдении следующих условий: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ценные бумаги при их размещении оплачены деньгами и (или) эмиссионными ценными бумагами, допущенными к организованным торгам;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ценные бумаги допущены к организованным торгам.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Отчет об итогах выпуска (дополнительного выпуска) эмиссионных ценных бумаг подписывается лицом, занимающим должность (осуществляющим функции) единоличного исполнительного органа эмитента, или уполномоченным им должностным лицом эмитента. Уведомление об итогах выпуска (дополнительного выпуска) эмиссионных ценных бумаг подписывается лицом, занимающим должность (осуществляющим функции) единоличного исполнительного органа регистратора или депозитария, или уполномоченным им должностным лицом регистратора или депозитария.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Лицо, подписавшее отчет, или лицо, подписавшее уведомление об итогах выпуска (дополнительного выпуска) эмиссионных ценных бумаг, подтверждает достоверность и полноту всей содержащейся в них информации и несет субсидиарную с эмитентом либо регистратором или депозитарием, представившими уведомление, ответственность за убытки, причиненные инвестору и (или) владельцу эмиссионных ценных бумаг вследствие содержащейся в указанных документах и подтвержденной ими недостоверной, неполной и (или) вводящей в заблуждение информации. Течение срока исковой давности для возмещения убытков по основаниям, указанным в настоящем пункте, начинается с даты государственной регистрации отчета об итогах выпуска (дополнительного выпуска) эмиссионных ценных бумаг или представления в Банк России уведомления об итогах выпуска (дополнительного выпуска)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Государственная регистрация отчета об итогах выпуска (дополнительного выпуска) эмиссионных ценных бумаг осуществляется Банком России по заявлению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Для государственной регистрации отчета об итогах выпуска (дополнительного выпуска) эмиссионных ценных бумаг представляются документы, подтверждающие соблюдение эмитентом требований законодательства Российской Федерации, определяющих порядок и условия размещения эмиссионных ценных бумаг, подписания отчета об итогах их выпуска (дополнительного выпуска), раскрытия информации, и других требований, соблюдение которых необходимо при размещении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Формы (форматы) уведомления и отчета об итогах выпуска </w:t>
      </w:r>
      <w:r w:rsidRPr="00F353D0">
        <w:rPr>
          <w:rFonts w:ascii="PT Astra Serif" w:hAnsi="PT Astra Serif"/>
          <w:sz w:val="28"/>
          <w:szCs w:val="28"/>
        </w:rPr>
        <w:lastRenderedPageBreak/>
        <w:t xml:space="preserve">(дополнительного выпуска) эмиссионных ценных бумаг и требования к их содержанию, форма (формат) заявления эмитента о государственной регистрации указанного отчета, требования к его содержанию и </w:t>
      </w:r>
      <w:hyperlink r:id="rId877">
        <w:r w:rsidRPr="00F353D0">
          <w:rPr>
            <w:rFonts w:ascii="PT Astra Serif" w:hAnsi="PT Astra Serif"/>
            <w:sz w:val="28"/>
            <w:szCs w:val="28"/>
          </w:rPr>
          <w:t>перечень</w:t>
        </w:r>
      </w:hyperlink>
      <w:r w:rsidRPr="00F353D0">
        <w:rPr>
          <w:rFonts w:ascii="PT Astra Serif" w:hAnsi="PT Astra Serif"/>
          <w:sz w:val="28"/>
          <w:szCs w:val="28"/>
        </w:rPr>
        <w:t xml:space="preserve"> документов, представляемых для его государственной регистрации, определяются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Отчет об итогах выпуска (дополнительного выпуска) эмиссионных ценных бумаг и документы для его государственной регистрации или уведомление об итогах выпуска (дополнительного выпуска) эмиссионных ценных бумаг представляются в Банк России в порядке, предусмотренном </w:t>
      </w:r>
      <w:hyperlink w:anchor="P1663">
        <w:r w:rsidRPr="00F353D0">
          <w:rPr>
            <w:rFonts w:ascii="PT Astra Serif" w:hAnsi="PT Astra Serif"/>
            <w:sz w:val="28"/>
            <w:szCs w:val="28"/>
          </w:rPr>
          <w:t>абзацем вторым пункта 2 статьи 20</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 ред. Федерального </w:t>
      </w:r>
      <w:hyperlink r:id="rId878">
        <w:r w:rsidRPr="00F353D0">
          <w:rPr>
            <w:rFonts w:ascii="PT Astra Serif" w:hAnsi="PT Astra Serif"/>
            <w:sz w:val="28"/>
            <w:szCs w:val="28"/>
          </w:rPr>
          <w:t>закона</w:t>
        </w:r>
      </w:hyperlink>
      <w:r w:rsidRPr="00F353D0">
        <w:rPr>
          <w:rFonts w:ascii="PT Astra Serif" w:hAnsi="PT Astra Serif"/>
          <w:sz w:val="28"/>
          <w:szCs w:val="28"/>
        </w:rPr>
        <w:t xml:space="preserve"> от 23.05.2025 N 124-ФЗ)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Банк России рассматривает отчет об итогах выпуска (дополнительного выпуска) эмиссионных ценных бумаг и при отсутствии оснований, предусмотренных </w:t>
      </w:r>
      <w:hyperlink w:anchor="P1913">
        <w:r w:rsidRPr="00F353D0">
          <w:rPr>
            <w:rFonts w:ascii="PT Astra Serif" w:hAnsi="PT Astra Serif"/>
            <w:sz w:val="28"/>
            <w:szCs w:val="28"/>
          </w:rPr>
          <w:t>пунктом 11</w:t>
        </w:r>
      </w:hyperlink>
      <w:r w:rsidRPr="00F353D0">
        <w:rPr>
          <w:rFonts w:ascii="PT Astra Serif" w:hAnsi="PT Astra Serif"/>
          <w:sz w:val="28"/>
          <w:szCs w:val="28"/>
        </w:rPr>
        <w:t xml:space="preserve"> настоящей статьи, регистрирует его. Банк России несет ответственность за полноту зарегистрированных им отчетов.</w:t>
      </w:r>
    </w:p>
    <w:p w:rsidR="00F353D0" w:rsidRPr="00F353D0" w:rsidRDefault="00F353D0">
      <w:pPr>
        <w:pStyle w:val="ConsPlusNormal"/>
        <w:spacing w:before="220"/>
        <w:ind w:firstLine="540"/>
        <w:jc w:val="both"/>
        <w:rPr>
          <w:rFonts w:ascii="PT Astra Serif" w:hAnsi="PT Astra Serif"/>
          <w:sz w:val="28"/>
          <w:szCs w:val="28"/>
        </w:rPr>
      </w:pPr>
      <w:bookmarkStart w:id="156" w:name="P1909"/>
      <w:bookmarkEnd w:id="156"/>
      <w:r w:rsidRPr="00F353D0">
        <w:rPr>
          <w:rFonts w:ascii="PT Astra Serif" w:hAnsi="PT Astra Serif"/>
          <w:sz w:val="28"/>
          <w:szCs w:val="28"/>
        </w:rPr>
        <w:t>9. Банк России обязан принять решение о государственной регистрации отчета об итогах выпуска (дополнительного выпуска) эмиссионных ценных бумаг или об отказе в его государственной регистрации в течение 10 рабочих дней с даты получения документов, представленных для такой регистрации.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В случае выявления несоответствия документов, представленных для государственной регистрации отчета об итогах выпуска (дополнительного выпуска) эмиссионных ценных бумаг, требованиям законодательства Российской Федерации о ценных бумагах Банк России вправе направить эмитенту уведомление о необходимости его устранения.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Банк России вправе провести проверку достоверности сведений, содержащихся в документах, представленных для государственной регистрации отчета об итогах выпуска (дополнительного выпуска)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В случаях, указанных в настоящем пункте, срок, предусмотренный </w:t>
      </w:r>
      <w:hyperlink w:anchor="P1909">
        <w:r w:rsidRPr="00F353D0">
          <w:rPr>
            <w:rFonts w:ascii="PT Astra Serif" w:hAnsi="PT Astra Serif"/>
            <w:sz w:val="28"/>
            <w:szCs w:val="28"/>
          </w:rPr>
          <w:t>пунктом 9</w:t>
        </w:r>
      </w:hyperlink>
      <w:r w:rsidRPr="00F353D0">
        <w:rPr>
          <w:rFonts w:ascii="PT Astra Serif" w:hAnsi="PT Astra Serif"/>
          <w:sz w:val="28"/>
          <w:szCs w:val="28"/>
        </w:rPr>
        <w:t xml:space="preserve"> настоящей статьи, может быть приостановлен не более чем на 20 рабочих дней.</w:t>
      </w:r>
    </w:p>
    <w:p w:rsidR="00F353D0" w:rsidRPr="00F353D0" w:rsidRDefault="00F353D0">
      <w:pPr>
        <w:pStyle w:val="ConsPlusNormal"/>
        <w:spacing w:before="220"/>
        <w:ind w:firstLine="540"/>
        <w:jc w:val="both"/>
        <w:rPr>
          <w:rFonts w:ascii="PT Astra Serif" w:hAnsi="PT Astra Serif"/>
          <w:sz w:val="28"/>
          <w:szCs w:val="28"/>
        </w:rPr>
      </w:pPr>
      <w:bookmarkStart w:id="157" w:name="P1913"/>
      <w:bookmarkEnd w:id="157"/>
      <w:r w:rsidRPr="00F353D0">
        <w:rPr>
          <w:rFonts w:ascii="PT Astra Serif" w:hAnsi="PT Astra Serif"/>
          <w:sz w:val="28"/>
          <w:szCs w:val="28"/>
        </w:rPr>
        <w:t>11. Основаниями для принятия Банком России решения об отказе в государственной регистрации отчета об итогах выпуска (дополнительного выпуска) эмиссионных ценных бумаг являются: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нарушение эмитентом в ходе эмиссии ценных бумаг требований законодательства Российской Федерации, которое не может быть устранено иначе чем посредством изъятия из обращения эмиссионных ценных бумаг выпуска (дополнительного выпуска);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обнаружение в документах, на основании которых была осуществлена </w:t>
      </w:r>
      <w:r w:rsidRPr="00F353D0">
        <w:rPr>
          <w:rFonts w:ascii="PT Astra Serif" w:hAnsi="PT Astra Serif"/>
          <w:sz w:val="28"/>
          <w:szCs w:val="28"/>
        </w:rPr>
        <w:lastRenderedPageBreak/>
        <w:t>регистрация выпуска (дополнительного выпуска) эмиссионных ценных бумаг, и (или) документах, представленных для государственной регистрации отчета об итогах выпуска (дополнительного выпуска) эмиссионных ценных бумаг, недостоверной или вводящей в заблуждение информации, повлекшей за собой существенное нарушение прав и (или) законных интересов инвесторов или владельцев эмиссионных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неисполнение эмитентом требования Банка России об устранении допущенных в ходе эмиссии ценных бумаг нарушений требований законодательства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 В случаях, предусмотренных настоящим Федеральным законом, представление отчета или уведомления об итогах выпуска (дополнительного выпуска) эмиссионных ценных бумаг, а также государственная регистрация отчета об итогах выпуска (дополнительного выпуска) эмиссионных ценных бумаг не осуществляется.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В случаях, предусмотренных законодательством Российской Федерации о несостоятельности (банкротстве), уведомление об итогах выпуска (дополнительного выпуска) акций представляется в Банк России эмитентом и подписывается лицом, действующим от его имени.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25.1. Подтверждение регистрации выпуска (дополнительного выпуска) ценных бумаг и документов эмитента, связанных с осуществлением эмиссии ценных бумаг. Реестр эмиссионных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879">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Регистрация выпуска (дополнительного выпуска) эмиссионных ценных бумаг, проспекта ценных бумаг, программы облигаций, документа, содержащего условия размещения эмиссионных ценных бумаг, отчета об итогах выпуска (дополнительного выпуска) эмиссионных ценных бумаг, а также изменений, внесенных в указанные документы, в том числе в случае, если документы для такой регистрации представляются в электронной форме (в форме электронных документов), подтверждается одним из способов, установленных нормативными </w:t>
      </w:r>
      <w:hyperlink r:id="rId880">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При наличии расхождений в содержании решения о выпуске ценных бумаг, проспекта ценных бумаг, документа, содержащего условия их размещения, программы облигаций, изменений, внесенных в указанные документы, отчета (уведомления) об итогах выпуска (дополнительного выпуска) ценных бумаг, в том числе в случае их составления в электронной форме (в форме электронных документов), преимущественную силу имеет соответствующий документ, находящийся в Банке России или регистрирующей организации (если регистрация соответствующего выпуска </w:t>
      </w:r>
      <w:r w:rsidRPr="00F353D0">
        <w:rPr>
          <w:rFonts w:ascii="PT Astra Serif" w:hAnsi="PT Astra Serif"/>
          <w:sz w:val="28"/>
          <w:szCs w:val="28"/>
        </w:rPr>
        <w:lastRenderedPageBreak/>
        <w:t>(дополнительного выпуска) ценных бумаг не осуществлялась Банком России), а в отношении биржевых облигаций в центральном депозитарии.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Банк России в установленном им </w:t>
      </w:r>
      <w:hyperlink r:id="rId881">
        <w:r w:rsidRPr="00F353D0">
          <w:rPr>
            <w:rFonts w:ascii="PT Astra Serif" w:hAnsi="PT Astra Serif"/>
            <w:sz w:val="28"/>
            <w:szCs w:val="28"/>
          </w:rPr>
          <w:t>порядке</w:t>
        </w:r>
      </w:hyperlink>
      <w:r w:rsidRPr="00F353D0">
        <w:rPr>
          <w:rFonts w:ascii="PT Astra Serif" w:hAnsi="PT Astra Serif"/>
          <w:sz w:val="28"/>
          <w:szCs w:val="28"/>
        </w:rPr>
        <w:t xml:space="preserve"> осуществляет ведение реестра эмиссионных ценных бумаг, содержащего сведения о зарегистрированных выпусках (дополнительных выпусках) эмиссионных ценных бумаг, а также иные сведения, предусмотренные нормативными актами Банка России. В случае определения (избрания) представителя владельцев облигаций в указанном реестре должны содержаться сведения о таком представителе, а в случае централизованного учета прав на облигации сведения о депозитарии, осуществляющем такой централизованный учет. Положения настоящего пункта не распространяются на государственные, муниципальные ценные бумаги и облигации Банка России.</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58" w:name="P1928"/>
      <w:bookmarkEnd w:id="158"/>
      <w:r w:rsidRPr="00F353D0">
        <w:rPr>
          <w:rFonts w:ascii="PT Astra Serif" w:hAnsi="PT Astra Serif"/>
          <w:sz w:val="28"/>
          <w:szCs w:val="28"/>
        </w:rPr>
        <w:t>Статья 26. Приостановление эмиссии ценных бумаг. Признание выпуска (дополнительного выпуска) эмиссионных ценных бумаг несостоявшимся или недействительным</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82">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Эмиссия ценных бумаг может быть приостановлена на любом этапе процедуры эмиссии до государственной регистрации отчета об итогах выпуска (дополнительного выпуска) эмиссионных ценных бумаг, а в случае, если процедурой эмиссии ценных бумаг не предусматривается государственная регистрация отчета об итогах их выпуска (дополнительного выпуска), до начала размещения эмиссионных ценных бумаг при обнаружении: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нарушения эмитентом в ходе эмиссии требований законодательства Российской Федерации о ценных бумагах;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недостоверной или вводящей в заблуждение информации в документах, на основании которых была осуществлена регистрация выпуска (дополнительного выпуска) эмиссионных ценных бумаг, и (или) документах, представленных для государственной регистрации отчета об итогах выпуска (дополнительного выпуска) эмиссионных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2 в ред. Федерального </w:t>
      </w:r>
      <w:hyperlink r:id="rId883">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 случае приостановления эмиссии эмитент обязан прекратить размещение эмиссионных ценных бумаг и устранить выявленные нарушения.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8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Выпуск (дополнительный выпуск) эмиссионных ценных бумаг может быть признан несостоявшимся после его регистрации и до государственной регистрации отчета об итогах выпуска (дополнительного выпуска) эмиссионных ценных бумаг, а в случае, если процедура эмиссии ценных </w:t>
      </w:r>
      <w:r w:rsidRPr="00F353D0">
        <w:rPr>
          <w:rFonts w:ascii="PT Astra Serif" w:hAnsi="PT Astra Serif"/>
          <w:sz w:val="28"/>
          <w:szCs w:val="28"/>
        </w:rPr>
        <w:lastRenderedPageBreak/>
        <w:t>бумаг не предусматривает регистрацию такого отчета, до начала размещения эмиссионных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88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Основанием для признания выпуска (дополнительного выпуска) эмиссионных ценных бумаг несостоявшимся является: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нарушение эмитентом в ходе эмиссии ценных бумаг требований законодательства Российской Федерации, которое не может быть устранено иначе, чем посредством изъятия из обращения эмиссионных ценных бумаг выпуска (дополнительного выпуска);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обнаружение в документах, на основании которых была осуществлена регистрация выпуска (дополнительного выпуска) эмиссионных ценных бумаг, и (или) в документах, представленных для государственной регистрации отчета об итогах выпуска (дополнительного выпуска) эмиссионных ценных бумаг, недостоверной или вводящей в заблуждение информации, повлекшей за собой существенное нарушение прав и (или) законных интересов инвесторов или владельцев эмиссионных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8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непредставление эмитентом в Банк России отчета об итогах выпуска (дополнительного выпуска) эмиссионных ценных бумаг в установленный настоящим Федеральным законом </w:t>
      </w:r>
      <w:hyperlink w:anchor="P1888">
        <w:r w:rsidRPr="00F353D0">
          <w:rPr>
            <w:rFonts w:ascii="PT Astra Serif" w:hAnsi="PT Astra Serif"/>
            <w:sz w:val="28"/>
            <w:szCs w:val="28"/>
          </w:rPr>
          <w:t>срок</w:t>
        </w:r>
      </w:hyperlink>
      <w:r w:rsidRPr="00F353D0">
        <w:rPr>
          <w:rFonts w:ascii="PT Astra Serif" w:hAnsi="PT Astra Serif"/>
          <w:sz w:val="28"/>
          <w:szCs w:val="28"/>
        </w:rPr>
        <w:t xml:space="preserve"> после истечения срока их размещения;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87">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отказ Банка России в государственной регистрации отчета об итогах выпуска (дополнительного выпуска) эмиссионных ценных бумаг в случаях, если настоящий Федеральный закон предусматривает его государственную регистрацию;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88">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неразмещение ни одной эмиссионной ценной бумаги выпуска (дополнительного выпуска);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неисполнение эмитентом требования Банка России или требования регистрирующей организации, осуществившей регистрацию выпуска (дополнительного выпуска) эмиссионных ценных бумаг, об устранении допущенных в ходе эмиссии ценных бумаг нарушений требований законодательства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889">
        <w:r w:rsidRPr="00F353D0">
          <w:rPr>
            <w:rFonts w:ascii="PT Astra Serif" w:hAnsi="PT Astra Serif"/>
            <w:sz w:val="28"/>
            <w:szCs w:val="28"/>
          </w:rPr>
          <w:t>N 251-ФЗ</w:t>
        </w:r>
      </w:hyperlink>
      <w:r w:rsidRPr="00F353D0">
        <w:rPr>
          <w:rFonts w:ascii="PT Astra Serif" w:hAnsi="PT Astra Serif"/>
          <w:sz w:val="28"/>
          <w:szCs w:val="28"/>
        </w:rPr>
        <w:t xml:space="preserve">, от 27.12.2018 </w:t>
      </w:r>
      <w:hyperlink r:id="rId890">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Приостановление и возобновление эмиссии ценных бумаг, признание выпуска (дополнительного выпуска) эмиссионных ценных бумаг несостоявшимся осуществляются по решению Банка России. Если </w:t>
      </w:r>
      <w:r w:rsidRPr="00F353D0">
        <w:rPr>
          <w:rFonts w:ascii="PT Astra Serif" w:hAnsi="PT Astra Serif"/>
          <w:sz w:val="28"/>
          <w:szCs w:val="28"/>
        </w:rPr>
        <w:lastRenderedPageBreak/>
        <w:t>регистрация выпуска (дополнительного выпуска) эмиссионных ценных бумаг осуществлялась регистрирующей организацией, приостановление и возобновление эмиссии таких ценных бумаг, признание выпуска (дополнительного выпуска) таких ценных бумаг несостоявшимся могут осуществляться также по решению соответствующей регистрирующей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Порядок приостановления и возобновления эмиссии ценных бумаг, признания выпуска (дополнительного выпуска) эмиссионных ценных бумаг несостоявшимся устанавливается нормативным актом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 ред. Федерального </w:t>
      </w:r>
      <w:hyperlink r:id="rId89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Выпуск (дополнительный выпуск) эмиссионных ценных бумаг может быть признан недействительным на основании решения суда по иску Банка России, регистрирующей организации, осуществившей регистрацию выпуска (дополнительного выпуска) эмиссионных ценных бумаг, или органа, осуществляющего государственную регистрацию юридических лиц, а также по иску участника (акционера) эмитента или владельца эмиссионных ценных бумаг эмитента того же вида, категории (типа), что и эмиссионные ценные бумаги выпуска (дополнительного выпуска).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892">
        <w:r w:rsidRPr="00F353D0">
          <w:rPr>
            <w:rFonts w:ascii="PT Astra Serif" w:hAnsi="PT Astra Serif"/>
            <w:sz w:val="28"/>
            <w:szCs w:val="28"/>
          </w:rPr>
          <w:t>N 251-ФЗ</w:t>
        </w:r>
      </w:hyperlink>
      <w:r w:rsidRPr="00F353D0">
        <w:rPr>
          <w:rFonts w:ascii="PT Astra Serif" w:hAnsi="PT Astra Serif"/>
          <w:sz w:val="28"/>
          <w:szCs w:val="28"/>
        </w:rPr>
        <w:t xml:space="preserve">, от 27.12.2018 </w:t>
      </w:r>
      <w:hyperlink r:id="rId893">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Основанием для признания выпуска (дополнительного выпуска) эмиссионных ценных бумаг недействительным является: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нарушение эмитентом в ходе эмиссии ценных бумаг требований законодательства Российской Федерации, которое не может быть устранено иначе, чем посредством изъятия из обращения эмиссионных ценных бумаг выпуска (дополнительного выпуска);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обнаружение в документах, на основании которых была осуществлена регистрация выпуска (дополнительного выпуска) эмиссионных ценных бумаг, либо в документах, на основании которых была осуществлена государственная регистрация отчета об итогах выпуска (дополнительного выпуска) эмиссионных ценных бумаг, недостоверной или вводящей в заблуждение информации, повлекшей за собой существенное нарушение прав и (или) законных интересов инвесторов или владельцев эмиссионных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89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С даты регистрации выпуска (дополнительного выпуска) эмиссионных ценных бумаг заявление в суд требований о признании недействительными решений, принятых эмитентом, Банком России и (или) регистрирующей организацией и связанных с осуществлением эмиссии ценных бумаг, возможно только одновременно с заявлением в суд требования о признании соответствующего выпуска (дополнительного выпуска) эмиссионных ценных </w:t>
      </w:r>
      <w:r w:rsidRPr="00F353D0">
        <w:rPr>
          <w:rFonts w:ascii="PT Astra Serif" w:hAnsi="PT Astra Serif"/>
          <w:sz w:val="28"/>
          <w:szCs w:val="28"/>
        </w:rPr>
        <w:lastRenderedPageBreak/>
        <w:t>бумаг недействительным.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8 в ред. Федерального </w:t>
      </w:r>
      <w:hyperlink r:id="rId89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Срок исковой давности для признания выпуска (дополнительного выпуска) эмиссионных ценных бумаг, решений, принятых эмитентом, Банком России и (или) регистрирующей организацией и связанных с осуществлением эмиссии ценных бумаг, недействительными составляет три месяца с момента государственной регистрации отчета об итогах выпуска (дополнительного выпуска) эмиссионных ценных бумаг. Указанный в настоящем пункте срок исковой давности в случае его пропуска восстановлению не подлежит. При этом требование о признании недействительным выпуска (дополнительного выпуска) эмиссионных ценных бумаг, процедура эмиссии которых не предусматривает государственную регистрацию отчета об итогах их выпуска (дополнительного выпуска), может быть заявлено в суд до раскрытия эмитентом информации о начале размещения таких ценных бумаг, а в случае, если такая информация не подлежит раскрытию, до начала размещения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896">
        <w:r w:rsidRPr="00F353D0">
          <w:rPr>
            <w:rFonts w:ascii="PT Astra Serif" w:hAnsi="PT Astra Serif"/>
            <w:sz w:val="28"/>
            <w:szCs w:val="28"/>
          </w:rPr>
          <w:t>N 251-ФЗ</w:t>
        </w:r>
      </w:hyperlink>
      <w:r w:rsidRPr="00F353D0">
        <w:rPr>
          <w:rFonts w:ascii="PT Astra Serif" w:hAnsi="PT Astra Serif"/>
          <w:sz w:val="28"/>
          <w:szCs w:val="28"/>
        </w:rPr>
        <w:t xml:space="preserve">, от 27.12.2018 </w:t>
      </w:r>
      <w:hyperlink r:id="rId897">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Сделка, совершенная в процессе размещения эмиссионных ценных бумаг, может быть признана недействительной по иску Банка России или регистрирующей организации, осуществившей регистрацию выпуска (дополнительного выпуска) эмиссионных ценных бумаг, или органа, осуществляющего государственную регистрацию юридических лиц, а также по иску участника (акционера) эмитента или владельца эмиссионных ценных бумаг эмитента того же вида, категории (типа), что и эмиссионные ценные бумаги выпуска (дополнительного выпуска). Срок исковой давности для признания этой сделки недействительной составляет шесть месяцев с момента ее совершения. Указанный в настоящем пункте срок исковой давности в случае его пропуска восстановлению не подлежит.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898">
        <w:r w:rsidRPr="00F353D0">
          <w:rPr>
            <w:rFonts w:ascii="PT Astra Serif" w:hAnsi="PT Astra Serif"/>
            <w:sz w:val="28"/>
            <w:szCs w:val="28"/>
          </w:rPr>
          <w:t>N 251-ФЗ</w:t>
        </w:r>
      </w:hyperlink>
      <w:r w:rsidRPr="00F353D0">
        <w:rPr>
          <w:rFonts w:ascii="PT Astra Serif" w:hAnsi="PT Astra Serif"/>
          <w:sz w:val="28"/>
          <w:szCs w:val="28"/>
        </w:rPr>
        <w:t xml:space="preserve">, от 27.12.2018 </w:t>
      </w:r>
      <w:hyperlink r:id="rId899">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Недействительность отдельных сделок, совершенных в процессе размещения эмиссионных ценных бумаг, не влечет за собой признание выпуска (дополнительного выпуска) эмиссионных ценных бумаг недействительным.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Признание выпуска (дополнительного выпуска) эмиссионных ценных бумаг несостоявшимся или недействительным влечет за собой аннулирование его регистрации, изъятие из обращения эмиссионных ценных бумаг данного выпуска (дополнительного выпуска) и возвращение владельцам таких эмиссионных ценных бумаг денежных средств или иного имущества, полученных эмитентом в счет их оплаты.</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(в ред. Федерального </w:t>
      </w:r>
      <w:hyperlink r:id="rId90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hyperlink r:id="rId901">
        <w:r w:rsidRPr="00F353D0">
          <w:rPr>
            <w:rFonts w:ascii="PT Astra Serif" w:hAnsi="PT Astra Serif"/>
            <w:sz w:val="28"/>
            <w:szCs w:val="28"/>
          </w:rPr>
          <w:t>Порядок</w:t>
        </w:r>
      </w:hyperlink>
      <w:r w:rsidRPr="00F353D0">
        <w:rPr>
          <w:rFonts w:ascii="PT Astra Serif" w:hAnsi="PT Astra Serif"/>
          <w:sz w:val="28"/>
          <w:szCs w:val="28"/>
        </w:rPr>
        <w:t xml:space="preserve"> изъятия из обращения эмиссионных ценных бумаг и возвращения владельцам таких эмиссионных ценных бумаг денежных средств или иного имущества устанавливается нормативным актом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02">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Все расходы, связанные с признанием выпуска (дополнительного выпуска) эмиссионных ценных бумаг несостоявшимся или недействительным и возвратом средств их владельцам, относятся на счет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 Владельцы эмиссионных ценных бумаг, иные лица, которым были причинены убытки в связи с нарушениями, совершенными в ходе эмиссии, а также в связи с признанием несостоявшимся или недействительным выпуска (дополнительного выпуска) эмиссионных ценных бумаг, вправе потребовать возмещения убытков от эмитента или третьих лиц в порядке, установленном законодательством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В случаях нарушения преимущественного права приобретения эмиссионных ценных бумаг и (или) иного нарушения, которые были допущены в ходе эмиссии таких ценных бумаг и в результате которых лицо лишилось возможности приобрести эмиссионные ценные бумаги, на которые оно вправе было рассчитывать, данное лицо вправе потребовать по своему выбору от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возмещения связанных с этим убытков, в том числе убытков, возникших в связи с приобретением лицом, право которого нарушено, соответствующих эмиссионных ценных бумаг у третьих лиц;</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предоставления ему эмитентом соответствующего количества эмиссионных ценных бумаг с оплатой их стоимости по цене размещения.</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26.1. Особенности эмиссии акций при учреждении акционерного общества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903">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Акции при учреждении акционерного общества размещаются на основании договора о его создании, а в случае учреждения акционерного общества одним лицом на основании решения единственного учредителя об учреждении акционерного общества.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Государственная регистрация выпуска (выпусков) акций, подлежащих размещению при учреждении акционерного общества, осуществляется по заявлению лица, которое определено в договоре о создании акционерного </w:t>
      </w:r>
      <w:r w:rsidRPr="00F353D0">
        <w:rPr>
          <w:rFonts w:ascii="PT Astra Serif" w:hAnsi="PT Astra Serif"/>
          <w:sz w:val="28"/>
          <w:szCs w:val="28"/>
        </w:rPr>
        <w:lastRenderedPageBreak/>
        <w:t>общества или в решении о его учреждении.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Решение о выпуске акций, подлежащих размещению при учреждении акционерного общества, утверждается учредительным собранием (единственным учредителем) и подписывается лицом, которое определено в договоре о создании акционерного общества или в решении о его учреждении.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Документы для регистрации выпуска (выпусков) акций, подлежащих размещению при учреждении акционерного общества, представляются в Банк России или регистратору, если регистрация указанного выпуска (выпусков) акций осуществляется регистратором, до внесения в единый государственный реестр юридических лиц записи о государственной регистрации акционерного общества, создаваемого путем учреждения.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Решение о регистрации выпуска (выпусков) акций, подлежащих размещению при учреждении акционерного общества, принимается до государственной регистрации акционерного общества и вступает в силу с даты государственной регистрации акционерного общества. Если государственная регистрация акционерного общества не осуществляется в течение одного года с даты регистрации указанного выпуска (выпусков) акций, решение о регистрации этого выпуска (выпусков) аннулируется.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Регистратор проводит операции, связанные с размещением акций при учреждении акционерного общества, после получения документа, подтверждающего государственную регистрацию акционерного общества, созданного путем учреждения.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Акционерное общество, созданное путем учреждения, не позднее пяти рабочих дней с даты его государственной регистрации обязано сообщить регистратору о внесении сведений о государственной регистрации акционерного общества в единый государственный реестр юридических лиц. Положение настоящего пункта не применяется, если заявителем при государственной регистрации акционерного общества как юридического лица является лицо, занимающее должность (осуществляющее функции) единоличного исполнительного органа регистратора такого общества.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27. Особенности эмиссии акций кредитными организациями</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Аккумулирование средств в процессе эмиссии акций кредитными организациями осуществляется путем открытия банком-эмитентом накопительного счета.</w:t>
      </w:r>
    </w:p>
    <w:p w:rsidR="00F353D0" w:rsidRPr="00F353D0" w:rsidRDefault="00F353D0">
      <w:pPr>
        <w:pStyle w:val="ConsPlusNormal"/>
        <w:spacing w:before="220"/>
        <w:ind w:firstLine="540"/>
        <w:jc w:val="both"/>
        <w:rPr>
          <w:rFonts w:ascii="PT Astra Serif" w:hAnsi="PT Astra Serif"/>
          <w:sz w:val="28"/>
          <w:szCs w:val="28"/>
        </w:rPr>
      </w:pPr>
      <w:hyperlink r:id="rId904">
        <w:r w:rsidRPr="00F353D0">
          <w:rPr>
            <w:rFonts w:ascii="PT Astra Serif" w:hAnsi="PT Astra Serif"/>
            <w:sz w:val="28"/>
            <w:szCs w:val="28"/>
          </w:rPr>
          <w:t>Режим</w:t>
        </w:r>
      </w:hyperlink>
      <w:r w:rsidRPr="00F353D0">
        <w:rPr>
          <w:rFonts w:ascii="PT Astra Serif" w:hAnsi="PT Astra Serif"/>
          <w:sz w:val="28"/>
          <w:szCs w:val="28"/>
        </w:rPr>
        <w:t xml:space="preserve"> накопительного счета устанавливается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05">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27.1. Особенности эмиссии опционов эмитента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906">
        <w:r w:rsidRPr="00F353D0">
          <w:rPr>
            <w:rFonts w:ascii="PT Astra Serif" w:hAnsi="PT Astra Serif"/>
            <w:sz w:val="28"/>
            <w:szCs w:val="28"/>
          </w:rPr>
          <w:t>законом</w:t>
        </w:r>
      </w:hyperlink>
      <w:r w:rsidRPr="00F353D0">
        <w:rPr>
          <w:rFonts w:ascii="PT Astra Serif" w:hAnsi="PT Astra Serif"/>
          <w:sz w:val="28"/>
          <w:szCs w:val="28"/>
        </w:rPr>
        <w:t xml:space="preserve"> от 28.12.2002 N 185-ФЗ)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Эмитент не вправе размещать опционы эмитента, если количество объявленных акций эмитента меньше количества акций, право на приобретение которых предоставляют такие опционы.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Количество акций определенной категории (типа), право на приобретение которых предоставляют опционы эмитента, не может превышать 5 процентов акций этой категории (типа), размещенных на дату представления документов для государственной регистрации выпуска опционов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Решение о выпуске опционов эмитента может предусматривать ограничения на их обращение.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Размещение опционов эмитента возможно только после полной оплаты уставного капитала акционерного общества.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59" w:name="P2004"/>
      <w:bookmarkEnd w:id="159"/>
      <w:r w:rsidRPr="00F353D0">
        <w:rPr>
          <w:rFonts w:ascii="PT Astra Serif" w:hAnsi="PT Astra Serif"/>
          <w:sz w:val="28"/>
          <w:szCs w:val="28"/>
        </w:rPr>
        <w:t>Статья 27.1-1. Особенности эмиссии и обращения структурных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907">
        <w:r w:rsidRPr="00F353D0">
          <w:rPr>
            <w:rFonts w:ascii="PT Astra Serif" w:hAnsi="PT Astra Serif"/>
            <w:sz w:val="28"/>
            <w:szCs w:val="28"/>
          </w:rPr>
          <w:t>законом</w:t>
        </w:r>
      </w:hyperlink>
      <w:r w:rsidRPr="00F353D0">
        <w:rPr>
          <w:rFonts w:ascii="PT Astra Serif" w:hAnsi="PT Astra Serif"/>
          <w:sz w:val="28"/>
          <w:szCs w:val="28"/>
        </w:rPr>
        <w:t xml:space="preserve"> от 18.04.2018 N 75-ФЗ)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60" w:name="P2008"/>
      <w:bookmarkEnd w:id="160"/>
      <w:r w:rsidRPr="00F353D0">
        <w:rPr>
          <w:rFonts w:ascii="PT Astra Serif" w:hAnsi="PT Astra Serif"/>
          <w:sz w:val="28"/>
          <w:szCs w:val="28"/>
        </w:rPr>
        <w:t xml:space="preserve">1. Эмитент вправе размещать облигации, предусматривающие право их владельцев на получение выплат по ним в зависимости от наступления или ненаступления одного или нескольких обстоятельств, предусмотренных </w:t>
      </w:r>
      <w:hyperlink w:anchor="P107">
        <w:r w:rsidRPr="00F353D0">
          <w:rPr>
            <w:rFonts w:ascii="PT Astra Serif" w:hAnsi="PT Astra Serif"/>
            <w:sz w:val="28"/>
            <w:szCs w:val="28"/>
          </w:rPr>
          <w:t>абзацем вторым подпункта 23 пункта 1 статьи 2</w:t>
        </w:r>
      </w:hyperlink>
      <w:r w:rsidRPr="00F353D0">
        <w:rPr>
          <w:rFonts w:ascii="PT Astra Serif" w:hAnsi="PT Astra Serif"/>
          <w:sz w:val="28"/>
          <w:szCs w:val="28"/>
        </w:rPr>
        <w:t xml:space="preserve"> настоящего Федерального закона (далее - структурные облигации). Если от наступления или ненаступления указанных в настоящем пункте обстоятельств зависит только размер дохода (цена размещения и (или) размер процента) по облигациям, такие облигации не являются структурными. Размер выплат по структурной облигации может быть меньше ее номинальной стоимости.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0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Эмитентами структурных облигаций могут быть только кредитные организации, брокеры, дилеры и специализированные финансовые общества, которые в соответствии с целями и предметом их деятельности вправе осуществлять эмиссию структурных облигаций. При этом брокеры, дилеры и специализированные финансовые общества вправе размещать только структурные облигации, обеспеченные залогом денежных требований и (или) иного имущества.</w:t>
      </w:r>
    </w:p>
    <w:p w:rsidR="00F353D0" w:rsidRPr="00F353D0" w:rsidRDefault="00F353D0">
      <w:pPr>
        <w:pStyle w:val="ConsPlusNormal"/>
        <w:spacing w:before="220"/>
        <w:ind w:firstLine="540"/>
        <w:jc w:val="both"/>
        <w:rPr>
          <w:rFonts w:ascii="PT Astra Serif" w:hAnsi="PT Astra Serif"/>
          <w:sz w:val="28"/>
          <w:szCs w:val="28"/>
        </w:rPr>
      </w:pPr>
      <w:bookmarkStart w:id="161" w:name="P2011"/>
      <w:bookmarkEnd w:id="161"/>
      <w:r w:rsidRPr="00F353D0">
        <w:rPr>
          <w:rFonts w:ascii="PT Astra Serif" w:hAnsi="PT Astra Serif"/>
          <w:sz w:val="28"/>
          <w:szCs w:val="28"/>
        </w:rPr>
        <w:t>3. Решение о выпуске структурных облигаций помимо сведений, предусмотренных настоящим Федеральным законом для облигаций, должно содержать: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1) сведения об обстоятельствах, в зависимости от наступления или ненаступления которых осуществляются либо не осуществляются выплаты по структурной облигации с указанием числовых значений (параметров, условий) или порядка их определения либо с указанием на то, что такие числовые значения (параметры, условия) или порядок их определения будут установлены уполномоченным органом эмитента до начала размещения структурных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размер выплат по структурной облигации или </w:t>
      </w:r>
      <w:hyperlink r:id="rId909">
        <w:r w:rsidRPr="00F353D0">
          <w:rPr>
            <w:rFonts w:ascii="PT Astra Serif" w:hAnsi="PT Astra Serif"/>
            <w:sz w:val="28"/>
            <w:szCs w:val="28"/>
          </w:rPr>
          <w:t>порядок</w:t>
        </w:r>
      </w:hyperlink>
      <w:r w:rsidRPr="00F353D0">
        <w:rPr>
          <w:rFonts w:ascii="PT Astra Serif" w:hAnsi="PT Astra Serif"/>
          <w:sz w:val="28"/>
          <w:szCs w:val="28"/>
        </w:rPr>
        <w:t xml:space="preserve"> его определения либо указание на то, что такой размер или порядок его определения будет установлен уполномоченным органом эмитента до начала размещения структурных облигаций. При этом может быть предусмотрено, что в зависимости от наступления или ненаступления обстоятельств, указанных в решении о выпуске структурных облигаций, выплаты по структурной облигации не осуществляются.</w:t>
      </w:r>
    </w:p>
    <w:p w:rsidR="00F353D0" w:rsidRPr="00F353D0" w:rsidRDefault="00F353D0">
      <w:pPr>
        <w:pStyle w:val="ConsPlusNormal"/>
        <w:spacing w:before="220"/>
        <w:ind w:firstLine="540"/>
        <w:jc w:val="both"/>
        <w:rPr>
          <w:rFonts w:ascii="PT Astra Serif" w:hAnsi="PT Astra Serif"/>
          <w:sz w:val="28"/>
          <w:szCs w:val="28"/>
        </w:rPr>
      </w:pPr>
      <w:bookmarkStart w:id="162" w:name="P2014"/>
      <w:bookmarkEnd w:id="162"/>
      <w:r w:rsidRPr="00F353D0">
        <w:rPr>
          <w:rFonts w:ascii="PT Astra Serif" w:hAnsi="PT Astra Serif"/>
          <w:sz w:val="28"/>
          <w:szCs w:val="28"/>
        </w:rPr>
        <w:t xml:space="preserve">4. Эмитент структурных облигаций, решение о выпуске которых в соответствии с </w:t>
      </w:r>
      <w:hyperlink w:anchor="P2011">
        <w:r w:rsidRPr="00F353D0">
          <w:rPr>
            <w:rFonts w:ascii="PT Astra Serif" w:hAnsi="PT Astra Serif"/>
            <w:sz w:val="28"/>
            <w:szCs w:val="28"/>
          </w:rPr>
          <w:t>пунктом 3</w:t>
        </w:r>
      </w:hyperlink>
      <w:r w:rsidRPr="00F353D0">
        <w:rPr>
          <w:rFonts w:ascii="PT Astra Serif" w:hAnsi="PT Astra Serif"/>
          <w:sz w:val="28"/>
          <w:szCs w:val="28"/>
        </w:rPr>
        <w:t xml:space="preserve"> настоящей статьи предусматривает определение уполномоченным органом эмитента числовых значений (параметров, условий) и (или) размера выплат либо порядка их определения, обязан до начала размещения таких облигаций представить в Банк России уведомление о содержании решения о выпуске структурных облигаций уполномоченного органа эмитента. </w:t>
      </w:r>
      <w:hyperlink r:id="rId910">
        <w:r w:rsidRPr="00F353D0">
          <w:rPr>
            <w:rFonts w:ascii="PT Astra Serif" w:hAnsi="PT Astra Serif"/>
            <w:sz w:val="28"/>
            <w:szCs w:val="28"/>
          </w:rPr>
          <w:t>Порядок</w:t>
        </w:r>
      </w:hyperlink>
      <w:r w:rsidRPr="00F353D0">
        <w:rPr>
          <w:rFonts w:ascii="PT Astra Serif" w:hAnsi="PT Astra Serif"/>
          <w:sz w:val="28"/>
          <w:szCs w:val="28"/>
        </w:rPr>
        <w:t xml:space="preserve"> представления указанного уведомления и требования к его </w:t>
      </w:r>
      <w:hyperlink r:id="rId911">
        <w:r w:rsidRPr="00F353D0">
          <w:rPr>
            <w:rFonts w:ascii="PT Astra Serif" w:hAnsi="PT Astra Serif"/>
            <w:sz w:val="28"/>
            <w:szCs w:val="28"/>
          </w:rPr>
          <w:t>форме</w:t>
        </w:r>
      </w:hyperlink>
      <w:r w:rsidRPr="00F353D0">
        <w:rPr>
          <w:rFonts w:ascii="PT Astra Serif" w:hAnsi="PT Astra Serif"/>
          <w:sz w:val="28"/>
          <w:szCs w:val="28"/>
        </w:rPr>
        <w:t xml:space="preserve"> определяются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Структурная облигация не может предусматривать право на ее досрочное погашение по усмотрению ее эмитента, за исключением не зависящих от воли эмитента случаев, предусмотренных решением о выпуске структурных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Структурные облигации, за исключением структурных облигаций, соответствующих критериям, установленным нормативным актом Банка России, являются ценными бумагами, предназначенными для квалифицированных инвесторов.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Государственная регистрация выпусков структурных облигаций, в том числе в рамках программы структурных облигаций, осуществляется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Выплаты по структурной облигации могут осуществляться денежными средствами и (или) иным имуществом.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Физическое лицо, не являющееся квалифицированным инвестором или индивидуальным предпринимателем и приобретающее размещаемые структурные облигации, которые не являются ценными бумагами, предназначенными для квалифицированных инвесторов, в течение 10 рабочих дней с даты заключения договора, на основании которого </w:t>
      </w:r>
      <w:r w:rsidRPr="00F353D0">
        <w:rPr>
          <w:rFonts w:ascii="PT Astra Serif" w:hAnsi="PT Astra Serif"/>
          <w:sz w:val="28"/>
          <w:szCs w:val="28"/>
        </w:rPr>
        <w:lastRenderedPageBreak/>
        <w:t>размещаются указанные структурные облигации, вправе расторгнуть его в одностороннем порядке и потребовать возврата внесенных в оплату структурных облигаций денежных средств. Эмитент обязан вернуть внесенные в оплату структурных облигаций денежные средства физическому лицу, расторгнувшему соответствующий договор по основанию, указанному в настоящем пункте, в течение 7 рабочих дней с даты получения уведомления о его расторжении.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27.1-2. Особенности эмиссии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912">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63" w:name="P2025"/>
      <w:bookmarkEnd w:id="163"/>
      <w:r w:rsidRPr="00F353D0">
        <w:rPr>
          <w:rFonts w:ascii="PT Astra Serif" w:hAnsi="PT Astra Serif"/>
          <w:sz w:val="28"/>
          <w:szCs w:val="28"/>
        </w:rPr>
        <w:t>1. Решение о размещении облигаций должно содержать: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способ размещения облигаций;</w:t>
      </w:r>
    </w:p>
    <w:p w:rsidR="00F353D0" w:rsidRPr="00F353D0" w:rsidRDefault="00F353D0">
      <w:pPr>
        <w:pStyle w:val="ConsPlusNormal"/>
        <w:spacing w:before="220"/>
        <w:ind w:firstLine="540"/>
        <w:jc w:val="both"/>
        <w:rPr>
          <w:rFonts w:ascii="PT Astra Serif" w:hAnsi="PT Astra Serif"/>
          <w:sz w:val="28"/>
          <w:szCs w:val="28"/>
        </w:rPr>
      </w:pPr>
      <w:bookmarkStart w:id="164" w:name="P2027"/>
      <w:bookmarkEnd w:id="164"/>
      <w:r w:rsidRPr="00F353D0">
        <w:rPr>
          <w:rFonts w:ascii="PT Astra Serif" w:hAnsi="PT Astra Serif"/>
          <w:sz w:val="28"/>
          <w:szCs w:val="28"/>
        </w:rPr>
        <w:t>2) сумму номинальных стоимостей размещаемых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срок погашения размещаемых облигаций или порядок его определения;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способы обеспечения исполнения обязательств по облигациям с обеспечением;</w:t>
      </w:r>
    </w:p>
    <w:p w:rsidR="00F353D0" w:rsidRPr="00F353D0" w:rsidRDefault="00F353D0">
      <w:pPr>
        <w:pStyle w:val="ConsPlusNormal"/>
        <w:spacing w:before="220"/>
        <w:ind w:firstLine="540"/>
        <w:jc w:val="both"/>
        <w:rPr>
          <w:rFonts w:ascii="PT Astra Serif" w:hAnsi="PT Astra Serif"/>
          <w:sz w:val="28"/>
          <w:szCs w:val="28"/>
        </w:rPr>
      </w:pPr>
      <w:bookmarkStart w:id="165" w:name="P2030"/>
      <w:bookmarkEnd w:id="165"/>
      <w:r w:rsidRPr="00F353D0">
        <w:rPr>
          <w:rFonts w:ascii="PT Astra Serif" w:hAnsi="PT Astra Serif"/>
          <w:sz w:val="28"/>
          <w:szCs w:val="28"/>
        </w:rPr>
        <w:t>5) указание на возможность досрочного погашения размещаемых облигаций по усмотрению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Решение о размещении облигаций, не конвертируемых в акции, может предусматривать возможность размещения нескольких выпусков облигаций в рамках программы облигаций.</w:t>
      </w:r>
    </w:p>
    <w:p w:rsidR="00F353D0" w:rsidRPr="00F353D0" w:rsidRDefault="00F353D0">
      <w:pPr>
        <w:pStyle w:val="ConsPlusNormal"/>
        <w:spacing w:before="220"/>
        <w:ind w:firstLine="540"/>
        <w:jc w:val="both"/>
        <w:rPr>
          <w:rFonts w:ascii="PT Astra Serif" w:hAnsi="PT Astra Serif"/>
          <w:sz w:val="28"/>
          <w:szCs w:val="28"/>
        </w:rPr>
      </w:pPr>
      <w:bookmarkStart w:id="166" w:name="P2032"/>
      <w:bookmarkEnd w:id="166"/>
      <w:r w:rsidRPr="00F353D0">
        <w:rPr>
          <w:rFonts w:ascii="PT Astra Serif" w:hAnsi="PT Astra Serif"/>
          <w:sz w:val="28"/>
          <w:szCs w:val="28"/>
        </w:rPr>
        <w:t xml:space="preserve">3. Программа облигаций должна содержать условия, предусмотренные </w:t>
      </w:r>
      <w:hyperlink w:anchor="P2027">
        <w:r w:rsidRPr="00F353D0">
          <w:rPr>
            <w:rFonts w:ascii="PT Astra Serif" w:hAnsi="PT Astra Serif"/>
            <w:sz w:val="28"/>
            <w:szCs w:val="28"/>
          </w:rPr>
          <w:t>подпунктами 2</w:t>
        </w:r>
      </w:hyperlink>
      <w:r w:rsidRPr="00F353D0">
        <w:rPr>
          <w:rFonts w:ascii="PT Astra Serif" w:hAnsi="PT Astra Serif"/>
          <w:sz w:val="28"/>
          <w:szCs w:val="28"/>
        </w:rPr>
        <w:t xml:space="preserve"> - </w:t>
      </w:r>
      <w:hyperlink w:anchor="P2030">
        <w:r w:rsidRPr="00F353D0">
          <w:rPr>
            <w:rFonts w:ascii="PT Astra Serif" w:hAnsi="PT Astra Serif"/>
            <w:sz w:val="28"/>
            <w:szCs w:val="28"/>
          </w:rPr>
          <w:t>5 пункта 1</w:t>
        </w:r>
      </w:hyperlink>
      <w:r w:rsidRPr="00F353D0">
        <w:rPr>
          <w:rFonts w:ascii="PT Astra Serif" w:hAnsi="PT Astra Serif"/>
          <w:sz w:val="28"/>
          <w:szCs w:val="28"/>
        </w:rPr>
        <w:t xml:space="preserve"> настоящей статьи, для нескольких выпусков облигаций, размещаемых в рамках программы облигаций, а также срок действия программы облигаций (срок, в течение которого облигации могут быть размещены в рамках программы облигаций) или указание об отсутствии ограничения для такого срока. Срок погашения облигаций одного выпуска, размещаемых в рамках программы облигаций, не может превышать срок погашения, определенный в программе облигаций. Общая сумма номинальных стоимостей всех выпусков облигаций, размещаемых в рамках программы облигаций, не может превышать сумму, указанную в программе облигаций. Банком России могут быть установлены дополнительные </w:t>
      </w:r>
      <w:hyperlink r:id="rId913">
        <w:r w:rsidRPr="00F353D0">
          <w:rPr>
            <w:rFonts w:ascii="PT Astra Serif" w:hAnsi="PT Astra Serif"/>
            <w:sz w:val="28"/>
            <w:szCs w:val="28"/>
          </w:rPr>
          <w:t>требования</w:t>
        </w:r>
      </w:hyperlink>
      <w:r w:rsidRPr="00F353D0">
        <w:rPr>
          <w:rFonts w:ascii="PT Astra Serif" w:hAnsi="PT Astra Serif"/>
          <w:sz w:val="28"/>
          <w:szCs w:val="28"/>
        </w:rPr>
        <w:t xml:space="preserve"> к программе облигаций, в том числе ее </w:t>
      </w:r>
      <w:hyperlink r:id="rId914">
        <w:r w:rsidRPr="00F353D0">
          <w:rPr>
            <w:rFonts w:ascii="PT Astra Serif" w:hAnsi="PT Astra Serif"/>
            <w:sz w:val="28"/>
            <w:szCs w:val="28"/>
          </w:rPr>
          <w:t>форма</w:t>
        </w:r>
      </w:hyperlink>
      <w:r w:rsidRPr="00F353D0">
        <w:rPr>
          <w:rFonts w:ascii="PT Astra Serif" w:hAnsi="PT Astra Serif"/>
          <w:sz w:val="28"/>
          <w:szCs w:val="28"/>
        </w:rPr>
        <w:t xml:space="preserve"> (формат) и требования к ее содержанию.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Решение о размещении облигаций и программа облигаций наряду со сведениями, указанными соответственно в </w:t>
      </w:r>
      <w:hyperlink w:anchor="P2025">
        <w:r w:rsidRPr="00F353D0">
          <w:rPr>
            <w:rFonts w:ascii="PT Astra Serif" w:hAnsi="PT Astra Serif"/>
            <w:sz w:val="28"/>
            <w:szCs w:val="28"/>
          </w:rPr>
          <w:t>пунктах 1</w:t>
        </w:r>
      </w:hyperlink>
      <w:r w:rsidRPr="00F353D0">
        <w:rPr>
          <w:rFonts w:ascii="PT Astra Serif" w:hAnsi="PT Astra Serif"/>
          <w:sz w:val="28"/>
          <w:szCs w:val="28"/>
        </w:rPr>
        <w:t xml:space="preserve"> и </w:t>
      </w:r>
      <w:hyperlink w:anchor="P2032">
        <w:r w:rsidRPr="00F353D0">
          <w:rPr>
            <w:rFonts w:ascii="PT Astra Serif" w:hAnsi="PT Astra Serif"/>
            <w:sz w:val="28"/>
            <w:szCs w:val="28"/>
          </w:rPr>
          <w:t>3</w:t>
        </w:r>
      </w:hyperlink>
      <w:r w:rsidRPr="00F353D0">
        <w:rPr>
          <w:rFonts w:ascii="PT Astra Serif" w:hAnsi="PT Astra Serif"/>
          <w:sz w:val="28"/>
          <w:szCs w:val="28"/>
        </w:rPr>
        <w:t xml:space="preserve"> настоящей статьи, </w:t>
      </w:r>
      <w:r w:rsidRPr="00F353D0">
        <w:rPr>
          <w:rFonts w:ascii="PT Astra Serif" w:hAnsi="PT Astra Serif"/>
          <w:sz w:val="28"/>
          <w:szCs w:val="28"/>
        </w:rPr>
        <w:lastRenderedPageBreak/>
        <w:t>могут содержать условия размещения облигаций и (или) иные сведения.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Решение о размещении облигаций, в том числе решение о размещении облигаций нескольких выпусков в рамках программы облигаций (решение об утверждении программы облигаций), принимается уполномоченным органом эмитента, к компетенции которого отнесено принятие такого решения в соответствии с его уставом и федеральными законами, регулирующими его деятельность и правовое положение.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Программа облигаций подписывается лицом, занимающим должность (осуществляющим функции) единоличного исполнительного органа эмитента, и (или) уполномоченным им должностным лицом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Программа облигаций подлежит регистрации по правилам, предусмотренным настоящим Федеральным законом для регистрации выпуска облигаций. При регистрации программы облигаций ей присваивается регистрационный номер. </w:t>
      </w:r>
      <w:hyperlink r:id="rId915">
        <w:r w:rsidRPr="00F353D0">
          <w:rPr>
            <w:rFonts w:ascii="PT Astra Serif" w:hAnsi="PT Astra Serif"/>
            <w:sz w:val="28"/>
            <w:szCs w:val="28"/>
          </w:rPr>
          <w:t>Порядок</w:t>
        </w:r>
      </w:hyperlink>
      <w:r w:rsidRPr="00F353D0">
        <w:rPr>
          <w:rFonts w:ascii="PT Astra Serif" w:hAnsi="PT Astra Serif"/>
          <w:sz w:val="28"/>
          <w:szCs w:val="28"/>
        </w:rPr>
        <w:t xml:space="preserve"> присвоения программам облигаций регистрационных номеров и порядок их аннулирования устанавливаются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Изменения, вносимые в программу облигаций, подлежат регистрации по правилам, предусмотренным настоящим Федеральным законом для регистрации изменений, вносимых в решение о выпуске облигаций. Изменения в программу облигаций вносятся по решению уполномоченного органа эмитента, к компетенции которого относится утверждение такой программы, и вступают в силу после их регистрации.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Банк России обязан осуществить государственную регистрацию выпуска (дополнительного выпуска) облигаций, размещаемых в рамках программы облигаций, или принять мотивированное решение об отказе в его государственной регистрации в течение 10 рабочих дней, а в случае, если его государственная регистрация сопровождается составлением и регистрацией проспекта облигаций, в течение 20 рабочих дней с даты получения документов, представляемых для государственной регистрации выпуска (дополнительного выпуска)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Проспект облигаций, размещаемых в рамках программы облигаций, может быть зарегистрирован одновременно с программой облигаций. Проспект облигаций в указанном случае может не содержать условия их размещения.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Документ, содержащий условия размещения облигаций, за исключением облигаций, конвертируемых в акции, не подлежит регистрации.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В условиях размещения облигаций, размещаемых в рамках программы облигаций, вместо указания количества размещаемых облигаций </w:t>
      </w:r>
      <w:r w:rsidRPr="00F353D0">
        <w:rPr>
          <w:rFonts w:ascii="PT Astra Serif" w:hAnsi="PT Astra Serif"/>
          <w:sz w:val="28"/>
          <w:szCs w:val="28"/>
        </w:rPr>
        <w:lastRenderedPageBreak/>
        <w:t>может быть указано их примерное количество, которое может быть увеличено по решению эмитента в течение срока размещения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27.2. Особенности эмиссии и обращения облигаций с обеспечением</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916">
        <w:r w:rsidRPr="00F353D0">
          <w:rPr>
            <w:rFonts w:ascii="PT Astra Serif" w:hAnsi="PT Astra Serif"/>
            <w:sz w:val="28"/>
            <w:szCs w:val="28"/>
          </w:rPr>
          <w:t>законом</w:t>
        </w:r>
      </w:hyperlink>
      <w:r w:rsidRPr="00F353D0">
        <w:rPr>
          <w:rFonts w:ascii="PT Astra Serif" w:hAnsi="PT Astra Serif"/>
          <w:sz w:val="28"/>
          <w:szCs w:val="28"/>
        </w:rPr>
        <w:t xml:space="preserve"> от 28.12.2002 N 185-ФЗ)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Облигациями с обеспечением признаются облигации, исполнение обязательств по которым полностью или в части обеспечивается залогом (далее - облигации с залоговым обеспечением), поручительством, независимой гарантией, государственной или муниципальной гарантией.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21.12.2013 </w:t>
      </w:r>
      <w:hyperlink r:id="rId917">
        <w:r w:rsidRPr="00F353D0">
          <w:rPr>
            <w:rFonts w:ascii="PT Astra Serif" w:hAnsi="PT Astra Serif"/>
            <w:sz w:val="28"/>
            <w:szCs w:val="28"/>
          </w:rPr>
          <w:t>N 379-ФЗ</w:t>
        </w:r>
      </w:hyperlink>
      <w:r w:rsidRPr="00F353D0">
        <w:rPr>
          <w:rFonts w:ascii="PT Astra Serif" w:hAnsi="PT Astra Serif"/>
          <w:sz w:val="28"/>
          <w:szCs w:val="28"/>
        </w:rPr>
        <w:t xml:space="preserve">, от 27.12.2018 </w:t>
      </w:r>
      <w:hyperlink r:id="rId918">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К отношениям, связанным с обеспечением исполнения обязательств по облигациям залогом имущества эмитента или третьего лица, положения Гражданского </w:t>
      </w:r>
      <w:hyperlink r:id="rId919">
        <w:r w:rsidRPr="00F353D0">
          <w:rPr>
            <w:rFonts w:ascii="PT Astra Serif" w:hAnsi="PT Astra Serif"/>
            <w:sz w:val="28"/>
            <w:szCs w:val="28"/>
          </w:rPr>
          <w:t>кодекса</w:t>
        </w:r>
      </w:hyperlink>
      <w:r w:rsidRPr="00F353D0">
        <w:rPr>
          <w:rFonts w:ascii="PT Astra Serif" w:hAnsi="PT Astra Serif"/>
          <w:sz w:val="28"/>
          <w:szCs w:val="28"/>
        </w:rPr>
        <w:t xml:space="preserve"> Российской Федерации и иных федеральных законов применяются с учетом особенностей, установленных настоящим Федеральным законом.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Облигация с обеспечением предоставляет ее владельцу все права, возникающие из такого обеспечения. С переходом прав на облигацию с обеспечением к новому владельцу (приобретателю) переходят все права, вытекающие из такого обеспечения. Передача прав, возникших из предоставленного обеспечения, без передачи прав на облигацию является недействительной.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При эмиссии облигаций с обеспечением сведения об условиях обеспечения и о лице, предоставляющем обеспечение, должны содержаться в решении о выпуске облигаций и проспекте облигаций. Состав указанных сведений определяется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 ред. Федерального </w:t>
      </w:r>
      <w:hyperlink r:id="rId92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случае, если обеспечение по облигациям предоставляется третьим лицом, решение о выпуске облигаций и проспект облигаций должны быть подписаны также лицом, предоставляющим такое обеспечение.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92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В случае, если обеспечение по облигациям предоставляется иностранным лицом, к отношениям, связанным с обеспечением облигаций, применяются нормы права Российской Федерации. Все споры, возникшие вследствие неисполнения или ненадлежащего исполнения лицом, предоставившим обеспечение, своих обязанностей, подсудны судам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Если регистрация выпуска (дополнительного выпуска) облигаций с </w:t>
      </w:r>
      <w:r w:rsidRPr="00F353D0">
        <w:rPr>
          <w:rFonts w:ascii="PT Astra Serif" w:hAnsi="PT Astra Serif"/>
          <w:sz w:val="28"/>
          <w:szCs w:val="28"/>
        </w:rPr>
        <w:lastRenderedPageBreak/>
        <w:t xml:space="preserve">обеспечением, предоставляемым третьим лицом, не сопровождается составлением и регистрацией проспекта таких облигаций, размещение таких облигаций путем подписки запрещается начинать ранее даты, с которой эмитент предоставляет доступ к сведениям об этом лице и условиях предоставляемого им обеспечения. Указанные сведения раскрываются в объеме и в порядке, которые установлены настоящим Федеральным законом и нормативными актами Банка России для проспекта ценных бумаг. Документ, содержащий указанные сведения, подписывается в соответствии с </w:t>
      </w:r>
      <w:hyperlink w:anchor="P1796">
        <w:r w:rsidRPr="00F353D0">
          <w:rPr>
            <w:rFonts w:ascii="PT Astra Serif" w:hAnsi="PT Astra Serif"/>
            <w:sz w:val="28"/>
            <w:szCs w:val="28"/>
          </w:rPr>
          <w:t>требованиями</w:t>
        </w:r>
      </w:hyperlink>
      <w:r w:rsidRPr="00F353D0">
        <w:rPr>
          <w:rFonts w:ascii="PT Astra Serif" w:hAnsi="PT Astra Serif"/>
          <w:sz w:val="28"/>
          <w:szCs w:val="28"/>
        </w:rPr>
        <w:t xml:space="preserve">, установленными настоящим Федеральным законом для подписания проспекта облигаций с обеспечением. Лица, подписавшие такой документ, несут ответственность в соответствии с правилами, установленными </w:t>
      </w:r>
      <w:hyperlink w:anchor="P1797">
        <w:r w:rsidRPr="00F353D0">
          <w:rPr>
            <w:rFonts w:ascii="PT Astra Serif" w:hAnsi="PT Astra Serif"/>
            <w:sz w:val="28"/>
            <w:szCs w:val="28"/>
          </w:rPr>
          <w:t>пунктом 3 статьи 22.1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введен Федеральным </w:t>
      </w:r>
      <w:hyperlink r:id="rId922">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Предоставление обеспечения по облигациям после регистрации их выпуска производится путем внесения изменений в решение о выпуске облигаций и проспект облигаций в части сведений об условиях такого обеспечения и о лице, предоставляющем такое обеспечение. Указанные изменения вносятся без согласия владельцев облигаций в порядке, установленном </w:t>
      </w:r>
      <w:hyperlink w:anchor="P1835">
        <w:r w:rsidRPr="00F353D0">
          <w:rPr>
            <w:rFonts w:ascii="PT Astra Serif" w:hAnsi="PT Astra Serif"/>
            <w:sz w:val="28"/>
            <w:szCs w:val="28"/>
          </w:rPr>
          <w:t>статьей 24.1</w:t>
        </w:r>
      </w:hyperlink>
      <w:r w:rsidRPr="00F353D0">
        <w:rPr>
          <w:rFonts w:ascii="PT Astra Serif" w:hAnsi="PT Astra Serif"/>
          <w:sz w:val="28"/>
          <w:szCs w:val="28"/>
        </w:rPr>
        <w:t xml:space="preserve"> настоящего Федерального закона. В случае регистрации указанных изменений после начала размещения облигаций обеспечение по облигациям считается предоставленным с даты этой регистрации, а если предоставляемым обеспечением является залог недвижимого имущества (ипотека), с даты государственной регистрации ипотеки.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введен Федеральным </w:t>
      </w:r>
      <w:hyperlink r:id="rId923">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Правила, предусмотренные ст. 27.3, не применяются к ипотечным ценным бумагам (ФЗ от 11.11.2003 </w:t>
            </w:r>
            <w:hyperlink r:id="rId924">
              <w:r w:rsidRPr="00F353D0">
                <w:rPr>
                  <w:rFonts w:ascii="PT Astra Serif" w:hAnsi="PT Astra Serif"/>
                  <w:sz w:val="28"/>
                  <w:szCs w:val="28"/>
                </w:rPr>
                <w:t>N 152-ФЗ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r w:rsidRPr="00F353D0">
        <w:rPr>
          <w:rFonts w:ascii="PT Astra Serif" w:hAnsi="PT Astra Serif"/>
          <w:sz w:val="28"/>
          <w:szCs w:val="28"/>
        </w:rPr>
        <w:t>Статья 27.3. Облигации с залоговым обеспечением</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25">
        <w:r w:rsidRPr="00F353D0">
          <w:rPr>
            <w:rFonts w:ascii="PT Astra Serif" w:hAnsi="PT Astra Serif"/>
            <w:sz w:val="28"/>
            <w:szCs w:val="28"/>
          </w:rPr>
          <w:t>закона</w:t>
        </w:r>
      </w:hyperlink>
      <w:r w:rsidRPr="00F353D0">
        <w:rPr>
          <w:rFonts w:ascii="PT Astra Serif" w:hAnsi="PT Astra Serif"/>
          <w:sz w:val="28"/>
          <w:szCs w:val="28"/>
        </w:rPr>
        <w:t xml:space="preserve"> от 21.12.2013 N 379-ФЗ)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Предметом залога по облигациям с залоговым обеспечением могут быть только эмиссионные ценные бумаги, инвестиционные паи, обездвиженные документарные ценные бумаги, недвижимое имущество и денежные требования по обязательствам, в том числе денежные требования, которые возникнут в будущем из существующих или из будущих обязательств. Нормативными актами Банка России может быть установлен перечень иного имущества (в том числе прав требований), которое может быть предметом залога по облигациям.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27.12.2018 </w:t>
      </w:r>
      <w:hyperlink r:id="rId926">
        <w:r w:rsidRPr="00F353D0">
          <w:rPr>
            <w:rFonts w:ascii="PT Astra Serif" w:hAnsi="PT Astra Serif"/>
            <w:sz w:val="28"/>
            <w:szCs w:val="28"/>
          </w:rPr>
          <w:t>N 514-ФЗ</w:t>
        </w:r>
      </w:hyperlink>
      <w:r w:rsidRPr="00F353D0">
        <w:rPr>
          <w:rFonts w:ascii="PT Astra Serif" w:hAnsi="PT Astra Serif"/>
          <w:sz w:val="28"/>
          <w:szCs w:val="28"/>
        </w:rPr>
        <w:t xml:space="preserve">, от 14.07.2022 </w:t>
      </w:r>
      <w:hyperlink r:id="rId927">
        <w:r w:rsidRPr="00F353D0">
          <w:rPr>
            <w:rFonts w:ascii="PT Astra Serif" w:hAnsi="PT Astra Serif"/>
            <w:sz w:val="28"/>
            <w:szCs w:val="28"/>
          </w:rPr>
          <w:t>N 292-</w:t>
        </w:r>
        <w:r w:rsidRPr="00F353D0">
          <w:rPr>
            <w:rFonts w:ascii="PT Astra Serif" w:hAnsi="PT Astra Serif"/>
            <w:sz w:val="28"/>
            <w:szCs w:val="28"/>
          </w:rPr>
          <w:lastRenderedPageBreak/>
          <w:t>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Договор залога, которым обеспечивается исполнение обязательств по облигациям, считается заключенным с момента возникновения у их первого владельца (приобретателя) прав на такие облигации, а письменная форма договора о залоге считается соблюденной.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Если исполнение обязательств по облигациям обеспечивается залогом недвижимого имущества (ипотекой), государственная регистрация ипотеки осуществляется органом, осуществляющим государственную регистрацию прав на недвижимое имущество, после регистрации выпуска таких облигаций. Для государственной регистрации ипотеки вместо договора об ипотеке и его копии, а также документа, подтверждающего возникновение обеспеченного ипотекой обязательства, представляются зарегистрированное решение о выпуске облигаций, обеспеченных ипотекой, и копия этого решения. При государственной регистрации ипотеки в качестве сведений о первоначальном залогодержателе регистрационная запись об ипотеке в едином государственном реестре прав на недвижимое имущество должна содержать регистрационный номер выпуска облигаций и дату его регистрации, а также указание на то, что залогодержателями являются владельцы облигаций выпуска с указанным регистрационным номером.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27.12.2018 </w:t>
      </w:r>
      <w:hyperlink r:id="rId928">
        <w:r w:rsidRPr="00F353D0">
          <w:rPr>
            <w:rFonts w:ascii="PT Astra Serif" w:hAnsi="PT Astra Serif"/>
            <w:sz w:val="28"/>
            <w:szCs w:val="28"/>
          </w:rPr>
          <w:t>N 514-ФЗ</w:t>
        </w:r>
      </w:hyperlink>
      <w:r w:rsidRPr="00F353D0">
        <w:rPr>
          <w:rFonts w:ascii="PT Astra Serif" w:hAnsi="PT Astra Serif"/>
          <w:sz w:val="28"/>
          <w:szCs w:val="28"/>
        </w:rPr>
        <w:t xml:space="preserve">, от 20.10.2022 </w:t>
      </w:r>
      <w:hyperlink r:id="rId929">
        <w:r w:rsidRPr="00F353D0">
          <w:rPr>
            <w:rFonts w:ascii="PT Astra Serif" w:hAnsi="PT Astra Serif"/>
            <w:sz w:val="28"/>
            <w:szCs w:val="28"/>
          </w:rPr>
          <w:t>N 409-ФЗ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Запись об ипотеке погашается на основании заявления залогодателя, к которому прилагаются документы, подтверждающие прекращение ипотеки, а в случае признания выпуска облигаций, обеспеченных ипотекой, несостоявшимся прилагается документ, подтверждающий принятие решения о признании соответствующего выпуска облигаций несостоявшимся.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30">
        <w:r w:rsidRPr="00F353D0">
          <w:rPr>
            <w:rFonts w:ascii="PT Astra Serif" w:hAnsi="PT Astra Serif"/>
            <w:sz w:val="28"/>
            <w:szCs w:val="28"/>
          </w:rPr>
          <w:t>закона</w:t>
        </w:r>
      </w:hyperlink>
      <w:r w:rsidRPr="00F353D0">
        <w:rPr>
          <w:rFonts w:ascii="PT Astra Serif" w:hAnsi="PT Astra Serif"/>
          <w:sz w:val="28"/>
          <w:szCs w:val="28"/>
        </w:rPr>
        <w:t xml:space="preserve"> от 20.10.2022 N 409-ФЗ)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Размещение облигаций, обеспеченных ипотекой, до государственной регистрации ипотеки запрещается.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если федеральным законом или соглашением сторон установлены требования о нотариальной форме договора об ипотеке, такие требования считаются соблюденными при условии нотариального удостоверения решения о выпуске облигаций, обеспеченных ипотекой.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если федеральным законом установлены требования о государственной регистрации договора об ипотеке, такие требования считаются соблюденными при условии регистрации решения о выпуске облигаций, обеспеченных ипотекой, органом, осуществляющим государственную регистрацию прав на недвижимое имущество.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31">
        <w:r w:rsidRPr="00F353D0">
          <w:rPr>
            <w:rFonts w:ascii="PT Astra Serif" w:hAnsi="PT Astra Serif"/>
            <w:sz w:val="28"/>
            <w:szCs w:val="28"/>
          </w:rPr>
          <w:t>закона</w:t>
        </w:r>
      </w:hyperlink>
      <w:r w:rsidRPr="00F353D0">
        <w:rPr>
          <w:rFonts w:ascii="PT Astra Serif" w:hAnsi="PT Astra Serif"/>
          <w:sz w:val="28"/>
          <w:szCs w:val="28"/>
        </w:rPr>
        <w:t xml:space="preserve"> от 20.10.2022 N 409-ФЗ)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Решением о выпуске облигаций с залоговым обеспечением могут быть </w:t>
      </w:r>
      <w:r w:rsidRPr="00F353D0">
        <w:rPr>
          <w:rFonts w:ascii="PT Astra Serif" w:hAnsi="PT Astra Serif"/>
          <w:sz w:val="28"/>
          <w:szCs w:val="28"/>
        </w:rPr>
        <w:lastRenderedPageBreak/>
        <w:t>предусмотрены порядок и условия замены предмета залога по таким облигациям.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3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Имущество, являющееся предметом залога, а также денежные суммы, причитающиеся залогодателю в связи с таким залогом, могут являться обеспечением исполнения обязательств по облигациям разных выпусков.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Если исполнение обязательств по облигациям обеспечивается залогом ценных бумаг, залогодатель обязан зафиксировать обременение соответствующих ценных бумаг залогом у лица, осуществляющего учет прав на эти ценные бумаги, до начала размещения облигаций, а если обеспечение залогом ценных бумаг предоставляется после начала размещения облигаций, до регистрации изменений, вносимых в решение о выпуске облигаций в части сведений об условиях такого обеспечения и о лице, предоставляющем такое обеспечение.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 ред. Федерального </w:t>
      </w:r>
      <w:hyperlink r:id="rId933">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В случае отсутствия представителя владельцев облигаций с залоговым обеспечением обращение взыскания на предмет залога по таким облигациям во внесудебном порядке не допускается.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Если сумма, вырученная при реализации заложенного имущества, превышает размер обеспеченных залогом требований по облигациям, разница после удержания из нее сумм, необходимых для покрытия расходов, связанных с обращением взыскания на это имущество и его реализацией, возвращается залогодателю.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Если по основаниям, предусмотренным законодательством Российской Федерации, заложенное имущество должно перейти в собственность владельцев облигаций с залоговым обеспечением, имущество, являющееся предметом залога по облигациям, переходит в общую долевую собственность всех владельцев облигаций, обеспеченных таким залогом.</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Правила, предусмотренные ст. 27.3-1, не применяются к ипотечным ценным бумагам (ФЗ от 11.11.2003 </w:t>
            </w:r>
            <w:hyperlink r:id="rId934">
              <w:r w:rsidRPr="00F353D0">
                <w:rPr>
                  <w:rFonts w:ascii="PT Astra Serif" w:hAnsi="PT Astra Serif"/>
                  <w:sz w:val="28"/>
                  <w:szCs w:val="28"/>
                </w:rPr>
                <w:t>N 152-ФЗ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bookmarkStart w:id="167" w:name="P2089"/>
      <w:bookmarkEnd w:id="167"/>
      <w:r w:rsidRPr="00F353D0">
        <w:rPr>
          <w:rFonts w:ascii="PT Astra Serif" w:hAnsi="PT Astra Serif"/>
          <w:sz w:val="28"/>
          <w:szCs w:val="28"/>
        </w:rPr>
        <w:t>Статья 27.3-1. Особенности облигаций с залоговым обеспечением денежными требованиями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935">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Предметом залога по облигациям с залоговым обеспечением не могут быть денежные требования, обремененные залогом или иными правами третьих лиц, если иное не предусмотрено настоящим Федеральным законом.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Предметом залога по облигациям с залоговым обеспечением могут быть только денежные требования, принадлежащие эмитенту таких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Денежные требования, являющиеся предметом залога по облигациям эмитента, не могут становиться предметом еще одного залога в обеспечение других требований (последующий залог), за исключением требований владельцев облигаций других выпусков того же эмитента и требований кредиторов по договорам эмитента, если указание на обеспечение этих требований содержится в решении о выпуске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3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Если предметом залога по облигациям является совокупность денежных требований или будущих денежных требований, сведения об обязательствах, из которых вытекают закладываемые денежные требования, и о должниках залогодателя могут быть указаны в решении о выпуске облигаций общим образом, то есть посредством данных, позволяющих индивидуализировать закладываемые денежные требования и определить лиц, которые являются или на момент обращения взыскания на предмет залога будут являться должниками по этим обязательствам.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3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Находящиеся в залоге денежные требования или совокупность денежных требований могут обеспечивать исполнение обязательств по облигациям эмитента одного выпуска или нескольких выпусков.</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П. 4 ст. 27.3-1 не применяется к ипотечным ценным бумагам (</w:t>
            </w:r>
            <w:hyperlink r:id="rId938">
              <w:r w:rsidRPr="00F353D0">
                <w:rPr>
                  <w:rFonts w:ascii="PT Astra Serif" w:hAnsi="PT Astra Serif"/>
                  <w:sz w:val="28"/>
                  <w:szCs w:val="28"/>
                </w:rPr>
                <w:t>ФЗ</w:t>
              </w:r>
            </w:hyperlink>
            <w:r w:rsidRPr="00F353D0">
              <w:rPr>
                <w:rFonts w:ascii="PT Astra Serif" w:hAnsi="PT Astra Serif"/>
                <w:sz w:val="28"/>
                <w:szCs w:val="28"/>
              </w:rPr>
              <w:t xml:space="preserve"> от 11.11.2003 N 152-ФЗ (ред. от 20.10.2022)).</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168" w:name="P2102"/>
      <w:bookmarkEnd w:id="168"/>
      <w:r w:rsidRPr="00F353D0">
        <w:rPr>
          <w:rFonts w:ascii="PT Astra Serif" w:hAnsi="PT Astra Serif"/>
          <w:sz w:val="28"/>
          <w:szCs w:val="28"/>
        </w:rPr>
        <w:t>4. Денежные суммы, полученные залогодателем от его должников в счет исполнения обязательств, денежные требования по которым являются предметом залога по облигациям, подлежат зачислению на залоговый счет, банковские реквизиты которого указываются в решении о выпуске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3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Если исполнение обязательств по облигациям разных выпусков обеспечивается залогом, предметом которого является разная совокупность денежных требований, денежные суммы, причитающиеся залогодателю, подлежат зачислению на разные (отдельные) залоговые счета.</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П. 5 ст. 27.3-1 не применяется к ипотечным ценным бумагам (</w:t>
            </w:r>
            <w:hyperlink r:id="rId940">
              <w:r w:rsidRPr="00F353D0">
                <w:rPr>
                  <w:rFonts w:ascii="PT Astra Serif" w:hAnsi="PT Astra Serif"/>
                  <w:sz w:val="28"/>
                  <w:szCs w:val="28"/>
                </w:rPr>
                <w:t>ФЗ</w:t>
              </w:r>
            </w:hyperlink>
            <w:r w:rsidRPr="00F353D0">
              <w:rPr>
                <w:rFonts w:ascii="PT Astra Serif" w:hAnsi="PT Astra Serif"/>
                <w:sz w:val="28"/>
                <w:szCs w:val="28"/>
              </w:rPr>
              <w:t xml:space="preserve"> от 11.11.2003 N 152-ФЗ (ред. от 20.10.2022)).</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lastRenderedPageBreak/>
        <w:t xml:space="preserve">5. Наряду с денежными суммами, указанными в </w:t>
      </w:r>
      <w:hyperlink w:anchor="P2102">
        <w:r w:rsidRPr="00F353D0">
          <w:rPr>
            <w:rFonts w:ascii="PT Astra Serif" w:hAnsi="PT Astra Serif"/>
            <w:sz w:val="28"/>
            <w:szCs w:val="28"/>
          </w:rPr>
          <w:t>пункте 4</w:t>
        </w:r>
      </w:hyperlink>
      <w:r w:rsidRPr="00F353D0">
        <w:rPr>
          <w:rFonts w:ascii="PT Astra Serif" w:hAnsi="PT Astra Serif"/>
          <w:sz w:val="28"/>
          <w:szCs w:val="28"/>
        </w:rPr>
        <w:t xml:space="preserve"> настоящей статьи, на залоговый счет зачисляются: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денежные суммы, полученные залогодателем при обращении взыскания на имущество, являющееся предметом залога по обязательствам, денежные требования по которым являются предметом залога по облигациям;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денежные суммы, полученные залогодателем от лиц, предоставивших обеспечение должнику по обязательствам, денежные требования по которым являются предметом залога по облигациям.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Эмитент вправе использовать денежные суммы, зачисленные на залоговый счет, для исполнения обязательств по облигациям с залоговым обеспечением денежными требованиями, а также для осуществления выплат, предусмотренных решением о выпуске облигаций с залоговым обеспечением. При этом решение о выпуске облигаций с залоговым обеспечением должно содержать исчерпывающий перечень таких выплат и указание на их предельный размер.</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27.12.2018 </w:t>
      </w:r>
      <w:hyperlink r:id="rId941">
        <w:r w:rsidRPr="00F353D0">
          <w:rPr>
            <w:rFonts w:ascii="PT Astra Serif" w:hAnsi="PT Astra Serif"/>
            <w:sz w:val="28"/>
            <w:szCs w:val="28"/>
          </w:rPr>
          <w:t>N 514-ФЗ</w:t>
        </w:r>
      </w:hyperlink>
      <w:r w:rsidRPr="00F353D0">
        <w:rPr>
          <w:rFonts w:ascii="PT Astra Serif" w:hAnsi="PT Astra Serif"/>
          <w:sz w:val="28"/>
          <w:szCs w:val="28"/>
        </w:rPr>
        <w:t xml:space="preserve">, от 20.10.2022 </w:t>
      </w:r>
      <w:hyperlink r:id="rId942">
        <w:r w:rsidRPr="00F353D0">
          <w:rPr>
            <w:rFonts w:ascii="PT Astra Serif" w:hAnsi="PT Astra Serif"/>
            <w:sz w:val="28"/>
            <w:szCs w:val="28"/>
          </w:rPr>
          <w:t>N 409-ФЗ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6.1. Уведомление кредитной организации владельцами облигаций с залоговым обеспечением о неисполнении или ненадлежащем исполнении эмитентом обязательств по таким облигациям не является основанием для неисполнения кредитной организацией распоряжений эмитента по залоговому счету (залоговым счетам). Кредитная организация, в которой открыт залоговый счет (залоговые счета), вправе не располагать сведениями о залогодержателях по залоговому счету (залоговым счетам).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6.1 введен Федеральным </w:t>
      </w:r>
      <w:hyperlink r:id="rId943">
        <w:r w:rsidRPr="00F353D0">
          <w:rPr>
            <w:rFonts w:ascii="PT Astra Serif" w:hAnsi="PT Astra Serif"/>
            <w:sz w:val="28"/>
            <w:szCs w:val="28"/>
          </w:rPr>
          <w:t>законом</w:t>
        </w:r>
      </w:hyperlink>
      <w:r w:rsidRPr="00F353D0">
        <w:rPr>
          <w:rFonts w:ascii="PT Astra Serif" w:hAnsi="PT Astra Serif"/>
          <w:sz w:val="28"/>
          <w:szCs w:val="28"/>
        </w:rPr>
        <w:t xml:space="preserve"> от 20.10.2022 N 409-ФЗ)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Решением о выпуске облигаций с залоговым обеспечением может быть предусмотрено право залогодателя, являющегося эмитентом таких облигаций, без согласия их владельцев за счет находящихся на залоговом счете денежных сумм приобретать денежные требования, аналогичные денежным требованиям, которые указаны в этом решении в качестве предмета залога по облигациям. При этом критерии денежных требований, которые эмитент вправе приобретать, должны быть определены в этом решении. В этом случае приобретаемые эмитентом денежные требования считаются находящимися в залоге у владельцев облигаций с залоговым обеспечением с момента перехода к эмитенту прав на указанные денежные требования.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4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П. 8 ст. 27.3-1 не применяется к ипотечным ценным бумагам (</w:t>
            </w:r>
            <w:hyperlink r:id="rId945">
              <w:r w:rsidRPr="00F353D0">
                <w:rPr>
                  <w:rFonts w:ascii="PT Astra Serif" w:hAnsi="PT Astra Serif"/>
                  <w:sz w:val="28"/>
                  <w:szCs w:val="28"/>
                </w:rPr>
                <w:t>ФЗ</w:t>
              </w:r>
            </w:hyperlink>
            <w:r w:rsidRPr="00F353D0">
              <w:rPr>
                <w:rFonts w:ascii="PT Astra Serif" w:hAnsi="PT Astra Serif"/>
                <w:sz w:val="28"/>
                <w:szCs w:val="28"/>
              </w:rPr>
              <w:t xml:space="preserve"> от </w:t>
            </w:r>
            <w:r w:rsidRPr="00F353D0">
              <w:rPr>
                <w:rFonts w:ascii="PT Astra Serif" w:hAnsi="PT Astra Serif"/>
                <w:sz w:val="28"/>
                <w:szCs w:val="28"/>
              </w:rPr>
              <w:lastRenderedPageBreak/>
              <w:t>11.11.2003 N 152-ФЗ (ред. от 20.10.2022)).</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lastRenderedPageBreak/>
        <w:t xml:space="preserve">8. Эмитент облигаций с залоговым обеспечением обязан осуществлять учет находящихся в залоге по облигациям денежных требований и зачисленных на залоговый счет денежных сумм или поручить ведение такого учета кредитной организации, в которой открыт залоговый счет. </w:t>
      </w:r>
      <w:hyperlink r:id="rId946">
        <w:r w:rsidRPr="00F353D0">
          <w:rPr>
            <w:rFonts w:ascii="PT Astra Serif" w:hAnsi="PT Astra Serif"/>
            <w:sz w:val="28"/>
            <w:szCs w:val="28"/>
          </w:rPr>
          <w:t>Требования</w:t>
        </w:r>
      </w:hyperlink>
      <w:r w:rsidRPr="00F353D0">
        <w:rPr>
          <w:rFonts w:ascii="PT Astra Serif" w:hAnsi="PT Astra Serif"/>
          <w:sz w:val="28"/>
          <w:szCs w:val="28"/>
        </w:rPr>
        <w:t xml:space="preserve"> к порядку осуществления такого учета устанавливаются нормативными актами Банка России.</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П. 9 ст. 27.3-1 не применяется к ипотечным ценным бумагам (</w:t>
            </w:r>
            <w:hyperlink r:id="rId947">
              <w:r w:rsidRPr="00F353D0">
                <w:rPr>
                  <w:rFonts w:ascii="PT Astra Serif" w:hAnsi="PT Astra Serif"/>
                  <w:sz w:val="28"/>
                  <w:szCs w:val="28"/>
                </w:rPr>
                <w:t>ФЗ</w:t>
              </w:r>
            </w:hyperlink>
            <w:r w:rsidRPr="00F353D0">
              <w:rPr>
                <w:rFonts w:ascii="PT Astra Serif" w:hAnsi="PT Astra Serif"/>
                <w:sz w:val="28"/>
                <w:szCs w:val="28"/>
              </w:rPr>
              <w:t xml:space="preserve"> от 11.11.2003 N 152-ФЗ (ред. от 20.10.2022)).</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9. Если организация, не являющаяся кредитором, на основании договора с эмитентом облигаций, обеспеченных залогом денежных требований, исполняет обязанности по получению и переводу поступивших от должников денежных средств и (или) осуществляет иные права кредиторов по указанным денежным требованиям (обслуживание денежных требований), эта организация обязана осуществлять учет обслуживаемых ею денежных требований. Такой учет осуществляется в соответствии с </w:t>
      </w:r>
      <w:hyperlink r:id="rId948">
        <w:r w:rsidRPr="00F353D0">
          <w:rPr>
            <w:rFonts w:ascii="PT Astra Serif" w:hAnsi="PT Astra Serif"/>
            <w:sz w:val="28"/>
            <w:szCs w:val="28"/>
          </w:rPr>
          <w:t>нормативными актами</w:t>
        </w:r>
      </w:hyperlink>
      <w:r w:rsidRPr="00F353D0">
        <w:rPr>
          <w:rFonts w:ascii="PT Astra Serif" w:hAnsi="PT Astra Serif"/>
          <w:sz w:val="28"/>
          <w:szCs w:val="28"/>
        </w:rPr>
        <w:t xml:space="preserve">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Сведения о банковских реквизитах залогового счета, в том числе об их изменении, могут быть внесены в решение о выпуске облигаций с залоговым обеспечением денежными требованиями после регистрации выпуска таких облигаций. Согласие владельцев облигаций на внесение изменений, связанных с изменением банковских реквизитов залогового счета в той же кредитной организации, в которой он был открыт, или в другой кредитной организации в случае, предусмотренном Федеральным </w:t>
      </w:r>
      <w:hyperlink r:id="rId949">
        <w:r w:rsidRPr="00F353D0">
          <w:rPr>
            <w:rFonts w:ascii="PT Astra Serif" w:hAnsi="PT Astra Serif"/>
            <w:sz w:val="28"/>
            <w:szCs w:val="28"/>
          </w:rPr>
          <w:t>законом</w:t>
        </w:r>
      </w:hyperlink>
      <w:r w:rsidRPr="00F353D0">
        <w:rPr>
          <w:rFonts w:ascii="PT Astra Serif" w:hAnsi="PT Astra Serif"/>
          <w:sz w:val="28"/>
          <w:szCs w:val="28"/>
        </w:rPr>
        <w:t xml:space="preserve"> от 11 ноября 2003 года N 152-ФЗ "Об ипотечных ценных бумагах", не требуется. Внесение изменений в решение о выпуске облигаций с залоговым обеспечением денежными требованиями в части сведений о банковских реквизитах залогового счета осуществляется путем направления уведомления в Банк России. Указанные изменения регистрируются в порядке, установленном </w:t>
      </w:r>
      <w:hyperlink w:anchor="P1850">
        <w:r w:rsidRPr="00F353D0">
          <w:rPr>
            <w:rFonts w:ascii="PT Astra Serif" w:hAnsi="PT Astra Serif"/>
            <w:sz w:val="28"/>
            <w:szCs w:val="28"/>
          </w:rPr>
          <w:t>пунктом 7 статьи 24.1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10 введен Федеральным </w:t>
      </w:r>
      <w:hyperlink r:id="rId950">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 в ред. Федерального </w:t>
      </w:r>
      <w:hyperlink r:id="rId951">
        <w:r w:rsidRPr="00F353D0">
          <w:rPr>
            <w:rFonts w:ascii="PT Astra Serif" w:hAnsi="PT Astra Serif"/>
            <w:sz w:val="28"/>
            <w:szCs w:val="28"/>
          </w:rPr>
          <w:t>закона</w:t>
        </w:r>
      </w:hyperlink>
      <w:r w:rsidRPr="00F353D0">
        <w:rPr>
          <w:rFonts w:ascii="PT Astra Serif" w:hAnsi="PT Astra Serif"/>
          <w:sz w:val="28"/>
          <w:szCs w:val="28"/>
        </w:rPr>
        <w:t xml:space="preserve"> от 20.10.2022 N 409-ФЗ)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27.4. Облигации, обеспеченные поручительством</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52">
        <w:r w:rsidRPr="00F353D0">
          <w:rPr>
            <w:rFonts w:ascii="PT Astra Serif" w:hAnsi="PT Astra Serif"/>
            <w:sz w:val="28"/>
            <w:szCs w:val="28"/>
          </w:rPr>
          <w:t>закона</w:t>
        </w:r>
      </w:hyperlink>
      <w:r w:rsidRPr="00F353D0">
        <w:rPr>
          <w:rFonts w:ascii="PT Astra Serif" w:hAnsi="PT Astra Serif"/>
          <w:sz w:val="28"/>
          <w:szCs w:val="28"/>
        </w:rPr>
        <w:t xml:space="preserve"> от 27.12.2009 N 352-ФЗ)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Договор поручительства, которым обеспечивается исполнение обязательств по облигациям, считается заключенным с момента </w:t>
      </w:r>
      <w:r w:rsidRPr="00F353D0">
        <w:rPr>
          <w:rFonts w:ascii="PT Astra Serif" w:hAnsi="PT Astra Serif"/>
          <w:sz w:val="28"/>
          <w:szCs w:val="28"/>
        </w:rPr>
        <w:lastRenderedPageBreak/>
        <w:t>возникновения у их первого владельца прав на такие облигации. При этом письменная форма договора поручительства считается соблюденной.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Поручителем по договору поручительства, которым обеспечивается исполнение обязательств по облигациям, вправе выступать: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коммерческие организации, стоимость чистых активов которых не меньше суммы (размера) предоставляемого поручительства;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государственные корпорации или государственная компания, если предоставление ими поручительства допускается федеральным законом;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2.1) единый институт развития в жилищной сфере, определенный в Федеральном </w:t>
      </w:r>
      <w:hyperlink r:id="rId953">
        <w:r w:rsidRPr="00F353D0">
          <w:rPr>
            <w:rFonts w:ascii="PT Astra Serif" w:hAnsi="PT Astra Serif"/>
            <w:sz w:val="28"/>
            <w:szCs w:val="28"/>
          </w:rPr>
          <w:t>законе</w:t>
        </w:r>
      </w:hyperlink>
      <w:r w:rsidRPr="00F353D0">
        <w:rPr>
          <w:rFonts w:ascii="PT Astra Serif" w:hAnsi="PT Astra Serif"/>
          <w:sz w:val="28"/>
          <w:szCs w:val="28"/>
        </w:rP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2.1 введен Федеральным </w:t>
      </w:r>
      <w:hyperlink r:id="rId954">
        <w:r w:rsidRPr="00F353D0">
          <w:rPr>
            <w:rFonts w:ascii="PT Astra Serif" w:hAnsi="PT Astra Serif"/>
            <w:sz w:val="28"/>
            <w:szCs w:val="28"/>
          </w:rPr>
          <w:t>законом</w:t>
        </w:r>
      </w:hyperlink>
      <w:r w:rsidRPr="00F353D0">
        <w:rPr>
          <w:rFonts w:ascii="PT Astra Serif" w:hAnsi="PT Astra Serif"/>
          <w:sz w:val="28"/>
          <w:szCs w:val="28"/>
        </w:rPr>
        <w:t xml:space="preserve"> от 25.11.2017 N 328-ФЗ)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международные финансовые организации, указанные в </w:t>
      </w:r>
      <w:hyperlink w:anchor="P3285">
        <w:r w:rsidRPr="00F353D0">
          <w:rPr>
            <w:rFonts w:ascii="PT Astra Serif" w:hAnsi="PT Astra Serif"/>
            <w:sz w:val="28"/>
            <w:szCs w:val="28"/>
          </w:rPr>
          <w:t>подпункте 3 пункта 2 статьи 51.1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Договор поручительства, которым обеспечивается исполнение обязательств по облигациям, должен предусматривать: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солидарную ответственность поручителя и эмитента за неисполнение или ненадлежащее исполнение эмитентом этих обязательств;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срок действия поручительства, который не менее чем на один год должен превышать срок исполнения этих обязательств.</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27.5. Облигации, обеспеченные независимой гарантией, государственной или муниципальной гарантией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5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Независимая гарантия, предоставляемая в обеспечение исполнения обязательств по облигациям, не может быть отозвана.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Срок, на который выдается независимая гарантия, должен не менее чем на шесть месяцев превышать дату (срок окончания) погашения облигаций, обеспеченных такой гарантией.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Условиями независимой гарантии должно быть предусмотрено, что права требования к гаранту переходят к лицу, к которому переходят права на облигацию.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Независимая гарантия, которой обеспечивается исполнение обязательств по облигациям, должна предусматривать только солидарную ответственность </w:t>
      </w:r>
      <w:r w:rsidRPr="00F353D0">
        <w:rPr>
          <w:rFonts w:ascii="PT Astra Serif" w:hAnsi="PT Astra Serif"/>
          <w:sz w:val="28"/>
          <w:szCs w:val="28"/>
        </w:rPr>
        <w:lastRenderedPageBreak/>
        <w:t>гаранта и эмитента за неисполнение или ненадлежащее исполнение эмитентом обязательств по облигациям.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Если независимая гарантия, которой обеспечивается исполнение обязательств по облигациям, не является банковской гарантией, гарантом по ней вправе выступать коммерческие организации, стоимость чистых активов которых не меньше суммы (размера) предоставляемой гарантии.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Государственная и муниципальная гарантии по облигациям предоставляются в соответствии с бюджетным законодательством Российской Федерации и законодательством Российской Федерации о государственных (муниципальных) ценных бумагах.</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27.5-1. Особенности эмиссии и обращения облигаций Банка России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956">
        <w:r w:rsidRPr="00F353D0">
          <w:rPr>
            <w:rFonts w:ascii="PT Astra Serif" w:hAnsi="PT Astra Serif"/>
            <w:sz w:val="28"/>
            <w:szCs w:val="28"/>
          </w:rPr>
          <w:t>законом</w:t>
        </w:r>
      </w:hyperlink>
      <w:r w:rsidRPr="00F353D0">
        <w:rPr>
          <w:rFonts w:ascii="PT Astra Serif" w:hAnsi="PT Astra Serif"/>
          <w:sz w:val="28"/>
          <w:szCs w:val="28"/>
        </w:rPr>
        <w:t xml:space="preserve"> от 18.06.2005 N 61-ФЗ)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Облигации Банка России являются облигациями с централизованным учетом прав.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95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Эмиссия облигаций Банка России осуществляется без регистрации выпуска (дополнительного выпуска) таких облигаций и без составления и регистрации проспекта таких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5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Решение о размещении облигаций Банка России, а также решение об утверждении решения о выпуске (дополнительном выпуске) облигаций Банка России принимаются уполномоченным органом управления Банка России в соответствии с Федеральным </w:t>
      </w:r>
      <w:hyperlink r:id="rId959">
        <w:r w:rsidRPr="00F353D0">
          <w:rPr>
            <w:rFonts w:ascii="PT Astra Serif" w:hAnsi="PT Astra Serif"/>
            <w:sz w:val="28"/>
            <w:szCs w:val="28"/>
          </w:rPr>
          <w:t>законом</w:t>
        </w:r>
      </w:hyperlink>
      <w:r w:rsidRPr="00F353D0">
        <w:rPr>
          <w:rFonts w:ascii="PT Astra Serif" w:hAnsi="PT Astra Serif"/>
          <w:sz w:val="28"/>
          <w:szCs w:val="28"/>
        </w:rPr>
        <w:t xml:space="preserve"> "О Центральном банке Российской Федерации (Банке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Банк России присваивает номер выпуску (дополнительному выпуску) облигаций Банка России в установленном им порядке.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6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Размещение и обращение облигаций Банка России осуществляются только среди российских кредитных организаций.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Запрещается размещение облигаций Банка России ранее трех дней со дня обеспечения доступа к содержащейся в решении о выпуске (дополнительном выпуске) облигаций Банка России информации путем ее опубликования на официальном сайте Банка России в информационно-телекоммуникационной сети "Интернет".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61">
        <w:r w:rsidRPr="00F353D0">
          <w:rPr>
            <w:rFonts w:ascii="PT Astra Serif" w:hAnsi="PT Astra Serif"/>
            <w:sz w:val="28"/>
            <w:szCs w:val="28"/>
          </w:rPr>
          <w:t>закона</w:t>
        </w:r>
      </w:hyperlink>
      <w:r w:rsidRPr="00F353D0">
        <w:rPr>
          <w:rFonts w:ascii="PT Astra Serif" w:hAnsi="PT Astra Serif"/>
          <w:sz w:val="28"/>
          <w:szCs w:val="28"/>
        </w:rPr>
        <w:t xml:space="preserve"> от 11.07.2011 N 200-ФЗ)</w:t>
      </w:r>
    </w:p>
    <w:p w:rsidR="00F353D0" w:rsidRPr="00F353D0" w:rsidRDefault="00F353D0">
      <w:pPr>
        <w:pStyle w:val="ConsPlusNormal"/>
        <w:spacing w:before="220"/>
        <w:ind w:firstLine="540"/>
        <w:jc w:val="both"/>
        <w:rPr>
          <w:rFonts w:ascii="PT Astra Serif" w:hAnsi="PT Astra Serif"/>
          <w:sz w:val="28"/>
          <w:szCs w:val="28"/>
        </w:rPr>
      </w:pPr>
      <w:bookmarkStart w:id="169" w:name="P2165"/>
      <w:bookmarkEnd w:id="169"/>
      <w:r w:rsidRPr="00F353D0">
        <w:rPr>
          <w:rFonts w:ascii="PT Astra Serif" w:hAnsi="PT Astra Serif"/>
          <w:sz w:val="28"/>
          <w:szCs w:val="28"/>
        </w:rPr>
        <w:lastRenderedPageBreak/>
        <w:t>4. Банк России обязан раскрыть информацию о принятии решения о размещении облигаций Банка России, об утверждении решения о выпуске (дополнительном выпуске) облигаций Банка России, о завершении размещения облигаций Банка России и об исполнении обязательств по облигациям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Раскрытие указанной в </w:t>
      </w:r>
      <w:hyperlink w:anchor="P2165">
        <w:r w:rsidRPr="00F353D0">
          <w:rPr>
            <w:rFonts w:ascii="PT Astra Serif" w:hAnsi="PT Astra Serif"/>
            <w:sz w:val="28"/>
            <w:szCs w:val="28"/>
          </w:rPr>
          <w:t>абзаце первом</w:t>
        </w:r>
      </w:hyperlink>
      <w:r w:rsidRPr="00F353D0">
        <w:rPr>
          <w:rFonts w:ascii="PT Astra Serif" w:hAnsi="PT Astra Serif"/>
          <w:sz w:val="28"/>
          <w:szCs w:val="28"/>
        </w:rPr>
        <w:t xml:space="preserve"> настоящего пункта информации осуществляется Банком России не позднее пяти дней со дня наступления соответствующего события путем опубликования ее в официальном издании Банка России и (или) на официальном сайте Банка России в информационно-телекоммуникационной сети "Интернет".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62">
        <w:r w:rsidRPr="00F353D0">
          <w:rPr>
            <w:rFonts w:ascii="PT Astra Serif" w:hAnsi="PT Astra Serif"/>
            <w:sz w:val="28"/>
            <w:szCs w:val="28"/>
          </w:rPr>
          <w:t>закона</w:t>
        </w:r>
      </w:hyperlink>
      <w:r w:rsidRPr="00F353D0">
        <w:rPr>
          <w:rFonts w:ascii="PT Astra Serif" w:hAnsi="PT Astra Serif"/>
          <w:sz w:val="28"/>
          <w:szCs w:val="28"/>
        </w:rPr>
        <w:t xml:space="preserve"> от 11.07.2011 N 200-ФЗ)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27.5-2. Утратила силу с 1 января 2020 года. - Федеральный </w:t>
      </w:r>
      <w:hyperlink r:id="rId963">
        <w:r w:rsidRPr="00F353D0">
          <w:rPr>
            <w:rFonts w:ascii="PT Astra Serif" w:hAnsi="PT Astra Serif"/>
            <w:sz w:val="28"/>
            <w:szCs w:val="28"/>
          </w:rPr>
          <w:t>закон</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70" w:name="P2171"/>
      <w:bookmarkEnd w:id="170"/>
      <w:r w:rsidRPr="00F353D0">
        <w:rPr>
          <w:rFonts w:ascii="PT Astra Serif" w:hAnsi="PT Astra Serif"/>
          <w:sz w:val="28"/>
          <w:szCs w:val="28"/>
        </w:rPr>
        <w:t>Статья 27.5-3. Особенности эмиссии и обращения российских депозитарных расписок</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964">
        <w:r w:rsidRPr="00F353D0">
          <w:rPr>
            <w:rFonts w:ascii="PT Astra Serif" w:hAnsi="PT Astra Serif"/>
            <w:sz w:val="28"/>
            <w:szCs w:val="28"/>
          </w:rPr>
          <w:t>законом</w:t>
        </w:r>
      </w:hyperlink>
      <w:r w:rsidRPr="00F353D0">
        <w:rPr>
          <w:rFonts w:ascii="PT Astra Serif" w:hAnsi="PT Astra Serif"/>
          <w:sz w:val="28"/>
          <w:szCs w:val="28"/>
        </w:rPr>
        <w:t xml:space="preserve"> от 30.12.2006 N 282-ФЗ)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Эмитентом российских депозитарных расписок является депозитарий, созданный в соответствии с законодательством Российской Федерации, отвечающий установленным нормативными актами Банка России требованиям к </w:t>
      </w:r>
      <w:hyperlink r:id="rId965">
        <w:r w:rsidRPr="00F353D0">
          <w:rPr>
            <w:rFonts w:ascii="PT Astra Serif" w:hAnsi="PT Astra Serif"/>
            <w:sz w:val="28"/>
            <w:szCs w:val="28"/>
          </w:rPr>
          <w:t>размеру</w:t>
        </w:r>
      </w:hyperlink>
      <w:r w:rsidRPr="00F353D0">
        <w:rPr>
          <w:rFonts w:ascii="PT Astra Serif" w:hAnsi="PT Astra Serif"/>
          <w:sz w:val="28"/>
          <w:szCs w:val="28"/>
        </w:rPr>
        <w:t xml:space="preserve"> собственного капитала (собственных средств) и осуществляющий депозитарную деятельность не менее трех лет.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66">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К отношениям, связанным с выпуском российских депозитарных расписок, положения настоящего Федерального закона, регулирующие процедуру эмиссии и обращения ценных бумаг, применяются с учетом особенностей, установленных настоящей статьей.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Эмиссия российских депозитарных расписок допускается при условии, что учет прав депозитария на представляемые ценные бумаги осуществляется на счете, открытом ему как лицу, действующему в интересах других лиц. При этом указанные права должны учитываться организацией, осуществляющей учет прав на ценные бумаги и соответствующей </w:t>
      </w:r>
      <w:hyperlink r:id="rId967">
        <w:r w:rsidRPr="00F353D0">
          <w:rPr>
            <w:rFonts w:ascii="PT Astra Serif" w:hAnsi="PT Astra Serif"/>
            <w:sz w:val="28"/>
            <w:szCs w:val="28"/>
          </w:rPr>
          <w:t>критериям</w:t>
        </w:r>
      </w:hyperlink>
      <w:r w:rsidRPr="00F353D0">
        <w:rPr>
          <w:rFonts w:ascii="PT Astra Serif" w:hAnsi="PT Astra Serif"/>
          <w:sz w:val="28"/>
          <w:szCs w:val="28"/>
        </w:rPr>
        <w:t xml:space="preserve">, установленным нормативными актами Банка России. Банк России в установленном им </w:t>
      </w:r>
      <w:hyperlink r:id="rId968">
        <w:r w:rsidRPr="00F353D0">
          <w:rPr>
            <w:rFonts w:ascii="PT Astra Serif" w:hAnsi="PT Astra Serif"/>
            <w:sz w:val="28"/>
            <w:szCs w:val="28"/>
          </w:rPr>
          <w:t>порядке</w:t>
        </w:r>
      </w:hyperlink>
      <w:r w:rsidRPr="00F353D0">
        <w:rPr>
          <w:rFonts w:ascii="PT Astra Serif" w:hAnsi="PT Astra Serif"/>
          <w:sz w:val="28"/>
          <w:szCs w:val="28"/>
        </w:rPr>
        <w:t xml:space="preserve"> формирует перечень иностранных организаций, которые соответствуют критериям, предусмотренным настоящим пунктом, и размещает его на своем официальном сайте в информационно-телекоммуникационной сети "Интернет".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969">
        <w:r w:rsidRPr="00F353D0">
          <w:rPr>
            <w:rFonts w:ascii="PT Astra Serif" w:hAnsi="PT Astra Serif"/>
            <w:sz w:val="28"/>
            <w:szCs w:val="28"/>
          </w:rPr>
          <w:t>N 251-ФЗ</w:t>
        </w:r>
      </w:hyperlink>
      <w:r w:rsidRPr="00F353D0">
        <w:rPr>
          <w:rFonts w:ascii="PT Astra Serif" w:hAnsi="PT Astra Serif"/>
          <w:sz w:val="28"/>
          <w:szCs w:val="28"/>
        </w:rPr>
        <w:t xml:space="preserve">, от 27.12.2018 </w:t>
      </w:r>
      <w:hyperlink r:id="rId970">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bookmarkStart w:id="171" w:name="P2180"/>
      <w:bookmarkEnd w:id="171"/>
      <w:r w:rsidRPr="00F353D0">
        <w:rPr>
          <w:rFonts w:ascii="PT Astra Serif" w:hAnsi="PT Astra Serif"/>
          <w:sz w:val="28"/>
          <w:szCs w:val="28"/>
        </w:rPr>
        <w:lastRenderedPageBreak/>
        <w:t xml:space="preserve">4. Эмиссия российских депозитарных расписок, по которым эмитент представляемых ценных бумаг не принимает на себя обязательства перед владельцами российских депозитарных расписок, допускается при условии, что представляемые ценные бумаги прошли процедуру листинга на иностранной бирже, соответствующей </w:t>
      </w:r>
      <w:hyperlink r:id="rId971">
        <w:r w:rsidRPr="00F353D0">
          <w:rPr>
            <w:rFonts w:ascii="PT Astra Serif" w:hAnsi="PT Astra Serif"/>
            <w:sz w:val="28"/>
            <w:szCs w:val="28"/>
          </w:rPr>
          <w:t>критериям</w:t>
        </w:r>
      </w:hyperlink>
      <w:r w:rsidRPr="00F353D0">
        <w:rPr>
          <w:rFonts w:ascii="PT Astra Serif" w:hAnsi="PT Astra Serif"/>
          <w:sz w:val="28"/>
          <w:szCs w:val="28"/>
        </w:rPr>
        <w:t xml:space="preserve">, установленным нормативными актами Банка России. Банк России в установленном им </w:t>
      </w:r>
      <w:hyperlink r:id="rId972">
        <w:r w:rsidRPr="00F353D0">
          <w:rPr>
            <w:rFonts w:ascii="PT Astra Serif" w:hAnsi="PT Astra Serif"/>
            <w:sz w:val="28"/>
            <w:szCs w:val="28"/>
          </w:rPr>
          <w:t>порядке</w:t>
        </w:r>
      </w:hyperlink>
      <w:r w:rsidRPr="00F353D0">
        <w:rPr>
          <w:rFonts w:ascii="PT Astra Serif" w:hAnsi="PT Astra Serif"/>
          <w:sz w:val="28"/>
          <w:szCs w:val="28"/>
        </w:rPr>
        <w:t xml:space="preserve"> формирует перечень иностранных бирж, соответствующих критериям, предусмотренным настоящим пунктом, и размещает его на своем официальном сайте в информационно-телекоммуникационной сети "Интернет".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21.11.2011 </w:t>
      </w:r>
      <w:hyperlink r:id="rId973">
        <w:r w:rsidRPr="00F353D0">
          <w:rPr>
            <w:rFonts w:ascii="PT Astra Serif" w:hAnsi="PT Astra Serif"/>
            <w:sz w:val="28"/>
            <w:szCs w:val="28"/>
          </w:rPr>
          <w:t>N 327-ФЗ</w:t>
        </w:r>
      </w:hyperlink>
      <w:r w:rsidRPr="00F353D0">
        <w:rPr>
          <w:rFonts w:ascii="PT Astra Serif" w:hAnsi="PT Astra Serif"/>
          <w:sz w:val="28"/>
          <w:szCs w:val="28"/>
        </w:rPr>
        <w:t xml:space="preserve">, от 29.12.2012 </w:t>
      </w:r>
      <w:hyperlink r:id="rId974">
        <w:r w:rsidRPr="00F353D0">
          <w:rPr>
            <w:rFonts w:ascii="PT Astra Serif" w:hAnsi="PT Astra Serif"/>
            <w:sz w:val="28"/>
            <w:szCs w:val="28"/>
          </w:rPr>
          <w:t>N 282-ФЗ</w:t>
        </w:r>
      </w:hyperlink>
      <w:r w:rsidRPr="00F353D0">
        <w:rPr>
          <w:rFonts w:ascii="PT Astra Serif" w:hAnsi="PT Astra Serif"/>
          <w:sz w:val="28"/>
          <w:szCs w:val="28"/>
        </w:rPr>
        <w:t xml:space="preserve">, от 23.07.2013 </w:t>
      </w:r>
      <w:hyperlink r:id="rId975">
        <w:r w:rsidRPr="00F353D0">
          <w:rPr>
            <w:rFonts w:ascii="PT Astra Serif" w:hAnsi="PT Astra Serif"/>
            <w:sz w:val="28"/>
            <w:szCs w:val="28"/>
          </w:rPr>
          <w:t>N 251-ФЗ</w:t>
        </w:r>
      </w:hyperlink>
      <w:r w:rsidRPr="00F353D0">
        <w:rPr>
          <w:rFonts w:ascii="PT Astra Serif" w:hAnsi="PT Astra Serif"/>
          <w:sz w:val="28"/>
          <w:szCs w:val="28"/>
        </w:rPr>
        <w:t xml:space="preserve">, от 27.12.2018 </w:t>
      </w:r>
      <w:hyperlink r:id="rId976">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Процедура эмиссии российских депозитарных расписок включает следующие этапы: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утверждение решения о выпуске российских депозитарных расписок уполномоченным органом их эмитента - депозитария;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регистрация выпуска российских депозитарных расписок;</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2 в ред. Федерального </w:t>
      </w:r>
      <w:hyperlink r:id="rId97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размещение российских депозитарных расписок.</w:t>
      </w:r>
    </w:p>
    <w:p w:rsidR="00F353D0" w:rsidRPr="00F353D0" w:rsidRDefault="00F353D0">
      <w:pPr>
        <w:pStyle w:val="ConsPlusNormal"/>
        <w:spacing w:before="220"/>
        <w:ind w:firstLine="540"/>
        <w:jc w:val="both"/>
        <w:rPr>
          <w:rFonts w:ascii="PT Astra Serif" w:hAnsi="PT Astra Serif"/>
          <w:sz w:val="28"/>
          <w:szCs w:val="28"/>
        </w:rPr>
      </w:pPr>
      <w:bookmarkStart w:id="172" w:name="P2187"/>
      <w:bookmarkEnd w:id="172"/>
      <w:r w:rsidRPr="00F353D0">
        <w:rPr>
          <w:rFonts w:ascii="PT Astra Serif" w:hAnsi="PT Astra Serif"/>
          <w:sz w:val="28"/>
          <w:szCs w:val="28"/>
        </w:rPr>
        <w:t>5.1. Регистрация выпуска и проспекта российских депозитарных расписок может осуществляться биржей при одновременном соблюдении следующих условий: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7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российские депозитарные расписки удостоверяют право собственности на представляемые ценные бумаги, находящиеся в обращении и соответствующие требованиям </w:t>
      </w:r>
      <w:hyperlink w:anchor="P3276">
        <w:r w:rsidRPr="00F353D0">
          <w:rPr>
            <w:rFonts w:ascii="PT Astra Serif" w:hAnsi="PT Astra Serif"/>
            <w:sz w:val="28"/>
            <w:szCs w:val="28"/>
          </w:rPr>
          <w:t>пунктов 1</w:t>
        </w:r>
      </w:hyperlink>
      <w:r w:rsidRPr="00F353D0">
        <w:rPr>
          <w:rFonts w:ascii="PT Astra Serif" w:hAnsi="PT Astra Serif"/>
          <w:sz w:val="28"/>
          <w:szCs w:val="28"/>
        </w:rPr>
        <w:t xml:space="preserve"> и </w:t>
      </w:r>
      <w:hyperlink w:anchor="P3280">
        <w:r w:rsidRPr="00F353D0">
          <w:rPr>
            <w:rFonts w:ascii="PT Astra Serif" w:hAnsi="PT Astra Serif"/>
            <w:sz w:val="28"/>
            <w:szCs w:val="28"/>
          </w:rPr>
          <w:t>2 статьи 51.1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представляемые ценные бумаги, право собственности на которые удостоверяют российские депозитарные расписки, прошли процедуру листинга на иностранной бирже, указанной в </w:t>
      </w:r>
      <w:hyperlink w:anchor="P2180">
        <w:r w:rsidRPr="00F353D0">
          <w:rPr>
            <w:rFonts w:ascii="PT Astra Serif" w:hAnsi="PT Astra Serif"/>
            <w:sz w:val="28"/>
            <w:szCs w:val="28"/>
          </w:rPr>
          <w:t>пункте 4</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5.1 введен Федеральным </w:t>
      </w:r>
      <w:hyperlink r:id="rId979">
        <w:r w:rsidRPr="00F353D0">
          <w:rPr>
            <w:rFonts w:ascii="PT Astra Serif" w:hAnsi="PT Astra Serif"/>
            <w:sz w:val="28"/>
            <w:szCs w:val="28"/>
          </w:rPr>
          <w:t>законом</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Утратил силу со 2 января 2013 года. - Федеральный </w:t>
      </w:r>
      <w:hyperlink r:id="rId980">
        <w:r w:rsidRPr="00F353D0">
          <w:rPr>
            <w:rFonts w:ascii="PT Astra Serif" w:hAnsi="PT Astra Serif"/>
            <w:sz w:val="28"/>
            <w:szCs w:val="28"/>
          </w:rPr>
          <w:t>закон</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Требования настоящего Федерального закона, устанавливающие обязанность эмитента завершить размещение ценных бумаг не позднее одного года с даты государственной регистрации их выпуска, на размещение российских депозитарных расписок не распространяются.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7.1. Утратил силу с 1 января 2020 года. - Федеральный </w:t>
      </w:r>
      <w:hyperlink r:id="rId981">
        <w:r w:rsidRPr="00F353D0">
          <w:rPr>
            <w:rFonts w:ascii="PT Astra Serif" w:hAnsi="PT Astra Serif"/>
            <w:sz w:val="28"/>
            <w:szCs w:val="28"/>
          </w:rPr>
          <w:t>закон</w:t>
        </w:r>
      </w:hyperlink>
      <w:r w:rsidRPr="00F353D0">
        <w:rPr>
          <w:rFonts w:ascii="PT Astra Serif" w:hAnsi="PT Astra Serif"/>
          <w:sz w:val="28"/>
          <w:szCs w:val="28"/>
        </w:rPr>
        <w:t xml:space="preserve"> от </w:t>
      </w:r>
      <w:r w:rsidRPr="00F353D0">
        <w:rPr>
          <w:rFonts w:ascii="PT Astra Serif" w:hAnsi="PT Astra Serif"/>
          <w:sz w:val="28"/>
          <w:szCs w:val="28"/>
        </w:rPr>
        <w:lastRenderedPageBreak/>
        <w:t>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Размещение и обращение российских депозитарных расписок могут осуществляться после регистрации их выпуска.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8 в ред. Федерального </w:t>
      </w:r>
      <w:hyperlink r:id="rId98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В </w:t>
      </w:r>
      <w:hyperlink r:id="rId983">
        <w:r w:rsidRPr="00F353D0">
          <w:rPr>
            <w:rFonts w:ascii="PT Astra Serif" w:hAnsi="PT Astra Serif"/>
            <w:sz w:val="28"/>
            <w:szCs w:val="28"/>
          </w:rPr>
          <w:t>решении о выпуске</w:t>
        </w:r>
      </w:hyperlink>
      <w:r w:rsidRPr="00F353D0">
        <w:rPr>
          <w:rFonts w:ascii="PT Astra Serif" w:hAnsi="PT Astra Serif"/>
          <w:sz w:val="28"/>
          <w:szCs w:val="28"/>
        </w:rPr>
        <w:t xml:space="preserve"> российских депозитарных расписок должны быть указаны: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полное наименование эмитента российских депозитарных расписок, место его нахождения и адрес;</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8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дата утверждения решения о выпуске российских депозитарных расписок и наименование уполномоченного органа эмитента российских депозитарных расписок, утвердившего указанное решение;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наименование и место нахождения эмитента представляемых ценных бумаг, а также иные данные, позволяющие идентифицировать его как юридическое лицо в соответствии с личным законом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вид, категория (тип) представляемых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права, закрепленные представляемыми ценными бумагами;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количество представляемых ценных бумаг, право собственности на которые удостоверяется одной российской депозитарной распиской данного выпуска;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утратил силу с 1 января 2020 года. - Федеральный </w:t>
      </w:r>
      <w:hyperlink r:id="rId985">
        <w:r w:rsidRPr="00F353D0">
          <w:rPr>
            <w:rFonts w:ascii="PT Astra Serif" w:hAnsi="PT Astra Serif"/>
            <w:sz w:val="28"/>
            <w:szCs w:val="28"/>
          </w:rPr>
          <w:t>закон</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утратил силу со 2 января 2013 года. - Федеральный </w:t>
      </w:r>
      <w:hyperlink r:id="rId986">
        <w:r w:rsidRPr="00F353D0">
          <w:rPr>
            <w:rFonts w:ascii="PT Astra Serif" w:hAnsi="PT Astra Serif"/>
            <w:sz w:val="28"/>
            <w:szCs w:val="28"/>
          </w:rPr>
          <w:t>закон</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права владельцев российских депозитарных расписок, а также порядок осуществления (реализации) владельцами российских депозитарных расписок прав, закрепленных представляемыми ценными бумагами;</w:t>
      </w:r>
    </w:p>
    <w:p w:rsidR="00F353D0" w:rsidRPr="00F353D0" w:rsidRDefault="00F353D0">
      <w:pPr>
        <w:pStyle w:val="ConsPlusNormal"/>
        <w:spacing w:before="220"/>
        <w:ind w:firstLine="540"/>
        <w:jc w:val="both"/>
        <w:rPr>
          <w:rFonts w:ascii="PT Astra Serif" w:hAnsi="PT Astra Serif"/>
          <w:sz w:val="28"/>
          <w:szCs w:val="28"/>
        </w:rPr>
      </w:pPr>
      <w:bookmarkStart w:id="173" w:name="P2208"/>
      <w:bookmarkEnd w:id="173"/>
      <w:r w:rsidRPr="00F353D0">
        <w:rPr>
          <w:rFonts w:ascii="PT Astra Serif" w:hAnsi="PT Astra Serif"/>
          <w:sz w:val="28"/>
          <w:szCs w:val="28"/>
        </w:rPr>
        <w:t>10) обязательство депозитария предоставлять по требованию владельца российской депозитарной расписки соответствующее количество представляемых ценных бумаг, а если это предусмотрено решением о выпуске российских депозитарных расписок, - реализовать соответствующее количество представляемых ценных бумаг и передать денежные средства, вырученные от их реализации;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87">
        <w:r w:rsidRPr="00F353D0">
          <w:rPr>
            <w:rFonts w:ascii="PT Astra Serif" w:hAnsi="PT Astra Serif"/>
            <w:sz w:val="28"/>
            <w:szCs w:val="28"/>
          </w:rPr>
          <w:t>закона</w:t>
        </w:r>
      </w:hyperlink>
      <w:r w:rsidRPr="00F353D0">
        <w:rPr>
          <w:rFonts w:ascii="PT Astra Serif" w:hAnsi="PT Astra Serif"/>
          <w:sz w:val="28"/>
          <w:szCs w:val="28"/>
        </w:rPr>
        <w:t xml:space="preserve"> от 07.02.2011 N 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10.1) обязательство депозитария реализовать соответствующее количество представляемых ценных бумаг в случае заявления владельцем </w:t>
      </w:r>
      <w:r w:rsidRPr="00F353D0">
        <w:rPr>
          <w:rFonts w:ascii="PT Astra Serif" w:hAnsi="PT Astra Serif"/>
          <w:sz w:val="28"/>
          <w:szCs w:val="28"/>
        </w:rPr>
        <w:lastRenderedPageBreak/>
        <w:t>российской депозитарной расписки требования о ее погашении, если владелец российской депозитарной расписки в соответствии с законодательством Российской Федерации или иностранным правом не может являться владельцем представляемых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10.1 введен Федеральным </w:t>
      </w:r>
      <w:hyperlink r:id="rId988">
        <w:r w:rsidRPr="00F353D0">
          <w:rPr>
            <w:rFonts w:ascii="PT Astra Serif" w:hAnsi="PT Astra Serif"/>
            <w:sz w:val="28"/>
            <w:szCs w:val="28"/>
          </w:rPr>
          <w:t>законом</w:t>
        </w:r>
      </w:hyperlink>
      <w:r w:rsidRPr="00F353D0">
        <w:rPr>
          <w:rFonts w:ascii="PT Astra Serif" w:hAnsi="PT Astra Serif"/>
          <w:sz w:val="28"/>
          <w:szCs w:val="28"/>
        </w:rPr>
        <w:t xml:space="preserve"> от 07.02.2011 N 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в случае, если представляемыми ценными бумагами являются акции (ценные бумаги иностранного эмитента, удостоверяющие права в отношении акций), порядок выдачи (направления) владельцами российских депозитарных расписок указаний депозитарию о порядке голосования и обязательство депозитария обеспечить осуществление права голоса не иначе как в соответствии с указаниями владельцев российских депозитарных расписок, а также обязательство по представлению владельцам российских депозитарных расписок итогов голосования;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11 в ред. Федерального </w:t>
      </w:r>
      <w:hyperlink r:id="rId989">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обязательство депозитария раскрывать информацию в объеме, порядке и сроки, которые предусмотрены настоящим Федеральным законом и </w:t>
      </w:r>
      <w:hyperlink r:id="rId990">
        <w:r w:rsidRPr="00F353D0">
          <w:rPr>
            <w:rFonts w:ascii="PT Astra Serif" w:hAnsi="PT Astra Serif"/>
            <w:sz w:val="28"/>
            <w:szCs w:val="28"/>
          </w:rPr>
          <w:t>нормативными актами</w:t>
        </w:r>
      </w:hyperlink>
      <w:r w:rsidRPr="00F353D0">
        <w:rPr>
          <w:rFonts w:ascii="PT Astra Serif" w:hAnsi="PT Astra Serif"/>
          <w:sz w:val="28"/>
          <w:szCs w:val="28"/>
        </w:rPr>
        <w:t xml:space="preserve">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91">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обязательство депозитария обеспечивать соответствие количества представляемых ценных бумаг, учет прав на которые осуществляется на счете, открытом ему как лицу, действующему в интересах других лиц, количеству российских депозитарных расписок, находящихся в обращении;</w:t>
      </w:r>
    </w:p>
    <w:p w:rsidR="00F353D0" w:rsidRPr="00F353D0" w:rsidRDefault="00F353D0">
      <w:pPr>
        <w:pStyle w:val="ConsPlusNormal"/>
        <w:spacing w:before="220"/>
        <w:ind w:firstLine="540"/>
        <w:jc w:val="both"/>
        <w:rPr>
          <w:rFonts w:ascii="PT Astra Serif" w:hAnsi="PT Astra Serif"/>
          <w:sz w:val="28"/>
          <w:szCs w:val="28"/>
        </w:rPr>
      </w:pPr>
      <w:bookmarkStart w:id="174" w:name="P2217"/>
      <w:bookmarkEnd w:id="174"/>
      <w:r w:rsidRPr="00F353D0">
        <w:rPr>
          <w:rFonts w:ascii="PT Astra Serif" w:hAnsi="PT Astra Serif"/>
          <w:sz w:val="28"/>
          <w:szCs w:val="28"/>
        </w:rPr>
        <w:t>14) обязательство депозитария оказывать услуги по реализации владельцами российских депозитарных расписок прав по представляемым ценным бумагам, включая получение доходов по представляемым ценным бумагам и иных причитающихся владельцам ценных бумаг выплат, а также порядок и условия оказания таких услуг;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92">
        <w:r w:rsidRPr="00F353D0">
          <w:rPr>
            <w:rFonts w:ascii="PT Astra Serif" w:hAnsi="PT Astra Serif"/>
            <w:sz w:val="28"/>
            <w:szCs w:val="28"/>
          </w:rPr>
          <w:t>закона</w:t>
        </w:r>
      </w:hyperlink>
      <w:r w:rsidRPr="00F353D0">
        <w:rPr>
          <w:rFonts w:ascii="PT Astra Serif" w:hAnsi="PT Astra Serif"/>
          <w:sz w:val="28"/>
          <w:szCs w:val="28"/>
        </w:rPr>
        <w:t xml:space="preserve"> от 07.02.2011 N 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15) срок осуществления выплат, причитающихся владельцам российских депозитарных расписок по представляемым ценным бумагам;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16) положение о том, что выплата депозитарию вознаграждения и (или) возмещение расходов, связанных с исполнением им обязанностей, предусмотренных </w:t>
      </w:r>
      <w:hyperlink w:anchor="P2208">
        <w:r w:rsidRPr="00F353D0">
          <w:rPr>
            <w:rFonts w:ascii="PT Astra Serif" w:hAnsi="PT Astra Serif"/>
            <w:sz w:val="28"/>
            <w:szCs w:val="28"/>
          </w:rPr>
          <w:t>подпунктами 10</w:t>
        </w:r>
      </w:hyperlink>
      <w:r w:rsidRPr="00F353D0">
        <w:rPr>
          <w:rFonts w:ascii="PT Astra Serif" w:hAnsi="PT Astra Serif"/>
          <w:sz w:val="28"/>
          <w:szCs w:val="28"/>
        </w:rPr>
        <w:t xml:space="preserve"> - </w:t>
      </w:r>
      <w:hyperlink w:anchor="P2217">
        <w:r w:rsidRPr="00F353D0">
          <w:rPr>
            <w:rFonts w:ascii="PT Astra Serif" w:hAnsi="PT Astra Serif"/>
            <w:sz w:val="28"/>
            <w:szCs w:val="28"/>
          </w:rPr>
          <w:t>14</w:t>
        </w:r>
      </w:hyperlink>
      <w:r w:rsidRPr="00F353D0">
        <w:rPr>
          <w:rFonts w:ascii="PT Astra Serif" w:hAnsi="PT Astra Serif"/>
          <w:sz w:val="28"/>
          <w:szCs w:val="28"/>
        </w:rPr>
        <w:t xml:space="preserve"> настоящего пункта, осуществляется за счет владельцев российских депозитарных расписок;</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16 в ред. Федерального </w:t>
      </w:r>
      <w:hyperlink r:id="rId993">
        <w:r w:rsidRPr="00F353D0">
          <w:rPr>
            <w:rFonts w:ascii="PT Astra Serif" w:hAnsi="PT Astra Serif"/>
            <w:sz w:val="28"/>
            <w:szCs w:val="28"/>
          </w:rPr>
          <w:t>закона</w:t>
        </w:r>
      </w:hyperlink>
      <w:r w:rsidRPr="00F353D0">
        <w:rPr>
          <w:rFonts w:ascii="PT Astra Serif" w:hAnsi="PT Astra Serif"/>
          <w:sz w:val="28"/>
          <w:szCs w:val="28"/>
        </w:rPr>
        <w:t xml:space="preserve"> от 07.02.2011 N 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17) информация о том, принимает ли эмитент представляемых ценных бумаг (иностранный эмитент акций или облигаций, права в отношении которых удостоверяются представляемыми ценными бумагами) на себя обязательства перед владельцами российских депозитарных расписок;</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17 в ред. Федерального </w:t>
      </w:r>
      <w:hyperlink r:id="rId994">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18) порядок хранения, учета и перехода прав на российские депозитарные расписки;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19) порядок и сроки составления списка владельцев российских депозитарных расписок для исполнения обязательств по российским депозитарным распискам;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20) возможность и порядок дробления российских депозитарных расписок;</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21) иные сведения, предусмотренные настоящей статьей.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Решение о выпуске российских депозитарных расписок должно быть подписано лицом, осуществляющим функции исполнительного органа эмитента российских депозитарных расписок, и заверено печатью эмитента российских депозитарных расписок (при наличии печати).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95">
        <w:r w:rsidRPr="00F353D0">
          <w:rPr>
            <w:rFonts w:ascii="PT Astra Serif" w:hAnsi="PT Astra Serif"/>
            <w:sz w:val="28"/>
            <w:szCs w:val="28"/>
          </w:rPr>
          <w:t>закона</w:t>
        </w:r>
      </w:hyperlink>
      <w:r w:rsidRPr="00F353D0">
        <w:rPr>
          <w:rFonts w:ascii="PT Astra Serif" w:hAnsi="PT Astra Serif"/>
          <w:sz w:val="28"/>
          <w:szCs w:val="28"/>
        </w:rPr>
        <w:t xml:space="preserve"> от 06.04.2015 N 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В случае, если эмитент представляемых ценных бумаг (иностранный эмитент акций или облигаций, права в отношении которых удостоверяются представляемыми ценными бумагами) принимает на себя обязанности перед владельцами российских депозитарных расписок, указанные обязанности должны быть предусмотрены договором между эмитентом представляемых ценных бумаг (иностранным эмитентом акций или облигаций, права в отношении которых удостоверяются представляемыми ценными бумагами) и эмитентом российских депозитарных расписок. Изменение указанного договора не требует согласия владельцев российских депозитарных расписок.</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 ред. Федерального </w:t>
      </w:r>
      <w:hyperlink r:id="rId996">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Проспект российских депозитарных расписок, помимо сведений, предусмотренных </w:t>
      </w:r>
      <w:hyperlink w:anchor="P1733">
        <w:r w:rsidRPr="00F353D0">
          <w:rPr>
            <w:rFonts w:ascii="PT Astra Serif" w:hAnsi="PT Astra Serif"/>
            <w:sz w:val="28"/>
            <w:szCs w:val="28"/>
          </w:rPr>
          <w:t>статьей 22</w:t>
        </w:r>
      </w:hyperlink>
      <w:r w:rsidRPr="00F353D0">
        <w:rPr>
          <w:rFonts w:ascii="PT Astra Serif" w:hAnsi="PT Astra Serif"/>
          <w:sz w:val="28"/>
          <w:szCs w:val="28"/>
        </w:rPr>
        <w:t xml:space="preserve"> настоящего Федерального закона, должен содержать сведения о представляемых ценных бумагах, а также об эмитенте представляемых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Требования к составу указанных сведений, включаемых в проспект российских депозитарных расписок, определяются </w:t>
      </w:r>
      <w:hyperlink r:id="rId997">
        <w:r w:rsidRPr="00F353D0">
          <w:rPr>
            <w:rFonts w:ascii="PT Astra Serif" w:hAnsi="PT Astra Serif"/>
            <w:sz w:val="28"/>
            <w:szCs w:val="28"/>
          </w:rPr>
          <w:t>нормативными актами</w:t>
        </w:r>
      </w:hyperlink>
      <w:r w:rsidRPr="00F353D0">
        <w:rPr>
          <w:rFonts w:ascii="PT Astra Serif" w:hAnsi="PT Astra Serif"/>
          <w:sz w:val="28"/>
          <w:szCs w:val="28"/>
        </w:rPr>
        <w:t xml:space="preserve">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998">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13. Утратил силу с 1 января 2020 года. - Федеральный </w:t>
      </w:r>
      <w:hyperlink r:id="rId999">
        <w:r w:rsidRPr="00F353D0">
          <w:rPr>
            <w:rFonts w:ascii="PT Astra Serif" w:hAnsi="PT Astra Serif"/>
            <w:sz w:val="28"/>
            <w:szCs w:val="28"/>
          </w:rPr>
          <w:t>закон</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В случае, если эмитент представляемых ценных бумаг принимает на себя обязанности перед владельцами российских депозитарных расписок, для регистрации выпуска российских депозитарных расписок представляется договор между эмитентом представляемых ценных бумаг и эмитентом российских депозитарных расписок, являющийся неотъемлемой частью решения о выпуске таких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(в ред. Федеральных законов от 29.12.2012 </w:t>
      </w:r>
      <w:hyperlink r:id="rId1000">
        <w:r w:rsidRPr="00F353D0">
          <w:rPr>
            <w:rFonts w:ascii="PT Astra Serif" w:hAnsi="PT Astra Serif"/>
            <w:sz w:val="28"/>
            <w:szCs w:val="28"/>
          </w:rPr>
          <w:t>N 282-ФЗ</w:t>
        </w:r>
      </w:hyperlink>
      <w:r w:rsidRPr="00F353D0">
        <w:rPr>
          <w:rFonts w:ascii="PT Astra Serif" w:hAnsi="PT Astra Serif"/>
          <w:sz w:val="28"/>
          <w:szCs w:val="28"/>
        </w:rPr>
        <w:t xml:space="preserve">, от 27.12.2018 </w:t>
      </w:r>
      <w:hyperlink r:id="rId1001">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bookmarkStart w:id="175" w:name="P2238"/>
      <w:bookmarkEnd w:id="175"/>
      <w:r w:rsidRPr="00F353D0">
        <w:rPr>
          <w:rFonts w:ascii="PT Astra Serif" w:hAnsi="PT Astra Serif"/>
          <w:sz w:val="28"/>
          <w:szCs w:val="28"/>
        </w:rPr>
        <w:t xml:space="preserve">15. В случае, если эмитент представляемых ценных бумаг принимает на себя обязанности перед владельцами российских депозитарных расписок, основанием для отказа в регистрации выпуска российских депозитарных расписок, помимо оснований, предусмотренных </w:t>
      </w:r>
      <w:hyperlink w:anchor="P1719">
        <w:r w:rsidRPr="00F353D0">
          <w:rPr>
            <w:rFonts w:ascii="PT Astra Serif" w:hAnsi="PT Astra Serif"/>
            <w:sz w:val="28"/>
            <w:szCs w:val="28"/>
          </w:rPr>
          <w:t>статьей 21</w:t>
        </w:r>
      </w:hyperlink>
      <w:r w:rsidRPr="00F353D0">
        <w:rPr>
          <w:rFonts w:ascii="PT Astra Serif" w:hAnsi="PT Astra Serif"/>
          <w:sz w:val="28"/>
          <w:szCs w:val="28"/>
        </w:rPr>
        <w:t xml:space="preserve"> настоящего Федерального закона, является отсутствие в договоре с эмитентом представляемых ценных бумаг одного из следующих условий: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1002">
        <w:r w:rsidRPr="00F353D0">
          <w:rPr>
            <w:rFonts w:ascii="PT Astra Serif" w:hAnsi="PT Astra Serif"/>
            <w:sz w:val="28"/>
            <w:szCs w:val="28"/>
          </w:rPr>
          <w:t>N 282-ФЗ</w:t>
        </w:r>
      </w:hyperlink>
      <w:r w:rsidRPr="00F353D0">
        <w:rPr>
          <w:rFonts w:ascii="PT Astra Serif" w:hAnsi="PT Astra Serif"/>
          <w:sz w:val="28"/>
          <w:szCs w:val="28"/>
        </w:rPr>
        <w:t xml:space="preserve">, от 27.12.2018 </w:t>
      </w:r>
      <w:hyperlink r:id="rId1003">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указания прав, закрепленных представляемыми ценными бумагами;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обязательства депозитария обеспечивать соответствие количества российских депозитарных расписок, находящихся в обращении, количеству представляемых ценных бумаг, учет прав на которые осуществляется на счете, открытом ему как лицу, действующему в интересах других лиц;</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указания на то, что представляемые ценные бумаги выпускаются под размещение российских депозитарных расписок и (или) находятся в обращении;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в случае, если представляемыми ценными бумагами являются акции (ценные бумаги иностранного эмитента, удостоверяющие права в отношении акций), порядка выдачи (направления) владельцами российских депозитарных расписок указаний депозитарию о порядке голосования и обязательства депозитария обеспечить осуществление права голоса не иначе как в соответствии с указаниями владельцев российских депозитарных расписок, а также обязательства по представлению владельцам российских депозитарных расписок итогов голосования;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4 в ред. Федерального </w:t>
      </w:r>
      <w:hyperlink r:id="rId1004">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bookmarkStart w:id="176" w:name="P2245"/>
      <w:bookmarkEnd w:id="176"/>
      <w:r w:rsidRPr="00F353D0">
        <w:rPr>
          <w:rFonts w:ascii="PT Astra Serif" w:hAnsi="PT Astra Serif"/>
          <w:sz w:val="28"/>
          <w:szCs w:val="28"/>
        </w:rPr>
        <w:t>5) обязательства эмитента представляемых ценных бумаг предоставлять информацию на русском языке или на используемом на финансовом рынке иностранном языке в объеме и сроки, которые обеспечивают депозитарию возможность осуществить ее раскрытие в объеме, порядке и сроки, которые предусмотрены настоящим Федеральным законом и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1005">
        <w:r w:rsidRPr="00F353D0">
          <w:rPr>
            <w:rFonts w:ascii="PT Astra Serif" w:hAnsi="PT Astra Serif"/>
            <w:sz w:val="28"/>
            <w:szCs w:val="28"/>
          </w:rPr>
          <w:t>N 282-ФЗ</w:t>
        </w:r>
      </w:hyperlink>
      <w:r w:rsidRPr="00F353D0">
        <w:rPr>
          <w:rFonts w:ascii="PT Astra Serif" w:hAnsi="PT Astra Serif"/>
          <w:sz w:val="28"/>
          <w:szCs w:val="28"/>
        </w:rPr>
        <w:t xml:space="preserve">, от 23.07.2013 </w:t>
      </w:r>
      <w:hyperlink r:id="rId1006">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обязательства депозитария раскрывать предусмотренную </w:t>
      </w:r>
      <w:hyperlink w:anchor="P2245">
        <w:r w:rsidRPr="00F353D0">
          <w:rPr>
            <w:rFonts w:ascii="PT Astra Serif" w:hAnsi="PT Astra Serif"/>
            <w:sz w:val="28"/>
            <w:szCs w:val="28"/>
          </w:rPr>
          <w:t>подпунктом 5</w:t>
        </w:r>
      </w:hyperlink>
      <w:r w:rsidRPr="00F353D0">
        <w:rPr>
          <w:rFonts w:ascii="PT Astra Serif" w:hAnsi="PT Astra Serif"/>
          <w:sz w:val="28"/>
          <w:szCs w:val="28"/>
        </w:rPr>
        <w:t xml:space="preserve"> настоящего пункта информацию, полученную от эмитента представляемых ценных бумаг, не позднее дня, следующего за днем ее получения;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соглашения о применении к отношениям, вытекающим из этого </w:t>
      </w:r>
      <w:r w:rsidRPr="00F353D0">
        <w:rPr>
          <w:rFonts w:ascii="PT Astra Serif" w:hAnsi="PT Astra Serif"/>
          <w:sz w:val="28"/>
          <w:szCs w:val="28"/>
        </w:rPr>
        <w:lastRenderedPageBreak/>
        <w:t>договора, права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соглашения о рассмотрении споров, возникающих вследствие неисполнения или ненадлежащего исполнения обязательств по этому договору, на территории Российской Федерации арбитражными судами или третейскими судами, решения которых могут быть признаны на территории страны эмитента представляемых ценных бумаг в соответствии с международным договором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8 в ред. Федерального </w:t>
      </w:r>
      <w:hyperlink r:id="rId1007">
        <w:r w:rsidRPr="00F353D0">
          <w:rPr>
            <w:rFonts w:ascii="PT Astra Serif" w:hAnsi="PT Astra Serif"/>
            <w:sz w:val="28"/>
            <w:szCs w:val="28"/>
          </w:rPr>
          <w:t>закона</w:t>
        </w:r>
      </w:hyperlink>
      <w:r w:rsidRPr="00F353D0">
        <w:rPr>
          <w:rFonts w:ascii="PT Astra Serif" w:hAnsi="PT Astra Serif"/>
          <w:sz w:val="28"/>
          <w:szCs w:val="28"/>
        </w:rPr>
        <w:t xml:space="preserve"> от 06.12.2007 N 334-ФЗ)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положения об ответственности депозитария и эмитента представляемых ценных бумаг за неисполнение или ненадлежащее исполнение своих обязательств по договору перед владельцами российских депозитарных расписок;</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положения о том, что договор может быть расторгнут без согласия владельцев российских депозитарных расписок при условии, что представляемые ценные бумаги допущены к организованным торгам.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10 в ред. Федерального </w:t>
      </w:r>
      <w:hyperlink r:id="rId1008">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bookmarkStart w:id="177" w:name="P2254"/>
      <w:bookmarkEnd w:id="177"/>
      <w:r w:rsidRPr="00F353D0">
        <w:rPr>
          <w:rFonts w:ascii="PT Astra Serif" w:hAnsi="PT Astra Serif"/>
          <w:sz w:val="28"/>
          <w:szCs w:val="28"/>
        </w:rPr>
        <w:t>16. Депозитарий имеет право вносить изменения в решение о выпуске российских депозитарных расписок только в части: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изменения количества ценных бумаг, представляемых одной российской депозитарной распиской, при условии, что такие изменения обусловлены уменьшением количества ценных бумаг, представляемых одной российской депозитарной распиской (дроблением российских депозитарных расписок), либо дроблением или консолидацией представляемых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изменения порядка осуществления (реализации) владельцами российских депозитарных расписок прав, закрепленных представляемыми ценными бумагами, при условии, что такие изменения обусловлены изменением объема и (или) порядка осуществления прав, закрепленных представляемыми ценными бумагами в соответствии с иностранным правом;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утратил силу со 2 января 2013 года. - Федеральный </w:t>
      </w:r>
      <w:hyperlink r:id="rId1009">
        <w:r w:rsidRPr="00F353D0">
          <w:rPr>
            <w:rFonts w:ascii="PT Astra Serif" w:hAnsi="PT Astra Serif"/>
            <w:sz w:val="28"/>
            <w:szCs w:val="28"/>
          </w:rPr>
          <w:t>закон</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изменения условий договора между эмитентом представляемых ценных бумаг и эмитентом российских депозитарных расписок.</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17. Указанные в </w:t>
      </w:r>
      <w:hyperlink w:anchor="P2254">
        <w:r w:rsidRPr="00F353D0">
          <w:rPr>
            <w:rFonts w:ascii="PT Astra Serif" w:hAnsi="PT Astra Serif"/>
            <w:sz w:val="28"/>
            <w:szCs w:val="28"/>
          </w:rPr>
          <w:t>пункте 16</w:t>
        </w:r>
      </w:hyperlink>
      <w:r w:rsidRPr="00F353D0">
        <w:rPr>
          <w:rFonts w:ascii="PT Astra Serif" w:hAnsi="PT Astra Serif"/>
          <w:sz w:val="28"/>
          <w:szCs w:val="28"/>
        </w:rPr>
        <w:t xml:space="preserve"> настоящей статьи изменения подлежат государственной регистрации Банком России по заявлению депозитария с приложением документов, исчерпывающий </w:t>
      </w:r>
      <w:hyperlink r:id="rId1010">
        <w:r w:rsidRPr="00F353D0">
          <w:rPr>
            <w:rFonts w:ascii="PT Astra Serif" w:hAnsi="PT Astra Serif"/>
            <w:sz w:val="28"/>
            <w:szCs w:val="28"/>
          </w:rPr>
          <w:t>перечень</w:t>
        </w:r>
      </w:hyperlink>
      <w:r w:rsidRPr="00F353D0">
        <w:rPr>
          <w:rFonts w:ascii="PT Astra Serif" w:hAnsi="PT Astra Serif"/>
          <w:sz w:val="28"/>
          <w:szCs w:val="28"/>
        </w:rPr>
        <w:t xml:space="preserve"> которых определяется нормативными актами Банка России, а в случае, если эмиссия российских депозитарных расписок осуществлялась без государственной регистрации их выпуска и регистрации проспекта российских депозитарных расписок, - </w:t>
      </w:r>
      <w:r w:rsidRPr="00F353D0">
        <w:rPr>
          <w:rFonts w:ascii="PT Astra Serif" w:hAnsi="PT Astra Serif"/>
          <w:sz w:val="28"/>
          <w:szCs w:val="28"/>
        </w:rPr>
        <w:lastRenderedPageBreak/>
        <w:t>после утверждения указанных изменений российской биржей.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1011">
        <w:r w:rsidRPr="00F353D0">
          <w:rPr>
            <w:rFonts w:ascii="PT Astra Serif" w:hAnsi="PT Astra Serif"/>
            <w:sz w:val="28"/>
            <w:szCs w:val="28"/>
          </w:rPr>
          <w:t>N 282-ФЗ</w:t>
        </w:r>
      </w:hyperlink>
      <w:r w:rsidRPr="00F353D0">
        <w:rPr>
          <w:rFonts w:ascii="PT Astra Serif" w:hAnsi="PT Astra Serif"/>
          <w:sz w:val="28"/>
          <w:szCs w:val="28"/>
        </w:rPr>
        <w:t xml:space="preserve">, от 23.07.2013 </w:t>
      </w:r>
      <w:hyperlink r:id="rId1012">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18. Банк России обязан осуществить государственную регистрацию изменений в решение о выпуске российских депозитарных расписок или принять мотивированное решение об отказе в государственной регистрации таких изменений в течение 10 дней со дня получения документов, представленных для регистрации. Банк России вправе провести проверку достоверности сведений, содержащихся в документах, представленных для государственной регистрации. В этом случае течение срока, предусмотренного настоящим пунктом, может быть приостановлено на время проведения проверки, но не более чем на 30 дней.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13">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19. Сообщение о регистрации изменений в решение о выпуске российских депозитарных расписок, включая полный текст изменений, должно быть направлено (вручено) эмитентом российских депозитарных расписок владельцам российских депозитарных расписок в порядке и в сроки, которые установлены решением о выпуске российских депозитарных расписок, а в случае регистрации проспекта российских депозитарных расписок сообщение должно быть раскрыто в порядке и в сроки, которые предусмотрены настоящим Федеральным законом для раскрытия информации в форме сообщений о существенных фактах.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19 в ред. Федерального </w:t>
      </w:r>
      <w:hyperlink r:id="rId101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20. Изменения в решение о выпуске российских депозитарных расписок вступают в силу по истечении 30 дней со дня раскрытия или направления (вручения) сообщения о таких изменениях, а в части изменения условий договора между эмитентом представляемых ценных бумаг и эмитентом российских депозитарных расписок, не указанных в </w:t>
      </w:r>
      <w:hyperlink w:anchor="P2238">
        <w:r w:rsidRPr="00F353D0">
          <w:rPr>
            <w:rFonts w:ascii="PT Astra Serif" w:hAnsi="PT Astra Serif"/>
            <w:sz w:val="28"/>
            <w:szCs w:val="28"/>
          </w:rPr>
          <w:t>пункте 15</w:t>
        </w:r>
      </w:hyperlink>
      <w:r w:rsidRPr="00F353D0">
        <w:rPr>
          <w:rFonts w:ascii="PT Astra Serif" w:hAnsi="PT Astra Serif"/>
          <w:sz w:val="28"/>
          <w:szCs w:val="28"/>
        </w:rPr>
        <w:t xml:space="preserve"> настоящей статьи, - в сроки, предусмотренные указанным договором.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21. Депозитарий обязан ежеквартально представлять в Банк России </w:t>
      </w:r>
      <w:hyperlink r:id="rId1015">
        <w:r w:rsidRPr="00F353D0">
          <w:rPr>
            <w:rFonts w:ascii="PT Astra Serif" w:hAnsi="PT Astra Serif"/>
            <w:sz w:val="28"/>
            <w:szCs w:val="28"/>
          </w:rPr>
          <w:t>справку</w:t>
        </w:r>
      </w:hyperlink>
      <w:r w:rsidRPr="00F353D0">
        <w:rPr>
          <w:rFonts w:ascii="PT Astra Serif" w:hAnsi="PT Astra Serif"/>
          <w:sz w:val="28"/>
          <w:szCs w:val="28"/>
        </w:rPr>
        <w:t xml:space="preserve"> о количестве российских депозитарных расписок, находящихся в обращении, и количестве представляемых ценных бумаг, находящихся на счете эмитента российских депозитарных расписок. Указанные сведения представляются эмитентом российских депозитарных расписок по состоянию на последний день отчетного периода.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16">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22. Ведение </w:t>
      </w:r>
      <w:hyperlink r:id="rId1017">
        <w:r w:rsidRPr="00F353D0">
          <w:rPr>
            <w:rFonts w:ascii="PT Astra Serif" w:hAnsi="PT Astra Serif"/>
            <w:sz w:val="28"/>
            <w:szCs w:val="28"/>
          </w:rPr>
          <w:t>реестра</w:t>
        </w:r>
      </w:hyperlink>
      <w:r w:rsidRPr="00F353D0">
        <w:rPr>
          <w:rFonts w:ascii="PT Astra Serif" w:hAnsi="PT Astra Serif"/>
          <w:sz w:val="28"/>
          <w:szCs w:val="28"/>
        </w:rPr>
        <w:t xml:space="preserve"> владельцев российских депозитарных расписок может осуществляться их эмитентом-депозитарием независимо от числа владельцев российских депозитарных расписок.</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1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22.1. Эмитент-депозитарий, осуществляющий ведение реестра </w:t>
      </w:r>
      <w:r w:rsidRPr="00F353D0">
        <w:rPr>
          <w:rFonts w:ascii="PT Astra Serif" w:hAnsi="PT Astra Serif"/>
          <w:sz w:val="28"/>
          <w:szCs w:val="28"/>
        </w:rPr>
        <w:lastRenderedPageBreak/>
        <w:t>владельцев российских депозитарных расписок, вправе осуществлять блокировку операций, связанных с переходом прав на российские депозитарные расписки по лицевому счету, на котором учитываются права на российские депозитарные расписки, владелец которых не исполнил обязанности по выплате эмитенту-депозитарию вознаграждения и (или) возмещению ему соответствующих расходов. Регистратор, осуществляющий ведение реестра владельцев российских депозитарных расписок, обязан осуществлять такую блокировку по распоряжению эмитента-депозитария.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22.1 введен Федеральным </w:t>
      </w:r>
      <w:hyperlink r:id="rId1019">
        <w:r w:rsidRPr="00F353D0">
          <w:rPr>
            <w:rFonts w:ascii="PT Astra Serif" w:hAnsi="PT Astra Serif"/>
            <w:sz w:val="28"/>
            <w:szCs w:val="28"/>
          </w:rPr>
          <w:t>законом</w:t>
        </w:r>
      </w:hyperlink>
      <w:r w:rsidRPr="00F353D0">
        <w:rPr>
          <w:rFonts w:ascii="PT Astra Serif" w:hAnsi="PT Astra Serif"/>
          <w:sz w:val="28"/>
          <w:szCs w:val="28"/>
        </w:rPr>
        <w:t xml:space="preserve"> от 07.02.2011 N 8-ФЗ; в ред. Федерального </w:t>
      </w:r>
      <w:hyperlink r:id="rId102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23. Российские депозитарные расписки одного выпуска могут удостоверять право собственности на представляемые ценные бумаги только одного иностранного эмитента и только одного их вида (категории, типа).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24. Права, закрепленные представляемыми ценными бумагами, в том числе связанные с получением по ним доходов, осуществляются в пользу владельцев российских депозитарных расписок, являющихся таковыми на дату составления списка владельцев представляемых ценных бумаг и имеющих право на осуществление соответствующих прав, в том числе на получение соответствующих доходов.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25. Выплаты владельцам российских депозитарных расписок осуществляются эмитентом российских депозитарных расписок в валюте Российской Федерации, если иное не установлено решением о выпуске российских депозитарных расписок. Срок исполнения обязательств, связанных с осуществлением указанных выплат, не может превышать пять дней со дня получения депозитарием от эмитента представляемых ценных бумаг соответствующих выплат.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26. Размещение российских депозитарных расписок при их дроблении осуществляется лицам, которые являлись их владельцами, или лицам, осуществляющим в соответствии с федеральным законом права по указанным ценным бумагам, на конец операционного дня даты, указанной в сообщении о регистрации изменений, внесенных в решение о выпуске российских депозитарных расписок. Дробление российских депозитарных расписок допускается при условии, что в результате такого дробления одна российская депозитарная расписка будет удостоверять право собственности не менее чем на одну представляемую ценную бумагу.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1021">
        <w:r w:rsidRPr="00F353D0">
          <w:rPr>
            <w:rFonts w:ascii="PT Astra Serif" w:hAnsi="PT Astra Serif"/>
            <w:sz w:val="28"/>
            <w:szCs w:val="28"/>
          </w:rPr>
          <w:t>N 282-ФЗ</w:t>
        </w:r>
      </w:hyperlink>
      <w:r w:rsidRPr="00F353D0">
        <w:rPr>
          <w:rFonts w:ascii="PT Astra Serif" w:hAnsi="PT Astra Serif"/>
          <w:sz w:val="28"/>
          <w:szCs w:val="28"/>
        </w:rPr>
        <w:t xml:space="preserve">, от 27.12.2018 </w:t>
      </w:r>
      <w:hyperlink r:id="rId1022">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27. В случае, если владелец российской депозитарной расписки получил от депозитария соответствующее ей количество представляемых ценных бумаг, такая российская депозитарная расписка, принадлежащая указанному владельцу, погашается.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(в ред. Федерального </w:t>
      </w:r>
      <w:hyperlink r:id="rId1023">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28. В случае регистрации проспекта российских депозитарных расписок депозитарий - эмитент российских депозитарных расписок осуществляет раскрытие информации о себе, а также об эмитенте представляемых ценных бумаг в форме </w:t>
      </w:r>
      <w:hyperlink r:id="rId1024">
        <w:r w:rsidRPr="00F353D0">
          <w:rPr>
            <w:rFonts w:ascii="PT Astra Serif" w:hAnsi="PT Astra Serif"/>
            <w:sz w:val="28"/>
            <w:szCs w:val="28"/>
          </w:rPr>
          <w:t>отчета</w:t>
        </w:r>
      </w:hyperlink>
      <w:r w:rsidRPr="00F353D0">
        <w:rPr>
          <w:rFonts w:ascii="PT Astra Serif" w:hAnsi="PT Astra Serif"/>
          <w:sz w:val="28"/>
          <w:szCs w:val="28"/>
        </w:rPr>
        <w:t xml:space="preserve"> эмитента и </w:t>
      </w:r>
      <w:hyperlink r:id="rId1025">
        <w:r w:rsidRPr="00F353D0">
          <w:rPr>
            <w:rFonts w:ascii="PT Astra Serif" w:hAnsi="PT Astra Serif"/>
            <w:sz w:val="28"/>
            <w:szCs w:val="28"/>
          </w:rPr>
          <w:t>сообщений о существенных фактах</w:t>
        </w:r>
      </w:hyperlink>
      <w:r w:rsidRPr="00F353D0">
        <w:rPr>
          <w:rFonts w:ascii="PT Astra Serif" w:hAnsi="PT Astra Serif"/>
          <w:sz w:val="28"/>
          <w:szCs w:val="28"/>
        </w:rPr>
        <w:t xml:space="preserve"> (событиях, действиях), затрагивающих финансово-хозяйственную деятельность эмитента эмиссионных ценных бумаг (сообщения о существенных фактах), с учетом изъятий, определяемых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1026">
        <w:r w:rsidRPr="00F353D0">
          <w:rPr>
            <w:rFonts w:ascii="PT Astra Serif" w:hAnsi="PT Astra Serif"/>
            <w:sz w:val="28"/>
            <w:szCs w:val="28"/>
          </w:rPr>
          <w:t>N 282-ФЗ</w:t>
        </w:r>
      </w:hyperlink>
      <w:r w:rsidRPr="00F353D0">
        <w:rPr>
          <w:rFonts w:ascii="PT Astra Serif" w:hAnsi="PT Astra Serif"/>
          <w:sz w:val="28"/>
          <w:szCs w:val="28"/>
        </w:rPr>
        <w:t xml:space="preserve">, от 23.07.2013 </w:t>
      </w:r>
      <w:hyperlink r:id="rId1027">
        <w:r w:rsidRPr="00F353D0">
          <w:rPr>
            <w:rFonts w:ascii="PT Astra Serif" w:hAnsi="PT Astra Serif"/>
            <w:sz w:val="28"/>
            <w:szCs w:val="28"/>
          </w:rPr>
          <w:t>N 251-ФЗ</w:t>
        </w:r>
      </w:hyperlink>
      <w:r w:rsidRPr="00F353D0">
        <w:rPr>
          <w:rFonts w:ascii="PT Astra Serif" w:hAnsi="PT Astra Serif"/>
          <w:sz w:val="28"/>
          <w:szCs w:val="28"/>
        </w:rPr>
        <w:t xml:space="preserve">, от 27.12.2018 </w:t>
      </w:r>
      <w:hyperlink r:id="rId1028">
        <w:r w:rsidRPr="00F353D0">
          <w:rPr>
            <w:rFonts w:ascii="PT Astra Serif" w:hAnsi="PT Astra Serif"/>
            <w:sz w:val="28"/>
            <w:szCs w:val="28"/>
          </w:rPr>
          <w:t>N 514-ФЗ</w:t>
        </w:r>
      </w:hyperlink>
      <w:r w:rsidRPr="00F353D0">
        <w:rPr>
          <w:rFonts w:ascii="PT Astra Serif" w:hAnsi="PT Astra Serif"/>
          <w:sz w:val="28"/>
          <w:szCs w:val="28"/>
        </w:rPr>
        <w:t xml:space="preserve">, от 31.07.2020 </w:t>
      </w:r>
      <w:hyperlink r:id="rId1029">
        <w:r w:rsidRPr="00F353D0">
          <w:rPr>
            <w:rFonts w:ascii="PT Astra Serif" w:hAnsi="PT Astra Serif"/>
            <w:sz w:val="28"/>
            <w:szCs w:val="28"/>
          </w:rPr>
          <w:t>N 306-ФЗ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29. Российские депозитарные расписки могут размещаться путем открытой или закрытой подписки, а также путем их размещения на условиях передачи представляемых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29 введен Федеральным </w:t>
      </w:r>
      <w:hyperlink r:id="rId1030">
        <w:r w:rsidRPr="00F353D0">
          <w:rPr>
            <w:rFonts w:ascii="PT Astra Serif" w:hAnsi="PT Astra Serif"/>
            <w:sz w:val="28"/>
            <w:szCs w:val="28"/>
          </w:rPr>
          <w:t>законом</w:t>
        </w:r>
      </w:hyperlink>
      <w:r w:rsidRPr="00F353D0">
        <w:rPr>
          <w:rFonts w:ascii="PT Astra Serif" w:hAnsi="PT Astra Serif"/>
          <w:sz w:val="28"/>
          <w:szCs w:val="28"/>
        </w:rPr>
        <w:t xml:space="preserve"> от 28.12.2013 N 420-ФЗ)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27.5-4. Особенности эмиссии облигаций коммерческой организацией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3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Эмиссия облигаций коммерческой организацией допускается после полной оплаты ее уставного капитала, складочного капитала, паевого фонда, уставного фонда (внесения членами крестьянского (фермерского) хозяйства в полном объеме имущественных вкладов).</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27.5-5. Особенности эмиссии ценных бумаг при реорганизации. Замена эмитента облигаций при его реорганизации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032">
        <w:r w:rsidRPr="00F353D0">
          <w:rPr>
            <w:rFonts w:ascii="PT Astra Serif" w:hAnsi="PT Astra Serif"/>
            <w:sz w:val="28"/>
            <w:szCs w:val="28"/>
          </w:rPr>
          <w:t>законом</w:t>
        </w:r>
      </w:hyperlink>
      <w:r w:rsidRPr="00F353D0">
        <w:rPr>
          <w:rFonts w:ascii="PT Astra Serif" w:hAnsi="PT Astra Serif"/>
          <w:sz w:val="28"/>
          <w:szCs w:val="28"/>
        </w:rPr>
        <w:t xml:space="preserve"> от 29.12.2012 N 282-ФЗ)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Эмиссионные ценные бумаги при реорганизации в форме слияния, выделения, разделения или преобразования размещаются на основании соответствующего решения о такой реорганизации.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Государственная регистрация выпуска эмиссионных ценных бумаг, подлежащих размещению при реорганизации в форме слияния, выделения, разделения или преобразования, осуществляется на основании заявления лица, которое в соответствии с федеральными законами уполномочено направить заявление о внесении в единый государственный реестр юридических лиц записи о государственной регистрации юридического лица, создаваемого в результате реорганизации.</w:t>
      </w:r>
    </w:p>
    <w:p w:rsidR="00F353D0" w:rsidRPr="00F353D0" w:rsidRDefault="00F353D0">
      <w:pPr>
        <w:pStyle w:val="ConsPlusNormal"/>
        <w:spacing w:before="220"/>
        <w:ind w:firstLine="540"/>
        <w:jc w:val="both"/>
        <w:rPr>
          <w:rFonts w:ascii="PT Astra Serif" w:hAnsi="PT Astra Serif"/>
          <w:sz w:val="28"/>
          <w:szCs w:val="28"/>
        </w:rPr>
      </w:pPr>
      <w:hyperlink r:id="rId1033">
        <w:r w:rsidRPr="00F353D0">
          <w:rPr>
            <w:rFonts w:ascii="PT Astra Serif" w:hAnsi="PT Astra Serif"/>
            <w:sz w:val="28"/>
            <w:szCs w:val="28"/>
          </w:rPr>
          <w:t>Документы</w:t>
        </w:r>
      </w:hyperlink>
      <w:r w:rsidRPr="00F353D0">
        <w:rPr>
          <w:rFonts w:ascii="PT Astra Serif" w:hAnsi="PT Astra Serif"/>
          <w:sz w:val="28"/>
          <w:szCs w:val="28"/>
        </w:rPr>
        <w:t xml:space="preserve"> для государственной регистрации выпуска эмиссионных </w:t>
      </w:r>
      <w:r w:rsidRPr="00F353D0">
        <w:rPr>
          <w:rFonts w:ascii="PT Astra Serif" w:hAnsi="PT Astra Serif"/>
          <w:sz w:val="28"/>
          <w:szCs w:val="28"/>
        </w:rPr>
        <w:lastRenderedPageBreak/>
        <w:t xml:space="preserve">ценных бумаг, подлежащих размещению при реорганизации в форме слияния, выделения, разделения или преобразования, </w:t>
      </w:r>
      <w:hyperlink r:id="rId1034">
        <w:r w:rsidRPr="00F353D0">
          <w:rPr>
            <w:rFonts w:ascii="PT Astra Serif" w:hAnsi="PT Astra Serif"/>
            <w:sz w:val="28"/>
            <w:szCs w:val="28"/>
          </w:rPr>
          <w:t>представляются</w:t>
        </w:r>
      </w:hyperlink>
      <w:r w:rsidRPr="00F353D0">
        <w:rPr>
          <w:rFonts w:ascii="PT Astra Serif" w:hAnsi="PT Astra Serif"/>
          <w:sz w:val="28"/>
          <w:szCs w:val="28"/>
        </w:rPr>
        <w:t xml:space="preserve"> в Банк России до внесения в единый государственный реестр юридических лиц записи о государственной регистрации юридического лица, создаваемого в результате реорганизации.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35">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Решение о государственной регистрации выпуска эмиссионных ценных бумаг, подлежащих размещению при реорганизации в форме слияния, выделения, разделения или преобразования, принимается Банком России до государственной регистрации юридического лица, являющегося эмитентом, и вступает в силу с даты государственной регистрации соответствующего юридического лица. Если государственная регистрация соответствующего юридического лица не осуществлена в течение одного года с даты государственной регистрации указанного выпуска эмиссионных ценных бумаг, решение о государственной регистрации этого выпуска эмиссионных ценных бумаг аннулируется.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1036">
        <w:r w:rsidRPr="00F353D0">
          <w:rPr>
            <w:rFonts w:ascii="PT Astra Serif" w:hAnsi="PT Astra Serif"/>
            <w:sz w:val="28"/>
            <w:szCs w:val="28"/>
          </w:rPr>
          <w:t>N 251-ФЗ</w:t>
        </w:r>
      </w:hyperlink>
      <w:r w:rsidRPr="00F353D0">
        <w:rPr>
          <w:rFonts w:ascii="PT Astra Serif" w:hAnsi="PT Astra Serif"/>
          <w:sz w:val="28"/>
          <w:szCs w:val="28"/>
        </w:rPr>
        <w:t xml:space="preserve">, от 27.12.2018 </w:t>
      </w:r>
      <w:hyperlink r:id="rId1037">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Решение о выпуске эмиссионных ценных бумаг, подлежащих размещению при реорганизации в форме разделения, выделения или преобразования, утверждается уполномоченным органом реорганизуемого юридического лица и подписывается лицом, занимающим должность (осуществляющим функции) единоличного исполнительного органа реорганизуемого юридического лица.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Решение о выпуске эмиссионных ценных бумаг, подлежащих размещению при реорганизации в форме слияния, утверждается уполномоченным органом участвующего в слиянии юридического лица, которое последним приняло решение о реорганизации в форме слияния или определено решением о реорганизации в форме слияния, и подписывается лицом, занимающим должность (осуществляющим функции) единоличного исполнительного органа указанного юридического лица.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4.1. Регистратор, осуществляющий ведение реестра владельцев ценных бумаг эмитента, создаваемого в результате реорганизации в форме слияния, разделения, выделения или преобразования, проводит операции, связанные с размещением эмиссионных ценных бумаг, подлежащих размещению при реорганизации в форме слияния, разделения, выделения или преобразования, после получения документа, подтверждающего государственную регистрацию юридического лица, являющегося эмитентом, созданным в результате такой реорганизации.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 введен Федеральным </w:t>
      </w:r>
      <w:hyperlink r:id="rId1038">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Утратил силу с 1 сентября 2013 года. - Федеральный </w:t>
      </w:r>
      <w:hyperlink r:id="rId1039">
        <w:r w:rsidRPr="00F353D0">
          <w:rPr>
            <w:rFonts w:ascii="PT Astra Serif" w:hAnsi="PT Astra Serif"/>
            <w:sz w:val="28"/>
            <w:szCs w:val="28"/>
          </w:rPr>
          <w:t>закон</w:t>
        </w:r>
      </w:hyperlink>
      <w:r w:rsidRPr="00F353D0">
        <w:rPr>
          <w:rFonts w:ascii="PT Astra Serif" w:hAnsi="PT Astra Serif"/>
          <w:sz w:val="28"/>
          <w:szCs w:val="28"/>
        </w:rPr>
        <w:t xml:space="preserve"> от </w:t>
      </w:r>
      <w:r w:rsidRPr="00F353D0">
        <w:rPr>
          <w:rFonts w:ascii="PT Astra Serif" w:hAnsi="PT Astra Serif"/>
          <w:sz w:val="28"/>
          <w:szCs w:val="28"/>
        </w:rPr>
        <w:lastRenderedPageBreak/>
        <w:t>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При реорганизации эмитента облигаций в форме слияния или присоединения его к другой организации, а также в форме разделения, выделения или преобразования осуществляется замена эмитента облигаций на его правопреемника при условии, что все обязательства по облигациям определенного выпуска переходят к одному правопреемнику и организационно-правовая форма, в которой создается или действует правопреемник, дает ему право осуществлять эмиссию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Замена эмитента облигаций на его правопреемника производится путем внесения соответствующих изменений в решение о выпуске облигаций, в которых в качестве эмитента таких облигаций указан его правопреемник.</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4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Указанные изменения при реорганизации эмитента облигаций в части его замены на правопреемника вносятся без согласия владельцев облигаций в порядке, установленном </w:t>
      </w:r>
      <w:hyperlink w:anchor="P1835">
        <w:r w:rsidRPr="00F353D0">
          <w:rPr>
            <w:rFonts w:ascii="PT Astra Serif" w:hAnsi="PT Astra Serif"/>
            <w:sz w:val="28"/>
            <w:szCs w:val="28"/>
          </w:rPr>
          <w:t>статьей 24.1</w:t>
        </w:r>
      </w:hyperlink>
      <w:r w:rsidRPr="00F353D0">
        <w:rPr>
          <w:rFonts w:ascii="PT Astra Serif" w:hAnsi="PT Astra Serif"/>
          <w:sz w:val="28"/>
          <w:szCs w:val="28"/>
        </w:rPr>
        <w:t xml:space="preserve"> настоящего Федерального закона, и вступают в силу с даты завершения реорганизации эмитента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4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Не позднее 30 дней после завершения реорганизации эмитента облигаций его правопреемник обязан уведомить Банк России, а в отношении биржевых облигаций - биржу, допустившую биржевые облигации к организованным торгам, о состоявшейся реорганизации эмитента облигаций и его замене на правопреемника. Требования к </w:t>
      </w:r>
      <w:hyperlink r:id="rId1042">
        <w:r w:rsidRPr="00F353D0">
          <w:rPr>
            <w:rFonts w:ascii="PT Astra Serif" w:hAnsi="PT Astra Serif"/>
            <w:sz w:val="28"/>
            <w:szCs w:val="28"/>
          </w:rPr>
          <w:t>содержанию</w:t>
        </w:r>
      </w:hyperlink>
      <w:r w:rsidRPr="00F353D0">
        <w:rPr>
          <w:rFonts w:ascii="PT Astra Serif" w:hAnsi="PT Astra Serif"/>
          <w:sz w:val="28"/>
          <w:szCs w:val="28"/>
        </w:rPr>
        <w:t xml:space="preserve">, </w:t>
      </w:r>
      <w:hyperlink r:id="rId1043">
        <w:r w:rsidRPr="00F353D0">
          <w:rPr>
            <w:rFonts w:ascii="PT Astra Serif" w:hAnsi="PT Astra Serif"/>
            <w:sz w:val="28"/>
            <w:szCs w:val="28"/>
          </w:rPr>
          <w:t>форме</w:t>
        </w:r>
      </w:hyperlink>
      <w:r w:rsidRPr="00F353D0">
        <w:rPr>
          <w:rFonts w:ascii="PT Astra Serif" w:hAnsi="PT Astra Serif"/>
          <w:sz w:val="28"/>
          <w:szCs w:val="28"/>
        </w:rPr>
        <w:t xml:space="preserve"> и </w:t>
      </w:r>
      <w:hyperlink r:id="rId1044">
        <w:r w:rsidRPr="00F353D0">
          <w:rPr>
            <w:rFonts w:ascii="PT Astra Serif" w:hAnsi="PT Astra Serif"/>
            <w:sz w:val="28"/>
            <w:szCs w:val="28"/>
          </w:rPr>
          <w:t>порядку</w:t>
        </w:r>
      </w:hyperlink>
      <w:r w:rsidRPr="00F353D0">
        <w:rPr>
          <w:rFonts w:ascii="PT Astra Serif" w:hAnsi="PT Astra Serif"/>
          <w:sz w:val="28"/>
          <w:szCs w:val="28"/>
        </w:rPr>
        <w:t xml:space="preserve"> направления такого уведомления устанавливаются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45">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Положения настоящего пункта не распространяются на кредитные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В случае, если в отношении облигаций реорганизованного эмитента осуществлялась регистрация проспекта таких облигаций и (или) облигациями реорганизованного эмитента являются биржевые облигации, допущенные к организованным торгам с представлением бирже проспекта биржевых облигаций, организация-правопреемник, являющаяся новым эмитентом таких облигаций, обязана осуществлять раскрытие информации в соответствии со </w:t>
      </w:r>
      <w:hyperlink w:anchor="P2683">
        <w:r w:rsidRPr="00F353D0">
          <w:rPr>
            <w:rFonts w:ascii="PT Astra Serif" w:hAnsi="PT Astra Serif"/>
            <w:sz w:val="28"/>
            <w:szCs w:val="28"/>
          </w:rPr>
          <w:t>статьей 30</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Ст. 27.5-6 не применяется к ипотечным ценным бумагам (</w:t>
            </w:r>
            <w:hyperlink r:id="rId1046">
              <w:r w:rsidRPr="00F353D0">
                <w:rPr>
                  <w:rFonts w:ascii="PT Astra Serif" w:hAnsi="PT Astra Serif"/>
                  <w:sz w:val="28"/>
                  <w:szCs w:val="28"/>
                </w:rPr>
                <w:t>ФЗ</w:t>
              </w:r>
            </w:hyperlink>
            <w:r w:rsidRPr="00F353D0">
              <w:rPr>
                <w:rFonts w:ascii="PT Astra Serif" w:hAnsi="PT Astra Serif"/>
                <w:sz w:val="28"/>
                <w:szCs w:val="28"/>
              </w:rPr>
              <w:t xml:space="preserve"> от 11.11.2003 N 152-ФЗ (ред. от 21.12.2013)).</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r w:rsidRPr="00F353D0">
        <w:rPr>
          <w:rFonts w:ascii="PT Astra Serif" w:hAnsi="PT Astra Serif"/>
          <w:sz w:val="28"/>
          <w:szCs w:val="28"/>
        </w:rPr>
        <w:t xml:space="preserve">Статья 27.5-6. Особенности облигаций с обеспечением с разной </w:t>
      </w:r>
      <w:r w:rsidRPr="00F353D0">
        <w:rPr>
          <w:rFonts w:ascii="PT Astra Serif" w:hAnsi="PT Astra Serif"/>
          <w:sz w:val="28"/>
          <w:szCs w:val="28"/>
        </w:rPr>
        <w:lastRenderedPageBreak/>
        <w:t>очередностью исполнения обязательств</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047">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Эмитент вправе установить разную очередность исполнения обязательств по облигациям разных выпусков и (или) денежных обязательств по договорам, которые заключены эмитентом и исполнение которых обеспечивается за счет одного и того же обеспечения. В этом случае исполнение обязательств последующей очереди с наступившим сроком исполнения допускается только после надлежащего исполнения обязательств предыдущей очереди с наступившим сроком исполнения. Решение о выпуске таких облигаций должно содержать сведения об иных выпусках облигаций и (или) о договорах, которые заключены эмитентом и обязательства по которым обеспечиваются за счет одного и того же обеспечения, и сведения об обязательствах каждой очереди.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4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Установленная решением о выпуске облигаций очередность исполнения обязательств применяется при исполнении обязательств за счет предоставленного обеспечения, в том числе при обращении взыскания на предмет залога и (или) получении денежных средств за счет предоставленного обеспечения, а также при досрочном погашении облигаций и (или) досрочном исполнении денежных обязательств по заключенным эмитентом договорам.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4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Решением о выпуске облигаций может быть предусмотрено, что установленная очередность исполнения обязательств применяется также в отношении суммы неустойки, иных штрафных санкций, а также убытков, подлежащих уплате владельцам облигаций в соответствии с решением об их выпуске и (или) кредиторам в соответствии с условиями заключенных эмитентом договоров. В этом случае исполнение обязательств последующей очереди и уплата суммы неустойки, иных штрафных санкций и убытков по обязательствам последующей очереди допускаются только после исполнения обязательств предыдущей очереди и уплаты суммы неустойки, иных штрафных санкций и убытков по обязательствам предыдущей очереди.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5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Если возможность осуществления эмиссии облигаций с обеспечением предыдущей очереди не была предусмотрена решением о выпуске облигаций с тем же обеспечением последующих очередей, эмиссия облигаций предыдущих очередей допускается только по решению общего собрания владельцев облигаций последующих очередей, принятому большинством в три четверти голосов, которыми обладают лица, имеющие право голоса при принятии решений общим собранием владельцев таких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27.12.2018 </w:t>
      </w:r>
      <w:hyperlink r:id="rId1051">
        <w:r w:rsidRPr="00F353D0">
          <w:rPr>
            <w:rFonts w:ascii="PT Astra Serif" w:hAnsi="PT Astra Serif"/>
            <w:sz w:val="28"/>
            <w:szCs w:val="28"/>
          </w:rPr>
          <w:t>N 514-ФЗ</w:t>
        </w:r>
      </w:hyperlink>
      <w:r w:rsidRPr="00F353D0">
        <w:rPr>
          <w:rFonts w:ascii="PT Astra Serif" w:hAnsi="PT Astra Serif"/>
          <w:sz w:val="28"/>
          <w:szCs w:val="28"/>
        </w:rPr>
        <w:t xml:space="preserve">, от 08.08.2024 </w:t>
      </w:r>
      <w:hyperlink r:id="rId1052">
        <w:r w:rsidRPr="00F353D0">
          <w:rPr>
            <w:rFonts w:ascii="PT Astra Serif" w:hAnsi="PT Astra Serif"/>
            <w:sz w:val="28"/>
            <w:szCs w:val="28"/>
          </w:rPr>
          <w:t>N 287-</w:t>
        </w:r>
        <w:r w:rsidRPr="00F353D0">
          <w:rPr>
            <w:rFonts w:ascii="PT Astra Serif" w:hAnsi="PT Astra Serif"/>
            <w:sz w:val="28"/>
            <w:szCs w:val="28"/>
          </w:rPr>
          <w:lastRenderedPageBreak/>
          <w:t>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Если возможность осуществления эмиссии облигаций с обеспечением предыдущей очереди не была предусмотрена условиями заключенного эмитентом договора, денежные обязательства по которому подлежат исполнению в последующую очередь, эмиссия облигаций предыдущей очереди допускается только с согласия кредитора или кредиторов по денежным обязательствам, подлежащим исполнению в последующую очередь.</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78" w:name="P2331"/>
      <w:bookmarkEnd w:id="178"/>
      <w:r w:rsidRPr="00F353D0">
        <w:rPr>
          <w:rFonts w:ascii="PT Astra Serif" w:hAnsi="PT Astra Serif"/>
          <w:sz w:val="28"/>
          <w:szCs w:val="28"/>
        </w:rPr>
        <w:t>Статья 27.5-7. Особенности облигаций без определения срока их погашения</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053">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79" w:name="P2335"/>
      <w:bookmarkEnd w:id="179"/>
      <w:r w:rsidRPr="00F353D0">
        <w:rPr>
          <w:rFonts w:ascii="PT Astra Serif" w:hAnsi="PT Astra Serif"/>
          <w:sz w:val="28"/>
          <w:szCs w:val="28"/>
        </w:rPr>
        <w:t>1. Эмитентом облигаций без определения в решении о выпуске таких облигаций срока их погашения (далее - облигации без срока погашения) может являться организация, соответствующая следующим требованиям: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организация является хозяйственным обществом, которое осуществляет свою деятельность не менее пяти лет;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у организации в течение пяти последних завершенных отчетных лет отсутствуют случаи существенного нарушения условий исполнения обязательств по облигациям, предусмотренные </w:t>
      </w:r>
      <w:hyperlink w:anchor="P1578">
        <w:r w:rsidRPr="00F353D0">
          <w:rPr>
            <w:rFonts w:ascii="PT Astra Serif" w:hAnsi="PT Astra Serif"/>
            <w:sz w:val="28"/>
            <w:szCs w:val="28"/>
          </w:rPr>
          <w:t>пунктом 5 статьи 17.1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организации присвоен кредитный рейтинг, соответствующий наивысшему уровню по национальной рейтинговой шкале для Российской Федерации.</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ст. 27.5-7 не применяется к облигациям, указанным в ФЗ от 11.06.2021 </w:t>
            </w:r>
            <w:hyperlink r:id="rId1054">
              <w:r w:rsidRPr="00F353D0">
                <w:rPr>
                  <w:rFonts w:ascii="PT Astra Serif" w:hAnsi="PT Astra Serif"/>
                  <w:sz w:val="28"/>
                  <w:szCs w:val="28"/>
                </w:rPr>
                <w:t>N 192-ФЗ</w:t>
              </w:r>
            </w:hyperlink>
            <w:r w:rsidRPr="00F353D0">
              <w:rPr>
                <w:rFonts w:ascii="PT Astra Serif" w:hAnsi="PT Astra Serif"/>
                <w:sz w:val="28"/>
                <w:szCs w:val="28"/>
              </w:rPr>
              <w:t xml:space="preserve">, в части номинальной стоимости, а до 01.01.2025 - не учитывается юрлицами, имеющими обязательства, связанные с иностранными облигациями в случаях, указанных ФЗ от 14.07.2022 </w:t>
            </w:r>
            <w:hyperlink r:id="rId1055">
              <w:r w:rsidRPr="00F353D0">
                <w:rPr>
                  <w:rFonts w:ascii="PT Astra Serif" w:hAnsi="PT Astra Serif"/>
                  <w:sz w:val="28"/>
                  <w:szCs w:val="28"/>
                </w:rPr>
                <w:t>N 292-ФЗ</w:t>
              </w:r>
            </w:hyperlink>
            <w:r w:rsidRPr="00F353D0">
              <w:rPr>
                <w:rFonts w:ascii="PT Astra Serif" w:hAnsi="PT Astra Serif"/>
                <w:sz w:val="28"/>
                <w:szCs w:val="28"/>
              </w:rPr>
              <w:t xml:space="preserve">, </w:t>
            </w:r>
            <w:hyperlink r:id="rId1056">
              <w:r w:rsidRPr="00F353D0">
                <w:rPr>
                  <w:rFonts w:ascii="PT Astra Serif" w:hAnsi="PT Astra Serif"/>
                  <w:sz w:val="28"/>
                  <w:szCs w:val="28"/>
                </w:rPr>
                <w:t>N 319-ФЗ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2. Облигации без срока погашения являются ценными бумагами, предназначенными для квалифицированных инвесторов. Номинальная стоимость одной облигации без срока погашения не может быть менее пяти миллионов рублей, если меньший размер не установлен Банком России. Облигации без срока погашения не конвертируются в акции или иные эмиссионные ценные бумаги.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 ред. Федерального </w:t>
      </w:r>
      <w:hyperlink r:id="rId1057">
        <w:r w:rsidRPr="00F353D0">
          <w:rPr>
            <w:rFonts w:ascii="PT Astra Serif" w:hAnsi="PT Astra Serif"/>
            <w:sz w:val="28"/>
            <w:szCs w:val="28"/>
          </w:rPr>
          <w:t>закона</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bookmarkStart w:id="180" w:name="P2343"/>
      <w:bookmarkEnd w:id="180"/>
      <w:r w:rsidRPr="00F353D0">
        <w:rPr>
          <w:rFonts w:ascii="PT Astra Serif" w:hAnsi="PT Astra Serif"/>
          <w:sz w:val="28"/>
          <w:szCs w:val="28"/>
        </w:rPr>
        <w:lastRenderedPageBreak/>
        <w:t>3. Решение о размещении облигаций без срока погашения принимается общим собранием участников (акционеров) хозяйственного общества - эмитента таких облигаций большинством в 95 процентов голосов всех участников (всех акционеров - владельцев голосующих акций) этого общества.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Решение о выпуске облигаций без срока погашения может предусматривать право эмитента отказаться в одностороннем порядке от выплаты процентов по таким облигациям.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Владельцы облигаций без срока погашения не вправе предъявлять требование о досрочном погашении таких облигаций, в том числе по основаниям, предусмотренным </w:t>
      </w:r>
      <w:hyperlink w:anchor="P1561">
        <w:r w:rsidRPr="00F353D0">
          <w:rPr>
            <w:rFonts w:ascii="PT Astra Serif" w:hAnsi="PT Astra Serif"/>
            <w:sz w:val="28"/>
            <w:szCs w:val="28"/>
          </w:rPr>
          <w:t>статьей 17.1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Регистрация выпуска облигаций без срока погашения осуществляется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К отношениям, связанным с облигациями без срока погашения, правила Гражданского </w:t>
      </w:r>
      <w:hyperlink r:id="rId1058">
        <w:r w:rsidRPr="00F353D0">
          <w:rPr>
            <w:rFonts w:ascii="PT Astra Serif" w:hAnsi="PT Astra Serif"/>
            <w:sz w:val="28"/>
            <w:szCs w:val="28"/>
          </w:rPr>
          <w:t>кодекса</w:t>
        </w:r>
      </w:hyperlink>
      <w:r w:rsidRPr="00F353D0">
        <w:rPr>
          <w:rFonts w:ascii="PT Astra Serif" w:hAnsi="PT Astra Serif"/>
          <w:sz w:val="28"/>
          <w:szCs w:val="28"/>
        </w:rPr>
        <w:t xml:space="preserve"> Российской Федерации о займе и положения настоящего Федерального закона, регулирующие процедуру эмиссии и обращения ценных бумаг, применяются с учетом особенностей, установленных настоящей статьей.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Положения </w:t>
      </w:r>
      <w:hyperlink w:anchor="P2335">
        <w:r w:rsidRPr="00F353D0">
          <w:rPr>
            <w:rFonts w:ascii="PT Astra Serif" w:hAnsi="PT Astra Serif"/>
            <w:sz w:val="28"/>
            <w:szCs w:val="28"/>
          </w:rPr>
          <w:t>пунктов 1</w:t>
        </w:r>
      </w:hyperlink>
      <w:r w:rsidRPr="00F353D0">
        <w:rPr>
          <w:rFonts w:ascii="PT Astra Serif" w:hAnsi="PT Astra Serif"/>
          <w:sz w:val="28"/>
          <w:szCs w:val="28"/>
        </w:rPr>
        <w:t xml:space="preserve"> - </w:t>
      </w:r>
      <w:hyperlink w:anchor="P2343">
        <w:r w:rsidRPr="00F353D0">
          <w:rPr>
            <w:rFonts w:ascii="PT Astra Serif" w:hAnsi="PT Astra Serif"/>
            <w:sz w:val="28"/>
            <w:szCs w:val="28"/>
          </w:rPr>
          <w:t>3</w:t>
        </w:r>
      </w:hyperlink>
      <w:r w:rsidRPr="00F353D0">
        <w:rPr>
          <w:rFonts w:ascii="PT Astra Serif" w:hAnsi="PT Astra Serif"/>
          <w:sz w:val="28"/>
          <w:szCs w:val="28"/>
        </w:rPr>
        <w:t xml:space="preserve"> настоящей статьи не применяются к субординированным облигациям без срока погашения кредитных организаций.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27.5-8. Особенности конвертируемых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059">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Регистрация выпуска ценных бумаг эмитента, конвертируемых в другие ценные бумаги того же эмитента, допускается одновременно с регистрацией выпуска (дополнительного выпуска) ценных бумаг, в которые осуществляется конвертация, или после такой регистрации.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Эмитент вправе размещать ценные бумаги, конвертируемые в другие ценные бумаги того же эмитента, размещаемые путем такой конвертации, только после зачисления последних на эмиссионный счет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Решение о выпуске конвертируемых ценных бумаг наряду с иными сведениями, предусмотренными настоящим Федеральным законом, должно содержать: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сведения, позволяющие идентифицировать ценные бумаги, в которые осуществляется конвертация конвертируемых ценных бумаг, и права </w:t>
      </w:r>
      <w:r w:rsidRPr="00F353D0">
        <w:rPr>
          <w:rFonts w:ascii="PT Astra Serif" w:hAnsi="PT Astra Serif"/>
          <w:sz w:val="28"/>
          <w:szCs w:val="28"/>
        </w:rPr>
        <w:lastRenderedPageBreak/>
        <w:t>владельцев ценных бумаг, в которые осуществляется конвертация;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количество эмиссионных ценных бумаг, в которые осуществляется конвертация одной конвертируемой эмиссионной ценной бумаги (коэффициент конвертации). Не допускается конвертация в одну ценную бумагу двух и более конвертируемых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условия осуществления конвертации, в том числе срок и (или) обстоятельства, при наступлении которых осуществляется такая конвертация;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порядок осуществления конвертации.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Если решением о выпуске конвертируемых ценных бумаг предусматривается право эмитента осуществить их конвертацию, такая конвертация должна осуществляться в отношении всех конвертируемых ценных бумаг соответствующего выпуска или в отношении всех владельцев пропорционально количеству принадлежащих им конвертируемых ценных бумаг соответствующего выпуска. Держатель реестра (депозитарий, осуществляющий централизованный учет прав на конвертируемые ценные бумаги) осуществляет конвертацию на третий рабочий день после получения соответствующего поручения (распоряжения) эмитента. В день направления такого поручения (распоряжения) эмитент обязан раскрыть или, если он не обязан раскрывать информацию в соответствии со </w:t>
      </w:r>
      <w:hyperlink w:anchor="P2683">
        <w:r w:rsidRPr="00F353D0">
          <w:rPr>
            <w:rFonts w:ascii="PT Astra Serif" w:hAnsi="PT Astra Serif"/>
            <w:sz w:val="28"/>
            <w:szCs w:val="28"/>
          </w:rPr>
          <w:t>статьей 30</w:t>
        </w:r>
      </w:hyperlink>
      <w:r w:rsidRPr="00F353D0">
        <w:rPr>
          <w:rFonts w:ascii="PT Astra Serif" w:hAnsi="PT Astra Serif"/>
          <w:sz w:val="28"/>
          <w:szCs w:val="28"/>
        </w:rPr>
        <w:t xml:space="preserve"> настоящего Федерального закона, предоставить владельцам конвертируемых ценных бумаг информацию об этом, а если конвертируемыми ценными бумагами являются облигации, также уведомить об этом представителя владельцев конвертируемых облигаций.</w:t>
      </w:r>
    </w:p>
    <w:p w:rsidR="00F353D0" w:rsidRPr="00F353D0" w:rsidRDefault="00F353D0">
      <w:pPr>
        <w:pStyle w:val="ConsPlusNormal"/>
        <w:spacing w:before="220"/>
        <w:ind w:firstLine="540"/>
        <w:jc w:val="both"/>
        <w:rPr>
          <w:rFonts w:ascii="PT Astra Serif" w:hAnsi="PT Astra Serif"/>
          <w:sz w:val="28"/>
          <w:szCs w:val="28"/>
        </w:rPr>
      </w:pPr>
      <w:bookmarkStart w:id="181" w:name="P2362"/>
      <w:bookmarkEnd w:id="181"/>
      <w:r w:rsidRPr="00F353D0">
        <w:rPr>
          <w:rFonts w:ascii="PT Astra Serif" w:hAnsi="PT Astra Serif"/>
          <w:sz w:val="28"/>
          <w:szCs w:val="28"/>
        </w:rPr>
        <w:t>4. Если решением о выпуске конвертируемых ценных бумаг предусматривается обязанность эмитента осуществить их конвертацию, держатель реестра (депозитарий, осуществляющий централизованный учет прав на конвертируемые ценные бумаги) осуществляет такую конвертацию на основании соответствующего поручения (распоряжения) эмитента, а если обязанность по осуществлению конвертации подлежит исполнению в срок, определенный календарной датой или истечением периода времени, на основании решения о выпуске конвертируемых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Если обязанность по осуществлению конвертации подлежит исполнению в срок, определенный указанием на событие, либо ее исполнение поставлено в зависимость от наступления определенных условий и (или) обстоятельств, по истечении пяти рабочих дней после их наступления владелец конвертируемых ценных бумаг и (или) представитель владельцев конвертируемых облигаций вправе направить держателю реестра (депозитарию, осуществляющему централизованный учет прав на конвертируемые ценные бумаги) и эмитенту уведомление об их наступлении. Не позднее одного рабочего дня после получения такого уведомления </w:t>
      </w:r>
      <w:r w:rsidRPr="00F353D0">
        <w:rPr>
          <w:rFonts w:ascii="PT Astra Serif" w:hAnsi="PT Astra Serif"/>
          <w:sz w:val="28"/>
          <w:szCs w:val="28"/>
        </w:rPr>
        <w:lastRenderedPageBreak/>
        <w:t>держатель реестра (депозитарий, осуществляющий централизованный учет прав на конвертируемые ценные бумаги) обязан известить эмитента о его содержании. Держатель реестра (депозитарий, осуществляющий централизованный учет прав на конвертируемые ценные бумаги) осуществляет конвертацию всех конвертируемых ценных бумаг на основании уведомления на четырнадцатый рабочий день после его получения, если эмитентом не представлены документы, подтверждающие отсутствие наступления события, условий и (или) обстоятельств, указанных в уведомлении.</w:t>
      </w:r>
    </w:p>
    <w:p w:rsidR="00F353D0" w:rsidRPr="00F353D0" w:rsidRDefault="00F353D0">
      <w:pPr>
        <w:pStyle w:val="ConsPlusNormal"/>
        <w:spacing w:before="220"/>
        <w:ind w:firstLine="540"/>
        <w:jc w:val="both"/>
        <w:rPr>
          <w:rFonts w:ascii="PT Astra Serif" w:hAnsi="PT Astra Serif"/>
          <w:sz w:val="28"/>
          <w:szCs w:val="28"/>
        </w:rPr>
      </w:pPr>
      <w:bookmarkStart w:id="182" w:name="P2364"/>
      <w:bookmarkEnd w:id="182"/>
      <w:r w:rsidRPr="00F353D0">
        <w:rPr>
          <w:rFonts w:ascii="PT Astra Serif" w:hAnsi="PT Astra Serif"/>
          <w:sz w:val="28"/>
          <w:szCs w:val="28"/>
        </w:rPr>
        <w:t xml:space="preserve">5. Если решением о выпуске конвертируемых ценных бумаг предусматривается право владельцев требовать конвертации принадлежащих им конвертируемых ценных бумаг, такие требования предъявляются или отзываются в течение срока, указанного в решении о выпуске конвертируемых ценных бумаг. Указанный срок не может составлять менее 15 рабочих дней, если иное не установлено федеральными законами. Не позднее следующего рабочего дня после начала течения указанного срока эмитент обязан раскрыть или, если он не обязан раскрывать информацию в соответствии со </w:t>
      </w:r>
      <w:hyperlink w:anchor="P2683">
        <w:r w:rsidRPr="00F353D0">
          <w:rPr>
            <w:rFonts w:ascii="PT Astra Serif" w:hAnsi="PT Astra Serif"/>
            <w:sz w:val="28"/>
            <w:szCs w:val="28"/>
          </w:rPr>
          <w:t>статьей 30</w:t>
        </w:r>
      </w:hyperlink>
      <w:r w:rsidRPr="00F353D0">
        <w:rPr>
          <w:rFonts w:ascii="PT Astra Serif" w:hAnsi="PT Astra Serif"/>
          <w:sz w:val="28"/>
          <w:szCs w:val="28"/>
        </w:rPr>
        <w:t xml:space="preserve"> настоящего Федерального закона, предоставить владельцам конвертируемых ценных бумаг информацию о возникновении права требовать их конвертации, а если конвертируемыми ценными бумагами являются облигации, также уведомить об этом представителя владельцев конвертируемых облигаций.</w:t>
      </w:r>
    </w:p>
    <w:p w:rsidR="00F353D0" w:rsidRPr="00F353D0" w:rsidRDefault="00F353D0">
      <w:pPr>
        <w:pStyle w:val="ConsPlusNormal"/>
        <w:spacing w:before="220"/>
        <w:ind w:firstLine="540"/>
        <w:jc w:val="both"/>
        <w:rPr>
          <w:rFonts w:ascii="PT Astra Serif" w:hAnsi="PT Astra Serif"/>
          <w:sz w:val="28"/>
          <w:szCs w:val="28"/>
        </w:rPr>
      </w:pPr>
      <w:bookmarkStart w:id="183" w:name="P2365"/>
      <w:bookmarkEnd w:id="183"/>
      <w:r w:rsidRPr="00F353D0">
        <w:rPr>
          <w:rFonts w:ascii="PT Astra Serif" w:hAnsi="PT Astra Serif"/>
          <w:sz w:val="28"/>
          <w:szCs w:val="28"/>
        </w:rPr>
        <w:t>6. Требование владельца конвертируемых ценных бумаг, зарегистрированного в реестре, или отзыв такого требования предъявляется держателю реестра путем направления по почте либо вручения под роспись документа в письменной форме, подписанного указанным владельцем, а если это предусмотрено правилами, в соответствии с которыми держатель реестра осуществляет деятельность по ведению реестра, также путем направления электронного документа, подписанного квалифицированной электронной подписью. Такими правилами может быть предусмотрена также возможность подписания указанного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Требование о конвертации ценных бумаг должно содержать сведения, позволяющие идентифицировать предъявившее его лицо, а также количество конвертируемых ценных бумаг, конвертации которых он требует. Указанное требование считается предъявленным эмитенту в день его получения держателем реестра.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Со дня получения держателем реестра требования о конвертации конвертируемых ценных бумаг и до дня внесения в реестр записей, </w:t>
      </w:r>
      <w:r w:rsidRPr="00F353D0">
        <w:rPr>
          <w:rFonts w:ascii="PT Astra Serif" w:hAnsi="PT Astra Serif"/>
          <w:sz w:val="28"/>
          <w:szCs w:val="28"/>
        </w:rPr>
        <w:lastRenderedPageBreak/>
        <w:t>связанных с такой конвертацией, или до дня получения отзыва этого требования владелец конвертируемых ценных бумаг не вправе распоряжаться предъявленными для конвертации ценными бумагами, в том числе передавать их в залог или обременять другими способами, о чем держатель реестра без распоряжения указанного лица вносит запись об установлении такого ограничения по его счету.</w:t>
      </w:r>
    </w:p>
    <w:p w:rsidR="00F353D0" w:rsidRPr="00F353D0" w:rsidRDefault="00F353D0">
      <w:pPr>
        <w:pStyle w:val="ConsPlusNormal"/>
        <w:spacing w:before="220"/>
        <w:ind w:firstLine="540"/>
        <w:jc w:val="both"/>
        <w:rPr>
          <w:rFonts w:ascii="PT Astra Serif" w:hAnsi="PT Astra Serif"/>
          <w:sz w:val="28"/>
          <w:szCs w:val="28"/>
        </w:rPr>
      </w:pPr>
      <w:bookmarkStart w:id="184" w:name="P2368"/>
      <w:bookmarkEnd w:id="184"/>
      <w:r w:rsidRPr="00F353D0">
        <w:rPr>
          <w:rFonts w:ascii="PT Astra Serif" w:hAnsi="PT Astra Serif"/>
          <w:sz w:val="28"/>
          <w:szCs w:val="28"/>
        </w:rPr>
        <w:t xml:space="preserve">7. Владелец конвертируемых ценных бумаг, права которого на такие ценные бумаги учитываются депозитарием, осуществляющим централизованный учет прав на конвертируемые ценные бумаги, или номинальным держателем, предъявляет требование о конвертации таких ценных бумаг или отзывает указанное требование путем дачи соответствующего указания (инструкции) лицу, которое осуществляет учет его прав на конвертируемые ценные бумаги. В этом случае такое указание (инструкция) дается в соответствии со </w:t>
      </w:r>
      <w:hyperlink w:anchor="P968">
        <w:r w:rsidRPr="00F353D0">
          <w:rPr>
            <w:rFonts w:ascii="PT Astra Serif" w:hAnsi="PT Astra Serif"/>
            <w:sz w:val="28"/>
            <w:szCs w:val="28"/>
          </w:rPr>
          <w:t>статьей 8.9</w:t>
        </w:r>
      </w:hyperlink>
      <w:r w:rsidRPr="00F353D0">
        <w:rPr>
          <w:rFonts w:ascii="PT Astra Serif" w:hAnsi="PT Astra Serif"/>
          <w:sz w:val="28"/>
          <w:szCs w:val="28"/>
        </w:rPr>
        <w:t xml:space="preserve"> настоящего Федерального закона и должно содержать сведения о количестве конвертируемых ценных бумаг, конвертации которых требует владелец или конвертацию которых он отзывает.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Со дня получения депозитарием, осуществляющим централизованный учет прав на конвертируемые ценные бумаги, или номинальным держателем конвертируемых ценных бумаг от их владельца указания (инструкции) о предъявлении требования о конвертации указанных ценных бумаг и до дня внесения по счету указанных депозитария или номинального держателя записей, связанных с такой конвертацией, или до дня получения информации об отзыве владельцем своего требования владелец не вправе распоряжаться предъявленными для конвертации ценными бумагами, в том числе передавать их в залог либо обременять другими способами, о чем указанный депозитарий или указанный номинальный держатель без поручения владельца вносит запись об установлении такого ограничения по счету, на котором учитываются его права на конвертируемые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Требование о конвертации ценных бумаг, предусмотренное </w:t>
      </w:r>
      <w:hyperlink w:anchor="P2368">
        <w:r w:rsidRPr="00F353D0">
          <w:rPr>
            <w:rFonts w:ascii="PT Astra Serif" w:hAnsi="PT Astra Serif"/>
            <w:sz w:val="28"/>
            <w:szCs w:val="28"/>
          </w:rPr>
          <w:t>пунктом 7</w:t>
        </w:r>
      </w:hyperlink>
      <w:r w:rsidRPr="00F353D0">
        <w:rPr>
          <w:rFonts w:ascii="PT Astra Serif" w:hAnsi="PT Astra Serif"/>
          <w:sz w:val="28"/>
          <w:szCs w:val="28"/>
        </w:rPr>
        <w:t xml:space="preserve"> настоящей статьи, считается предъявленным эмитенту в день получения: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держателем реестра от номинального держателя, зарегистрированного в реестре, сообщения, содержащего волеизъявление владельца конвертируемых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депозитарием, осуществляющим централизованный учет прав на конвертируемые ценные бумаги, от депонента, являющегося владельцем указанных ценных бумаг, указания (инструкции) об их конвертации, а от депонента, являющегося номинальным держателем конвертируемых ценных бумаг, сообщения, содержащего волеизъявление владельца конвертируемых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Запись о снятии ограничений, предусмотренных </w:t>
      </w:r>
      <w:hyperlink w:anchor="P2365">
        <w:r w:rsidRPr="00F353D0">
          <w:rPr>
            <w:rFonts w:ascii="PT Astra Serif" w:hAnsi="PT Astra Serif"/>
            <w:sz w:val="28"/>
            <w:szCs w:val="28"/>
          </w:rPr>
          <w:t>пунктами 6</w:t>
        </w:r>
      </w:hyperlink>
      <w:r w:rsidRPr="00F353D0">
        <w:rPr>
          <w:rFonts w:ascii="PT Astra Serif" w:hAnsi="PT Astra Serif"/>
          <w:sz w:val="28"/>
          <w:szCs w:val="28"/>
        </w:rPr>
        <w:t xml:space="preserve"> и </w:t>
      </w:r>
      <w:hyperlink w:anchor="P2368">
        <w:r w:rsidRPr="00F353D0">
          <w:rPr>
            <w:rFonts w:ascii="PT Astra Serif" w:hAnsi="PT Astra Serif"/>
            <w:sz w:val="28"/>
            <w:szCs w:val="28"/>
          </w:rPr>
          <w:t>7</w:t>
        </w:r>
      </w:hyperlink>
      <w:r w:rsidRPr="00F353D0">
        <w:rPr>
          <w:rFonts w:ascii="PT Astra Serif" w:hAnsi="PT Astra Serif"/>
          <w:sz w:val="28"/>
          <w:szCs w:val="28"/>
        </w:rPr>
        <w:t xml:space="preserve"> </w:t>
      </w:r>
      <w:r w:rsidRPr="00F353D0">
        <w:rPr>
          <w:rFonts w:ascii="PT Astra Serif" w:hAnsi="PT Astra Serif"/>
          <w:sz w:val="28"/>
          <w:szCs w:val="28"/>
        </w:rPr>
        <w:lastRenderedPageBreak/>
        <w:t>настоящей статьи, без поручения (распоряжения) лица, по счету которого установлено такое ограничение, вносится: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одновременно с внесением записей, связанных с конвертацией конвертируемых ценных бумаг в другие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 день получения от владельца конвертируемых ценных бумаг, зарегистрированного в реестре или являющегося депонентом депозитария, осуществляющего централизованный учет прав на конвертируемые ценные бумаги, отзыва своего требования об их конвертации;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день получения номинальным держателем информации о получении держателем реестра или депозитарием, осуществляющим централизованный учет прав на конвертируемые ценные бумаги, отзыва владельцем конвертируемых ценных бумаг, права которого на такие ценные бумаги учитываются номинальным держателем, своего требования об их конвертации.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Если права на ценные бумаги, в которые осуществляется конвертация, учитываются в реестре, для осуществления конвертации депозитарий, осуществляющий централизованный учет прав на конвертируемые ценные бумаги, открывает в реестре лицевой счет номинального держателя.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При осуществлении конвертации конвертируемых ценных бумаг в другие ценные бумаги записи, связанные с такой конвертацией, вносятся держателем реестра (депозитарием, осуществляющим централизованный учет прав на конвертируемые ценные бумаги) без поручения (распоряжения) владельцев и номинальных держателей конвертируемых ценных бумаг, а в случаях, предусмотренных </w:t>
      </w:r>
      <w:hyperlink w:anchor="P2362">
        <w:r w:rsidRPr="00F353D0">
          <w:rPr>
            <w:rFonts w:ascii="PT Astra Serif" w:hAnsi="PT Astra Serif"/>
            <w:sz w:val="28"/>
            <w:szCs w:val="28"/>
          </w:rPr>
          <w:t>пунктами 4</w:t>
        </w:r>
      </w:hyperlink>
      <w:r w:rsidRPr="00F353D0">
        <w:rPr>
          <w:rFonts w:ascii="PT Astra Serif" w:hAnsi="PT Astra Serif"/>
          <w:sz w:val="28"/>
          <w:szCs w:val="28"/>
        </w:rPr>
        <w:t xml:space="preserve"> и </w:t>
      </w:r>
      <w:hyperlink w:anchor="P2364">
        <w:r w:rsidRPr="00F353D0">
          <w:rPr>
            <w:rFonts w:ascii="PT Astra Serif" w:hAnsi="PT Astra Serif"/>
            <w:sz w:val="28"/>
            <w:szCs w:val="28"/>
          </w:rPr>
          <w:t>5</w:t>
        </w:r>
      </w:hyperlink>
      <w:r w:rsidRPr="00F353D0">
        <w:rPr>
          <w:rFonts w:ascii="PT Astra Serif" w:hAnsi="PT Astra Serif"/>
          <w:sz w:val="28"/>
          <w:szCs w:val="28"/>
        </w:rPr>
        <w:t xml:space="preserve"> настоящей статьи, также без поручения (распоряжения)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Списание конвертируемых ценных бумаг с лицевого счета (счета депо) номинального держателя таких ценных бумаг в порядке, установленном настоящим пунктом, является основанием для осуществления номинальным держателем записи о прекращении прав на конвертируемые ценные бумаги по счетам депо депонента без поручения последнего.</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27.5-9. Особенности эмиссии акций во исполнение договора конвертируемого займа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060">
        <w:r w:rsidRPr="00F353D0">
          <w:rPr>
            <w:rFonts w:ascii="PT Astra Serif" w:hAnsi="PT Astra Serif"/>
            <w:sz w:val="28"/>
            <w:szCs w:val="28"/>
          </w:rPr>
          <w:t>законом</w:t>
        </w:r>
      </w:hyperlink>
      <w:r w:rsidRPr="00F353D0">
        <w:rPr>
          <w:rFonts w:ascii="PT Astra Serif" w:hAnsi="PT Astra Serif"/>
          <w:sz w:val="28"/>
          <w:szCs w:val="28"/>
        </w:rPr>
        <w:t xml:space="preserve"> от 02.07.2021 N 354-ФЗ)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Акции непубличного акционерного общества могут быть размещены займодавцу путем закрытой подписки во исполнение договора конвертируемого займа, предусмотренного Федеральным </w:t>
      </w:r>
      <w:hyperlink r:id="rId1061">
        <w:r w:rsidRPr="00F353D0">
          <w:rPr>
            <w:rFonts w:ascii="PT Astra Serif" w:hAnsi="PT Astra Serif"/>
            <w:sz w:val="28"/>
            <w:szCs w:val="28"/>
          </w:rPr>
          <w:t>законом</w:t>
        </w:r>
      </w:hyperlink>
      <w:r w:rsidRPr="00F353D0">
        <w:rPr>
          <w:rFonts w:ascii="PT Astra Serif" w:hAnsi="PT Astra Serif"/>
          <w:sz w:val="28"/>
          <w:szCs w:val="28"/>
        </w:rPr>
        <w:t xml:space="preserve"> от 26 декабря 1995 года N 208-ФЗ "Об акционерных обществах".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Договор конвертируемого займа должен быть заключен до регистрации выпуска (дополнительного выпуска) акций, подлежащих размещению во исполнение договора конвертируемого займа.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Условия размещения путем закрытой подписки акций во исполнение договора конвертируемого займа определяются в соответствии с условиями договора конвертируемого займа.</w:t>
      </w:r>
    </w:p>
    <w:p w:rsidR="00F353D0" w:rsidRPr="00F353D0" w:rsidRDefault="00F353D0">
      <w:pPr>
        <w:pStyle w:val="ConsPlusNormal"/>
        <w:spacing w:before="220"/>
        <w:ind w:firstLine="540"/>
        <w:jc w:val="both"/>
        <w:rPr>
          <w:rFonts w:ascii="PT Astra Serif" w:hAnsi="PT Astra Serif"/>
          <w:sz w:val="28"/>
          <w:szCs w:val="28"/>
        </w:rPr>
      </w:pPr>
      <w:bookmarkStart w:id="185" w:name="P2388"/>
      <w:bookmarkEnd w:id="185"/>
      <w:r w:rsidRPr="00F353D0">
        <w:rPr>
          <w:rFonts w:ascii="PT Astra Serif" w:hAnsi="PT Astra Serif"/>
          <w:sz w:val="28"/>
          <w:szCs w:val="28"/>
        </w:rPr>
        <w:t>3. Срок размещения акций, указанных в настоящей статье, определяется в соответствии с договором конвертируемого займа и может составлять более одного года с даты регистрации их выпуска (дополнительного выпуска).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В течение двух рабочих дней с даты получения держателем реестра документов о регистрации выпуска (дополнительного выпуска) акций, подлежащих размещению во исполнение договора конвертируемого займа, в орган, осуществляющий государственную регистрацию юридических лиц, держатель реестра подает заявление о внесении в единый государственный реестр юридических лиц сведений о заключенном договоре конвертируемого займа. Заявителем при подаче указанного заявления является лицо, занимающее должность (осуществляющее функции) единоличного исполнительного органа держателя реестра.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Оплата акций непубличного акционерного общества, размещаемых во исполнение договора конвертируемого займа, осуществляется путем зачета денежных требований займодавца к такому обществу по обязательствам из договора конвертируемого займа.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Требование займодавца о размещении ему акций непубличного акционерного общества во исполнение договора конвертируемого займа (далее - требование займодавца) предъявляется держателю реестра и должно содержать: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сведения, позволяющие идентифицировать предъявившее его лицо;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количество подлежащих размещению акций непубличного акционерного общества соответствующей категории (типа);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размер денежных требований к непубличному акционерному обществу в части суммы займа и размера процентов по нему, зачетом которых осуществляется оплата подлежащих размещению акций непубличного акционерного общества;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реквизиты лицевого счета, на который должны быть зачислены подлежащие размещению акции непубличного акционерного общества;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информацию о наступлении срока и (или) иных обстоятельств, с которыми договор конвертируемого займа связывает возможность </w:t>
      </w:r>
      <w:r w:rsidRPr="00F353D0">
        <w:rPr>
          <w:rFonts w:ascii="PT Astra Serif" w:hAnsi="PT Astra Serif"/>
          <w:sz w:val="28"/>
          <w:szCs w:val="28"/>
        </w:rPr>
        <w:lastRenderedPageBreak/>
        <w:t>предъявления требования займодавца.</w:t>
      </w:r>
    </w:p>
    <w:p w:rsidR="00F353D0" w:rsidRPr="00F353D0" w:rsidRDefault="00F353D0">
      <w:pPr>
        <w:pStyle w:val="ConsPlusNormal"/>
        <w:spacing w:before="220"/>
        <w:ind w:firstLine="540"/>
        <w:jc w:val="both"/>
        <w:rPr>
          <w:rFonts w:ascii="PT Astra Serif" w:hAnsi="PT Astra Serif"/>
          <w:sz w:val="28"/>
          <w:szCs w:val="28"/>
        </w:rPr>
      </w:pPr>
      <w:bookmarkStart w:id="186" w:name="P2397"/>
      <w:bookmarkEnd w:id="186"/>
      <w:r w:rsidRPr="00F353D0">
        <w:rPr>
          <w:rFonts w:ascii="PT Astra Serif" w:hAnsi="PT Astra Serif"/>
          <w:sz w:val="28"/>
          <w:szCs w:val="28"/>
        </w:rPr>
        <w:t>7. Не позднее одного рабочего дня, следующего за днем получения требования займодавца, держатель реестра обязан известить непубличное акционерное общество о его содержании. Непубличное акционерное общество в течение четырнадцати рабочих дней после получения держателем реестра требования займодавца вправе представить держателю реестра возражения в отношении размещения его акций во исполнение договора конвертируемого займа.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Операция, связанная с размещением акций непубличного акционерного общества во исполнение договора конвертируемого займа, проводится держателем реестра на основании предъявленного держателю реестра требования займодавца, если отсутствуют возражения непубличного акционерного общества, поступившие в течение срока, установленного </w:t>
      </w:r>
      <w:hyperlink w:anchor="P2397">
        <w:r w:rsidRPr="00F353D0">
          <w:rPr>
            <w:rFonts w:ascii="PT Astra Serif" w:hAnsi="PT Astra Serif"/>
            <w:sz w:val="28"/>
            <w:szCs w:val="28"/>
          </w:rPr>
          <w:t>пунктом 7</w:t>
        </w:r>
      </w:hyperlink>
      <w:r w:rsidRPr="00F353D0">
        <w:rPr>
          <w:rFonts w:ascii="PT Astra Serif" w:hAnsi="PT Astra Serif"/>
          <w:sz w:val="28"/>
          <w:szCs w:val="28"/>
        </w:rPr>
        <w:t xml:space="preserve"> настоящей статьи, либо на основании требования займодавца и распоряжения непубличного акционерного общества - заемщика по договору конвертируемого займа. Указанная операция проводится не позднее следующего рабочего дня после истечения срока, установленного </w:t>
      </w:r>
      <w:hyperlink w:anchor="P2397">
        <w:r w:rsidRPr="00F353D0">
          <w:rPr>
            <w:rFonts w:ascii="PT Astra Serif" w:hAnsi="PT Astra Serif"/>
            <w:sz w:val="28"/>
            <w:szCs w:val="28"/>
          </w:rPr>
          <w:t>пунктом 7</w:t>
        </w:r>
      </w:hyperlink>
      <w:r w:rsidRPr="00F353D0">
        <w:rPr>
          <w:rFonts w:ascii="PT Astra Serif" w:hAnsi="PT Astra Serif"/>
          <w:sz w:val="28"/>
          <w:szCs w:val="28"/>
        </w:rPr>
        <w:t xml:space="preserve"> настоящей статьи, либо не позднее следующего рабочего дня после поступления держателю реестра требования займодавца и распоряжения непубличного акционерного общества - заемщика по договору конвертируемого займа.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В случае получения возражений непубличного акционерного общества держатель реестра в течение трех рабочих дней после их получения отказывает в проведении операции, связанной с размещением акций непубличного акционерного общества во исполнение договора конвертируемого займа, и направляет уведомление о таком отказе займодавцу с приложением копии представленных непубличным акционерным обществом возражений.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В случае неразмещения займодавцу акций непубличного акционерного общества во исполнение договора конвертируемого займа займодавец вправе потребовать размещения ему таких акций в судебном порядке. Решение арбитражного суда, обязывающее непубличное акционерное общество разместить займодавцу акции во исполнение договора конвертируемого займа, является основанием для проведения держателем реестра операции, связанной с размещением таких акций.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6. ОБРАЩЕНИЕ ЭМИССИОННЫХ ЦЕННЫХ БУМАГ</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27.6. Ограничения на обращение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62">
        <w:r w:rsidRPr="00F353D0">
          <w:rPr>
            <w:rFonts w:ascii="PT Astra Serif" w:hAnsi="PT Astra Serif"/>
            <w:sz w:val="28"/>
            <w:szCs w:val="28"/>
          </w:rPr>
          <w:t>закона</w:t>
        </w:r>
      </w:hyperlink>
      <w:r w:rsidRPr="00F353D0">
        <w:rPr>
          <w:rFonts w:ascii="PT Astra Serif" w:hAnsi="PT Astra Serif"/>
          <w:sz w:val="28"/>
          <w:szCs w:val="28"/>
        </w:rPr>
        <w:t xml:space="preserve"> от 06.12.2007 N 334-ФЗ)</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Ограничения, установленные п. 1 ст. 27.6, не распространяются на заключение договоров центральным контрагентом с участниками торгов при размещении ценных бумаг на организованных торгах (ФЗ от 21.11.2011 </w:t>
            </w:r>
            <w:hyperlink r:id="rId1063">
              <w:r w:rsidRPr="00F353D0">
                <w:rPr>
                  <w:rFonts w:ascii="PT Astra Serif" w:hAnsi="PT Astra Serif"/>
                  <w:sz w:val="28"/>
                  <w:szCs w:val="28"/>
                </w:rPr>
                <w:t>N 325-ФЗ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1. Совершение сделок, влекущих за собой переход прав собственности на эмиссионные ценные бумаги (обращение эмиссионных ценных бумаг), допускается после регистрации их выпуска (дополнительного выпуска), если иное не предусмотрено настоящим Федеральным законом.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21.07.2014 </w:t>
      </w:r>
      <w:hyperlink r:id="rId1064">
        <w:r w:rsidRPr="00F353D0">
          <w:rPr>
            <w:rFonts w:ascii="PT Astra Serif" w:hAnsi="PT Astra Serif"/>
            <w:sz w:val="28"/>
            <w:szCs w:val="28"/>
          </w:rPr>
          <w:t>N 218-ФЗ</w:t>
        </w:r>
      </w:hyperlink>
      <w:r w:rsidRPr="00F353D0">
        <w:rPr>
          <w:rFonts w:ascii="PT Astra Serif" w:hAnsi="PT Astra Serif"/>
          <w:sz w:val="28"/>
          <w:szCs w:val="28"/>
        </w:rPr>
        <w:t xml:space="preserve">, от 27.12.2018 </w:t>
      </w:r>
      <w:hyperlink r:id="rId1065">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Переход прав на эмиссионные ценные бумаги, принадлежащие их первому владельцу, запрещается до их полной оплаты, а в случае, если процедура эмиссии ценных бумаг предусматривает государственную регистрацию отчета об итогах их выпуска (дополнительного выпуска), также до регистрации указанного отчета.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6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1067">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bookmarkStart w:id="187" w:name="P2415"/>
      <w:bookmarkEnd w:id="187"/>
      <w:r w:rsidRPr="00F353D0">
        <w:rPr>
          <w:rFonts w:ascii="PT Astra Serif" w:hAnsi="PT Astra Serif"/>
          <w:sz w:val="28"/>
          <w:szCs w:val="28"/>
        </w:rPr>
        <w:t>2. Публичное обращение эмиссионных ценных бумаг, в том числе их предложение неограниченному кругу лиц (включая использование рекламы), допускается, если иное не предусмотрено настоящим Федеральным законом, при одновременном соблюдении следующих условий: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68">
        <w:r w:rsidRPr="00F353D0">
          <w:rPr>
            <w:rFonts w:ascii="PT Astra Serif" w:hAnsi="PT Astra Serif"/>
            <w:sz w:val="28"/>
            <w:szCs w:val="28"/>
          </w:rPr>
          <w:t>закона</w:t>
        </w:r>
      </w:hyperlink>
      <w:r w:rsidRPr="00F353D0">
        <w:rPr>
          <w:rFonts w:ascii="PT Astra Serif" w:hAnsi="PT Astra Serif"/>
          <w:sz w:val="28"/>
          <w:szCs w:val="28"/>
        </w:rPr>
        <w:t xml:space="preserve"> от 21.07.2014 N 218-ФЗ)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регистрация проспекта ценных бумаг (проспекта эмиссии ценных бумаг, плана приватизации, зарегистрированного в качестве проспекта эмиссии ценных бумаг) либо допуск эмиссионных ценных бумаг, в отношении которых не осуществлена регистрация проспекта ценных бумаг, к организованным торгам без их включения в котировальные списки;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 в ред. Федерального </w:t>
      </w:r>
      <w:hyperlink r:id="rId106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раскрытие эмитентом информации в соответствии с </w:t>
      </w:r>
      <w:hyperlink w:anchor="P2683">
        <w:r w:rsidRPr="00F353D0">
          <w:rPr>
            <w:rFonts w:ascii="PT Astra Serif" w:hAnsi="PT Astra Serif"/>
            <w:sz w:val="28"/>
            <w:szCs w:val="28"/>
          </w:rPr>
          <w:t>требованиями</w:t>
        </w:r>
      </w:hyperlink>
      <w:r w:rsidRPr="00F353D0">
        <w:rPr>
          <w:rFonts w:ascii="PT Astra Serif" w:hAnsi="PT Astra Serif"/>
          <w:sz w:val="28"/>
          <w:szCs w:val="28"/>
        </w:rPr>
        <w:t xml:space="preserve"> настоящего Федерального закона, а в случае допуска к организованным торгам эмиссионных ценных бумаг, в отношении которых не осуществлена регистрация проспекта ценных бумаг, - в соответствии с требованиями организатора торговли.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 ред. Федерального </w:t>
      </w:r>
      <w:hyperlink r:id="rId1070">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2.1. Не допускается публичное обращение, в том числе путем предложения неограниченному кругу лиц (включая использование рекламы):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акций акционерного общества, не являющегося публичным, а также ценных бумаг такого общества, конвертируемых в его акции;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2) акций публичного акционерного общества, а также ценных бумаг такого общества, конвертируемых в его акции, в отношении которых не осуществлена регистрация проспекта ценных бумаг (проспекта эмиссии ценных бумаг, плана приватизации, зарегистрированного в качестве проспекта эмиссии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 в ред. Федерального </w:t>
      </w:r>
      <w:hyperlink r:id="rId107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Об ограничениях на заключение сделок по приобретению ценных бумаг с физлицом, не являющимся квалифицированным инвестором см. ФЗ от 11.06.2021 N 192-ФЗ.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П. 3 ст. 27.6 не распространяется на совершение сделок (операций) с иностранными ценными бумагами (</w:t>
            </w:r>
            <w:hyperlink r:id="rId1072">
              <w:r w:rsidRPr="00F353D0">
                <w:rPr>
                  <w:rFonts w:ascii="PT Astra Serif" w:hAnsi="PT Astra Serif"/>
                  <w:sz w:val="28"/>
                  <w:szCs w:val="28"/>
                </w:rPr>
                <w:t>Указ</w:t>
              </w:r>
            </w:hyperlink>
            <w:r w:rsidRPr="00F353D0">
              <w:rPr>
                <w:rFonts w:ascii="PT Astra Serif" w:hAnsi="PT Astra Serif"/>
                <w:sz w:val="28"/>
                <w:szCs w:val="28"/>
              </w:rPr>
              <w:t xml:space="preserve"> Президента РФ от 08.11.2023 N 844).</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3. Приобретение и отчуждение </w:t>
      </w:r>
      <w:hyperlink r:id="rId1073">
        <w:r w:rsidRPr="00F353D0">
          <w:rPr>
            <w:rFonts w:ascii="PT Astra Serif" w:hAnsi="PT Astra Serif"/>
            <w:sz w:val="28"/>
            <w:szCs w:val="28"/>
          </w:rPr>
          <w:t>ценных</w:t>
        </w:r>
      </w:hyperlink>
      <w:r w:rsidRPr="00F353D0">
        <w:rPr>
          <w:rFonts w:ascii="PT Astra Serif" w:hAnsi="PT Astra Serif"/>
          <w:sz w:val="28"/>
          <w:szCs w:val="28"/>
        </w:rPr>
        <w:t xml:space="preserve"> бумаг, предназначенных для квалифицированных инвесторов, а также предоставление (приятие) указанных ценных бумаг в качестве обеспечения исполнения обязательств могут осуществляться только через брокеров. Настоящее правило не распространяется на квалифицированных инвесторов в силу федерального </w:t>
      </w:r>
      <w:hyperlink w:anchor="P3430">
        <w:r w:rsidRPr="00F353D0">
          <w:rPr>
            <w:rFonts w:ascii="PT Astra Serif" w:hAnsi="PT Astra Serif"/>
            <w:sz w:val="28"/>
            <w:szCs w:val="28"/>
          </w:rPr>
          <w:t>закона</w:t>
        </w:r>
      </w:hyperlink>
      <w:r w:rsidRPr="00F353D0">
        <w:rPr>
          <w:rFonts w:ascii="PT Astra Serif" w:hAnsi="PT Astra Serif"/>
          <w:sz w:val="28"/>
          <w:szCs w:val="28"/>
        </w:rPr>
        <w:t xml:space="preserve"> при совершении ими указанных сделок, а также на случаи, когда лицо приобрело указанные ценные бумаги в результате универсального правопреемства, конвертации, в том числе при реорганизации, распределения имущества ликвидируемого юридического лица, и на иные случаи, установленные федеральными законами и (или)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1074">
        <w:r w:rsidRPr="00F353D0">
          <w:rPr>
            <w:rFonts w:ascii="PT Astra Serif" w:hAnsi="PT Astra Serif"/>
            <w:sz w:val="28"/>
            <w:szCs w:val="28"/>
          </w:rPr>
          <w:t>N 251-ФЗ</w:t>
        </w:r>
      </w:hyperlink>
      <w:r w:rsidRPr="00F353D0">
        <w:rPr>
          <w:rFonts w:ascii="PT Astra Serif" w:hAnsi="PT Astra Serif"/>
          <w:sz w:val="28"/>
          <w:szCs w:val="28"/>
        </w:rPr>
        <w:t xml:space="preserve">, от 27.10.2025 </w:t>
      </w:r>
      <w:hyperlink r:id="rId1075">
        <w:r w:rsidRPr="00F353D0">
          <w:rPr>
            <w:rFonts w:ascii="PT Astra Serif" w:hAnsi="PT Astra Serif"/>
            <w:sz w:val="28"/>
            <w:szCs w:val="28"/>
          </w:rPr>
          <w:t>N 402-ФЗ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В случае, если владельцем ценных бумаг, предназначенных для квалифицированных инвесторов, становится лицо, не являющееся квалифицированным инвестором или утратившее статус квалифицированного инвестора, это лицо вправе произвести отчуждение таких ценных бумаг только через брокера.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Утратил силу со 2 января 2013 года. - Федеральный </w:t>
      </w:r>
      <w:hyperlink r:id="rId1076">
        <w:r w:rsidRPr="00F353D0">
          <w:rPr>
            <w:rFonts w:ascii="PT Astra Serif" w:hAnsi="PT Astra Serif"/>
            <w:sz w:val="28"/>
            <w:szCs w:val="28"/>
          </w:rPr>
          <w:t>закон</w:t>
        </w:r>
      </w:hyperlink>
      <w:r w:rsidRPr="00F353D0">
        <w:rPr>
          <w:rFonts w:ascii="PT Astra Serif" w:hAnsi="PT Astra Serif"/>
          <w:sz w:val="28"/>
          <w:szCs w:val="28"/>
        </w:rPr>
        <w:t xml:space="preserve"> от 29.12.2012 N 282-ФЗ.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88" w:name="P2434"/>
      <w:bookmarkEnd w:id="188"/>
      <w:r w:rsidRPr="00F353D0">
        <w:rPr>
          <w:rFonts w:ascii="PT Astra Serif" w:hAnsi="PT Astra Serif"/>
          <w:sz w:val="28"/>
          <w:szCs w:val="28"/>
        </w:rPr>
        <w:t>Статья 28. Форма удостоверения права собственности на эмиссионные ценные бумаги</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Права владельцев на эмиссионные ценные бумаги удостоверяются </w:t>
      </w:r>
      <w:r w:rsidRPr="00F353D0">
        <w:rPr>
          <w:rFonts w:ascii="PT Astra Serif" w:hAnsi="PT Astra Serif"/>
          <w:sz w:val="28"/>
          <w:szCs w:val="28"/>
        </w:rPr>
        <w:lastRenderedPageBreak/>
        <w:t>записями на лицевых счетах в реестре, ведение которого осуществляется регистратором, или в случае учета прав на эмиссионные ценные бумаги в депозитарии записями по счетам депо в депозитариях.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первая в ред. Федерального </w:t>
      </w:r>
      <w:hyperlink r:id="rId107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Права владельцев на эмиссионные ценные бумаги с централизованным учетом прав удостоверяются записями по счетам депо в депозитарии, осуществляющем такой учет, или в случае учета прав на такие ценные бумаги в других депозитариях записями по счетам депо в указанных депозитариях.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вторая в ред. Федерального </w:t>
      </w:r>
      <w:hyperlink r:id="rId107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Держатель реестра владельцев ценных бумаг и депозитарий обязаны хранить документы, относящиеся к ведению реестра владельцев ценных бумаг или депозитарного учета, а также документы, связанные с учетом и переходом прав на ценные бумаги, не менее пяти лет с даты их поступления держателю реестра владельцев ценных бумаг или депозитарию и (или) совершения операции с ценными бумагами, если такие документы являлись основанием для ее совершения. Перечень указанных документов, а также порядок их хранения определяются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(часть третья введена Федеральным </w:t>
      </w:r>
      <w:hyperlink r:id="rId1079">
        <w:r w:rsidRPr="00F353D0">
          <w:rPr>
            <w:rFonts w:ascii="PT Astra Serif" w:hAnsi="PT Astra Serif"/>
            <w:sz w:val="28"/>
            <w:szCs w:val="28"/>
          </w:rPr>
          <w:t>законом</w:t>
        </w:r>
      </w:hyperlink>
      <w:r w:rsidRPr="00F353D0">
        <w:rPr>
          <w:rFonts w:ascii="PT Astra Serif" w:hAnsi="PT Astra Serif"/>
          <w:sz w:val="28"/>
          <w:szCs w:val="28"/>
        </w:rPr>
        <w:t xml:space="preserve"> от 04.10.2010 N 264-ФЗ, в ред. Федеральных законов от 07.12.2011 </w:t>
      </w:r>
      <w:hyperlink r:id="rId1080">
        <w:r w:rsidRPr="00F353D0">
          <w:rPr>
            <w:rFonts w:ascii="PT Astra Serif" w:hAnsi="PT Astra Serif"/>
            <w:sz w:val="28"/>
            <w:szCs w:val="28"/>
          </w:rPr>
          <w:t>N 415-ФЗ</w:t>
        </w:r>
      </w:hyperlink>
      <w:r w:rsidRPr="00F353D0">
        <w:rPr>
          <w:rFonts w:ascii="PT Astra Serif" w:hAnsi="PT Astra Serif"/>
          <w:sz w:val="28"/>
          <w:szCs w:val="28"/>
        </w:rPr>
        <w:t xml:space="preserve">, от 23.07.2013 </w:t>
      </w:r>
      <w:hyperlink r:id="rId1081">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29. Переход прав на ценные бумаги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8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Право на эмиссионную ценную бумагу переходит к приобретателю: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в случае учета прав на ценные бумаги в реестре - с даты внесения приходной записи по лицевому счету приобретателя;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 случае учета прав на ценные бумаги в депозитарии - с даты внесения приходной записи по счету депо приобретателя.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Права, закрепленные эмиссионной ценной бумагой, переходят к их приобретателю с даты перехода прав на эту ценную бумагу.</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6.1. ПРЕДСТАВИТЕЛЬ ВЛАДЕЛЬЦЕВ ОБЛИГАЦИЙ.</w:t>
      </w:r>
    </w:p>
    <w:p w:rsidR="00F353D0" w:rsidRPr="00F353D0" w:rsidRDefault="00F353D0">
      <w:pPr>
        <w:pStyle w:val="ConsPlusTitle"/>
        <w:jc w:val="center"/>
        <w:rPr>
          <w:rFonts w:ascii="PT Astra Serif" w:hAnsi="PT Astra Serif"/>
          <w:sz w:val="28"/>
          <w:szCs w:val="28"/>
        </w:rPr>
      </w:pPr>
      <w:r w:rsidRPr="00F353D0">
        <w:rPr>
          <w:rFonts w:ascii="PT Astra Serif" w:hAnsi="PT Astra Serif"/>
          <w:sz w:val="28"/>
          <w:szCs w:val="28"/>
        </w:rPr>
        <w:t>ОБЩЕЕ СОБРАНИЕ ВЛАДЕЛЬЦЕВ ОБЛИГАЦИЙ</w:t>
      </w:r>
    </w:p>
    <w:p w:rsidR="00F353D0" w:rsidRPr="00F353D0" w:rsidRDefault="00F353D0">
      <w:pPr>
        <w:pStyle w:val="ConsPlusNormal"/>
        <w:jc w:val="center"/>
        <w:rPr>
          <w:rFonts w:ascii="PT Astra Serif" w:hAnsi="PT Astra Serif"/>
          <w:sz w:val="28"/>
          <w:szCs w:val="28"/>
        </w:rPr>
      </w:pP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8"/>
          <w:szCs w:val="28"/>
        </w:rPr>
        <w:t xml:space="preserve">(введена Федеральным </w:t>
      </w:r>
      <w:hyperlink r:id="rId1083">
        <w:r w:rsidRPr="00F353D0">
          <w:rPr>
            <w:rFonts w:ascii="PT Astra Serif" w:hAnsi="PT Astra Serif"/>
            <w:sz w:val="28"/>
            <w:szCs w:val="28"/>
          </w:rPr>
          <w:t>законом</w:t>
        </w:r>
      </w:hyperlink>
      <w:r w:rsidRPr="00F353D0">
        <w:rPr>
          <w:rFonts w:ascii="PT Astra Serif" w:hAnsi="PT Astra Serif"/>
          <w:sz w:val="28"/>
          <w:szCs w:val="28"/>
        </w:rPr>
        <w:t xml:space="preserve"> от 23.07.2013 N 210-ФЗ (ред. 21.12.2013))</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89" w:name="P2457"/>
      <w:bookmarkEnd w:id="189"/>
      <w:r w:rsidRPr="00F353D0">
        <w:rPr>
          <w:rFonts w:ascii="PT Astra Serif" w:hAnsi="PT Astra Serif"/>
          <w:sz w:val="28"/>
          <w:szCs w:val="28"/>
        </w:rPr>
        <w:t>Статья 29.1. Представитель владельцев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Эмитент облигаций вправе, а в случаях, предусмотренных </w:t>
      </w:r>
      <w:hyperlink w:anchor="P2460">
        <w:r w:rsidRPr="00F353D0">
          <w:rPr>
            <w:rFonts w:ascii="PT Astra Serif" w:hAnsi="PT Astra Serif"/>
            <w:sz w:val="28"/>
            <w:szCs w:val="28"/>
          </w:rPr>
          <w:t>пунктом 2</w:t>
        </w:r>
      </w:hyperlink>
      <w:r w:rsidRPr="00F353D0">
        <w:rPr>
          <w:rFonts w:ascii="PT Astra Serif" w:hAnsi="PT Astra Serif"/>
          <w:sz w:val="28"/>
          <w:szCs w:val="28"/>
        </w:rPr>
        <w:t xml:space="preserve"> </w:t>
      </w:r>
      <w:r w:rsidRPr="00F353D0">
        <w:rPr>
          <w:rFonts w:ascii="PT Astra Serif" w:hAnsi="PT Astra Serif"/>
          <w:sz w:val="28"/>
          <w:szCs w:val="28"/>
        </w:rPr>
        <w:lastRenderedPageBreak/>
        <w:t>настоящей статьи, обязан определить представителя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bookmarkStart w:id="190" w:name="P2460"/>
      <w:bookmarkEnd w:id="190"/>
      <w:r w:rsidRPr="00F353D0">
        <w:rPr>
          <w:rFonts w:ascii="PT Astra Serif" w:hAnsi="PT Astra Serif"/>
          <w:sz w:val="28"/>
          <w:szCs w:val="28"/>
        </w:rPr>
        <w:t>2. Эмитент облигаций обязан определить представителя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в случае размещения облигаций с обеспечением, за исключением облигаций, обеспеченных государственной, муниципальной либо независимой гарантией или поручительством государственной корпорации либо коммерческой организации, которые в соответствии с федеральными законами являются институтами развития, путем открытой подписки или путем закрытой подписки среди лиц, число которых без учета лиц, являющихся квалифицированными инвесторами, а в случае размещения облигаций, конвертируемых в акции, также без учета лиц, имеющих преимущественное право приобретения таких облигаций, превышает 150;</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 в ред. Федерального </w:t>
      </w:r>
      <w:hyperlink r:id="rId108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 случае допуска облигаций с обеспечением к организованным торгам, за исключением облигаций, обеспеченных государственной, муниципальной либо независимой гарантией или поручительством государственной корпорации либо коммерческой организации, которые в соответствии с федеральными законами являются институтами развития, а также облигаций, предназначенных для квалифицированных инвесторов.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29.06.2015 </w:t>
      </w:r>
      <w:hyperlink r:id="rId1085">
        <w:r w:rsidRPr="00F353D0">
          <w:rPr>
            <w:rFonts w:ascii="PT Astra Serif" w:hAnsi="PT Astra Serif"/>
            <w:sz w:val="28"/>
            <w:szCs w:val="28"/>
          </w:rPr>
          <w:t>N 210-ФЗ</w:t>
        </w:r>
      </w:hyperlink>
      <w:r w:rsidRPr="00F353D0">
        <w:rPr>
          <w:rFonts w:ascii="PT Astra Serif" w:hAnsi="PT Astra Serif"/>
          <w:sz w:val="28"/>
          <w:szCs w:val="28"/>
        </w:rPr>
        <w:t xml:space="preserve">, от 27.12.2018 </w:t>
      </w:r>
      <w:hyperlink r:id="rId1086">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2.1. К эмитентам государственных и муниципальных ценных бумаг положения </w:t>
      </w:r>
      <w:hyperlink w:anchor="P2460">
        <w:r w:rsidRPr="00F353D0">
          <w:rPr>
            <w:rFonts w:ascii="PT Astra Serif" w:hAnsi="PT Astra Serif"/>
            <w:sz w:val="28"/>
            <w:szCs w:val="28"/>
          </w:rPr>
          <w:t>пункта 2</w:t>
        </w:r>
      </w:hyperlink>
      <w:r w:rsidRPr="00F353D0">
        <w:rPr>
          <w:rFonts w:ascii="PT Astra Serif" w:hAnsi="PT Astra Serif"/>
          <w:sz w:val="28"/>
          <w:szCs w:val="28"/>
        </w:rPr>
        <w:t xml:space="preserve"> настоящей статьи не применяются.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 введен Федеральным </w:t>
      </w:r>
      <w:hyperlink r:id="rId1087">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Определение эмитентом облигаций представителя владельцев облигаций, если такой представитель не был определен до размещения облигаций, осуществляется при условии одобрения такого представителя решением общего собрания владельцев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8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Общее собрание владельцев облигаций вправе в любое время избрать представителя владельцев облигаций, в том числе взамен ранее определенного эмитентом облигаций или взамен ранее избранного общим собранием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Полное фирменное наименование, место нахождения и данные, позволяющие идентифицировать представителя владельцев облигаций (далее - сведения о представителе владельцев облигаций), </w:t>
      </w:r>
      <w:hyperlink r:id="rId1089">
        <w:r w:rsidRPr="00F353D0">
          <w:rPr>
            <w:rFonts w:ascii="PT Astra Serif" w:hAnsi="PT Astra Serif"/>
            <w:sz w:val="28"/>
            <w:szCs w:val="28"/>
          </w:rPr>
          <w:t>указываются</w:t>
        </w:r>
      </w:hyperlink>
      <w:r w:rsidRPr="00F353D0">
        <w:rPr>
          <w:rFonts w:ascii="PT Astra Serif" w:hAnsi="PT Astra Serif"/>
          <w:sz w:val="28"/>
          <w:szCs w:val="28"/>
        </w:rPr>
        <w:t xml:space="preserve"> в решении о выпуске облигаций.</w:t>
      </w:r>
    </w:p>
    <w:p w:rsidR="00F353D0" w:rsidRPr="00F353D0" w:rsidRDefault="00F353D0">
      <w:pPr>
        <w:pStyle w:val="ConsPlusNormal"/>
        <w:spacing w:before="220"/>
        <w:ind w:firstLine="540"/>
        <w:jc w:val="both"/>
        <w:rPr>
          <w:rFonts w:ascii="PT Astra Serif" w:hAnsi="PT Astra Serif"/>
          <w:sz w:val="28"/>
          <w:szCs w:val="28"/>
        </w:rPr>
      </w:pPr>
      <w:bookmarkStart w:id="191" w:name="P2471"/>
      <w:bookmarkEnd w:id="191"/>
      <w:r w:rsidRPr="00F353D0">
        <w:rPr>
          <w:rFonts w:ascii="PT Astra Serif" w:hAnsi="PT Astra Serif"/>
          <w:sz w:val="28"/>
          <w:szCs w:val="28"/>
        </w:rPr>
        <w:t xml:space="preserve">6. Сведения о представителе владельцев облигаций могут быть внесены в решение о выпуске облигаций после регистрации выпуска облигаций. </w:t>
      </w:r>
      <w:r w:rsidRPr="00F353D0">
        <w:rPr>
          <w:rFonts w:ascii="PT Astra Serif" w:hAnsi="PT Astra Serif"/>
          <w:sz w:val="28"/>
          <w:szCs w:val="28"/>
        </w:rPr>
        <w:lastRenderedPageBreak/>
        <w:t xml:space="preserve">Внесение соответствующих изменений в решение о выпуске облигаций осуществляется посредством направления уведомления в Банк России, а в отношении биржевых или коммерческих облигаций бирже или центральному депозитарию. Указанные изменения регистрируются в порядке, установленном </w:t>
      </w:r>
      <w:hyperlink w:anchor="P1850">
        <w:r w:rsidRPr="00F353D0">
          <w:rPr>
            <w:rFonts w:ascii="PT Astra Serif" w:hAnsi="PT Astra Serif"/>
            <w:sz w:val="28"/>
            <w:szCs w:val="28"/>
          </w:rPr>
          <w:t>пунктом 7 статьи 24.1</w:t>
        </w:r>
      </w:hyperlink>
      <w:r w:rsidRPr="00F353D0">
        <w:rPr>
          <w:rFonts w:ascii="PT Astra Serif" w:hAnsi="PT Astra Serif"/>
          <w:sz w:val="28"/>
          <w:szCs w:val="28"/>
        </w:rPr>
        <w:t xml:space="preserve"> настоящего Федерального закона. Запрещается начинать размещение облигаций в случаях, указанных в </w:t>
      </w:r>
      <w:hyperlink w:anchor="P2460">
        <w:r w:rsidRPr="00F353D0">
          <w:rPr>
            <w:rFonts w:ascii="PT Astra Serif" w:hAnsi="PT Astra Serif"/>
            <w:sz w:val="28"/>
            <w:szCs w:val="28"/>
          </w:rPr>
          <w:t>пункте 2</w:t>
        </w:r>
      </w:hyperlink>
      <w:r w:rsidRPr="00F353D0">
        <w:rPr>
          <w:rFonts w:ascii="PT Astra Serif" w:hAnsi="PT Astra Serif"/>
          <w:sz w:val="28"/>
          <w:szCs w:val="28"/>
        </w:rPr>
        <w:t xml:space="preserve"> настоящей статьи, до внесения сведений о представителе владельцев облигаций в решение о выпуске таких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 ред. Федерального </w:t>
      </w:r>
      <w:hyperlink r:id="rId109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192" w:name="P2473"/>
      <w:bookmarkEnd w:id="192"/>
      <w:r w:rsidRPr="00F353D0">
        <w:rPr>
          <w:rFonts w:ascii="PT Astra Serif" w:hAnsi="PT Astra Serif"/>
          <w:sz w:val="28"/>
          <w:szCs w:val="28"/>
        </w:rPr>
        <w:t xml:space="preserve">7. В случае определения эмитентом облигаций или избрания общим собранием владельцев облигаций представителя владельцев облигаций после регистрации выпуска облигаций эмитент обязан внести соответствующие изменения в решение о выпуске облигаций в порядке, предусмотренном </w:t>
      </w:r>
      <w:hyperlink w:anchor="P2471">
        <w:r w:rsidRPr="00F353D0">
          <w:rPr>
            <w:rFonts w:ascii="PT Astra Serif" w:hAnsi="PT Astra Serif"/>
            <w:sz w:val="28"/>
            <w:szCs w:val="28"/>
          </w:rPr>
          <w:t>пунктом 6</w:t>
        </w:r>
      </w:hyperlink>
      <w:r w:rsidRPr="00F353D0">
        <w:rPr>
          <w:rFonts w:ascii="PT Astra Serif" w:hAnsi="PT Astra Serif"/>
          <w:sz w:val="28"/>
          <w:szCs w:val="28"/>
        </w:rPr>
        <w:t xml:space="preserve"> настоящей статьи. Уведомление, содержащее сведения о представителе владельцев облигаций, представляется в Банк России или в случаях, указанных в </w:t>
      </w:r>
      <w:hyperlink w:anchor="P2471">
        <w:r w:rsidRPr="00F353D0">
          <w:rPr>
            <w:rFonts w:ascii="PT Astra Serif" w:hAnsi="PT Astra Serif"/>
            <w:sz w:val="28"/>
            <w:szCs w:val="28"/>
          </w:rPr>
          <w:t>пункте 6</w:t>
        </w:r>
      </w:hyperlink>
      <w:r w:rsidRPr="00F353D0">
        <w:rPr>
          <w:rFonts w:ascii="PT Astra Serif" w:hAnsi="PT Astra Serif"/>
          <w:sz w:val="28"/>
          <w:szCs w:val="28"/>
        </w:rPr>
        <w:t xml:space="preserve"> настоящей статьи, в соответствующие регистрирующие организации не позднее 30 дней с даты определения (избрания) представителя владельцев облигаций. В случае пропуска указанного срока уведомление может быть представлено определенным (избранным) представителем владельцев облигаций с приложением решения эмитента облигаций о его определении или решения общего собрания владельцев облигаций о его избрании.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 ред. Федерального </w:t>
      </w:r>
      <w:hyperlink r:id="rId109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Утратил силу с 1 января 2020 года. - Федеральный </w:t>
      </w:r>
      <w:hyperlink r:id="rId1092">
        <w:r w:rsidRPr="00F353D0">
          <w:rPr>
            <w:rFonts w:ascii="PT Astra Serif" w:hAnsi="PT Astra Serif"/>
            <w:sz w:val="28"/>
            <w:szCs w:val="28"/>
          </w:rPr>
          <w:t>закон</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Представитель владельцев облигаций представляет интересы владельцев облигаций перед эмитентом, лицом, предоставившим обеспечение по облигациям эмитента, иными лицами, а также в органах государственной власти Российской Федерации (в том числе в судах), органах государственной власти субъектов Российской Федерации, органах местного самоуправления. Представитель владельцев облигаций осуществляет свои полномочия, в том числе связанные с подписанием искового заявления, отзыва на исковое заявление и заявления об обеспечении иска, передачей дела в третейский суд, полным или частичным отказом от исковых требований и признанием иска, изменением основания или предмета иска, заключением мирового соглашения и соглашения по фактическим обстоятельствам, подписанием заявления о пересмотре судебных актов по новым или вновь открывшимся обстоятельствам, обжалованием судебного акта арбитражного суда, получением присужденных денежных средств или иного имущества, на основании решения о выпуске облигаций без доверенности.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Представитель владельцев облигаций при осуществлении своих прав </w:t>
      </w:r>
      <w:r w:rsidRPr="00F353D0">
        <w:rPr>
          <w:rFonts w:ascii="PT Astra Serif" w:hAnsi="PT Astra Serif"/>
          <w:sz w:val="28"/>
          <w:szCs w:val="28"/>
        </w:rPr>
        <w:lastRenderedPageBreak/>
        <w:t>и исполнении обязанностей должен действовать в интересах всех владельцев облигаций соответствующего выпуска добросовестно и разумно. Представитель владельцев облигаций вправе привлекать иных лиц для исполнения своих обязанностей. В этом случае представитель владельцев облигаций отвечает за действия указанных лиц как за свои собственные.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Представитель владельцев облигаций обязан:</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исполнять решения, принятые общим собранием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выявлять обстоятельства, которые могут повлечь за собой нарушение прав и законных интересов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контролировать исполнение эмитентом обязательств по облигациям;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принимать меры, направленные на защиту прав и законных интересов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в </w:t>
      </w:r>
      <w:hyperlink r:id="rId1093">
        <w:r w:rsidRPr="00F353D0">
          <w:rPr>
            <w:rFonts w:ascii="PT Astra Serif" w:hAnsi="PT Astra Serif"/>
            <w:sz w:val="28"/>
            <w:szCs w:val="28"/>
          </w:rPr>
          <w:t>порядке</w:t>
        </w:r>
      </w:hyperlink>
      <w:r w:rsidRPr="00F353D0">
        <w:rPr>
          <w:rFonts w:ascii="PT Astra Serif" w:hAnsi="PT Astra Serif"/>
          <w:sz w:val="28"/>
          <w:szCs w:val="28"/>
        </w:rPr>
        <w:t>, предусмотренном нормативными актами Банка России и решением о выпуске облигаций, информировать владельцев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9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 выявлении обстоятельств, которые могут повлечь за собой нарушение прав и законных интересов владельцев облигаций, а также о принятых им мерах, направленных на защиту прав и законных интересов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 случаях неисполнения (ненадлежащего исполнения) эмитентом своих обязательств по облигациям;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 наступлении обстоятельств, в силу которых владельцы облигаций вправе требовать их досрочного погашения;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 наличии или возможности возникновения конфликта между интересами представителя владельцев облигаций и интересами владельцев облигаций (далее - конфликт интересов представителя владельцев облигаций) и о принимаемых в связи с этим мерах;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 приобретении определенного количества облигаций, для владельцев которых он является представителем, владении или прекращении владения этими облигациями, если такое количество составляет 10 и более процентов либо стало больше или меньше 10, 50 или 75 процентов общего количества находящихся в обращении облигаций соответствующего выпуска;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извещать владельцев облигаций, эмитента, лицо, предоставившее обеспечение по облигациям эмитента, и Банк России о наступлении обстоятельств, в силу которых представитель владельцев облигаций перестает соответствовать требованиям, предусмотренным </w:t>
      </w:r>
      <w:hyperlink w:anchor="P2522">
        <w:r w:rsidRPr="00F353D0">
          <w:rPr>
            <w:rFonts w:ascii="PT Astra Serif" w:hAnsi="PT Astra Serif"/>
            <w:sz w:val="28"/>
            <w:szCs w:val="28"/>
          </w:rPr>
          <w:t>статьей 29.2</w:t>
        </w:r>
      </w:hyperlink>
      <w:r w:rsidRPr="00F353D0">
        <w:rPr>
          <w:rFonts w:ascii="PT Astra Serif" w:hAnsi="PT Astra Serif"/>
          <w:sz w:val="28"/>
          <w:szCs w:val="28"/>
        </w:rPr>
        <w:t xml:space="preserve"> </w:t>
      </w:r>
      <w:r w:rsidRPr="00F353D0">
        <w:rPr>
          <w:rFonts w:ascii="PT Astra Serif" w:hAnsi="PT Astra Serif"/>
          <w:sz w:val="28"/>
          <w:szCs w:val="28"/>
        </w:rPr>
        <w:lastRenderedPageBreak/>
        <w:t>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представлять годовой отчет о деятельности представителя владельцев облигаций, а по требованию владельцев облигаций, составляющих не менее 10 процентов общего количества находящихся в обращении облигаций соответствующего выпуска, отчет за период менее одного года;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не использовать в своих интересах конфиденциальную информацию, полученную им при осуществлении функций представителя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8.1) заявлять требования от имени владельцев облигаций в деле о банкротстве эмитента облигаций и (или) лица, предоставившего обеспечение по таким облигациям;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исполнять иные обязанности, предусмотренные настоящим Федеральным законом, иными федеральными законами о ценных бумагах, решением о выпуске облигаций или решением общего собрания владельцев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9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 Представитель владельцев облигаций вправе: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давать согласие от имени владельцев облигаций на внесение эмитентом изменений в решение о выпуске облигаций и (или) в проспект облигаций, если такие изменения не связаны с объемом прав по облигациям и (или) порядком их осуществления, а также на внесение эмитентом иных изменений, если такое право предоставлено представителю владельцев облигаций решением общего собрания владельцев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9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требовать от эмитента, его аудитора, оценщика, лица, предоставившего обеспечение по облигациям эмитента, его аудитора предоставления информации, необходимой для осуществления функций представителя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требовать от регистратора, осуществляющего ведение реестра владельцев облигаций, или депозитария, осуществляющего централизованный учет прав на облигации, предоставления списка владельцев облигаций, составленного на указанную представителем владельцев облигаций дату;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3 в ред. Федерального </w:t>
      </w:r>
      <w:hyperlink r:id="rId109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присутствовать без права голоса на заседаниях общего собрания участников (акционеров) эмитента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98">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осуществлять полномочия залогодержателя, бенефициара или </w:t>
      </w:r>
      <w:r w:rsidRPr="00F353D0">
        <w:rPr>
          <w:rFonts w:ascii="PT Astra Serif" w:hAnsi="PT Astra Serif"/>
          <w:sz w:val="28"/>
          <w:szCs w:val="28"/>
        </w:rPr>
        <w:lastRenderedPageBreak/>
        <w:t>кредитора по поручительству в случае выпуска облигаций с обеспечением;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обращаться с требованиями в арбитражный суд, а также совершать любые другие процессуальные действия;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получать присужденные владельцам облигаций судом по иску к эмитенту (лицу, предоставившему обеспечение по облигациям эмитента) денежные средства или иное имущество;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осуществлять иные права, предусмотренные настоящим Федеральным законом, иными федеральными законами о ценных бумагах, а также решением общего собрания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Оплата услуг представителя владельцев облигаций осуществляется эмитентом облигаций на основании договора, заключаемого с представителем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Эмитент и представитель владельцев облигаций обязаны предоставлять владельцу облигаций по его требованию копию договора, предусмотренного настоящим пунктом, в срок не позднее семи дней с даты предъявления требования.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Представитель владельцев облигаций вправе в одностороннем порядке отказаться от исполнения обязанностей по договору с эмитентом, предварительно уведомив об этом эмитента не менее чем за три месяца до расторжения договора, если таким договором не предусмотрен иной срок уведомления. Расторжение указанного договора по соглашению сторон допускается, если такое соглашение одобрено общим собранием владельцев облигаций с одновременным избранием нового представителя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Условия договора, освобождающие представителя владельцев облигаций от исполнения всех обязанностей или их части, а также ограничивающие его права, предусмотренные настоящим Федеральным законом, ничтожны.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Расходы представителя владельцев облигаций, связанные с обращением в арбитражный суд, осуществляются за счет эмитента облигаций, если это предусмотрено решением об их выпуске, и (или) за счет владельцев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09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если расходы представителя владельцев облигаций, связанные с обращением в арбитражный суд, были оплачены отдельными владельцем или владельцами облигаций, указанные расходы возмещаются за счет денежных средств, присужденных владельцам облигаций судом по иску к эмитенту облигаций и (или) к лицу, предоставившему обеспечение по облигациям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13.1. В случае принятия общим собранием владельцев облигаций решения об осуществлении (реализации) права на обращение в суд с требованием к эмитенту облигаций и (или) к лицу, предоставившему обеспечение по облигациям эмитента, представитель владельцев облигаций вправе не исполнять указанное решение до оплаты владельцами облигаций или эмитентом облигаций расходов представителя владельцев облигаций, связанных с обращением в суд с таким требованием.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Представитель владельцев облигаций обязан по требованию владельцев облигаций возместить причиненные им убытки. Договором, на основании которого действует представитель владельцев облигаций, размер ответственности представителя владельцев облигаций за убытки, причиненные владельцам облигаций в результате его неосторожных действий (бездействия), может быть ограничен определенной суммой, которая не может быть менее размера его десятикратного годового вознаграждения.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15. Владельцы облигаций не вправе в индивидуальном порядке осуществлять действия, которые в соответствии с настоящим Федеральным законом отнесены к полномочиям их представителя, если иное не предусмотрено настоящим Федеральным законом, решением о выпуске облигаций или решением общего собрания владельцев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0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16. Владельцы облигаций вправе в индивидуальном порядке обращаться с требованиями в суд по истечении одного месяца с момента возникновения оснований для такого обращения в случае, если в указанный срок представитель владельцев облигаций не обратился в арбитражный суд с соответствующим требованием или в указанный срок общим собранием владельцев облигаций не принято решение об отказе от права обращаться в суд с таким требованием.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17. Функции представителя владельцев облигаций с ипотечным покрытием может осуществлять специализированный депозитарий ипотечного покрытия.</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93" w:name="P2522"/>
      <w:bookmarkEnd w:id="193"/>
      <w:r w:rsidRPr="00F353D0">
        <w:rPr>
          <w:rFonts w:ascii="PT Astra Serif" w:hAnsi="PT Astra Serif"/>
          <w:sz w:val="28"/>
          <w:szCs w:val="28"/>
        </w:rPr>
        <w:t>Статья 29.2. Требования к представителю владельцев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94" w:name="P2524"/>
      <w:bookmarkEnd w:id="194"/>
      <w:r w:rsidRPr="00F353D0">
        <w:rPr>
          <w:rFonts w:ascii="PT Astra Serif" w:hAnsi="PT Astra Serif"/>
          <w:sz w:val="28"/>
          <w:szCs w:val="28"/>
        </w:rPr>
        <w:t>1. Лицами, действующими в качестве представителей владельцев облигаций, могут быть определены (избраны):</w:t>
      </w:r>
    </w:p>
    <w:p w:rsidR="00F353D0" w:rsidRPr="00F353D0" w:rsidRDefault="00F353D0">
      <w:pPr>
        <w:pStyle w:val="ConsPlusNormal"/>
        <w:spacing w:before="220"/>
        <w:ind w:firstLine="540"/>
        <w:jc w:val="both"/>
        <w:rPr>
          <w:rFonts w:ascii="PT Astra Serif" w:hAnsi="PT Astra Serif"/>
          <w:sz w:val="28"/>
          <w:szCs w:val="28"/>
        </w:rPr>
      </w:pPr>
      <w:bookmarkStart w:id="195" w:name="P2525"/>
      <w:bookmarkEnd w:id="195"/>
      <w:r w:rsidRPr="00F353D0">
        <w:rPr>
          <w:rFonts w:ascii="PT Astra Serif" w:hAnsi="PT Astra Serif"/>
          <w:sz w:val="28"/>
          <w:szCs w:val="28"/>
        </w:rPr>
        <w:t>1) брокер, дилер, депозитарий, управляющий, управляющая компания акционерных инвестиционных фондов, паевых инвестиционных фондов и негосударственных пенсионных фондов, кредитная организация;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юридическое лицо, не указанное в </w:t>
      </w:r>
      <w:hyperlink w:anchor="P2525">
        <w:r w:rsidRPr="00F353D0">
          <w:rPr>
            <w:rFonts w:ascii="PT Astra Serif" w:hAnsi="PT Astra Serif"/>
            <w:sz w:val="28"/>
            <w:szCs w:val="28"/>
          </w:rPr>
          <w:t>подпункте 1</w:t>
        </w:r>
      </w:hyperlink>
      <w:r w:rsidRPr="00F353D0">
        <w:rPr>
          <w:rFonts w:ascii="PT Astra Serif" w:hAnsi="PT Astra Serif"/>
          <w:sz w:val="28"/>
          <w:szCs w:val="28"/>
        </w:rPr>
        <w:t xml:space="preserve"> настоящего пункта, которое создано в соответствии с законодательством Российской Федерации </w:t>
      </w:r>
      <w:r w:rsidRPr="00F353D0">
        <w:rPr>
          <w:rFonts w:ascii="PT Astra Serif" w:hAnsi="PT Astra Serif"/>
          <w:sz w:val="28"/>
          <w:szCs w:val="28"/>
        </w:rPr>
        <w:lastRenderedPageBreak/>
        <w:t>и существует не менее трех лет.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Лица, указанные в </w:t>
      </w:r>
      <w:hyperlink w:anchor="P2524">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вправе осуществлять деятельность представителя владельцев облигаций при условии включения их в список лиц, осуществляющих такую деятельность. Указанный список ведется Банком России и размещается на официальном сайте Банка России в информационно-телекоммуникационной сети "Интернет".</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Включение в список лиц, осуществляющих деятельность представителей владельцев облигаций, производится по </w:t>
      </w:r>
      <w:hyperlink r:id="rId1101">
        <w:r w:rsidRPr="00F353D0">
          <w:rPr>
            <w:rFonts w:ascii="PT Astra Serif" w:hAnsi="PT Astra Serif"/>
            <w:sz w:val="28"/>
            <w:szCs w:val="28"/>
          </w:rPr>
          <w:t>заявлению</w:t>
        </w:r>
      </w:hyperlink>
      <w:r w:rsidRPr="00F353D0">
        <w:rPr>
          <w:rFonts w:ascii="PT Astra Serif" w:hAnsi="PT Astra Serif"/>
          <w:sz w:val="28"/>
          <w:szCs w:val="28"/>
        </w:rPr>
        <w:t xml:space="preserve"> лица, указанного в </w:t>
      </w:r>
      <w:hyperlink w:anchor="P2525">
        <w:r w:rsidRPr="00F353D0">
          <w:rPr>
            <w:rFonts w:ascii="PT Astra Serif" w:hAnsi="PT Astra Serif"/>
            <w:sz w:val="28"/>
            <w:szCs w:val="28"/>
          </w:rPr>
          <w:t>подпункте 1 пункта 1</w:t>
        </w:r>
      </w:hyperlink>
      <w:r w:rsidRPr="00F353D0">
        <w:rPr>
          <w:rFonts w:ascii="PT Astra Serif" w:hAnsi="PT Astra Serif"/>
          <w:sz w:val="28"/>
          <w:szCs w:val="28"/>
        </w:rPr>
        <w:t xml:space="preserve"> настоящей статьи, а включение в указанный список иного лица - по его заявлению с приложением документов, подтверждающих соответствие установленным требованиям.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Исключение из указанного списка лиц, осуществляющих деятельность представителей владельцев облигаций, производится на основании </w:t>
      </w:r>
      <w:hyperlink r:id="rId1102">
        <w:r w:rsidRPr="00F353D0">
          <w:rPr>
            <w:rFonts w:ascii="PT Astra Serif" w:hAnsi="PT Astra Serif"/>
            <w:sz w:val="28"/>
            <w:szCs w:val="28"/>
          </w:rPr>
          <w:t>заявления</w:t>
        </w:r>
      </w:hyperlink>
      <w:r w:rsidRPr="00F353D0">
        <w:rPr>
          <w:rFonts w:ascii="PT Astra Serif" w:hAnsi="PT Astra Serif"/>
          <w:sz w:val="28"/>
          <w:szCs w:val="28"/>
        </w:rPr>
        <w:t xml:space="preserve"> лиц, включенных в такой список, или отзыва лицензии у лиц, указанных в </w:t>
      </w:r>
      <w:hyperlink w:anchor="P2525">
        <w:r w:rsidRPr="00F353D0">
          <w:rPr>
            <w:rFonts w:ascii="PT Astra Serif" w:hAnsi="PT Astra Serif"/>
            <w:sz w:val="28"/>
            <w:szCs w:val="28"/>
          </w:rPr>
          <w:t>подпункте 1 пункта 1</w:t>
        </w:r>
      </w:hyperlink>
      <w:r w:rsidRPr="00F353D0">
        <w:rPr>
          <w:rFonts w:ascii="PT Astra Serif" w:hAnsi="PT Astra Serif"/>
          <w:sz w:val="28"/>
          <w:szCs w:val="28"/>
        </w:rPr>
        <w:t xml:space="preserve"> настоящей статьи, либо нарушения лицами, включенными в указанный список, обязанностей представителя владельцев облигаций. Лица, исключенные из указанного списка в связи с нарушением ими обязанностей представителя владельцев облигаций, могут быть включены в указанный список по истечении трех лет с момента их исключения.</w:t>
      </w:r>
    </w:p>
    <w:p w:rsidR="00F353D0" w:rsidRPr="00F353D0" w:rsidRDefault="00F353D0">
      <w:pPr>
        <w:pStyle w:val="ConsPlusNormal"/>
        <w:spacing w:before="220"/>
        <w:ind w:firstLine="540"/>
        <w:jc w:val="both"/>
        <w:rPr>
          <w:rFonts w:ascii="PT Astra Serif" w:hAnsi="PT Astra Serif"/>
          <w:sz w:val="28"/>
          <w:szCs w:val="28"/>
        </w:rPr>
      </w:pPr>
      <w:hyperlink r:id="rId1103">
        <w:r w:rsidRPr="00F353D0">
          <w:rPr>
            <w:rFonts w:ascii="PT Astra Serif" w:hAnsi="PT Astra Serif"/>
            <w:sz w:val="28"/>
            <w:szCs w:val="28"/>
          </w:rPr>
          <w:t>Порядок</w:t>
        </w:r>
      </w:hyperlink>
      <w:r w:rsidRPr="00F353D0">
        <w:rPr>
          <w:rFonts w:ascii="PT Astra Serif" w:hAnsi="PT Astra Serif"/>
          <w:sz w:val="28"/>
          <w:szCs w:val="28"/>
        </w:rPr>
        <w:t xml:space="preserve"> включения в список и исключения из указанного списка лиц, осуществляющих деятельность представителей владельцев облигаций, определяется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Лицами, действующими в качестве представителей владельцев облигаций, не могут быть определены (избраны):</w:t>
      </w:r>
    </w:p>
    <w:p w:rsidR="00F353D0" w:rsidRPr="00F353D0" w:rsidRDefault="00F353D0">
      <w:pPr>
        <w:pStyle w:val="ConsPlusNormal"/>
        <w:spacing w:before="220"/>
        <w:ind w:firstLine="540"/>
        <w:jc w:val="both"/>
        <w:rPr>
          <w:rFonts w:ascii="PT Astra Serif" w:hAnsi="PT Astra Serif"/>
          <w:sz w:val="28"/>
          <w:szCs w:val="28"/>
        </w:rPr>
      </w:pPr>
      <w:bookmarkStart w:id="196" w:name="P2532"/>
      <w:bookmarkEnd w:id="196"/>
      <w:r w:rsidRPr="00F353D0">
        <w:rPr>
          <w:rFonts w:ascii="PT Astra Serif" w:hAnsi="PT Astra Serif"/>
          <w:sz w:val="28"/>
          <w:szCs w:val="28"/>
        </w:rPr>
        <w:t>1) эмитент облигаций, контролирующие его лица и подконтрольные ему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лицо, предоставившее обеспечение по облигациям эмитента, контролирующие его лица и подконтрольные ему организации;</w:t>
      </w:r>
    </w:p>
    <w:p w:rsidR="00F353D0" w:rsidRPr="00F353D0" w:rsidRDefault="00F353D0">
      <w:pPr>
        <w:pStyle w:val="ConsPlusNormal"/>
        <w:spacing w:before="220"/>
        <w:ind w:firstLine="540"/>
        <w:jc w:val="both"/>
        <w:rPr>
          <w:rFonts w:ascii="PT Astra Serif" w:hAnsi="PT Astra Serif"/>
          <w:sz w:val="28"/>
          <w:szCs w:val="28"/>
        </w:rPr>
      </w:pPr>
      <w:bookmarkStart w:id="197" w:name="P2534"/>
      <w:bookmarkEnd w:id="197"/>
      <w:r w:rsidRPr="00F353D0">
        <w:rPr>
          <w:rFonts w:ascii="PT Astra Serif" w:hAnsi="PT Astra Serif"/>
          <w:sz w:val="28"/>
          <w:szCs w:val="28"/>
        </w:rPr>
        <w:t>3) лицо, оказывающее услуги по организации размещения и (или) по размещению облигаций эмитента, контролирующие его лица и подконтрольные ему организации, за исключением случаев, если такой представитель избран общим собранием владельцев облигаций или определен эмитентом с согласия общего собрания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юридическое лицо, в котором лица, указанные в </w:t>
      </w:r>
      <w:hyperlink w:anchor="P2532">
        <w:r w:rsidRPr="00F353D0">
          <w:rPr>
            <w:rFonts w:ascii="PT Astra Serif" w:hAnsi="PT Astra Serif"/>
            <w:sz w:val="28"/>
            <w:szCs w:val="28"/>
          </w:rPr>
          <w:t>подпунктах 1</w:t>
        </w:r>
      </w:hyperlink>
      <w:r w:rsidRPr="00F353D0">
        <w:rPr>
          <w:rFonts w:ascii="PT Astra Serif" w:hAnsi="PT Astra Serif"/>
          <w:sz w:val="28"/>
          <w:szCs w:val="28"/>
        </w:rPr>
        <w:t xml:space="preserve"> - </w:t>
      </w:r>
      <w:hyperlink w:anchor="P2534">
        <w:r w:rsidRPr="00F353D0">
          <w:rPr>
            <w:rFonts w:ascii="PT Astra Serif" w:hAnsi="PT Astra Serif"/>
            <w:sz w:val="28"/>
            <w:szCs w:val="28"/>
          </w:rPr>
          <w:t>3</w:t>
        </w:r>
      </w:hyperlink>
      <w:r w:rsidRPr="00F353D0">
        <w:rPr>
          <w:rFonts w:ascii="PT Astra Serif" w:hAnsi="PT Astra Serif"/>
          <w:sz w:val="28"/>
          <w:szCs w:val="28"/>
        </w:rPr>
        <w:t xml:space="preserve"> настоящего пункта, прямо или косвенно самостоятельно или совместно с подконтрольными им организациями имеют право распоряжаться более 50 процентами голосов в высшем органе этого юридического лица;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04">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5) юридическое лицо, у которого имеется иной конфликт интересов, препятствующий надлежащему исполнению обязанностей представителя владельцев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29.3. Особенности использования и передачи денежных средств, полученных представителем владельцев облигаций в пользу владельцев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Представитель владельцев облигаций использует денежные средства, полученные в пользу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для оплаты и (или) возмещения расходов, связанных с исполнением им своих обязанностей;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для исполнения обязательств эмитента по облигациям.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Денежные средства, полученные представителем владельцев облигаций в пользу владельцев облигаций, должны находиться на отдельном банковском счете (счетах), открываемом (открываемых) представителем владельцев облигаций в кредитной организации (специальный счет представителя владельцев облигаций). Специальный счет представителя владельцев облигаций с централизованным учетом прав, допущенных к организованным торгам, открывается в центральном депозитарии.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0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На денежные средства владельцев облигаций, находящиеся на специальном счете представителя владельцев облигаций, не может быть обращено взыскание по обязательствам представителя владельцев облигаций. Представитель владельцев облигаций не вправе зачислять собственные денежные средства на специальный счет представителя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3.1. Если представитель владельцев облигаций избран общим собранием владельцев облигаций, обязательства эмитента по таким облигациям считаются исполненными с даты поступления денежных средств на специальный счет представителя владельцев таких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Полученные представителем владельцев облигаций денежные средства, причитающиеся владельцам облигаций с централизованным учетом прав, направляются таким владельцам путем их перечисления депозитарию, осуществляющему централизованный учет прав на облигации, не позднее трех рабочих дней после дня их получения.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0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Обязанность по перечислению денежных средств, указанных в настоящем пункте, считается исполненной представителем владельцев облигаций со дня поступления указанных денежных средств на специальный </w:t>
      </w:r>
      <w:r w:rsidRPr="00F353D0">
        <w:rPr>
          <w:rFonts w:ascii="PT Astra Serif" w:hAnsi="PT Astra Serif"/>
          <w:sz w:val="28"/>
          <w:szCs w:val="28"/>
        </w:rPr>
        <w:lastRenderedPageBreak/>
        <w:t>депозитарный счет депозитария (счет депозитария, являющегося кредитной организацией), осуществляющего централизованный учет прав на облигации.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0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Денежные средства, полученные депозитарием, осуществляющим централизованный учет прав на облигации, от представителя владельцев облигаций, выплачиваются владельцам облигаций с централизованным учетом прав в порядке, предусмотренном </w:t>
      </w:r>
      <w:hyperlink w:anchor="P888">
        <w:r w:rsidRPr="00F353D0">
          <w:rPr>
            <w:rFonts w:ascii="PT Astra Serif" w:hAnsi="PT Astra Serif"/>
            <w:sz w:val="28"/>
            <w:szCs w:val="28"/>
          </w:rPr>
          <w:t>статьей 8.7</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 ред. Федерального </w:t>
      </w:r>
      <w:hyperlink r:id="rId110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Полученные представителем владельцев облигаций денежные средства, причитающиеся владельцам облигаций, права которых на такие облигации учитываются депозитарием (номинальным держателем), направляются владельцам таких облигаций путем их перечисления депозитарию, которому открыт лицевой счет номинального держателя в реестре.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0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Полученные представителем владельцев облигаций денежные средства, причитающиеся владельцам облигаций, права которых на такие облигации учитываются в реестре, направляются таким владельцам путем перечисления на их банковские счета.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1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Денежные средства, полученные депозитарием, которому открыт лицевой счет номинального держателя в реестре, от представителя владельцев облигаций, выплачиваются владельцам облигаций в порядке, предусмотренном </w:t>
      </w:r>
      <w:hyperlink w:anchor="P888">
        <w:r w:rsidRPr="00F353D0">
          <w:rPr>
            <w:rFonts w:ascii="PT Astra Serif" w:hAnsi="PT Astra Serif"/>
            <w:sz w:val="28"/>
            <w:szCs w:val="28"/>
          </w:rPr>
          <w:t>статьей 8.7</w:t>
        </w:r>
      </w:hyperlink>
      <w:r w:rsidRPr="00F353D0">
        <w:rPr>
          <w:rFonts w:ascii="PT Astra Serif" w:hAnsi="PT Astra Serif"/>
          <w:sz w:val="28"/>
          <w:szCs w:val="28"/>
        </w:rPr>
        <w:t xml:space="preserve"> настоящего Федерального закона. При этом к порядку исполнения представителем владельцев облигаций обязанности по направлению владельцам облигаций причитающихся им денежных средств применяются положения указанной статьи, определяющие порядок исполнения эмитентом обязанности по осуществлению выплат, причитающихся владельцам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 ред. Федерального </w:t>
      </w:r>
      <w:hyperlink r:id="rId111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29.4. Замена и избрание представителя владельцев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198" w:name="P2563"/>
      <w:bookmarkEnd w:id="198"/>
      <w:r w:rsidRPr="00F353D0">
        <w:rPr>
          <w:rFonts w:ascii="PT Astra Serif" w:hAnsi="PT Astra Serif"/>
          <w:sz w:val="28"/>
          <w:szCs w:val="28"/>
        </w:rPr>
        <w:t>1. Эмитентом облигаций взамен ранее определенного им представителя владельцев облигаций должен быть определен новый представитель владельцев облигаций в случае, если: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представитель владельцев облигаций перестает соответствовать требованиям, предусмотренным </w:t>
      </w:r>
      <w:hyperlink w:anchor="P2522">
        <w:r w:rsidRPr="00F353D0">
          <w:rPr>
            <w:rFonts w:ascii="PT Astra Serif" w:hAnsi="PT Astra Serif"/>
            <w:sz w:val="28"/>
            <w:szCs w:val="28"/>
          </w:rPr>
          <w:t>статьей 29.2</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2) в отношении представителя владельцев облигаций введена одна из процедур банкротства;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меры, направленные на устранение конфликта интересов представителя владельцев облигаций, не привели к его устранению в течение 90 дней со дня возникновения конфликта интересов;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договор с предыдущим представителем владельцев облигаций расторгается в одностороннем порядке по требованию представителя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В случае, если эмитент облигаций в течение 60 дней со дня наступления обстоятельств, указанных в </w:t>
      </w:r>
      <w:hyperlink w:anchor="P2563">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не определил нового представителя владельцев облигаций, владельцы облигаций вправе требовать их досрочного погашения. Указанное право прекращается после раскрытия эмитентом облигаций информации об определении нового представителя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случае определения эмитентом облигаций или избрания общим собранием владельцев облигаций нового представителя владельцев облигаций полномочия ранее определенного (избранного) представителя владельцев облигаций прекращаются с даты регистрации изменений в решение о выпуске облигаций в части сведений о новом представителе владельцев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1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29.5. Особенности представления списка владельцев облигаций по требованию представителя владельцев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Регистратор, осуществляющий ведение реестра владельцев облигаций, и депозитарий, осуществляющий централизованный учет прав на облигации, обязаны предоставить представителю владельцев облигаций по его требованию список лиц, осуществляющих права по облигациям. Для принятия решений общим собранием владельцев облигаций, а также для исполнения обязанностей, установленных настоящим Федеральным законом или иными федеральными законами, указанный список представляется представителю владельцев облигаций бесплатно, а в иных случаях за вознаграждение, не превышающее затрат на составление и представление ему такого списка.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29.06.2015 </w:t>
      </w:r>
      <w:hyperlink r:id="rId1113">
        <w:r w:rsidRPr="00F353D0">
          <w:rPr>
            <w:rFonts w:ascii="PT Astra Serif" w:hAnsi="PT Astra Serif"/>
            <w:sz w:val="28"/>
            <w:szCs w:val="28"/>
          </w:rPr>
          <w:t>N 210-ФЗ</w:t>
        </w:r>
      </w:hyperlink>
      <w:r w:rsidRPr="00F353D0">
        <w:rPr>
          <w:rFonts w:ascii="PT Astra Serif" w:hAnsi="PT Astra Serif"/>
          <w:sz w:val="28"/>
          <w:szCs w:val="28"/>
        </w:rPr>
        <w:t xml:space="preserve">, от 27.12.2018 </w:t>
      </w:r>
      <w:hyperlink r:id="rId1114">
        <w:r w:rsidRPr="00F353D0">
          <w:rPr>
            <w:rFonts w:ascii="PT Astra Serif" w:hAnsi="PT Astra Serif"/>
            <w:sz w:val="28"/>
            <w:szCs w:val="28"/>
          </w:rPr>
          <w:t>N 514-ФЗ</w:t>
        </w:r>
      </w:hyperlink>
      <w:r w:rsidRPr="00F353D0">
        <w:rPr>
          <w:rFonts w:ascii="PT Astra Serif" w:hAnsi="PT Astra Serif"/>
          <w:sz w:val="28"/>
          <w:szCs w:val="28"/>
        </w:rPr>
        <w:t xml:space="preserve">, от 08.08.2024 </w:t>
      </w:r>
      <w:hyperlink r:id="rId1115">
        <w:r w:rsidRPr="00F353D0">
          <w:rPr>
            <w:rFonts w:ascii="PT Astra Serif" w:hAnsi="PT Astra Serif"/>
            <w:sz w:val="28"/>
            <w:szCs w:val="28"/>
          </w:rPr>
          <w:t>N 287-ФЗ</w:t>
        </w:r>
      </w:hyperlink>
      <w:r w:rsidRPr="00F353D0">
        <w:rPr>
          <w:rFonts w:ascii="PT Astra Serif" w:hAnsi="PT Astra Serif"/>
          <w:sz w:val="28"/>
          <w:szCs w:val="28"/>
        </w:rPr>
        <w:t>)</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29.6. Общее собрание владельцев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Решения по вопросам, указанным в </w:t>
      </w:r>
      <w:hyperlink w:anchor="P2595">
        <w:r w:rsidRPr="00F353D0">
          <w:rPr>
            <w:rFonts w:ascii="PT Astra Serif" w:hAnsi="PT Astra Serif"/>
            <w:sz w:val="28"/>
            <w:szCs w:val="28"/>
          </w:rPr>
          <w:t>статье 29.7</w:t>
        </w:r>
      </w:hyperlink>
      <w:r w:rsidRPr="00F353D0">
        <w:rPr>
          <w:rFonts w:ascii="PT Astra Serif" w:hAnsi="PT Astra Serif"/>
          <w:sz w:val="28"/>
          <w:szCs w:val="28"/>
        </w:rPr>
        <w:t xml:space="preserve"> настоящего Федерального закона, принимаются общим собранием владельцев облигаций </w:t>
      </w:r>
      <w:r w:rsidRPr="00F353D0">
        <w:rPr>
          <w:rFonts w:ascii="PT Astra Serif" w:hAnsi="PT Astra Serif"/>
          <w:sz w:val="28"/>
          <w:szCs w:val="28"/>
        </w:rPr>
        <w:lastRenderedPageBreak/>
        <w:t>на заседании или без проведения заседания (заочное голосование).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16">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Решение общего собрания владельцев облигаций является обязательным для всех владельцев облигаций, в том числе для владельцев облигаций, которые голосовали против принятия соответствующего решения или не принимали участия в голосовании.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Заседание или заочное голосование для принятия решений общим собранием владельцев облигаций проводится отдельно по каждому выпуску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17">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При принятии решения общего собрания владельцев облигаций на заседании голосование на заседании может совмещаться с заочным голосованием. Участие в заседании общего собрания владельцев облигаций может осуществляться дистанционно. Заседание общего собрания владельцев облигаций с дистанционным участием может проводиться с возможностью присутствия в месте его проведения или без определения места его проведения.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При проведении заседания общего собрания владельцев облигаций с дистанционным участием должна обеспечиваться трансляция изображения и звука заседания в режиме реального времени, доступ к которой обеспечивается эмитентом всем лицам, зарегистрировавшимся для участия в таком заседании. Если иное не установлено настоящим Федеральным законом, к порядку подготовки и проведения заседания общего собрания владельцев облигаций с дистанционным участием, в том числе к способам достоверного установления лиц, принимающих дистанционное участие в заседании, и способам подписания бюллетеней для голосования в электронной форме, применяются правила, установленные Федеральным </w:t>
      </w:r>
      <w:hyperlink r:id="rId1118">
        <w:r w:rsidRPr="00F353D0">
          <w:rPr>
            <w:rFonts w:ascii="PT Astra Serif" w:hAnsi="PT Astra Serif"/>
            <w:sz w:val="28"/>
            <w:szCs w:val="28"/>
          </w:rPr>
          <w:t>законом</w:t>
        </w:r>
      </w:hyperlink>
      <w:r w:rsidRPr="00F353D0">
        <w:rPr>
          <w:rFonts w:ascii="PT Astra Serif" w:hAnsi="PT Astra Serif"/>
          <w:sz w:val="28"/>
          <w:szCs w:val="28"/>
        </w:rPr>
        <w:t xml:space="preserve"> от 26 декабря 1995 года N 208-ФЗ "Об акционерных обществах" для проведения заседаний общего собрания акционеров с дистанционным участием.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1119">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Расходы на подготовку и проведение заседания или заочного голосования для принятия решений общим собранием владельцев облигаций, решение о проведении которых принимается эмитентом облигаций, несет эмитент.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в ред. Федерального </w:t>
      </w:r>
      <w:hyperlink r:id="rId1120">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При принятии решений общим собранием владельцев облигаций функции, связанные с проверкой полномочий и регистрацией лиц, имеющих право голоса при принятии решений таким собранием, разъяснением вопросов, возникающих в связи с реализацией владельцами облигаций (их представителями) права голоса при принятии решений общим собранием </w:t>
      </w:r>
      <w:r w:rsidRPr="00F353D0">
        <w:rPr>
          <w:rFonts w:ascii="PT Astra Serif" w:hAnsi="PT Astra Serif"/>
          <w:sz w:val="28"/>
          <w:szCs w:val="28"/>
        </w:rPr>
        <w:lastRenderedPageBreak/>
        <w:t>владельцев облигаций, разъяснением порядка голосования по вопросам, выносимым на голосование, обеспечением установленного порядка голосования и права владельцев облигаций на участие в голосовании, подсчетом голосов и подведением итогов голосования, составлением протокола об итогах голосования, может исполнять только депозитарий, осуществляющий централизованный учет прав на облигации, либо по его поручению регистратор, а для облигаций, права на которые учитываются в реестре, - регистратор, осуществляющий ведение реестра владельцев таких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29.06.2015 </w:t>
      </w:r>
      <w:hyperlink r:id="rId1121">
        <w:r w:rsidRPr="00F353D0">
          <w:rPr>
            <w:rFonts w:ascii="PT Astra Serif" w:hAnsi="PT Astra Serif"/>
            <w:sz w:val="28"/>
            <w:szCs w:val="28"/>
          </w:rPr>
          <w:t>N 210-ФЗ</w:t>
        </w:r>
      </w:hyperlink>
      <w:r w:rsidRPr="00F353D0">
        <w:rPr>
          <w:rFonts w:ascii="PT Astra Serif" w:hAnsi="PT Astra Serif"/>
          <w:sz w:val="28"/>
          <w:szCs w:val="28"/>
        </w:rPr>
        <w:t xml:space="preserve">, от 27.12.2018 </w:t>
      </w:r>
      <w:hyperlink r:id="rId1122">
        <w:r w:rsidRPr="00F353D0">
          <w:rPr>
            <w:rFonts w:ascii="PT Astra Serif" w:hAnsi="PT Astra Serif"/>
            <w:sz w:val="28"/>
            <w:szCs w:val="28"/>
          </w:rPr>
          <w:t>N 514-ФЗ</w:t>
        </w:r>
      </w:hyperlink>
      <w:r w:rsidRPr="00F353D0">
        <w:rPr>
          <w:rFonts w:ascii="PT Astra Serif" w:hAnsi="PT Astra Serif"/>
          <w:sz w:val="28"/>
          <w:szCs w:val="28"/>
        </w:rPr>
        <w:t xml:space="preserve">, от 08.08.2024 </w:t>
      </w:r>
      <w:hyperlink r:id="rId1123">
        <w:r w:rsidRPr="00F353D0">
          <w:rPr>
            <w:rFonts w:ascii="PT Astra Serif" w:hAnsi="PT Astra Serif"/>
            <w:sz w:val="28"/>
            <w:szCs w:val="28"/>
          </w:rPr>
          <w:t>N 287-ФЗ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Утратил силу. - Федеральный </w:t>
      </w:r>
      <w:hyperlink r:id="rId1124">
        <w:r w:rsidRPr="00F353D0">
          <w:rPr>
            <w:rFonts w:ascii="PT Astra Serif" w:hAnsi="PT Astra Serif"/>
            <w:sz w:val="28"/>
            <w:szCs w:val="28"/>
          </w:rPr>
          <w:t>закон</w:t>
        </w:r>
      </w:hyperlink>
      <w:r w:rsidRPr="00F353D0">
        <w:rPr>
          <w:rFonts w:ascii="PT Astra Serif" w:hAnsi="PT Astra Serif"/>
          <w:sz w:val="28"/>
          <w:szCs w:val="28"/>
        </w:rPr>
        <w:t xml:space="preserve"> от 21.07.2014 N 218-ФЗ.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Дополнительные требования к порядку подготовки к проведению заседания или заочного голосования для принятия решений общим собранием владельцев облигаций, порядку проведения указанных заседания или заочного голосования и порядку принятия таких решений устанавливаются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 ред. Федерального </w:t>
      </w:r>
      <w:hyperlink r:id="rId1125">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199" w:name="P2595"/>
      <w:bookmarkEnd w:id="199"/>
      <w:r w:rsidRPr="00F353D0">
        <w:rPr>
          <w:rFonts w:ascii="PT Astra Serif" w:hAnsi="PT Astra Serif"/>
          <w:sz w:val="28"/>
          <w:szCs w:val="28"/>
        </w:rPr>
        <w:t>Статья 29.7. Компетенция общего собрания владельцев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Общее собрание владельцев облигаций вправе принимать решения по вопросам:</w:t>
      </w:r>
    </w:p>
    <w:p w:rsidR="00F353D0" w:rsidRPr="00F353D0" w:rsidRDefault="00F353D0">
      <w:pPr>
        <w:pStyle w:val="ConsPlusNormal"/>
        <w:spacing w:before="220"/>
        <w:ind w:firstLine="540"/>
        <w:jc w:val="both"/>
        <w:rPr>
          <w:rFonts w:ascii="PT Astra Serif" w:hAnsi="PT Astra Serif"/>
          <w:sz w:val="28"/>
          <w:szCs w:val="28"/>
        </w:rPr>
      </w:pPr>
      <w:bookmarkStart w:id="200" w:name="P2598"/>
      <w:bookmarkEnd w:id="200"/>
      <w:r w:rsidRPr="00F353D0">
        <w:rPr>
          <w:rFonts w:ascii="PT Astra Serif" w:hAnsi="PT Astra Serif"/>
          <w:sz w:val="28"/>
          <w:szCs w:val="28"/>
        </w:rPr>
        <w:t xml:space="preserve">1) о согласии на внесение эмитентом изменений в решение о выпуске облигаций и (или) в проспект облигаций, связанных с объемом прав по облигациям и (или) порядком их осуществления, если решение по указанному вопросу не принимается представителем владельцев облигаций самостоятельно на основании решения общего собрания владельцев облигаций, предусмотренного </w:t>
      </w:r>
      <w:hyperlink w:anchor="P2605">
        <w:r w:rsidRPr="00F353D0">
          <w:rPr>
            <w:rFonts w:ascii="PT Astra Serif" w:hAnsi="PT Astra Serif"/>
            <w:sz w:val="28"/>
            <w:szCs w:val="28"/>
          </w:rPr>
          <w:t>подпунктом 6</w:t>
        </w:r>
      </w:hyperlink>
      <w:r w:rsidRPr="00F353D0">
        <w:rPr>
          <w:rFonts w:ascii="PT Astra Serif" w:hAnsi="PT Astra Serif"/>
          <w:sz w:val="28"/>
          <w:szCs w:val="28"/>
        </w:rPr>
        <w:t xml:space="preserve"> настоящего пункта;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2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об отказе от права требовать досрочного погашения или приобретения облигаций в случае возникновения у владельцев облигаций указанного права;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2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об отказе от права на предъявление требования к лицу, предоставившему обеспечение по облигациям эмитента, в том числе требования об обращении взыскания на заложенное имущество, в случае возникновения у владельцев облигаций указанного права;</w:t>
      </w:r>
    </w:p>
    <w:p w:rsidR="00F353D0" w:rsidRPr="00F353D0" w:rsidRDefault="00F353D0">
      <w:pPr>
        <w:pStyle w:val="ConsPlusNormal"/>
        <w:spacing w:before="220"/>
        <w:ind w:firstLine="540"/>
        <w:jc w:val="both"/>
        <w:rPr>
          <w:rFonts w:ascii="PT Astra Serif" w:hAnsi="PT Astra Serif"/>
          <w:sz w:val="28"/>
          <w:szCs w:val="28"/>
        </w:rPr>
      </w:pPr>
      <w:bookmarkStart w:id="201" w:name="P2603"/>
      <w:bookmarkEnd w:id="201"/>
      <w:r w:rsidRPr="00F353D0">
        <w:rPr>
          <w:rFonts w:ascii="PT Astra Serif" w:hAnsi="PT Astra Serif"/>
          <w:sz w:val="28"/>
          <w:szCs w:val="28"/>
        </w:rPr>
        <w:t>4) о согласии на заключение от имени владельцев облигаций соглашения о прекращении обязательств по облигациям предоставлением отступного или новацией, а также об утверждении условий указанного соглашения;</w:t>
      </w:r>
    </w:p>
    <w:p w:rsidR="00F353D0" w:rsidRPr="00F353D0" w:rsidRDefault="00F353D0">
      <w:pPr>
        <w:pStyle w:val="ConsPlusNormal"/>
        <w:spacing w:before="220"/>
        <w:ind w:firstLine="540"/>
        <w:jc w:val="both"/>
        <w:rPr>
          <w:rFonts w:ascii="PT Astra Serif" w:hAnsi="PT Astra Serif"/>
          <w:sz w:val="28"/>
          <w:szCs w:val="28"/>
        </w:rPr>
      </w:pPr>
      <w:bookmarkStart w:id="202" w:name="P2604"/>
      <w:bookmarkEnd w:id="202"/>
      <w:r w:rsidRPr="00F353D0">
        <w:rPr>
          <w:rFonts w:ascii="PT Astra Serif" w:hAnsi="PT Astra Serif"/>
          <w:sz w:val="28"/>
          <w:szCs w:val="28"/>
        </w:rPr>
        <w:lastRenderedPageBreak/>
        <w:t>5) об отказе от права на обращение в суд с требованием к эмитенту облигаций и (или) лицу, предоставившему обеспечение по облигациям эмитента, в том числе с требованием о признании указанных лиц банкротами;</w:t>
      </w:r>
    </w:p>
    <w:p w:rsidR="00F353D0" w:rsidRPr="00F353D0" w:rsidRDefault="00F353D0">
      <w:pPr>
        <w:pStyle w:val="ConsPlusNormal"/>
        <w:spacing w:before="220"/>
        <w:ind w:firstLine="540"/>
        <w:jc w:val="both"/>
        <w:rPr>
          <w:rFonts w:ascii="PT Astra Serif" w:hAnsi="PT Astra Serif"/>
          <w:sz w:val="28"/>
          <w:szCs w:val="28"/>
        </w:rPr>
      </w:pPr>
      <w:bookmarkStart w:id="203" w:name="P2605"/>
      <w:bookmarkEnd w:id="203"/>
      <w:r w:rsidRPr="00F353D0">
        <w:rPr>
          <w:rFonts w:ascii="PT Astra Serif" w:hAnsi="PT Astra Serif"/>
          <w:sz w:val="28"/>
          <w:szCs w:val="28"/>
        </w:rPr>
        <w:t xml:space="preserve">6) о предоставлении представителю владельцев облигаций права самостоятельно принимать решение по вопросу, указанному в </w:t>
      </w:r>
      <w:hyperlink w:anchor="P2598">
        <w:r w:rsidRPr="00F353D0">
          <w:rPr>
            <w:rFonts w:ascii="PT Astra Serif" w:hAnsi="PT Astra Serif"/>
            <w:sz w:val="28"/>
            <w:szCs w:val="28"/>
          </w:rPr>
          <w:t>подпункте 1</w:t>
        </w:r>
      </w:hyperlink>
      <w:r w:rsidRPr="00F353D0">
        <w:rPr>
          <w:rFonts w:ascii="PT Astra Serif" w:hAnsi="PT Astra Serif"/>
          <w:sz w:val="28"/>
          <w:szCs w:val="28"/>
        </w:rPr>
        <w:t xml:space="preserve"> настоящего пункта;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об избрании представителя владельцев облигаций, в том числе взамен ранее определенного эмитентом облигаций или взамен ранее избранного общим собранием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7.1) об осуществлении (реализации) права на обращение в суд с требованием к эмитенту облигаций и (или) к лицу, предоставившему обеспечение по облигациям эмитента, в том числе с требованием о признании указанных лиц банкротами;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по иным вопросам, предусмотренным настоящим Федеральным законом или решением о выпуске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2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Общее собрание владельцев облигаций не вправе рассматривать и принимать решения по вопросам, не отнесенным к его компетенции настоящим Федеральным законом или решением о выпуске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2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29.8. Решение общего собрания владельцев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Голосование при принятии решений общим собранием владельцев облигаций осуществляется по принципу "одна облигация - один голос". Голосование при принятии решений общим собранием владельцев облигаций осуществляется только бюллетенями для голосования.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30">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Правом голоса при принятии решений общим собранием владельцев облигаций обладают лица, являющиеся владельцами облигаций на конец операционного дня даты, которая на семь рабочих дней предшествует дате проведения заседания общего собрания владельцев облигаций или дате окончания приема бюллетеней для голосования при проведении заочного голосования.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 ред. Федерального </w:t>
      </w:r>
      <w:hyperlink r:id="rId1131">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Правом голоса при принятии решений общим собранием владельцев облигаций по вопросам, поставленным на голосование, обладают все владельцы облигаций соответствующего выпуска, за исключением: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32">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bookmarkStart w:id="204" w:name="P2621"/>
      <w:bookmarkEnd w:id="204"/>
      <w:r w:rsidRPr="00F353D0">
        <w:rPr>
          <w:rFonts w:ascii="PT Astra Serif" w:hAnsi="PT Astra Serif"/>
          <w:sz w:val="28"/>
          <w:szCs w:val="28"/>
        </w:rPr>
        <w:lastRenderedPageBreak/>
        <w:t>1) эмитента облигаций, к которому права на облигации перешли в порядке их приобретения или по иным основаниям;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владельцев облигаций, являющихся лицами, контролирующими эмитента облигаций, или его подконтрольными организациями;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владельцев облигаций, являющихся подконтрольными организациями лиц, контролирующих эмитента облигаций. Указанное положение не применяется в случае, если владелец облигаций является организацией, подконтрольной Российской Федерации, субъекту Российской Федерации или муниципальному образованию;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владельцев облигаций, являющихся лицами, предоставившими обеспечение по таким облигациям, контролирующими их лицами и подконтрольными им организациями;</w:t>
      </w:r>
    </w:p>
    <w:p w:rsidR="00F353D0" w:rsidRPr="00F353D0" w:rsidRDefault="00F353D0">
      <w:pPr>
        <w:pStyle w:val="ConsPlusNormal"/>
        <w:spacing w:before="220"/>
        <w:ind w:firstLine="540"/>
        <w:jc w:val="both"/>
        <w:rPr>
          <w:rFonts w:ascii="PT Astra Serif" w:hAnsi="PT Astra Serif"/>
          <w:sz w:val="28"/>
          <w:szCs w:val="28"/>
        </w:rPr>
      </w:pPr>
      <w:bookmarkStart w:id="205" w:name="P2625"/>
      <w:bookmarkEnd w:id="205"/>
      <w:r w:rsidRPr="00F353D0">
        <w:rPr>
          <w:rFonts w:ascii="PT Astra Serif" w:hAnsi="PT Astra Serif"/>
          <w:sz w:val="28"/>
          <w:szCs w:val="28"/>
        </w:rPr>
        <w:t>5) владельца облигаций и подконтрольных ему организаций, - по вопросу о его избрании в качестве представителя владельцев облигаций.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3.1. Владелец облигаций, не обладающий правом голоса при принятии решений общим собранием владельцев облигаций по вопросам, поставленным на голосование, не позднее двух рабочих дней до даты проведения заседания или до даты окончания приема бюллетеней для голосования при заочном голосовании обязан сообщить по адресу регистратора, осуществляющего ведение реестра владельцев облигаций, или депозитария, осуществляющего централизованный учет прав на облигации, информацию о вопросах повестки дня, право голоса по которым у такого владельца отсутствует.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 введен Федеральным </w:t>
      </w:r>
      <w:hyperlink r:id="rId1133">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 в ред. Федеральных законов от 27.12.2018 </w:t>
      </w:r>
      <w:hyperlink r:id="rId1134">
        <w:r w:rsidRPr="00F353D0">
          <w:rPr>
            <w:rFonts w:ascii="PT Astra Serif" w:hAnsi="PT Astra Serif"/>
            <w:sz w:val="28"/>
            <w:szCs w:val="28"/>
          </w:rPr>
          <w:t>N 514-ФЗ</w:t>
        </w:r>
      </w:hyperlink>
      <w:r w:rsidRPr="00F353D0">
        <w:rPr>
          <w:rFonts w:ascii="PT Astra Serif" w:hAnsi="PT Astra Serif"/>
          <w:sz w:val="28"/>
          <w:szCs w:val="28"/>
        </w:rPr>
        <w:t xml:space="preserve">, от 08.08.2024 </w:t>
      </w:r>
      <w:hyperlink r:id="rId1135">
        <w:r w:rsidRPr="00F353D0">
          <w:rPr>
            <w:rFonts w:ascii="PT Astra Serif" w:hAnsi="PT Astra Serif"/>
            <w:sz w:val="28"/>
            <w:szCs w:val="28"/>
          </w:rPr>
          <w:t>N 287-ФЗ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Решение по вопросу, поставленному на голосование, принимается общим собранием владельцев облигаций большинством голосов, которыми обладают лица, имеющие право голоса при принятии решений общим собранием владельцев облигаций, если необходимость большего числа голосов для принятия соответствующего решения не предусмотрена настоящим Федеральным законом.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36">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Решения по вопросам, указанным в </w:t>
      </w:r>
      <w:hyperlink w:anchor="P2598">
        <w:r w:rsidRPr="00F353D0">
          <w:rPr>
            <w:rFonts w:ascii="PT Astra Serif" w:hAnsi="PT Astra Serif"/>
            <w:sz w:val="28"/>
            <w:szCs w:val="28"/>
          </w:rPr>
          <w:t>подпунктах 1</w:t>
        </w:r>
      </w:hyperlink>
      <w:r w:rsidRPr="00F353D0">
        <w:rPr>
          <w:rFonts w:ascii="PT Astra Serif" w:hAnsi="PT Astra Serif"/>
          <w:sz w:val="28"/>
          <w:szCs w:val="28"/>
        </w:rPr>
        <w:t xml:space="preserve"> - </w:t>
      </w:r>
      <w:hyperlink w:anchor="P2603">
        <w:r w:rsidRPr="00F353D0">
          <w:rPr>
            <w:rFonts w:ascii="PT Astra Serif" w:hAnsi="PT Astra Serif"/>
            <w:sz w:val="28"/>
            <w:szCs w:val="28"/>
          </w:rPr>
          <w:t>4</w:t>
        </w:r>
      </w:hyperlink>
      <w:r w:rsidRPr="00F353D0">
        <w:rPr>
          <w:rFonts w:ascii="PT Astra Serif" w:hAnsi="PT Astra Serif"/>
          <w:sz w:val="28"/>
          <w:szCs w:val="28"/>
        </w:rPr>
        <w:t xml:space="preserve"> и </w:t>
      </w:r>
      <w:hyperlink w:anchor="P2605">
        <w:r w:rsidRPr="00F353D0">
          <w:rPr>
            <w:rFonts w:ascii="PT Astra Serif" w:hAnsi="PT Astra Serif"/>
            <w:sz w:val="28"/>
            <w:szCs w:val="28"/>
          </w:rPr>
          <w:t>6 пункта 1 статьи 29.7</w:t>
        </w:r>
      </w:hyperlink>
      <w:r w:rsidRPr="00F353D0">
        <w:rPr>
          <w:rFonts w:ascii="PT Astra Serif" w:hAnsi="PT Astra Serif"/>
          <w:sz w:val="28"/>
          <w:szCs w:val="28"/>
        </w:rPr>
        <w:t xml:space="preserve"> настоящего Федерального закона, принимаются общим собранием владельцев облигаций большинством в три четверти голосов, которыми обладают лица, имеющие право голоса при принятии решений общим собранием владельцев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37">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Решение по вопросу, указанному в </w:t>
      </w:r>
      <w:hyperlink w:anchor="P2604">
        <w:r w:rsidRPr="00F353D0">
          <w:rPr>
            <w:rFonts w:ascii="PT Astra Serif" w:hAnsi="PT Astra Serif"/>
            <w:sz w:val="28"/>
            <w:szCs w:val="28"/>
          </w:rPr>
          <w:t>подпункте 5 пункта 1 статьи 29.7</w:t>
        </w:r>
      </w:hyperlink>
      <w:r w:rsidRPr="00F353D0">
        <w:rPr>
          <w:rFonts w:ascii="PT Astra Serif" w:hAnsi="PT Astra Serif"/>
          <w:sz w:val="28"/>
          <w:szCs w:val="28"/>
        </w:rPr>
        <w:t xml:space="preserve"> </w:t>
      </w:r>
      <w:r w:rsidRPr="00F353D0">
        <w:rPr>
          <w:rFonts w:ascii="PT Astra Serif" w:hAnsi="PT Astra Serif"/>
          <w:sz w:val="28"/>
          <w:szCs w:val="28"/>
        </w:rPr>
        <w:lastRenderedPageBreak/>
        <w:t>настоящего Федерального закона, принимается общим собранием владельцев облигаций большинством в девять десятых голосов, которыми обладают лица, имеющие право голоса при принятии решений общим собранием владельцев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38">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Владелец облигаций вправе обжаловать в арбитражный суд решение, принятое общим собранием владельцев облигаций с нарушением требований настоящего Федерального закона и иных нормативных правовых актов Российской Федерации, в случае, если он не принимал участия в принятии решения общим собранием владельцев облигаций или голосовал против принятия такого решения и указанным решением нарушены его права и законные интересы. Такое заявление может быть подано в арбитражный суд в течение трех месяцев со дня, когда владелец облигаций узнал или должен был узнать о принятом решении. Арбитражный суд вправе с учетом всех обстоятельств дела оставить в силе обжалуемое решение, если голосование данного владельца облигаций не могло повлиять на результаты голосования и допущенные нарушения не являются существенными.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39">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Осуществляя право голоса при принятии решений общим собранием владельцев облигаций (направляя заполненные бюллетени для голосования), владельцы облигаций подтверждают тем самым, что они не являются лицами, указанными в </w:t>
      </w:r>
      <w:hyperlink w:anchor="P2621">
        <w:r w:rsidRPr="00F353D0">
          <w:rPr>
            <w:rFonts w:ascii="PT Astra Serif" w:hAnsi="PT Astra Serif"/>
            <w:sz w:val="28"/>
            <w:szCs w:val="28"/>
          </w:rPr>
          <w:t>подпунктах 1</w:t>
        </w:r>
      </w:hyperlink>
      <w:r w:rsidRPr="00F353D0">
        <w:rPr>
          <w:rFonts w:ascii="PT Astra Serif" w:hAnsi="PT Astra Serif"/>
          <w:sz w:val="28"/>
          <w:szCs w:val="28"/>
        </w:rPr>
        <w:t xml:space="preserve"> - </w:t>
      </w:r>
      <w:hyperlink w:anchor="P2625">
        <w:r w:rsidRPr="00F353D0">
          <w:rPr>
            <w:rFonts w:ascii="PT Astra Serif" w:hAnsi="PT Astra Serif"/>
            <w:sz w:val="28"/>
            <w:szCs w:val="28"/>
          </w:rPr>
          <w:t>5 пункта 3</w:t>
        </w:r>
      </w:hyperlink>
      <w:r w:rsidRPr="00F353D0">
        <w:rPr>
          <w:rFonts w:ascii="PT Astra Serif" w:hAnsi="PT Astra Serif"/>
          <w:sz w:val="28"/>
          <w:szCs w:val="28"/>
        </w:rPr>
        <w:t xml:space="preserve"> настоящей статьи, и обладают правом голоса по вопросам, внесенным в повестку дня заседания общего собрания владельцев облигаций или заочного голосования. Владелец облигаций, голосовавший при принятии решений общим собранием владельцев облигаций, несет ответственность за убытки, причиненные по его вине эмитенту облигаций и (или) иным владельцам облигаций в результате подтверждения им недостоверной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40">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В случае, если при принятии решений по вопросам повестки дня заседания общего собрания владельцев облигаций или заочного голосования все владельцы облигаций являются лицами, указанными в </w:t>
      </w:r>
      <w:hyperlink w:anchor="P2621">
        <w:r w:rsidRPr="00F353D0">
          <w:rPr>
            <w:rFonts w:ascii="PT Astra Serif" w:hAnsi="PT Astra Serif"/>
            <w:sz w:val="28"/>
            <w:szCs w:val="28"/>
          </w:rPr>
          <w:t>подпунктах 1</w:t>
        </w:r>
      </w:hyperlink>
      <w:r w:rsidRPr="00F353D0">
        <w:rPr>
          <w:rFonts w:ascii="PT Astra Serif" w:hAnsi="PT Astra Serif"/>
          <w:sz w:val="28"/>
          <w:szCs w:val="28"/>
        </w:rPr>
        <w:t xml:space="preserve"> - </w:t>
      </w:r>
      <w:hyperlink w:anchor="P2625">
        <w:r w:rsidRPr="00F353D0">
          <w:rPr>
            <w:rFonts w:ascii="PT Astra Serif" w:hAnsi="PT Astra Serif"/>
            <w:sz w:val="28"/>
            <w:szCs w:val="28"/>
          </w:rPr>
          <w:t>5 пункта 3</w:t>
        </w:r>
      </w:hyperlink>
      <w:r w:rsidRPr="00F353D0">
        <w:rPr>
          <w:rFonts w:ascii="PT Astra Serif" w:hAnsi="PT Astra Serif"/>
          <w:sz w:val="28"/>
          <w:szCs w:val="28"/>
        </w:rPr>
        <w:t xml:space="preserve"> настоящей статьи, правом голоса по таким вопросам обладают все владельцы облигаций соответствующего выпуска.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введен Федеральным </w:t>
      </w:r>
      <w:hyperlink r:id="rId1141">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 в ред. Федерального </w:t>
      </w:r>
      <w:hyperlink r:id="rId1142">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29.9. Подготовка к проведению заседания или заочного голосования для принятия решений общим собранием владельцев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43">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lastRenderedPageBreak/>
        <w:t>1. Заседание или заочное голосование для принятия решений общим собранием владельцев облигаций проводится эмитентом облигаций по его решению или по требованию представителя владельцев облигаций либо лиц (лица), являющихся (являющегося) владельцами (владельцем) не менее чем 10 процентов находящихся в обращении облигаций соответствующего выпуска.</w:t>
      </w:r>
    </w:p>
    <w:p w:rsidR="00F353D0" w:rsidRPr="00F353D0" w:rsidRDefault="00F353D0">
      <w:pPr>
        <w:pStyle w:val="ConsPlusNormal"/>
        <w:spacing w:before="220"/>
        <w:ind w:firstLine="540"/>
        <w:jc w:val="both"/>
        <w:rPr>
          <w:rFonts w:ascii="PT Astra Serif" w:hAnsi="PT Astra Serif"/>
          <w:sz w:val="28"/>
          <w:szCs w:val="28"/>
        </w:rPr>
      </w:pPr>
      <w:bookmarkStart w:id="206" w:name="P2646"/>
      <w:bookmarkEnd w:id="206"/>
      <w:r w:rsidRPr="00F353D0">
        <w:rPr>
          <w:rFonts w:ascii="PT Astra Serif" w:hAnsi="PT Astra Serif"/>
          <w:sz w:val="28"/>
          <w:szCs w:val="28"/>
        </w:rPr>
        <w:t>2. В случае заявления требования о проведении заседания или заочного голосования для принятия решений общим собранием владельцев облигаций решение о проведении или об отказе в проведении заседания или заочного голосования должно быть принято эмитентом облигаций не позднее трех рабочих дней со дня предъявления соответствующего требования. Такое заседание или такое заочное голосование должно быть проведено не позднее 20 рабочих дней со дня предъявления соответствующего требования.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Если в течение срока, установленного </w:t>
      </w:r>
      <w:hyperlink w:anchor="P2646">
        <w:r w:rsidRPr="00F353D0">
          <w:rPr>
            <w:rFonts w:ascii="PT Astra Serif" w:hAnsi="PT Astra Serif"/>
            <w:sz w:val="28"/>
            <w:szCs w:val="28"/>
          </w:rPr>
          <w:t>пунктом 2</w:t>
        </w:r>
      </w:hyperlink>
      <w:r w:rsidRPr="00F353D0">
        <w:rPr>
          <w:rFonts w:ascii="PT Astra Serif" w:hAnsi="PT Astra Serif"/>
          <w:sz w:val="28"/>
          <w:szCs w:val="28"/>
        </w:rPr>
        <w:t xml:space="preserve"> настоящей статьи, эмитентом облигаций не принято решение о проведении заседания или заочного голосования для принятия решений общим собранием владельцев облигаций или принято решение об отказе в их проведении, такое заседание или такое заочное голосование может быть проведено лицами, заявившими требование об их проведении. При этом указанные лица обладают полномочиями, необходимыми для подготовки и проведения заседания общего собрания владельцев облигаций или заочного голосования. В этом случае расходы на подготовку и проведение заседания или заочного голосования могут быть возмещены за счет средств эмитента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29.10. Информация о проведении заседания или заочного голосования для принятия решений общим собранием владельцев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44">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Сообщение о проведении заседания или заочного голосования для принятия решений общим собранием владельцев облигаций, информация, подлежащая предоставлению лицам, имеющим право голоса при принятии решений общим собранием владельцев облигаций, и бюллетени для голосования (далее также - материалы для принятия решений общим собранием владельцев облигаций) должны быть направлены не позднее чем за десять рабочих дней до даты проведения заседания или даты окончания приема бюллетеней для голосования при проведении заочного голосования.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1145">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Материалы для принятия решений общим собранием владельцев облигаций направляются регистратору, осуществляющему ведение реестра владельцев облигаций, или депозитарию, осуществляющему обязательное централизованное хранение облигаций, в электронной форме (в форме электронных документов, подписанных электронной подписью), если иной </w:t>
      </w:r>
      <w:r w:rsidRPr="00F353D0">
        <w:rPr>
          <w:rFonts w:ascii="PT Astra Serif" w:hAnsi="PT Astra Serif"/>
          <w:sz w:val="28"/>
          <w:szCs w:val="28"/>
        </w:rPr>
        <w:lastRenderedPageBreak/>
        <w:t>способ направления таких материалов не предусмотрен правилами ведения реестра или договором с регистратором или с таким депозитарием.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27.12.2018 </w:t>
      </w:r>
      <w:hyperlink r:id="rId1146">
        <w:r w:rsidRPr="00F353D0">
          <w:rPr>
            <w:rFonts w:ascii="PT Astra Serif" w:hAnsi="PT Astra Serif"/>
            <w:sz w:val="28"/>
            <w:szCs w:val="28"/>
          </w:rPr>
          <w:t>N 514-ФЗ</w:t>
        </w:r>
      </w:hyperlink>
      <w:r w:rsidRPr="00F353D0">
        <w:rPr>
          <w:rFonts w:ascii="PT Astra Serif" w:hAnsi="PT Astra Serif"/>
          <w:sz w:val="28"/>
          <w:szCs w:val="28"/>
        </w:rPr>
        <w:t xml:space="preserve">, от 08.08.2024 </w:t>
      </w:r>
      <w:hyperlink r:id="rId1147">
        <w:r w:rsidRPr="00F353D0">
          <w:rPr>
            <w:rFonts w:ascii="PT Astra Serif" w:hAnsi="PT Astra Serif"/>
            <w:sz w:val="28"/>
            <w:szCs w:val="28"/>
          </w:rPr>
          <w:t>N 287-ФЗ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Регистратор, осуществляющий ведение реестра владельцев облигаций, направляет материалы для принятия решений общим собранием владельцев облигаций номинальным держателям таких облигаций, которым открыты лицевые счета в реестре, в электронной форме (в форме электронных документов, подписанных электронной подписью), а лицам, права которых на облигации учитываются на иных счетах, открытых в реестре, - заказным письмом, если иной способ направления таких материалов, предусмотренный правилами ведения реестра, не указан этими лицами.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27.12.2018 </w:t>
      </w:r>
      <w:hyperlink r:id="rId1148">
        <w:r w:rsidRPr="00F353D0">
          <w:rPr>
            <w:rFonts w:ascii="PT Astra Serif" w:hAnsi="PT Astra Serif"/>
            <w:sz w:val="28"/>
            <w:szCs w:val="28"/>
          </w:rPr>
          <w:t>N 514-ФЗ</w:t>
        </w:r>
      </w:hyperlink>
      <w:r w:rsidRPr="00F353D0">
        <w:rPr>
          <w:rFonts w:ascii="PT Astra Serif" w:hAnsi="PT Astra Serif"/>
          <w:sz w:val="28"/>
          <w:szCs w:val="28"/>
        </w:rPr>
        <w:t xml:space="preserve">, от 08.08.2024 </w:t>
      </w:r>
      <w:hyperlink r:id="rId1149">
        <w:r w:rsidRPr="00F353D0">
          <w:rPr>
            <w:rFonts w:ascii="PT Astra Serif" w:hAnsi="PT Astra Serif"/>
            <w:sz w:val="28"/>
            <w:szCs w:val="28"/>
          </w:rPr>
          <w:t>N 287-ФЗ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Депозитарий, осуществляющий централизованный учет прав на облигации, и номинальный держатель облигаций обязаны довести до сведения своих депонентов полученные ими материалы для принятия решений общим собранием владельцев облигаций в порядке, установленном договором с депонентом.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27.12.2018 </w:t>
      </w:r>
      <w:hyperlink r:id="rId1150">
        <w:r w:rsidRPr="00F353D0">
          <w:rPr>
            <w:rFonts w:ascii="PT Astra Serif" w:hAnsi="PT Astra Serif"/>
            <w:sz w:val="28"/>
            <w:szCs w:val="28"/>
          </w:rPr>
          <w:t>N 514-ФЗ</w:t>
        </w:r>
      </w:hyperlink>
      <w:r w:rsidRPr="00F353D0">
        <w:rPr>
          <w:rFonts w:ascii="PT Astra Serif" w:hAnsi="PT Astra Serif"/>
          <w:sz w:val="28"/>
          <w:szCs w:val="28"/>
        </w:rPr>
        <w:t xml:space="preserve">, от 08.08.2024 </w:t>
      </w:r>
      <w:hyperlink r:id="rId1151">
        <w:r w:rsidRPr="00F353D0">
          <w:rPr>
            <w:rFonts w:ascii="PT Astra Serif" w:hAnsi="PT Astra Serif"/>
            <w:sz w:val="28"/>
            <w:szCs w:val="28"/>
          </w:rPr>
          <w:t>N 287-ФЗ</w:t>
        </w:r>
      </w:hyperlink>
      <w:r w:rsidRPr="00F353D0">
        <w:rPr>
          <w:rFonts w:ascii="PT Astra Serif" w:hAnsi="PT Astra Serif"/>
          <w:sz w:val="28"/>
          <w:szCs w:val="28"/>
        </w:rPr>
        <w:t>)</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29.11. Лица, осуществляющие права по облигациям</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Положения настоящей главы, касающиеся владельцев облигаций, применяются также к лицам, осуществляющим в соответствии с федеральными законами права по облигациям.</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Ст. 29.12 применяется к депозитариям, осуществляющим обязательное централизованное хранение облигаций, в случае признания банкротом эмитента облигаций после 01.01.2020 (</w:t>
            </w:r>
            <w:hyperlink r:id="rId1152">
              <w:r w:rsidRPr="00F353D0">
                <w:rPr>
                  <w:rFonts w:ascii="PT Astra Serif" w:hAnsi="PT Astra Serif"/>
                  <w:sz w:val="28"/>
                  <w:szCs w:val="28"/>
                </w:rPr>
                <w:t>ФЗ</w:t>
              </w:r>
            </w:hyperlink>
            <w:r w:rsidRPr="00F353D0">
              <w:rPr>
                <w:rFonts w:ascii="PT Astra Serif" w:hAnsi="PT Astra Serif"/>
                <w:sz w:val="28"/>
                <w:szCs w:val="28"/>
              </w:rPr>
              <w:t xml:space="preserve"> от 27.12.2018 N 514-ФЗ).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2"/>
        <w:rPr>
          <w:rFonts w:ascii="PT Astra Serif" w:hAnsi="PT Astra Serif"/>
          <w:sz w:val="28"/>
          <w:szCs w:val="28"/>
        </w:rPr>
      </w:pPr>
      <w:r w:rsidRPr="00F353D0">
        <w:rPr>
          <w:rFonts w:ascii="PT Astra Serif" w:hAnsi="PT Astra Serif"/>
          <w:sz w:val="28"/>
          <w:szCs w:val="28"/>
        </w:rPr>
        <w:t>Статья 29.12. Представление депозитарием, осуществляющим централизованный учет прав на облигации, интересов владельцев облигаций</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153">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Депозитарий, осуществляющий централизованный учет прав на облигации, в случае отсутствия представителя владельцев облигаций заявляет требования от имени владельцев облигаций в деле о банкротстве эмитента облигаций и (или) лица, предоставившего обеспечение по таким </w:t>
      </w:r>
      <w:r w:rsidRPr="00F353D0">
        <w:rPr>
          <w:rFonts w:ascii="PT Astra Serif" w:hAnsi="PT Astra Serif"/>
          <w:sz w:val="28"/>
          <w:szCs w:val="28"/>
        </w:rPr>
        <w:lastRenderedPageBreak/>
        <w:t>облигациям, представляет интересы владельцев таких облигаций в деле о банкротстве эмитента облигаций и (или) лица, предоставившего обеспечение по таким облигациям, и совершает все необходимые действия в соответствии с законодательством Российской Федерации о несостоятельности (банкротстве). Эти полномочия осуществляются таким депозитарием без доверенности на основании решения о выпуске облигаций, централизованный учет прав на которые осуществляется таким депозитарием.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Депозитарий, осуществляющий централизованный учет прав на облигации, при осуществлении своих полномочий, предусмотренных настоящей статьей, обязан действовать в интересах всех владельцев облигаций соответствующего выпуска добросовестно и разумно. В случае неисполнения или ненадлежащего исполнения указанной обязанности такой депозитарий по требованию владельцев облигаций возмещает причиненные по его вине убытки.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Денежные средства, полученные в порядке проведения расчетов с кредиторами в ходе конкурсного производства, должны находиться на специальном депозитарном счете депозитария, осуществляющего централизованный учет прав на облигации, а в случае, если таким депозитарием является кредитная организация, на ее счете.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Денежные средства, полученные в порядке проведения расчетов с кредиторами в ходе конкурсного производства, выплачиваются депозитарием, осуществляющим централизованный учет прав на облигации, лицам, являющимся его депонентами на конец операционного дня, следующего за датой, на которую таким депозитарием в соответствии с </w:t>
      </w:r>
      <w:hyperlink w:anchor="P922">
        <w:r w:rsidRPr="00F353D0">
          <w:rPr>
            <w:rFonts w:ascii="PT Astra Serif" w:hAnsi="PT Astra Serif"/>
            <w:sz w:val="28"/>
            <w:szCs w:val="28"/>
          </w:rPr>
          <w:t>подпунктом 3 пункта 13 статьи 8.7</w:t>
        </w:r>
      </w:hyperlink>
      <w:r w:rsidRPr="00F353D0">
        <w:rPr>
          <w:rFonts w:ascii="PT Astra Serif" w:hAnsi="PT Astra Serif"/>
          <w:sz w:val="28"/>
          <w:szCs w:val="28"/>
        </w:rPr>
        <w:t xml:space="preserve"> настоящего Федерального закона раскрыта информация о получении им денежных средств. Выплата указанных денежных средств осуществляется в порядке и в срок, которые предусмотрены </w:t>
      </w:r>
      <w:hyperlink w:anchor="P888">
        <w:r w:rsidRPr="00F353D0">
          <w:rPr>
            <w:rFonts w:ascii="PT Astra Serif" w:hAnsi="PT Astra Serif"/>
            <w:sz w:val="28"/>
            <w:szCs w:val="28"/>
          </w:rPr>
          <w:t>статьей 8.7</w:t>
        </w:r>
      </w:hyperlink>
      <w:r w:rsidRPr="00F353D0">
        <w:rPr>
          <w:rFonts w:ascii="PT Astra Serif" w:hAnsi="PT Astra Serif"/>
          <w:sz w:val="28"/>
          <w:szCs w:val="28"/>
        </w:rPr>
        <w:t xml:space="preserve"> настоящего Федерального закона для выплат по облигациям с централизованным учетом прав.</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jc w:val="center"/>
        <w:outlineLvl w:val="0"/>
        <w:rPr>
          <w:rFonts w:ascii="PT Astra Serif" w:hAnsi="PT Astra Serif"/>
          <w:sz w:val="28"/>
          <w:szCs w:val="28"/>
        </w:rPr>
      </w:pPr>
      <w:r w:rsidRPr="00F353D0">
        <w:rPr>
          <w:rFonts w:ascii="PT Astra Serif" w:hAnsi="PT Astra Serif"/>
          <w:sz w:val="28"/>
          <w:szCs w:val="28"/>
        </w:rPr>
        <w:t>Раздел IV. ИНФОРМАЦИОННОЕ ОБЕСПЕЧЕНИЕ РЫНКА ЦЕННЫХ БУМАГ</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7. О РАСКРЫТИИ ИНФОРМАЦИИ</w:t>
      </w:r>
    </w:p>
    <w:p w:rsidR="00F353D0" w:rsidRPr="00F353D0" w:rsidRDefault="00F353D0">
      <w:pPr>
        <w:pStyle w:val="ConsPlusTitle"/>
        <w:jc w:val="center"/>
        <w:rPr>
          <w:rFonts w:ascii="PT Astra Serif" w:hAnsi="PT Astra Serif"/>
          <w:sz w:val="28"/>
          <w:szCs w:val="28"/>
        </w:rPr>
      </w:pPr>
      <w:r w:rsidRPr="00F353D0">
        <w:rPr>
          <w:rFonts w:ascii="PT Astra Serif" w:hAnsi="PT Astra Serif"/>
          <w:sz w:val="28"/>
          <w:szCs w:val="28"/>
        </w:rPr>
        <w:t>НА РЫНКЕ ЦЕННЫХ БУМАГ</w:t>
      </w: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8"/>
          <w:szCs w:val="28"/>
        </w:rPr>
        <w:t xml:space="preserve">(в ред. Федеральных законов от 04.10.2010 </w:t>
      </w:r>
      <w:hyperlink r:id="rId1154">
        <w:r w:rsidRPr="00F353D0">
          <w:rPr>
            <w:rFonts w:ascii="PT Astra Serif" w:hAnsi="PT Astra Serif"/>
            <w:sz w:val="28"/>
            <w:szCs w:val="28"/>
          </w:rPr>
          <w:t>N 264-ФЗ</w:t>
        </w:r>
      </w:hyperlink>
      <w:r w:rsidRPr="00F353D0">
        <w:rPr>
          <w:rFonts w:ascii="PT Astra Serif" w:hAnsi="PT Astra Serif"/>
          <w:sz w:val="28"/>
          <w:szCs w:val="28"/>
        </w:rPr>
        <w:t>,</w:t>
      </w: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8"/>
          <w:szCs w:val="28"/>
        </w:rPr>
        <w:t xml:space="preserve">от 29.12.2012 </w:t>
      </w:r>
      <w:hyperlink r:id="rId1155">
        <w:r w:rsidRPr="00F353D0">
          <w:rPr>
            <w:rFonts w:ascii="PT Astra Serif" w:hAnsi="PT Astra Serif"/>
            <w:sz w:val="28"/>
            <w:szCs w:val="28"/>
          </w:rPr>
          <w:t>N 282-ФЗ</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207" w:name="P2683"/>
      <w:bookmarkEnd w:id="207"/>
      <w:r w:rsidRPr="00F353D0">
        <w:rPr>
          <w:rFonts w:ascii="PT Astra Serif" w:hAnsi="PT Astra Serif"/>
          <w:sz w:val="28"/>
          <w:szCs w:val="28"/>
        </w:rPr>
        <w:t>Статья 30. Раскрытие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56">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57">
        <w:r w:rsidRPr="00F353D0">
          <w:rPr>
            <w:rFonts w:ascii="PT Astra Serif" w:hAnsi="PT Astra Serif"/>
            <w:sz w:val="28"/>
            <w:szCs w:val="28"/>
          </w:rPr>
          <w:t>закона</w:t>
        </w:r>
      </w:hyperlink>
      <w:r w:rsidRPr="00F353D0">
        <w:rPr>
          <w:rFonts w:ascii="PT Astra Serif" w:hAnsi="PT Astra Serif"/>
          <w:sz w:val="28"/>
          <w:szCs w:val="28"/>
        </w:rPr>
        <w:t xml:space="preserve"> от 04.10.2010 N 264-ФЗ)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Под раскрытием информации на рынке ценных бумаг понимается обеспечение ее доступности всем заинтересованным в этом лицам независимо от целей получения данной информации в соответствии с процедурой, гарантирующей ее нахождение и получение. Раскрытой информацией на рынке ценных бумаг признается информация, в отношении которой проведены действия по ее раскрытию.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Общедоступной информацией на рынке ценных бумаг признается информация, не требующая привилегий для доступа к ней или подлежащая раскрытию в соответствии с настоящим Федеральным законом.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Утратил силу со 2 января 2013 года. - Федеральный </w:t>
      </w:r>
      <w:hyperlink r:id="rId1158">
        <w:r w:rsidRPr="00F353D0">
          <w:rPr>
            <w:rFonts w:ascii="PT Astra Serif" w:hAnsi="PT Astra Serif"/>
            <w:sz w:val="28"/>
            <w:szCs w:val="28"/>
          </w:rPr>
          <w:t>закон</w:t>
        </w:r>
      </w:hyperlink>
      <w:r w:rsidRPr="00F353D0">
        <w:rPr>
          <w:rFonts w:ascii="PT Astra Serif" w:hAnsi="PT Astra Serif"/>
          <w:sz w:val="28"/>
          <w:szCs w:val="28"/>
        </w:rPr>
        <w:t xml:space="preserve"> от 29.12.2012 N 282-ФЗ.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ст. 30 не применяется к эмитентам, не являющимся ПАО, в отношении ценных бумаг которых зарегистрирован только проспект эмиссии акций (план приватизации), при соблюдении условий, указанных в </w:t>
            </w:r>
            <w:hyperlink r:id="rId1159">
              <w:r w:rsidRPr="00F353D0">
                <w:rPr>
                  <w:rFonts w:ascii="PT Astra Serif" w:hAnsi="PT Astra Serif"/>
                  <w:sz w:val="28"/>
                  <w:szCs w:val="28"/>
                </w:rPr>
                <w:t>п. 16 ст. 24</w:t>
              </w:r>
            </w:hyperlink>
            <w:r w:rsidRPr="00F353D0">
              <w:rPr>
                <w:rFonts w:ascii="PT Astra Serif" w:hAnsi="PT Astra Serif"/>
                <w:sz w:val="28"/>
                <w:szCs w:val="28"/>
              </w:rPr>
              <w:t xml:space="preserve"> ФЗ от 27.12.2018 N 514-ФЗ.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208" w:name="P2693"/>
      <w:bookmarkEnd w:id="208"/>
      <w:r w:rsidRPr="00F353D0">
        <w:rPr>
          <w:rFonts w:ascii="PT Astra Serif" w:hAnsi="PT Astra Serif"/>
          <w:sz w:val="28"/>
          <w:szCs w:val="28"/>
        </w:rPr>
        <w:t xml:space="preserve">4. В случае регистрации проспекта ценных бумаг (проспекта эмиссии ценных бумаг, плана приватизации, зарегистрированного в качестве проспекта эмиссии ценных бумаг) эмитент обязан осуществлять </w:t>
      </w:r>
      <w:hyperlink r:id="rId1160">
        <w:r w:rsidRPr="00F353D0">
          <w:rPr>
            <w:rFonts w:ascii="PT Astra Serif" w:hAnsi="PT Astra Serif"/>
            <w:sz w:val="28"/>
            <w:szCs w:val="28"/>
          </w:rPr>
          <w:t>раскрытие</w:t>
        </w:r>
      </w:hyperlink>
      <w:r w:rsidRPr="00F353D0">
        <w:rPr>
          <w:rFonts w:ascii="PT Astra Serif" w:hAnsi="PT Astra Serif"/>
          <w:sz w:val="28"/>
          <w:szCs w:val="28"/>
        </w:rPr>
        <w:t xml:space="preserve"> информации на рынке ценных бумаг в форме: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6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отчета эмитента эмиссионных ценных бумаг (отчет эмитента);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 в ред. Федерального </w:t>
      </w:r>
      <w:hyperlink r:id="rId116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бухгалтерской (финансовой) отчетности эмитента, а также консолидированной финансовой отчетности эмитента или, если эмитент вместе с другими организациями в соответствии со стандартами МСФО не создает группу, финансовой отчетности эмитента. Положение настоящего подпункта, касающееся консолидированной финансовой отчетности и финансовой отчетности эмитента, не применяется: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63">
        <w:r w:rsidRPr="00F353D0">
          <w:rPr>
            <w:rFonts w:ascii="PT Astra Serif" w:hAnsi="PT Astra Serif"/>
            <w:sz w:val="28"/>
            <w:szCs w:val="28"/>
          </w:rPr>
          <w:t>закона</w:t>
        </w:r>
      </w:hyperlink>
      <w:r w:rsidRPr="00F353D0">
        <w:rPr>
          <w:rFonts w:ascii="PT Astra Serif" w:hAnsi="PT Astra Serif"/>
          <w:sz w:val="28"/>
          <w:szCs w:val="28"/>
        </w:rPr>
        <w:t xml:space="preserve"> от 09.04.2026 N 86-ФЗ)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к специализированным обществам и ипотечным агентам;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к субъектам малого или среднего предпринимательства при условии, что эмиссионные ценные бумаги субъектов малого или среднего предпринимательства не включены в котировальный список;</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к эмитентам, в отношении ценных бумаг которых зарегистрирован только проспект эмиссии акций (план приватизации, зарегистрированный в </w:t>
      </w:r>
      <w:r w:rsidRPr="00F353D0">
        <w:rPr>
          <w:rFonts w:ascii="PT Astra Serif" w:hAnsi="PT Astra Serif"/>
          <w:sz w:val="28"/>
          <w:szCs w:val="28"/>
        </w:rPr>
        <w:lastRenderedPageBreak/>
        <w:t>качестве проспекта эмиссии акций), при условии, что такие акции не допущены к организованным торгам;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к эмитентам, ценные бумаги которых не допущены к организованным торгам (при этом в отношении данных ценных бумаг зарегистрирован проспект ценных бумаг), в случае одновременного выполнения такими эмитентами условий, установленных </w:t>
      </w:r>
      <w:hyperlink r:id="rId1164">
        <w:r w:rsidRPr="00F353D0">
          <w:rPr>
            <w:rFonts w:ascii="PT Astra Serif" w:hAnsi="PT Astra Serif"/>
            <w:sz w:val="28"/>
            <w:szCs w:val="28"/>
          </w:rPr>
          <w:t>пунктами 2</w:t>
        </w:r>
      </w:hyperlink>
      <w:r w:rsidRPr="00F353D0">
        <w:rPr>
          <w:rFonts w:ascii="PT Astra Serif" w:hAnsi="PT Astra Serif"/>
          <w:sz w:val="28"/>
          <w:szCs w:val="28"/>
        </w:rPr>
        <w:t xml:space="preserve"> и </w:t>
      </w:r>
      <w:hyperlink r:id="rId1165">
        <w:r w:rsidRPr="00F353D0">
          <w:rPr>
            <w:rFonts w:ascii="PT Astra Serif" w:hAnsi="PT Astra Serif"/>
            <w:sz w:val="28"/>
            <w:szCs w:val="28"/>
          </w:rPr>
          <w:t>3 части 5.1</w:t>
        </w:r>
      </w:hyperlink>
      <w:r w:rsidRPr="00F353D0">
        <w:rPr>
          <w:rFonts w:ascii="PT Astra Serif" w:hAnsi="PT Astra Serif"/>
          <w:sz w:val="28"/>
          <w:szCs w:val="28"/>
        </w:rPr>
        <w:t xml:space="preserve"> и </w:t>
      </w:r>
      <w:hyperlink r:id="rId1166">
        <w:r w:rsidRPr="00F353D0">
          <w:rPr>
            <w:rFonts w:ascii="PT Astra Serif" w:hAnsi="PT Astra Serif"/>
            <w:sz w:val="28"/>
            <w:szCs w:val="28"/>
          </w:rPr>
          <w:t>частью 5.2 статьи 2</w:t>
        </w:r>
      </w:hyperlink>
      <w:r w:rsidRPr="00F353D0">
        <w:rPr>
          <w:rFonts w:ascii="PT Astra Serif" w:hAnsi="PT Astra Serif"/>
          <w:sz w:val="28"/>
          <w:szCs w:val="28"/>
        </w:rPr>
        <w:t xml:space="preserve"> Федерального закона от 27 июля 2010 года N 208-ФЗ "О консолидированной финансовой отчетности";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167">
        <w:r w:rsidRPr="00F353D0">
          <w:rPr>
            <w:rFonts w:ascii="PT Astra Serif" w:hAnsi="PT Astra Serif"/>
            <w:sz w:val="28"/>
            <w:szCs w:val="28"/>
          </w:rPr>
          <w:t>законом</w:t>
        </w:r>
      </w:hyperlink>
      <w:r w:rsidRPr="00F353D0">
        <w:rPr>
          <w:rFonts w:ascii="PT Astra Serif" w:hAnsi="PT Astra Serif"/>
          <w:sz w:val="28"/>
          <w:szCs w:val="28"/>
        </w:rPr>
        <w:t xml:space="preserve"> от 20.02.2026 N 25-ФЗ)</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2 в ред. Федерального </w:t>
      </w:r>
      <w:hyperlink r:id="rId116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сообщений о существенных фактах.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в ред. Федерального </w:t>
      </w:r>
      <w:hyperlink r:id="rId1169">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4.1. В случае регистрации проспекта ценных бумаг эмитент обязан осуществлять раскрытие информации на рынке ценных бумаг в соответствии с </w:t>
      </w:r>
      <w:hyperlink w:anchor="P2693">
        <w:r w:rsidRPr="00F353D0">
          <w:rPr>
            <w:rFonts w:ascii="PT Astra Serif" w:hAnsi="PT Astra Serif"/>
            <w:sz w:val="28"/>
            <w:szCs w:val="28"/>
          </w:rPr>
          <w:t>пунктом 4</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после начала размещения эмиссионных ценных бумаг либо, если это предусмотрено проспектом ценных бумаг, после его регистрации;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после регистрации проспекта ценных бумаг, не связанной с размещением таких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после вступления в силу решения о регистрации проспекта акций при приобретении эмитентом публичного статуса.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 в ред. Федерального </w:t>
      </w:r>
      <w:hyperlink r:id="rId117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Погашение акций, в отношении которых осуществлена регистрация проспекта ценных бумаг, в результате их конвертации в акции с большей или меньшей номинальной стоимостью, в том числе в связи с их консолидацией или дроблением, не влечет за собой прекращение обязанности осуществлять раскрытие информации, предусмотренной настоящей статьей.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 ред. Федерального </w:t>
      </w:r>
      <w:hyperlink r:id="rId1171">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w:t>
      </w:r>
      <w:hyperlink r:id="rId1172">
        <w:r w:rsidRPr="00F353D0">
          <w:rPr>
            <w:rFonts w:ascii="PT Astra Serif" w:hAnsi="PT Astra Serif"/>
            <w:sz w:val="28"/>
            <w:szCs w:val="28"/>
          </w:rPr>
          <w:t>Форма</w:t>
        </w:r>
      </w:hyperlink>
      <w:r w:rsidRPr="00F353D0">
        <w:rPr>
          <w:rFonts w:ascii="PT Astra Serif" w:hAnsi="PT Astra Serif"/>
          <w:sz w:val="28"/>
          <w:szCs w:val="28"/>
        </w:rPr>
        <w:t xml:space="preserve"> (формат) отчета эмитента и </w:t>
      </w:r>
      <w:hyperlink r:id="rId1173">
        <w:r w:rsidRPr="00F353D0">
          <w:rPr>
            <w:rFonts w:ascii="PT Astra Serif" w:hAnsi="PT Astra Serif"/>
            <w:sz w:val="28"/>
            <w:szCs w:val="28"/>
          </w:rPr>
          <w:t>требования</w:t>
        </w:r>
      </w:hyperlink>
      <w:r w:rsidRPr="00F353D0">
        <w:rPr>
          <w:rFonts w:ascii="PT Astra Serif" w:hAnsi="PT Astra Serif"/>
          <w:sz w:val="28"/>
          <w:szCs w:val="28"/>
        </w:rPr>
        <w:t xml:space="preserve"> к его содержанию определяются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 ред. Федерального </w:t>
      </w:r>
      <w:hyperlink r:id="rId117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Годовая бухгалтерская (финансовая) отчетность эмитента за последний завершенный отчетный год вместе с аудиторским заключением в отношении такой отчетности, а также промежуточная бухгалтерская (финансовая) отчетность эмитента за три, шесть и девять месяцев отчетного года вместе с аудиторским заключением, если в отношении соответствующей отчетности проведен аудит, раскрывается в порядке и в сроки, которые установлены нормативными </w:t>
      </w:r>
      <w:hyperlink r:id="rId1175">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 ред. Федерального </w:t>
      </w:r>
      <w:hyperlink r:id="rId117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8. В случае регистрации проспекта облигаций с обеспечением в состав отчета эмитента включаются сведения о предоставленном обеспечении и лицах, которые его предоставили.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8 в ред. Федерального </w:t>
      </w:r>
      <w:hyperlink r:id="rId117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Утратил силу с 1 января 2020 года. - Федеральный </w:t>
      </w:r>
      <w:hyperlink r:id="rId1178">
        <w:r w:rsidRPr="00F353D0">
          <w:rPr>
            <w:rFonts w:ascii="PT Astra Serif" w:hAnsi="PT Astra Serif"/>
            <w:sz w:val="28"/>
            <w:szCs w:val="28"/>
          </w:rPr>
          <w:t>закон</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Отчет эмитента должен быть утвержден уполномоченным органом эмитента, если в соответствии с уставом (учредительным документом) эмитента требуется такое утверждение, а также подписан лицом, занимающим должность (осуществляющим функции) единоличного исполнительного органа эмитента, и (или) уполномоченным им должностным лицом эмитента, которые подтверждают тем самым достоверность всей содержащейся в нем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10 в ред. Федерального </w:t>
      </w:r>
      <w:hyperlink r:id="rId1179">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Лица, подписавшие отчет эмитента, и в случае, если в соответствии с уставом (учредительным документом) эмитента отчет эмитента подлежит утверждению уполномоченным органом эмитента, лица, утвердившие такой отчет (проголосовавшие за его утверждение), а также лица, подписавшие бухгалтерскую (финансовую) отчетность, консолидированную финансовую отчетность или финансовую отчетность эмитента и лица, предоставившего обеспечение по облигациям эмитента, и аудиторские организации, составившие аудиторское заключение или иной документ по результатам проверки указанной отчетности в соответствии со стандартами аудиторской деятельности, несут солидарно субсидиарную с эмитентом ответственность за убытки, причиненные инвестору и (или) владельцу ценных бумаг вследствие раскрытия, в том числе в составе отчета эмитента, недостоверной, неполной и (или) вводящей в заблуждение информации, подтвержденной ими. Течение срока исковой давности для возмещения убытков по основаниям, указанным в настоящем пункте, начинается с даты раскрытия соответствующей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 ред. Федерального </w:t>
      </w:r>
      <w:hyperlink r:id="rId118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П. 12 ст. 30 применяется к финансовой отчетности эмитента, который вместе с другими организациями в соответствии с МСФО не создает группу, начиная с финансовой отчетности за 2021 год (</w:t>
            </w:r>
            <w:hyperlink r:id="rId1181">
              <w:r w:rsidRPr="00F353D0">
                <w:rPr>
                  <w:rFonts w:ascii="PT Astra Serif" w:hAnsi="PT Astra Serif"/>
                  <w:sz w:val="28"/>
                  <w:szCs w:val="28"/>
                </w:rPr>
                <w:t>ФЗ</w:t>
              </w:r>
            </w:hyperlink>
            <w:r w:rsidRPr="00F353D0">
              <w:rPr>
                <w:rFonts w:ascii="PT Astra Serif" w:hAnsi="PT Astra Serif"/>
                <w:sz w:val="28"/>
                <w:szCs w:val="28"/>
              </w:rPr>
              <w:t xml:space="preserve"> от 27.12.2018 N 514-ФЗ).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12. Консолидированная финансовая отчетность или финансовая отчетность эмитента составляется в соответствии с требованиями федеральных законов и иных нормативных правовых актов Российской Федерации. Годовая консолидированная финансовая отчетность или годовая </w:t>
      </w:r>
      <w:r w:rsidRPr="00F353D0">
        <w:rPr>
          <w:rFonts w:ascii="PT Astra Serif" w:hAnsi="PT Astra Serif"/>
          <w:sz w:val="28"/>
          <w:szCs w:val="28"/>
        </w:rPr>
        <w:lastRenderedPageBreak/>
        <w:t xml:space="preserve">финансовая отчетность эмитента за последний завершенный отчетный год вместе с аудиторским заключением в отношении такой отчетности </w:t>
      </w:r>
      <w:hyperlink r:id="rId1182">
        <w:r w:rsidRPr="00F353D0">
          <w:rPr>
            <w:rFonts w:ascii="PT Astra Serif" w:hAnsi="PT Astra Serif"/>
            <w:sz w:val="28"/>
            <w:szCs w:val="28"/>
          </w:rPr>
          <w:t>раскрывается</w:t>
        </w:r>
      </w:hyperlink>
      <w:r w:rsidRPr="00F353D0">
        <w:rPr>
          <w:rFonts w:ascii="PT Astra Serif" w:hAnsi="PT Astra Serif"/>
          <w:sz w:val="28"/>
          <w:szCs w:val="28"/>
        </w:rPr>
        <w:t xml:space="preserve"> в течение трех дней, следующих за датой составления аудиторского заключения, но не позднее 120 дней после даты окончания указанного отчетного года. Промежуточная консолидированная финансовая отчетность или промежуточная финансовая отчетность эмитента за шесть месяцев отчетного года вместе с аудиторским заключением или иным документом, составляемым по результатам проверки такой отчетности в соответствии со стандартами аудиторской деятельности, раскрывается в течение трех дней, следующих за датой составления указанных аудиторского заключения или иного документа, но не позднее 60 дней после даты окончания отчетного периода, за который составлена такая отчетность.</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12 в ред. Федерального </w:t>
      </w:r>
      <w:hyperlink r:id="rId1183">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Существенными фактами признаются сведения, которые в случае их раскрытия могут оказать существенное влияние на стоимость или котировки эмиссионных ценных бумаг эмитента и (или) на принятие решения о приобретении или об отчуждении эмиссионных ценных бумаг эмитента любым заинтересованным лицом, действующим разумно и добросовестно.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13 в ред. Федерального </w:t>
      </w:r>
      <w:hyperlink r:id="rId1184">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В зависимости от вида, категории (типа) ценных бумаг, включения ценных бумаг в котировальный список или допуска ценных бумаг к организованным торгам без их включения в котировальный список, вида основной деятельности эмитента, а также в зависимости от того, является ли эмитент субъектом малого или среднего предпринимательства, нормативными актами Банка России могут быть установлены различные требования к раскрытию информации в форме отчета эмитента и в форме сообщений о существенных фактах, в том числе к составу и содержанию такой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14 в ред. Федерального </w:t>
      </w:r>
      <w:hyperlink r:id="rId118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15. Утратил силу. - Федеральный </w:t>
      </w:r>
      <w:hyperlink r:id="rId1186">
        <w:r w:rsidRPr="00F353D0">
          <w:rPr>
            <w:rFonts w:ascii="PT Astra Serif" w:hAnsi="PT Astra Serif"/>
            <w:sz w:val="28"/>
            <w:szCs w:val="28"/>
          </w:rPr>
          <w:t>закон</w:t>
        </w:r>
      </w:hyperlink>
      <w:r w:rsidRPr="00F353D0">
        <w:rPr>
          <w:rFonts w:ascii="PT Astra Serif" w:hAnsi="PT Astra Serif"/>
          <w:sz w:val="28"/>
          <w:szCs w:val="28"/>
        </w:rPr>
        <w:t xml:space="preserve"> от 22.07.2024 N 198-ФЗ.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16. В случае, если в соответствии с нормативными актами Банка России подлежит раскрытию информация, касающаяся решения о согласии на совершение сделки, принятого уполномоченным органом эмитента до ее совершения, сведения об условиях такой сделки, а также о лице (лицах), являющемся (являющихся) ее стороной (сторонами), выгодоприобретателем (выгодоприобретателями), могут не раскрываться до совершения сделки, если это предусмотрено принятым уполномоченным органом эмитента решением о согласии на ее совершение.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27.12.2018 </w:t>
      </w:r>
      <w:hyperlink r:id="rId1187">
        <w:r w:rsidRPr="00F353D0">
          <w:rPr>
            <w:rFonts w:ascii="PT Astra Serif" w:hAnsi="PT Astra Serif"/>
            <w:sz w:val="28"/>
            <w:szCs w:val="28"/>
          </w:rPr>
          <w:t>N 514-ФЗ</w:t>
        </w:r>
      </w:hyperlink>
      <w:r w:rsidRPr="00F353D0">
        <w:rPr>
          <w:rFonts w:ascii="PT Astra Serif" w:hAnsi="PT Astra Serif"/>
          <w:sz w:val="28"/>
          <w:szCs w:val="28"/>
        </w:rPr>
        <w:t xml:space="preserve">, от 08.08.2024 </w:t>
      </w:r>
      <w:hyperlink r:id="rId1188">
        <w:r w:rsidRPr="00F353D0">
          <w:rPr>
            <w:rFonts w:ascii="PT Astra Serif" w:hAnsi="PT Astra Serif"/>
            <w:sz w:val="28"/>
            <w:szCs w:val="28"/>
          </w:rPr>
          <w:t>N 287-ФЗ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17. Эмитенты, которые обязаны в соответствии с настоящей статьей </w:t>
      </w:r>
      <w:r w:rsidRPr="00F353D0">
        <w:rPr>
          <w:rFonts w:ascii="PT Astra Serif" w:hAnsi="PT Astra Serif"/>
          <w:sz w:val="28"/>
          <w:szCs w:val="28"/>
        </w:rPr>
        <w:lastRenderedPageBreak/>
        <w:t xml:space="preserve">осуществлять раскрытие информации, должны раскрывать информацию об изменении адреса страницы (сайта) в информационно-телекоммуникационной сети "Интернет", используемой ими для раскрытия информации, в </w:t>
      </w:r>
      <w:hyperlink r:id="rId1189">
        <w:r w:rsidRPr="00F353D0">
          <w:rPr>
            <w:rFonts w:ascii="PT Astra Serif" w:hAnsi="PT Astra Serif"/>
            <w:sz w:val="28"/>
            <w:szCs w:val="28"/>
          </w:rPr>
          <w:t>порядке и сроки</w:t>
        </w:r>
      </w:hyperlink>
      <w:r w:rsidRPr="00F353D0">
        <w:rPr>
          <w:rFonts w:ascii="PT Astra Serif" w:hAnsi="PT Astra Serif"/>
          <w:sz w:val="28"/>
          <w:szCs w:val="28"/>
        </w:rPr>
        <w:t>, которые предусмотрены для раскрытия сведений в форме сообщений о существенных фактах.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11.07.2011 </w:t>
      </w:r>
      <w:hyperlink r:id="rId1190">
        <w:r w:rsidRPr="00F353D0">
          <w:rPr>
            <w:rFonts w:ascii="PT Astra Serif" w:hAnsi="PT Astra Serif"/>
            <w:sz w:val="28"/>
            <w:szCs w:val="28"/>
          </w:rPr>
          <w:t>N 200-ФЗ</w:t>
        </w:r>
      </w:hyperlink>
      <w:r w:rsidRPr="00F353D0">
        <w:rPr>
          <w:rFonts w:ascii="PT Astra Serif" w:hAnsi="PT Astra Serif"/>
          <w:sz w:val="28"/>
          <w:szCs w:val="28"/>
        </w:rPr>
        <w:t xml:space="preserve">, от 29.12.2012 </w:t>
      </w:r>
      <w:hyperlink r:id="rId1191">
        <w:r w:rsidRPr="00F353D0">
          <w:rPr>
            <w:rFonts w:ascii="PT Astra Serif" w:hAnsi="PT Astra Serif"/>
            <w:sz w:val="28"/>
            <w:szCs w:val="28"/>
          </w:rPr>
          <w:t>N 282-ФЗ</w:t>
        </w:r>
      </w:hyperlink>
      <w:r w:rsidRPr="00F353D0">
        <w:rPr>
          <w:rFonts w:ascii="PT Astra Serif" w:hAnsi="PT Astra Serif"/>
          <w:sz w:val="28"/>
          <w:szCs w:val="28"/>
        </w:rPr>
        <w:t>)</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Пп. 1 п. 18 ст. 30 применяется к финансовой отчетности лиц, предоставивших обеспечение по облигациям эмитента, который вместе с другими организациями в соответствии с МСФО не создает группу, начиная с финансовой отчетности за 2021 год (</w:t>
            </w:r>
            <w:hyperlink r:id="rId1192">
              <w:r w:rsidRPr="00F353D0">
                <w:rPr>
                  <w:rFonts w:ascii="PT Astra Serif" w:hAnsi="PT Astra Serif"/>
                  <w:sz w:val="28"/>
                  <w:szCs w:val="28"/>
                </w:rPr>
                <w:t>ФЗ</w:t>
              </w:r>
            </w:hyperlink>
            <w:r w:rsidRPr="00F353D0">
              <w:rPr>
                <w:rFonts w:ascii="PT Astra Serif" w:hAnsi="PT Astra Serif"/>
                <w:sz w:val="28"/>
                <w:szCs w:val="28"/>
              </w:rPr>
              <w:t xml:space="preserve"> от 27.12.2018 N 514-ФЗ).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18. Лицо, предоставившее обеспечение по облигациям эмитента, обязано предоставить эмитенту:</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сведения, необходимые для составления отчета эмитента, в том числе свою бухгалтерскую (финансовую) отчетность, консолидированную финансовую отчетность или финансовую отчетность, в срок, предусмотренный договором с эмитентом;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сведения, касающиеся его финансово-хозяйственной деятельности и иные сведения о нем, которые подлежат раскрытию в форме сообщений о существенных фактах, в срок не позднее дня, следующего за днем, в который оно узнало или должно было узнать о наступлении соответствующих существенных фактов.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18 в ред. Федерального </w:t>
      </w:r>
      <w:hyperlink r:id="rId1193">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18.1. Лицо, предоставившее обеспечение по облигациям эмитента, несет ответственность за убытки, причиненные инвестору и (или) владельцу облигаций вследствие раскрытия эмитентом предоставленной ему указанным лицом недостоверной, неполной и (или) вводящей в заблуждение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18.1 введен Федеральным </w:t>
      </w:r>
      <w:hyperlink r:id="rId1194">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209" w:name="P2746"/>
      <w:bookmarkEnd w:id="209"/>
      <w:r w:rsidRPr="00F353D0">
        <w:rPr>
          <w:rFonts w:ascii="PT Astra Serif" w:hAnsi="PT Astra Serif"/>
          <w:sz w:val="28"/>
          <w:szCs w:val="28"/>
        </w:rPr>
        <w:t xml:space="preserve">19. Участник (акционер) эмитента, обязанного осуществлять раскрытие информации в соответствии с настоящей статьей, владеющий 5 или более процентами голосующих акций (долей) такого эмитента, обязан предоставить </w:t>
      </w:r>
      <w:hyperlink r:id="rId1195">
        <w:r w:rsidRPr="00F353D0">
          <w:rPr>
            <w:rFonts w:ascii="PT Astra Serif" w:hAnsi="PT Astra Serif"/>
            <w:sz w:val="28"/>
            <w:szCs w:val="28"/>
          </w:rPr>
          <w:t>информацию</w:t>
        </w:r>
      </w:hyperlink>
      <w:r w:rsidRPr="00F353D0">
        <w:rPr>
          <w:rFonts w:ascii="PT Astra Serif" w:hAnsi="PT Astra Serif"/>
          <w:sz w:val="28"/>
          <w:szCs w:val="28"/>
        </w:rPr>
        <w:t xml:space="preserve"> о лице (появлении лица), которое его контролирует, либо о его отсутствии (прекращении оснований такого контроля).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96">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bookmarkStart w:id="210" w:name="P2748"/>
      <w:bookmarkEnd w:id="210"/>
      <w:r w:rsidRPr="00F353D0">
        <w:rPr>
          <w:rFonts w:ascii="PT Astra Serif" w:hAnsi="PT Astra Serif"/>
          <w:sz w:val="28"/>
          <w:szCs w:val="28"/>
        </w:rPr>
        <w:t xml:space="preserve">20. Лицо, которое приобрело или у которого прекратилось право прямо или косвенно (через подконтрольных ему лиц) распоряжаться голосами, </w:t>
      </w:r>
      <w:r w:rsidRPr="00F353D0">
        <w:rPr>
          <w:rFonts w:ascii="PT Astra Serif" w:hAnsi="PT Astra Serif"/>
          <w:sz w:val="28"/>
          <w:szCs w:val="28"/>
        </w:rPr>
        <w:lastRenderedPageBreak/>
        <w:t xml:space="preserve">приходящимися на голосующие акции (доли), составляющие уставный капитал обязанного осуществлять раскрытие информации в соответствии с </w:t>
      </w:r>
      <w:hyperlink w:anchor="P2693">
        <w:r w:rsidRPr="00F353D0">
          <w:rPr>
            <w:rFonts w:ascii="PT Astra Serif" w:hAnsi="PT Astra Serif"/>
            <w:sz w:val="28"/>
            <w:szCs w:val="28"/>
          </w:rPr>
          <w:t>пунктом 4</w:t>
        </w:r>
      </w:hyperlink>
      <w:r w:rsidRPr="00F353D0">
        <w:rPr>
          <w:rFonts w:ascii="PT Astra Serif" w:hAnsi="PT Astra Serif"/>
          <w:sz w:val="28"/>
          <w:szCs w:val="28"/>
        </w:rPr>
        <w:t xml:space="preserve"> настоящей статьи эмитента, обязано предоставить информацию о получении или прекращении права прямо или косвенно (через подконтрольных ему лиц) самостоятельно или совместно с иными лицами, связанными с ним договором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эмитента, распоряжаться определенным количеством голосов, приходящихся на голосующие акции (доли), составляющие уставный капитал такого эмитента, если указанное количество голосов составляет 5 процентов либо стало больше или меньше 5, 10, 15, 20, 25, 30, 50, 75 или 95 процентов общего количества голосов, приходящихся на голосующие акции (доли), составляющие уставный капитал такого эмитента.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20 в ред. Федерального </w:t>
      </w:r>
      <w:hyperlink r:id="rId119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21. Организация, подконтрольная эмитенту, обязанному осуществлять раскрытие информации в соответствии с настоящей статьей, обязана предоставить информацию о приобретении (об отчуждении) голосующих акций (долей) такого эмитента или ценных бумаг иностранного эмитента, удостоверяющих права в отношении голосующих акций такого эмитента. Указанное требование не распространяется на приобретение ценных бумаг подконтрольными эмитенту организациями, если последние совершили сделку от своего имени, но за счет клиента и (или) в интересах клиента, не являющегося эмитентом и (или) подконтрольной ему организацией, при условии, что эти организации являются брокерами, дилерами и (или) доверительными управляющими либо иностранными организациями, имеющими право в соответствии с их личным законом осуществлять соответствующую деятельность на рынке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198">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bookmarkStart w:id="211" w:name="P2752"/>
      <w:bookmarkEnd w:id="211"/>
      <w:r w:rsidRPr="00F353D0">
        <w:rPr>
          <w:rFonts w:ascii="PT Astra Serif" w:hAnsi="PT Astra Serif"/>
          <w:sz w:val="28"/>
          <w:szCs w:val="28"/>
        </w:rPr>
        <w:t xml:space="preserve">22. Акционер (акционеры) эмитента или иные лица, получившие в соответствии с Федеральным </w:t>
      </w:r>
      <w:hyperlink r:id="rId1199">
        <w:r w:rsidRPr="00F353D0">
          <w:rPr>
            <w:rFonts w:ascii="PT Astra Serif" w:hAnsi="PT Astra Serif"/>
            <w:sz w:val="28"/>
            <w:szCs w:val="28"/>
          </w:rPr>
          <w:t>законом</w:t>
        </w:r>
      </w:hyperlink>
      <w:r w:rsidRPr="00F353D0">
        <w:rPr>
          <w:rFonts w:ascii="PT Astra Serif" w:hAnsi="PT Astra Serif"/>
          <w:sz w:val="28"/>
          <w:szCs w:val="28"/>
        </w:rPr>
        <w:t xml:space="preserve"> "Об акционерных обществах" полномочия, необходимые для подготовки и проведения внеочередного заседания или заочного голосования для принятия решений общим собранием акционеров указанного эмитента, не позднее дня, следующего за днем, когда они узнали или должны были узнать о возложении на них исполнения вступившего в законную силу решения суда о понуждении данного эмитента провести внеочередное заседание или заочное голосование для принятия решений общим собранием акционеров, обязаны предоставить информацию о получении указанных полномочий.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00">
        <w:r w:rsidRPr="00F353D0">
          <w:rPr>
            <w:rFonts w:ascii="PT Astra Serif" w:hAnsi="PT Astra Serif"/>
            <w:sz w:val="28"/>
            <w:szCs w:val="28"/>
          </w:rPr>
          <w:t>закона</w:t>
        </w:r>
      </w:hyperlink>
      <w:r w:rsidRPr="00F353D0">
        <w:rPr>
          <w:rFonts w:ascii="PT Astra Serif" w:hAnsi="PT Astra Serif"/>
          <w:sz w:val="28"/>
          <w:szCs w:val="28"/>
        </w:rPr>
        <w:t xml:space="preserve"> от 08.08.2024 N 287-ФЗ)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23. Лица, указанные в </w:t>
      </w:r>
      <w:hyperlink w:anchor="P2746">
        <w:r w:rsidRPr="00F353D0">
          <w:rPr>
            <w:rFonts w:ascii="PT Astra Serif" w:hAnsi="PT Astra Serif"/>
            <w:sz w:val="28"/>
            <w:szCs w:val="28"/>
          </w:rPr>
          <w:t>пунктах 19</w:t>
        </w:r>
      </w:hyperlink>
      <w:r w:rsidRPr="00F353D0">
        <w:rPr>
          <w:rFonts w:ascii="PT Astra Serif" w:hAnsi="PT Astra Serif"/>
          <w:sz w:val="28"/>
          <w:szCs w:val="28"/>
        </w:rPr>
        <w:t xml:space="preserve"> - </w:t>
      </w:r>
      <w:hyperlink w:anchor="P2752">
        <w:r w:rsidRPr="00F353D0">
          <w:rPr>
            <w:rFonts w:ascii="PT Astra Serif" w:hAnsi="PT Astra Serif"/>
            <w:sz w:val="28"/>
            <w:szCs w:val="28"/>
          </w:rPr>
          <w:t>22</w:t>
        </w:r>
      </w:hyperlink>
      <w:r w:rsidRPr="00F353D0">
        <w:rPr>
          <w:rFonts w:ascii="PT Astra Serif" w:hAnsi="PT Astra Serif"/>
          <w:sz w:val="28"/>
          <w:szCs w:val="28"/>
        </w:rPr>
        <w:t xml:space="preserve"> настоящей статьи, предоставляют предусмотренную указанными пунктами информацию путем направления </w:t>
      </w:r>
      <w:r w:rsidRPr="00F353D0">
        <w:rPr>
          <w:rFonts w:ascii="PT Astra Serif" w:hAnsi="PT Astra Serif"/>
          <w:sz w:val="28"/>
          <w:szCs w:val="28"/>
        </w:rPr>
        <w:lastRenderedPageBreak/>
        <w:t xml:space="preserve">уведомления эмитенту и в Банк России. Форма (формат) такого уведомления и требования к его содержанию, а также порядок и срок его направления устанавливаются нормативными </w:t>
      </w:r>
      <w:hyperlink r:id="rId1201">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1202">
        <w:r w:rsidRPr="00F353D0">
          <w:rPr>
            <w:rFonts w:ascii="PT Astra Serif" w:hAnsi="PT Astra Serif"/>
            <w:sz w:val="28"/>
            <w:szCs w:val="28"/>
          </w:rPr>
          <w:t>N 251-ФЗ</w:t>
        </w:r>
      </w:hyperlink>
      <w:r w:rsidRPr="00F353D0">
        <w:rPr>
          <w:rFonts w:ascii="PT Astra Serif" w:hAnsi="PT Astra Serif"/>
          <w:sz w:val="28"/>
          <w:szCs w:val="28"/>
        </w:rPr>
        <w:t xml:space="preserve">, от 27.12.2018 </w:t>
      </w:r>
      <w:hyperlink r:id="rId1203">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24. Лицо, приобретающее эмиссионные ценные бумаги публичного акционерного общества на основании предусмотренного </w:t>
      </w:r>
      <w:hyperlink r:id="rId1204">
        <w:r w:rsidRPr="00F353D0">
          <w:rPr>
            <w:rFonts w:ascii="PT Astra Serif" w:hAnsi="PT Astra Serif"/>
            <w:sz w:val="28"/>
            <w:szCs w:val="28"/>
          </w:rPr>
          <w:t>главой XI.1</w:t>
        </w:r>
      </w:hyperlink>
      <w:r w:rsidRPr="00F353D0">
        <w:rPr>
          <w:rFonts w:ascii="PT Astra Serif" w:hAnsi="PT Astra Serif"/>
          <w:sz w:val="28"/>
          <w:szCs w:val="28"/>
        </w:rPr>
        <w:t xml:space="preserve"> Федерального закона "Об акционерных обществах" добровольного, в том числе конкурирующего, или обязательного предложения, касающегося приобретения эмиссионных ценных бумаг, обращающихся на организованных торгах, обязано в </w:t>
      </w:r>
      <w:hyperlink r:id="rId1205">
        <w:r w:rsidRPr="00F353D0">
          <w:rPr>
            <w:rFonts w:ascii="PT Astra Serif" w:hAnsi="PT Astra Serif"/>
            <w:sz w:val="28"/>
            <w:szCs w:val="28"/>
          </w:rPr>
          <w:t>порядке</w:t>
        </w:r>
      </w:hyperlink>
      <w:r w:rsidRPr="00F353D0">
        <w:rPr>
          <w:rFonts w:ascii="PT Astra Serif" w:hAnsi="PT Astra Serif"/>
          <w:sz w:val="28"/>
          <w:szCs w:val="28"/>
        </w:rPr>
        <w:t>, предусмотренном нормативными актами Банка России, раскрыть:</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21.11.2011 </w:t>
      </w:r>
      <w:hyperlink r:id="rId1206">
        <w:r w:rsidRPr="00F353D0">
          <w:rPr>
            <w:rFonts w:ascii="PT Astra Serif" w:hAnsi="PT Astra Serif"/>
            <w:sz w:val="28"/>
            <w:szCs w:val="28"/>
          </w:rPr>
          <w:t>N 327-ФЗ</w:t>
        </w:r>
      </w:hyperlink>
      <w:r w:rsidRPr="00F353D0">
        <w:rPr>
          <w:rFonts w:ascii="PT Astra Serif" w:hAnsi="PT Astra Serif"/>
          <w:sz w:val="28"/>
          <w:szCs w:val="28"/>
        </w:rPr>
        <w:t xml:space="preserve">, от 23.07.2013 </w:t>
      </w:r>
      <w:hyperlink r:id="rId1207">
        <w:r w:rsidRPr="00F353D0">
          <w:rPr>
            <w:rFonts w:ascii="PT Astra Serif" w:hAnsi="PT Astra Serif"/>
            <w:sz w:val="28"/>
            <w:szCs w:val="28"/>
          </w:rPr>
          <w:t>N 251-ФЗ</w:t>
        </w:r>
      </w:hyperlink>
      <w:r w:rsidRPr="00F353D0">
        <w:rPr>
          <w:rFonts w:ascii="PT Astra Serif" w:hAnsi="PT Astra Serif"/>
          <w:sz w:val="28"/>
          <w:szCs w:val="28"/>
        </w:rPr>
        <w:t xml:space="preserve">, от 29.06.2015 </w:t>
      </w:r>
      <w:hyperlink r:id="rId1208">
        <w:r w:rsidRPr="00F353D0">
          <w:rPr>
            <w:rFonts w:ascii="PT Astra Serif" w:hAnsi="PT Astra Serif"/>
            <w:sz w:val="28"/>
            <w:szCs w:val="28"/>
          </w:rPr>
          <w:t>N 210-ФЗ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информацию о направлении добровольного, в том числе конкурирующего, или обязательного предложения в Банк России. Указанная информация раскрывается не позднее дня, следующего за днем направления соответствующего предложения в Банк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09">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содержание добровольного, в том числе конкурирующего, или обязательного предложения. Соответствующее предложение раскрывается не позднее дня, следующего за днем истечения срока, предусмотренного для его рассмотрения Банком России, если в течение указанного срока Банком России не было вынесено предписание о приведении добровольного, в том числе конкурирующего, или обязательного предложения в соответствие с требованиями Федерального </w:t>
      </w:r>
      <w:hyperlink r:id="rId1210">
        <w:r w:rsidRPr="00F353D0">
          <w:rPr>
            <w:rFonts w:ascii="PT Astra Serif" w:hAnsi="PT Astra Serif"/>
            <w:sz w:val="28"/>
            <w:szCs w:val="28"/>
          </w:rPr>
          <w:t>закона</w:t>
        </w:r>
      </w:hyperlink>
      <w:r w:rsidRPr="00F353D0">
        <w:rPr>
          <w:rFonts w:ascii="PT Astra Serif" w:hAnsi="PT Astra Serif"/>
          <w:sz w:val="28"/>
          <w:szCs w:val="28"/>
        </w:rPr>
        <w:t xml:space="preserve"> "Об акционерных обществах".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11">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До 01.01.2027 организации вправе не раскрывать информацию, подлежащую раскрытию в соответствии с п. 25 ст. 30, определенную Решениями Совета директоров Банка России.</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25. Профессиональный участник рынка ценных бумаг обязан раскрывать информацию, предусмотренную федеральными законами и нормативными </w:t>
      </w:r>
      <w:hyperlink r:id="rId1212">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13">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До 01.01.2027 организации вправе не раскрывать информацию, подлежащую раскрытию в соответствии с п. 26 ст. 30, определенную </w:t>
            </w:r>
            <w:r w:rsidRPr="00F353D0">
              <w:rPr>
                <w:rFonts w:ascii="PT Astra Serif" w:hAnsi="PT Astra Serif"/>
                <w:sz w:val="28"/>
                <w:szCs w:val="28"/>
              </w:rPr>
              <w:lastRenderedPageBreak/>
              <w:t>Решениями Совета директоров Банка России.</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lastRenderedPageBreak/>
        <w:t>26. Состав и объем информации, порядок и сроки ее раскрытия и предоставления на рынке ценных бумаг, а также порядок и сроки предоставления отчетов профессиональными участниками рынка ценных бумаг определяются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1214">
        <w:r w:rsidRPr="00F353D0">
          <w:rPr>
            <w:rFonts w:ascii="PT Astra Serif" w:hAnsi="PT Astra Serif"/>
            <w:sz w:val="28"/>
            <w:szCs w:val="28"/>
          </w:rPr>
          <w:t>N 282-ФЗ</w:t>
        </w:r>
      </w:hyperlink>
      <w:r w:rsidRPr="00F353D0">
        <w:rPr>
          <w:rFonts w:ascii="PT Astra Serif" w:hAnsi="PT Astra Serif"/>
          <w:sz w:val="28"/>
          <w:szCs w:val="28"/>
        </w:rPr>
        <w:t xml:space="preserve">, от 23.07.2013 </w:t>
      </w:r>
      <w:hyperlink r:id="rId1215">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27. Требования, предусмотренные </w:t>
      </w:r>
      <w:hyperlink w:anchor="P2746">
        <w:r w:rsidRPr="00F353D0">
          <w:rPr>
            <w:rFonts w:ascii="PT Astra Serif" w:hAnsi="PT Astra Serif"/>
            <w:sz w:val="28"/>
            <w:szCs w:val="28"/>
          </w:rPr>
          <w:t>пунктами 19</w:t>
        </w:r>
      </w:hyperlink>
      <w:r w:rsidRPr="00F353D0">
        <w:rPr>
          <w:rFonts w:ascii="PT Astra Serif" w:hAnsi="PT Astra Serif"/>
          <w:sz w:val="28"/>
          <w:szCs w:val="28"/>
        </w:rPr>
        <w:t xml:space="preserve"> и </w:t>
      </w:r>
      <w:hyperlink w:anchor="P2748">
        <w:r w:rsidRPr="00F353D0">
          <w:rPr>
            <w:rFonts w:ascii="PT Astra Serif" w:hAnsi="PT Astra Serif"/>
            <w:sz w:val="28"/>
            <w:szCs w:val="28"/>
          </w:rPr>
          <w:t>20</w:t>
        </w:r>
      </w:hyperlink>
      <w:r w:rsidRPr="00F353D0">
        <w:rPr>
          <w:rFonts w:ascii="PT Astra Serif" w:hAnsi="PT Astra Serif"/>
          <w:sz w:val="28"/>
          <w:szCs w:val="28"/>
        </w:rPr>
        <w:t xml:space="preserve"> настоящей статьи, не распространяются на Центральный банк Российской Федерации в случаях приобретения им соответствующего количества акций (голосов) по первой части договора репо, предусматривающего срок исполнения обязательств по второй части договора репо не более 30 дней, и при условии исполнения второй части договора репо в установленный этим договором срок.</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27 введен Федеральным </w:t>
      </w:r>
      <w:hyperlink r:id="rId1216">
        <w:r w:rsidRPr="00F353D0">
          <w:rPr>
            <w:rFonts w:ascii="PT Astra Serif" w:hAnsi="PT Astra Serif"/>
            <w:sz w:val="28"/>
            <w:szCs w:val="28"/>
          </w:rPr>
          <w:t>законом</w:t>
        </w:r>
      </w:hyperlink>
      <w:r w:rsidRPr="00F353D0">
        <w:rPr>
          <w:rFonts w:ascii="PT Astra Serif" w:hAnsi="PT Astra Serif"/>
          <w:sz w:val="28"/>
          <w:szCs w:val="28"/>
        </w:rPr>
        <w:t xml:space="preserve"> от 28.07.2012 N 145-ФЗ)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28. В случае допуска к организованным торгам эмиссионных ценных бумаг, в отношении которых не осуществлена регистрация проспекта ценных бумаг, требования к раскрытию информации эмитентами таких эмиссионных ценных бумаг определяются организатором торговли.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28 введен Федеральным </w:t>
      </w:r>
      <w:hyperlink r:id="rId1217">
        <w:r w:rsidRPr="00F353D0">
          <w:rPr>
            <w:rFonts w:ascii="PT Astra Serif" w:hAnsi="PT Astra Serif"/>
            <w:sz w:val="28"/>
            <w:szCs w:val="28"/>
          </w:rPr>
          <w:t>законом</w:t>
        </w:r>
      </w:hyperlink>
      <w:r w:rsidRPr="00F353D0">
        <w:rPr>
          <w:rFonts w:ascii="PT Astra Serif" w:hAnsi="PT Astra Serif"/>
          <w:sz w:val="28"/>
          <w:szCs w:val="28"/>
        </w:rPr>
        <w:t xml:space="preserve"> от 29.12.2012 N 282-ФЗ)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bookmarkStart w:id="212" w:name="P2775"/>
      <w:bookmarkEnd w:id="212"/>
      <w:r w:rsidRPr="00F353D0">
        <w:rPr>
          <w:rFonts w:ascii="PT Astra Serif" w:hAnsi="PT Astra Serif"/>
          <w:sz w:val="28"/>
          <w:szCs w:val="28"/>
        </w:rPr>
        <w:t>Статья 30.1. Освобождение эмитента от обязанности осуществлять раскрытие информации о ценных бумагах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18">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219">
        <w:r w:rsidRPr="00F353D0">
          <w:rPr>
            <w:rFonts w:ascii="PT Astra Serif" w:hAnsi="PT Astra Serif"/>
            <w:sz w:val="28"/>
            <w:szCs w:val="28"/>
          </w:rPr>
          <w:t>законом</w:t>
        </w:r>
      </w:hyperlink>
      <w:r w:rsidRPr="00F353D0">
        <w:rPr>
          <w:rFonts w:ascii="PT Astra Serif" w:hAnsi="PT Astra Serif"/>
          <w:sz w:val="28"/>
          <w:szCs w:val="28"/>
        </w:rPr>
        <w:t xml:space="preserve"> от 04.10.2010 N 264-ФЗ)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213" w:name="P2780"/>
      <w:bookmarkEnd w:id="213"/>
      <w:r w:rsidRPr="00F353D0">
        <w:rPr>
          <w:rFonts w:ascii="PT Astra Serif" w:hAnsi="PT Astra Serif"/>
          <w:sz w:val="28"/>
          <w:szCs w:val="28"/>
        </w:rPr>
        <w:t xml:space="preserve">1. По решению Банка России эмитент, являющийся акционерным обществом, может быть освобожден от обязанности осуществлять раскрытие информации в соответствии со </w:t>
      </w:r>
      <w:hyperlink w:anchor="P2683">
        <w:r w:rsidRPr="00F353D0">
          <w:rPr>
            <w:rFonts w:ascii="PT Astra Serif" w:hAnsi="PT Astra Serif"/>
            <w:sz w:val="28"/>
            <w:szCs w:val="28"/>
          </w:rPr>
          <w:t>статьей 30</w:t>
        </w:r>
      </w:hyperlink>
      <w:r w:rsidRPr="00F353D0">
        <w:rPr>
          <w:rFonts w:ascii="PT Astra Serif" w:hAnsi="PT Astra Serif"/>
          <w:sz w:val="28"/>
          <w:szCs w:val="28"/>
        </w:rPr>
        <w:t xml:space="preserve"> настоящего Федерального закона. Указанное решение принимается Банком России на основании </w:t>
      </w:r>
      <w:hyperlink r:id="rId1220">
        <w:r w:rsidRPr="00F353D0">
          <w:rPr>
            <w:rFonts w:ascii="PT Astra Serif" w:hAnsi="PT Astra Serif"/>
            <w:sz w:val="28"/>
            <w:szCs w:val="28"/>
          </w:rPr>
          <w:t>заявления</w:t>
        </w:r>
      </w:hyperlink>
      <w:r w:rsidRPr="00F353D0">
        <w:rPr>
          <w:rFonts w:ascii="PT Astra Serif" w:hAnsi="PT Astra Serif"/>
          <w:sz w:val="28"/>
          <w:szCs w:val="28"/>
        </w:rPr>
        <w:t xml:space="preserve"> такого эмитента (далее в настоящей статье - заявление эмитента) при одновременном соблюдении следующих условий: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21">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если решение об обращении в Банк России с заявлением, предусмотренным настоящей статьей, принято эмитентом в порядке, установленном Федеральным </w:t>
      </w:r>
      <w:hyperlink r:id="rId1222">
        <w:r w:rsidRPr="00F353D0">
          <w:rPr>
            <w:rFonts w:ascii="PT Astra Serif" w:hAnsi="PT Astra Serif"/>
            <w:sz w:val="28"/>
            <w:szCs w:val="28"/>
          </w:rPr>
          <w:t>законом</w:t>
        </w:r>
      </w:hyperlink>
      <w:r w:rsidRPr="00F353D0">
        <w:rPr>
          <w:rFonts w:ascii="PT Astra Serif" w:hAnsi="PT Astra Serif"/>
          <w:sz w:val="28"/>
          <w:szCs w:val="28"/>
        </w:rPr>
        <w:t xml:space="preserve"> "Об акционерных обществах";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23">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если у эмитента, не являющегося публичным акционерным обществом, отсутствуют иные эмиссионные ценные бумаги, за исключением акций, в отношении которых осуществлена регистрация проспекта таких </w:t>
      </w:r>
      <w:r w:rsidRPr="00F353D0">
        <w:rPr>
          <w:rFonts w:ascii="PT Astra Serif" w:hAnsi="PT Astra Serif"/>
          <w:sz w:val="28"/>
          <w:szCs w:val="28"/>
        </w:rPr>
        <w:lastRenderedPageBreak/>
        <w:t>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2 в ред. Федерального </w:t>
      </w:r>
      <w:hyperlink r:id="rId1224">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если акции эмитента и эмиссионные ценные бумаги эмитента, конвертируемые в его акции, а для эмитента, не являющегося публичным акционерным обществом, также любые иные его эмиссионные ценные бумаги не включены в список ценных бумаг, допущенных к организованным торгам;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3 в ред. Федерального </w:t>
      </w:r>
      <w:hyperlink r:id="rId1225">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утратил силу с 1 января 2020 года. - Федеральный </w:t>
      </w:r>
      <w:hyperlink r:id="rId1226">
        <w:r w:rsidRPr="00F353D0">
          <w:rPr>
            <w:rFonts w:ascii="PT Astra Serif" w:hAnsi="PT Astra Serif"/>
            <w:sz w:val="28"/>
            <w:szCs w:val="28"/>
          </w:rPr>
          <w:t>закон</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если эмитентом, являющимся публичным акционерным обществом, в порядке, установленном Федеральным </w:t>
      </w:r>
      <w:hyperlink r:id="rId1227">
        <w:r w:rsidRPr="00F353D0">
          <w:rPr>
            <w:rFonts w:ascii="PT Astra Serif" w:hAnsi="PT Astra Serif"/>
            <w:sz w:val="28"/>
            <w:szCs w:val="28"/>
          </w:rPr>
          <w:t>законом</w:t>
        </w:r>
      </w:hyperlink>
      <w:r w:rsidRPr="00F353D0">
        <w:rPr>
          <w:rFonts w:ascii="PT Astra Serif" w:hAnsi="PT Astra Serif"/>
          <w:sz w:val="28"/>
          <w:szCs w:val="28"/>
        </w:rPr>
        <w:t xml:space="preserve"> "Об акционерных обществах", принято решение о внесении в устав такого эмитента изменений, исключающих указание на то, что такой эмитент является публичным акционерным обществом.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5 введен Федеральным </w:t>
      </w:r>
      <w:hyperlink r:id="rId1228">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bookmarkStart w:id="214" w:name="P2791"/>
      <w:bookmarkEnd w:id="214"/>
      <w:r w:rsidRPr="00F353D0">
        <w:rPr>
          <w:rFonts w:ascii="PT Astra Serif" w:hAnsi="PT Astra Serif"/>
          <w:sz w:val="28"/>
          <w:szCs w:val="28"/>
        </w:rPr>
        <w:t xml:space="preserve">2. К заявлению эмитента прилагаются документы, подтверждающие соблюдение им условий, установленных </w:t>
      </w:r>
      <w:hyperlink w:anchor="P2780">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 Форма (формат) заявления эмитента и требования к его содержанию, </w:t>
      </w:r>
      <w:hyperlink r:id="rId1229">
        <w:r w:rsidRPr="00F353D0">
          <w:rPr>
            <w:rFonts w:ascii="PT Astra Serif" w:hAnsi="PT Astra Serif"/>
            <w:sz w:val="28"/>
            <w:szCs w:val="28"/>
          </w:rPr>
          <w:t>перечень</w:t>
        </w:r>
      </w:hyperlink>
      <w:r w:rsidRPr="00F353D0">
        <w:rPr>
          <w:rFonts w:ascii="PT Astra Serif" w:hAnsi="PT Astra Serif"/>
          <w:sz w:val="28"/>
          <w:szCs w:val="28"/>
        </w:rPr>
        <w:t xml:space="preserve"> документов, прилагаемых к такому заявлению, определяются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1230">
        <w:r w:rsidRPr="00F353D0">
          <w:rPr>
            <w:rFonts w:ascii="PT Astra Serif" w:hAnsi="PT Astra Serif"/>
            <w:sz w:val="28"/>
            <w:szCs w:val="28"/>
          </w:rPr>
          <w:t>N 251-ФЗ</w:t>
        </w:r>
      </w:hyperlink>
      <w:r w:rsidRPr="00F353D0">
        <w:rPr>
          <w:rFonts w:ascii="PT Astra Serif" w:hAnsi="PT Astra Serif"/>
          <w:sz w:val="28"/>
          <w:szCs w:val="28"/>
        </w:rPr>
        <w:t xml:space="preserve">, от 27.12.2018 </w:t>
      </w:r>
      <w:hyperlink r:id="rId1231">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2.1. Заявление эмитента, являющегося публичным акционерным обществом, и прилагаемые к нему документы представляются в Банк России до внесения в единый государственный реестр юридических лиц сведений о фирменном наименовании такого эмитента, не содержащем указание на то, что он является публичным акционерным обществом.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 введен Федеральным </w:t>
      </w:r>
      <w:hyperlink r:id="rId1232">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Банк России принимает решение по заявлению эмитента в течение 30 дней с даты его получения. Банк России вправе провести проверку достоверности сведений, содержащихся в заявлении эмитента и приложенных к нему документах, предусмотренных </w:t>
      </w:r>
      <w:hyperlink w:anchor="P2791">
        <w:r w:rsidRPr="00F353D0">
          <w:rPr>
            <w:rFonts w:ascii="PT Astra Serif" w:hAnsi="PT Astra Serif"/>
            <w:sz w:val="28"/>
            <w:szCs w:val="28"/>
          </w:rPr>
          <w:t>пунктом 2</w:t>
        </w:r>
      </w:hyperlink>
      <w:r w:rsidRPr="00F353D0">
        <w:rPr>
          <w:rFonts w:ascii="PT Astra Serif" w:hAnsi="PT Astra Serif"/>
          <w:sz w:val="28"/>
          <w:szCs w:val="28"/>
        </w:rPr>
        <w:t xml:space="preserve"> настоящей статьи. В этом случае течение срока, предусмотренного настоящим пунктом, может быть приостановлено на время проведения проверки, но не более чем на 30 дней.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33">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3.1. Решение Банка России об освобождении эмитента, являющегося публичным акционерным обществом, от обязанности осуществлять раскрытие информации в соответствии со </w:t>
      </w:r>
      <w:hyperlink w:anchor="P2683">
        <w:r w:rsidRPr="00F353D0">
          <w:rPr>
            <w:rFonts w:ascii="PT Astra Serif" w:hAnsi="PT Astra Serif"/>
            <w:sz w:val="28"/>
            <w:szCs w:val="28"/>
          </w:rPr>
          <w:t>статьей 30</w:t>
        </w:r>
      </w:hyperlink>
      <w:r w:rsidRPr="00F353D0">
        <w:rPr>
          <w:rFonts w:ascii="PT Astra Serif" w:hAnsi="PT Astra Serif"/>
          <w:sz w:val="28"/>
          <w:szCs w:val="28"/>
        </w:rPr>
        <w:t xml:space="preserve"> настоящего </w:t>
      </w:r>
      <w:r w:rsidRPr="00F353D0">
        <w:rPr>
          <w:rFonts w:ascii="PT Astra Serif" w:hAnsi="PT Astra Serif"/>
          <w:sz w:val="28"/>
          <w:szCs w:val="28"/>
        </w:rPr>
        <w:lastRenderedPageBreak/>
        <w:t xml:space="preserve">Федерального закона принимается до внесения в единый государственный реестр юридических лиц сведений о фирменном наименовании такого эмитента, не содержащем указание на то, что он является публичным акционерным обществом, и вступает в силу со дня внесения в единый государственный реестр юридических лиц указанных сведений. Решение Банка России, предусмотренное настоящим пунктом, не освобождает эмитента от обязанности раскрывать информацию в соответствии со </w:t>
      </w:r>
      <w:hyperlink w:anchor="P2683">
        <w:r w:rsidRPr="00F353D0">
          <w:rPr>
            <w:rFonts w:ascii="PT Astra Serif" w:hAnsi="PT Astra Serif"/>
            <w:sz w:val="28"/>
            <w:szCs w:val="28"/>
          </w:rPr>
          <w:t>статьей 30</w:t>
        </w:r>
      </w:hyperlink>
      <w:r w:rsidRPr="00F353D0">
        <w:rPr>
          <w:rFonts w:ascii="PT Astra Serif" w:hAnsi="PT Astra Serif"/>
          <w:sz w:val="28"/>
          <w:szCs w:val="28"/>
        </w:rPr>
        <w:t xml:space="preserve"> настоящего Федерального закона в связи с регистрацией проспекта иных эмиссионных ценных бумаг такого эмитента, отличных от его акций, или допуском эмиссионных ценных бумаг такого эмитента, отличных от его акций, к организованным торгам с представлением организатору торговли проспекта ценных бумаг для такого допуска.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 введен Федеральным </w:t>
      </w:r>
      <w:hyperlink r:id="rId1234">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Основаниями для отказа в освобождении эмитента от обязанности осуществлять раскрытие информации в соответствии со </w:t>
      </w:r>
      <w:hyperlink w:anchor="P2683">
        <w:r w:rsidRPr="00F353D0">
          <w:rPr>
            <w:rFonts w:ascii="PT Astra Serif" w:hAnsi="PT Astra Serif"/>
            <w:sz w:val="28"/>
            <w:szCs w:val="28"/>
          </w:rPr>
          <w:t>статьей 30</w:t>
        </w:r>
      </w:hyperlink>
      <w:r w:rsidRPr="00F353D0">
        <w:rPr>
          <w:rFonts w:ascii="PT Astra Serif" w:hAnsi="PT Astra Serif"/>
          <w:sz w:val="28"/>
          <w:szCs w:val="28"/>
        </w:rPr>
        <w:t xml:space="preserve"> настоящего Федерального закона являются: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35">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несоблюдение условий, установленных </w:t>
      </w:r>
      <w:hyperlink w:anchor="P2780">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обнаружение в представленных эмитентом документах ложных сведений либо сведений, не соответствующих действительности (недостоверных сведений);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непредставление эмитентом всех необходимых документов, подтверждающих соблюдение условий, установленных </w:t>
      </w:r>
      <w:hyperlink w:anchor="P2780">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непредставление в течение 30 дней по запросу Банка России документов, необходимых для принятия решения об освобождении эмитента от обязанности осуществлять раскрытие информации в соответствии со </w:t>
      </w:r>
      <w:hyperlink w:anchor="P2683">
        <w:r w:rsidRPr="00F353D0">
          <w:rPr>
            <w:rFonts w:ascii="PT Astra Serif" w:hAnsi="PT Astra Serif"/>
            <w:sz w:val="28"/>
            <w:szCs w:val="28"/>
          </w:rPr>
          <w:t>статьей 30</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1236">
        <w:r w:rsidRPr="00F353D0">
          <w:rPr>
            <w:rFonts w:ascii="PT Astra Serif" w:hAnsi="PT Astra Serif"/>
            <w:sz w:val="28"/>
            <w:szCs w:val="28"/>
          </w:rPr>
          <w:t>N 282-ФЗ</w:t>
        </w:r>
      </w:hyperlink>
      <w:r w:rsidRPr="00F353D0">
        <w:rPr>
          <w:rFonts w:ascii="PT Astra Serif" w:hAnsi="PT Astra Serif"/>
          <w:sz w:val="28"/>
          <w:szCs w:val="28"/>
        </w:rPr>
        <w:t xml:space="preserve">, от 23.07.2013 </w:t>
      </w:r>
      <w:hyperlink r:id="rId1237">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w:t>
      </w:r>
      <w:hyperlink r:id="rId1238">
        <w:r w:rsidRPr="00F353D0">
          <w:rPr>
            <w:rFonts w:ascii="PT Astra Serif" w:hAnsi="PT Astra Serif"/>
            <w:sz w:val="28"/>
            <w:szCs w:val="28"/>
          </w:rPr>
          <w:t>Порядок</w:t>
        </w:r>
      </w:hyperlink>
      <w:r w:rsidRPr="00F353D0">
        <w:rPr>
          <w:rFonts w:ascii="PT Astra Serif" w:hAnsi="PT Astra Serif"/>
          <w:sz w:val="28"/>
          <w:szCs w:val="28"/>
        </w:rPr>
        <w:t xml:space="preserve"> рассмотрения заявлений эмитентов определяется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39">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bookmarkStart w:id="215" w:name="P2808"/>
      <w:bookmarkEnd w:id="215"/>
      <w:r w:rsidRPr="00F353D0">
        <w:rPr>
          <w:rFonts w:ascii="PT Astra Serif" w:hAnsi="PT Astra Serif"/>
          <w:sz w:val="28"/>
          <w:szCs w:val="28"/>
        </w:rPr>
        <w:t xml:space="preserve">6. Правительство Российской Федерации вправе определить случаи, в которых эмитенты вправе осуществлять раскрытие и (или) предоставление информации, подлежащей раскрытию, в том числе в проспекте ценных бумаг, и (или) предоставлению в соответствии с требованиями настоящего Федерального закона, в ограниченных составе и (или) объеме, определить перечень информации, которую эмитенты вправе не раскрывать и (или) не предоставлять, а также лиц, информация о которых может не раскрываться и </w:t>
      </w:r>
      <w:r w:rsidRPr="00F353D0">
        <w:rPr>
          <w:rFonts w:ascii="PT Astra Serif" w:hAnsi="PT Astra Serif"/>
          <w:sz w:val="28"/>
          <w:szCs w:val="28"/>
        </w:rPr>
        <w:lastRenderedPageBreak/>
        <w:t xml:space="preserve">(или) не предоставляться. В случае, если эмитент раскрывает информацию, подлежащую раскрытию в соответствии с требованиями настоящего Федерального закона, в том числе в проспекте ценных бумаг, и (или) предоставляет информацию, подлежащую предоставлению в соответствии с требованиями настоящего Федерального закона, в ограниченных составе и (или) объеме, такой эмитент обязан направить в Банк России уведомление, содержащее информацию, которая не раскрывается и (или) не предоставляется, в форме электронного документа в сроки, установленные для ее раскрытия и (или) предоставления. </w:t>
      </w:r>
      <w:hyperlink r:id="rId1240">
        <w:r w:rsidRPr="00F353D0">
          <w:rPr>
            <w:rFonts w:ascii="PT Astra Serif" w:hAnsi="PT Astra Serif"/>
            <w:sz w:val="28"/>
            <w:szCs w:val="28"/>
          </w:rPr>
          <w:t>Форма</w:t>
        </w:r>
      </w:hyperlink>
      <w:r w:rsidRPr="00F353D0">
        <w:rPr>
          <w:rFonts w:ascii="PT Astra Serif" w:hAnsi="PT Astra Serif"/>
          <w:sz w:val="28"/>
          <w:szCs w:val="28"/>
        </w:rPr>
        <w:t xml:space="preserve"> (формат) указанного уведомления и порядок его направления устанавливаются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41">
        <w:r w:rsidRPr="00F353D0">
          <w:rPr>
            <w:rFonts w:ascii="PT Astra Serif" w:hAnsi="PT Astra Serif"/>
            <w:sz w:val="28"/>
            <w:szCs w:val="28"/>
          </w:rPr>
          <w:t>закона</w:t>
        </w:r>
      </w:hyperlink>
      <w:r w:rsidRPr="00F353D0">
        <w:rPr>
          <w:rFonts w:ascii="PT Astra Serif" w:hAnsi="PT Astra Serif"/>
          <w:sz w:val="28"/>
          <w:szCs w:val="28"/>
        </w:rPr>
        <w:t xml:space="preserve"> от 04.08.2023 N 456-ФЗ)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Документы, полученные Банком России в соответствии с </w:t>
      </w:r>
      <w:hyperlink w:anchor="P2808">
        <w:r w:rsidRPr="00F353D0">
          <w:rPr>
            <w:rFonts w:ascii="PT Astra Serif" w:hAnsi="PT Astra Serif"/>
            <w:sz w:val="28"/>
            <w:szCs w:val="28"/>
          </w:rPr>
          <w:t>абзацем первым</w:t>
        </w:r>
      </w:hyperlink>
      <w:r w:rsidRPr="00F353D0">
        <w:rPr>
          <w:rFonts w:ascii="PT Astra Serif" w:hAnsi="PT Astra Serif"/>
          <w:sz w:val="28"/>
          <w:szCs w:val="28"/>
        </w:rPr>
        <w:t xml:space="preserve"> настоящего пункта, в том числе содержащие информацию, в отношении которой установлены требования, обеспечивающие ее конфиденциальность, предоставляются Банком России Министерству финансов Российской Федерации, Счетной палате Российской Федерации по их мотивированным запросам в электронной форме с использованием единой системы межведомственного электронного взаимодействия или информационных ресурсов, размещенных на официальном сайте Банка России в информационно-телекоммуникационной сети "Интернет", с применением организационных и технических мер, сертифицированных средств криптографической защиты информации, обеспечивающих конфиденциальность информации, согласованных федеральным органом исполнительной власти в области обеспечения безопасности, путем предоставления доступа к личному кабинету, ведение которого осуществляется Банком России в установленном им </w:t>
      </w:r>
      <w:hyperlink r:id="rId1242">
        <w:r w:rsidRPr="00F353D0">
          <w:rPr>
            <w:rFonts w:ascii="PT Astra Serif" w:hAnsi="PT Astra Serif"/>
            <w:sz w:val="28"/>
            <w:szCs w:val="28"/>
          </w:rPr>
          <w:t>порядке</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243">
        <w:r w:rsidRPr="00F353D0">
          <w:rPr>
            <w:rFonts w:ascii="PT Astra Serif" w:hAnsi="PT Astra Serif"/>
            <w:sz w:val="28"/>
            <w:szCs w:val="28"/>
          </w:rPr>
          <w:t>законом</w:t>
        </w:r>
      </w:hyperlink>
      <w:r w:rsidRPr="00F353D0">
        <w:rPr>
          <w:rFonts w:ascii="PT Astra Serif" w:hAnsi="PT Astra Serif"/>
          <w:sz w:val="28"/>
          <w:szCs w:val="28"/>
        </w:rPr>
        <w:t xml:space="preserve"> от 04.08.2023 N 456-ФЗ; в ред. Федерального </w:t>
      </w:r>
      <w:hyperlink r:id="rId1244">
        <w:r w:rsidRPr="00F353D0">
          <w:rPr>
            <w:rFonts w:ascii="PT Astra Serif" w:hAnsi="PT Astra Serif"/>
            <w:sz w:val="28"/>
            <w:szCs w:val="28"/>
          </w:rPr>
          <w:t>закона</w:t>
        </w:r>
      </w:hyperlink>
      <w:r w:rsidRPr="00F353D0">
        <w:rPr>
          <w:rFonts w:ascii="PT Astra Serif" w:hAnsi="PT Astra Serif"/>
          <w:sz w:val="28"/>
          <w:szCs w:val="28"/>
        </w:rPr>
        <w:t xml:space="preserve"> от 25.12.2023 N 631-ФЗ)</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 ред. Федерального </w:t>
      </w:r>
      <w:hyperlink r:id="rId1245">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30.2. Информация о ценных бумагах и о производных финансовых инструментах, предназначенных для квалифицированных инвесторов</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246">
        <w:r w:rsidRPr="00F353D0">
          <w:rPr>
            <w:rFonts w:ascii="PT Astra Serif" w:hAnsi="PT Astra Serif"/>
            <w:sz w:val="28"/>
            <w:szCs w:val="28"/>
          </w:rPr>
          <w:t>законом</w:t>
        </w:r>
      </w:hyperlink>
      <w:r w:rsidRPr="00F353D0">
        <w:rPr>
          <w:rFonts w:ascii="PT Astra Serif" w:hAnsi="PT Astra Serif"/>
          <w:sz w:val="28"/>
          <w:szCs w:val="28"/>
        </w:rPr>
        <w:t xml:space="preserve"> от 04.10.2010 N 264-ФЗ)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В случае раскрытия информации о ценных бумагах, в том числе об инвестиционных паях паевых инвестиционных фондов, и о производных финансовых инструментах, предназначенных для квалифицированных инвесторов, в такой информации должно содержаться указание на то, что она адресована квалифицированным инвесторам.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1247">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2 - 3. Утратили силу со 2 января 2013 года. - Федеральный </w:t>
      </w:r>
      <w:hyperlink r:id="rId1248">
        <w:r w:rsidRPr="00F353D0">
          <w:rPr>
            <w:rFonts w:ascii="PT Astra Serif" w:hAnsi="PT Astra Serif"/>
            <w:sz w:val="28"/>
            <w:szCs w:val="28"/>
          </w:rPr>
          <w:t>закон</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w:t>
      </w:r>
      <w:hyperlink r:id="rId1249">
        <w:r w:rsidRPr="00F353D0">
          <w:rPr>
            <w:rFonts w:ascii="PT Astra Serif" w:hAnsi="PT Astra Serif"/>
            <w:sz w:val="28"/>
            <w:szCs w:val="28"/>
          </w:rPr>
          <w:t>Ценные</w:t>
        </w:r>
      </w:hyperlink>
      <w:r w:rsidRPr="00F353D0">
        <w:rPr>
          <w:rFonts w:ascii="PT Astra Serif" w:hAnsi="PT Astra Serif"/>
          <w:sz w:val="28"/>
          <w:szCs w:val="28"/>
        </w:rPr>
        <w:t xml:space="preserve"> бумаги и производные финансовые инструменты, предназначенные для квалифицированных инвесторов, не могут предлагаться неограниченному кругу лиц, в том числе с использованием рекламы, а также лицам, не являющимся квалифицированными инвесторами.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Правила настоящей статьи применяются также к ценным бумагам, 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введен Федеральным </w:t>
      </w:r>
      <w:hyperlink r:id="rId1250">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7.1. ПРЕДОСТАВЛЕНИЕ ИНФОРМАЦИИ</w:t>
      </w:r>
    </w:p>
    <w:p w:rsidR="00F353D0" w:rsidRPr="00F353D0" w:rsidRDefault="00F353D0">
      <w:pPr>
        <w:pStyle w:val="ConsPlusTitle"/>
        <w:jc w:val="center"/>
        <w:rPr>
          <w:rFonts w:ascii="PT Astra Serif" w:hAnsi="PT Astra Serif"/>
          <w:sz w:val="28"/>
          <w:szCs w:val="28"/>
        </w:rPr>
      </w:pPr>
      <w:r w:rsidRPr="00F353D0">
        <w:rPr>
          <w:rFonts w:ascii="PT Astra Serif" w:hAnsi="PT Astra Serif"/>
          <w:sz w:val="28"/>
          <w:szCs w:val="28"/>
        </w:rPr>
        <w:t>ЦЕНТРАЛЬНОМУ ДЕПОЗИТАРИЮ</w:t>
      </w:r>
    </w:p>
    <w:p w:rsidR="00F353D0" w:rsidRPr="00F353D0" w:rsidRDefault="00F353D0">
      <w:pPr>
        <w:pStyle w:val="ConsPlusNormal"/>
        <w:jc w:val="center"/>
        <w:rPr>
          <w:rFonts w:ascii="PT Astra Serif" w:hAnsi="PT Astra Serif"/>
          <w:sz w:val="28"/>
          <w:szCs w:val="28"/>
        </w:rPr>
      </w:pP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8"/>
          <w:szCs w:val="28"/>
        </w:rPr>
        <w:t xml:space="preserve">(введена Федеральным </w:t>
      </w:r>
      <w:hyperlink r:id="rId1251">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30.3. Информация о ценных бумагах, предоставляемая центральному депозитарию</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216" w:name="P2832"/>
      <w:bookmarkEnd w:id="216"/>
      <w:r w:rsidRPr="00F353D0">
        <w:rPr>
          <w:rFonts w:ascii="PT Astra Serif" w:hAnsi="PT Astra Serif"/>
          <w:sz w:val="28"/>
          <w:szCs w:val="28"/>
        </w:rPr>
        <w:t>1. Эмитент (лицо, обязанное по ценным бумагам) обязан предоставлять информацию, связанную с осуществлением прав по ценным бумагам, центральному депозитарию, если ему открыт лицевой счет номинального держателя центрального депозитария или если центральный депозитарий является лицом, осуществляющим централизованный учет прав на ценные бумаги. Перечень такой информации, а также порядок и сроки ее предоставления устанавливаются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5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217" w:name="P2834"/>
      <w:bookmarkEnd w:id="217"/>
      <w:r w:rsidRPr="00F353D0">
        <w:rPr>
          <w:rFonts w:ascii="PT Astra Serif" w:hAnsi="PT Astra Serif"/>
          <w:sz w:val="28"/>
          <w:szCs w:val="28"/>
        </w:rPr>
        <w:t xml:space="preserve">2. Эмитент (лицо, обязанное по ценным бумагам), не указанный в </w:t>
      </w:r>
      <w:hyperlink w:anchor="P2832">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вправе предоставлять информацию, предусмотренную </w:t>
      </w:r>
      <w:hyperlink w:anchor="P2832">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 центральному депозитарию на основании договора с ним.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Доступ к информации, полученной центральным депозитарием в соответствии с </w:t>
      </w:r>
      <w:hyperlink w:anchor="P2832">
        <w:r w:rsidRPr="00F353D0">
          <w:rPr>
            <w:rFonts w:ascii="PT Astra Serif" w:hAnsi="PT Astra Serif"/>
            <w:sz w:val="28"/>
            <w:szCs w:val="28"/>
          </w:rPr>
          <w:t>пунктами 1</w:t>
        </w:r>
      </w:hyperlink>
      <w:r w:rsidRPr="00F353D0">
        <w:rPr>
          <w:rFonts w:ascii="PT Astra Serif" w:hAnsi="PT Astra Serif"/>
          <w:sz w:val="28"/>
          <w:szCs w:val="28"/>
        </w:rPr>
        <w:t xml:space="preserve"> и </w:t>
      </w:r>
      <w:hyperlink w:anchor="P2834">
        <w:r w:rsidRPr="00F353D0">
          <w:rPr>
            <w:rFonts w:ascii="PT Astra Serif" w:hAnsi="PT Astra Serif"/>
            <w:sz w:val="28"/>
            <w:szCs w:val="28"/>
          </w:rPr>
          <w:t>2</w:t>
        </w:r>
      </w:hyperlink>
      <w:r w:rsidRPr="00F353D0">
        <w:rPr>
          <w:rFonts w:ascii="PT Astra Serif" w:hAnsi="PT Astra Serif"/>
          <w:sz w:val="28"/>
          <w:szCs w:val="28"/>
        </w:rPr>
        <w:t xml:space="preserve"> настоящей статьи, предоставляется на официальном сайте центрального депозитария в информационно-телекоммуникационной сети "Интернет". Центральный депозитарий обеспечивает доступ к указанной информации, возможность ее копирования и передачи на основании договора со своими депонентами или иными лицами. </w:t>
      </w:r>
      <w:hyperlink r:id="rId1253">
        <w:r w:rsidRPr="00F353D0">
          <w:rPr>
            <w:rFonts w:ascii="PT Astra Serif" w:hAnsi="PT Astra Serif"/>
            <w:sz w:val="28"/>
            <w:szCs w:val="28"/>
          </w:rPr>
          <w:t>Требования</w:t>
        </w:r>
      </w:hyperlink>
      <w:r w:rsidRPr="00F353D0">
        <w:rPr>
          <w:rFonts w:ascii="PT Astra Serif" w:hAnsi="PT Astra Serif"/>
          <w:sz w:val="28"/>
          <w:szCs w:val="28"/>
        </w:rPr>
        <w:t xml:space="preserve"> к порядку предоставления центральным депозитарием доступа к такой информации могут быть установлены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4. В случае расхождения между информацией, доступ к которой обеспечивается центральным депозитарием в соответствии с настоящей статьей, и информацией, раскрытой в соответствии с настоящим Федеральным законом и другими федеральными законами, преимущественную силу имеет информация, доступ к которой обеспечивается центральным депозитарием. Центральный депозитарий несет ответственность в соответствии с законодательством Российской Федерации за искажение информации, полученной от эмитента или лица, обязанного по ценным бумагам.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Центральный депозитарий обязан хранить информацию, полученную в соответствии с настоящей статьей, в течение пяти лет со дня ее получения.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Информация, предусмотренная настоящей статьей, предоставляется центральному депозитарию в электронной форме (в форме электронного документа). При электронном взаимодействии с центральным депозитарием в случаях, предусмотренных настоящей статьей, правила такого взаимодействия, в том числе форматы электронных документов, устанавливаются центральным депозитарием.</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8. ОБ ИСПОЛЬЗОВАНИИ СЛУЖЕБНОЙ ИНФОРМАЦИИ</w:t>
      </w:r>
    </w:p>
    <w:p w:rsidR="00F353D0" w:rsidRPr="00F353D0" w:rsidRDefault="00F353D0">
      <w:pPr>
        <w:pStyle w:val="ConsPlusTitle"/>
        <w:jc w:val="center"/>
        <w:rPr>
          <w:rFonts w:ascii="PT Astra Serif" w:hAnsi="PT Astra Serif"/>
          <w:sz w:val="28"/>
          <w:szCs w:val="28"/>
        </w:rPr>
      </w:pPr>
      <w:r w:rsidRPr="00F353D0">
        <w:rPr>
          <w:rFonts w:ascii="PT Astra Serif" w:hAnsi="PT Astra Serif"/>
          <w:sz w:val="28"/>
          <w:szCs w:val="28"/>
        </w:rPr>
        <w:t>НА РЫНКЕ ЦЕННЫХ БУМАГ (СТАТЬИ 31 - 33)</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Утратила силу. - Федеральный </w:t>
      </w:r>
      <w:hyperlink r:id="rId1254">
        <w:r w:rsidRPr="00F353D0">
          <w:rPr>
            <w:rFonts w:ascii="PT Astra Serif" w:hAnsi="PT Astra Serif"/>
            <w:sz w:val="28"/>
            <w:szCs w:val="28"/>
          </w:rPr>
          <w:t>закон</w:t>
        </w:r>
      </w:hyperlink>
      <w:r w:rsidRPr="00F353D0">
        <w:rPr>
          <w:rFonts w:ascii="PT Astra Serif" w:hAnsi="PT Astra Serif"/>
          <w:sz w:val="28"/>
          <w:szCs w:val="28"/>
        </w:rPr>
        <w:t xml:space="preserve"> от 27.07.2010 N 224-ФЗ.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9. О РЕКЛАМЕ НА РЫНКЕ ЦЕННЫХ БУМАГ (СТАТЬИ 34 - 37)</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Утратила силу с 1 февраля 2007 года. - Федеральный </w:t>
      </w:r>
      <w:hyperlink r:id="rId1255">
        <w:r w:rsidRPr="00F353D0">
          <w:rPr>
            <w:rFonts w:ascii="PT Astra Serif" w:hAnsi="PT Astra Serif"/>
            <w:sz w:val="28"/>
            <w:szCs w:val="28"/>
          </w:rPr>
          <w:t>закон</w:t>
        </w:r>
      </w:hyperlink>
      <w:r w:rsidRPr="00F353D0">
        <w:rPr>
          <w:rFonts w:ascii="PT Astra Serif" w:hAnsi="PT Astra Serif"/>
          <w:sz w:val="28"/>
          <w:szCs w:val="28"/>
        </w:rPr>
        <w:t xml:space="preserve"> от 16.10.2006 N 160-ФЗ.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0"/>
        <w:rPr>
          <w:rFonts w:ascii="PT Astra Serif" w:hAnsi="PT Astra Serif"/>
          <w:sz w:val="28"/>
          <w:szCs w:val="28"/>
        </w:rPr>
      </w:pPr>
      <w:r w:rsidRPr="00F353D0">
        <w:rPr>
          <w:rFonts w:ascii="PT Astra Serif" w:hAnsi="PT Astra Serif"/>
          <w:sz w:val="28"/>
          <w:szCs w:val="28"/>
        </w:rPr>
        <w:t>Раздел V. РЕГУЛИРОВАНИЕ РЫНКА ЦЕННЫХ БУМАГ</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10. ОСНОВЫ РЕГУЛИРОВАНИЯ РЫНКА ЦЕННЫХ БУМАГ</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38. Основы регулирования рынка ценных бумаг</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Государственное регулирование рынка ценных бумаг осуществляется путем: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установления обязательных требований к деятельности профессиональных участников рынка ценных бумаг и ее стандартов;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56">
        <w:r w:rsidRPr="00F353D0">
          <w:rPr>
            <w:rFonts w:ascii="PT Astra Serif" w:hAnsi="PT Astra Serif"/>
            <w:sz w:val="28"/>
            <w:szCs w:val="28"/>
          </w:rPr>
          <w:t>закона</w:t>
        </w:r>
      </w:hyperlink>
      <w:r w:rsidRPr="00F353D0">
        <w:rPr>
          <w:rFonts w:ascii="PT Astra Serif" w:hAnsi="PT Astra Serif"/>
          <w:sz w:val="28"/>
          <w:szCs w:val="28"/>
        </w:rPr>
        <w:t xml:space="preserve"> от 15.04.2006 N 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государственной регистрации выпусков (дополнительных выпусков) эмиссионных ценных бумаг и проспектов ценных бумаг и контроля за соблюдением эмитентами условий и обязательств, предусмотренных в них;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(в ред. Федерального </w:t>
      </w:r>
      <w:hyperlink r:id="rId1257">
        <w:r w:rsidRPr="00F353D0">
          <w:rPr>
            <w:rFonts w:ascii="PT Astra Serif" w:hAnsi="PT Astra Serif"/>
            <w:sz w:val="28"/>
            <w:szCs w:val="28"/>
          </w:rPr>
          <w:t>закона</w:t>
        </w:r>
      </w:hyperlink>
      <w:r w:rsidRPr="00F353D0">
        <w:rPr>
          <w:rFonts w:ascii="PT Astra Serif" w:hAnsi="PT Astra Serif"/>
          <w:sz w:val="28"/>
          <w:szCs w:val="28"/>
        </w:rPr>
        <w:t xml:space="preserve"> от 28.12.2002 N 185-ФЗ)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лицензирования деятельности профессиональных участников рынка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создания системы защиты прав владельцев и контроля за соблюдением их прав эмитентами и профессиональными участниками рынка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запрещения и пресечения деятельности лиц, осуществляющих предпринимательскую деятельность на рынке ценных бумаг без соответствующей лицензии.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Часть вторая утратила силу с 1 января 2008 года. - Федеральный </w:t>
      </w:r>
      <w:hyperlink r:id="rId1258">
        <w:r w:rsidRPr="00F353D0">
          <w:rPr>
            <w:rFonts w:ascii="PT Astra Serif" w:hAnsi="PT Astra Serif"/>
            <w:sz w:val="28"/>
            <w:szCs w:val="28"/>
          </w:rPr>
          <w:t>закон</w:t>
        </w:r>
      </w:hyperlink>
      <w:r w:rsidRPr="00F353D0">
        <w:rPr>
          <w:rFonts w:ascii="PT Astra Serif" w:hAnsi="PT Astra Serif"/>
          <w:sz w:val="28"/>
          <w:szCs w:val="28"/>
        </w:rPr>
        <w:t xml:space="preserve"> от 26.04.2007 N 63-ФЗ.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11. РЕГУЛИРОВАНИЕ ДЕЯТЕЛЬНОСТИ ПРОФЕССИОНАЛЬНЫХ</w:t>
      </w:r>
    </w:p>
    <w:p w:rsidR="00F353D0" w:rsidRPr="00F353D0" w:rsidRDefault="00F353D0">
      <w:pPr>
        <w:pStyle w:val="ConsPlusTitle"/>
        <w:jc w:val="center"/>
        <w:rPr>
          <w:rFonts w:ascii="PT Astra Serif" w:hAnsi="PT Astra Serif"/>
          <w:sz w:val="28"/>
          <w:szCs w:val="28"/>
        </w:rPr>
      </w:pPr>
      <w:r w:rsidRPr="00F353D0">
        <w:rPr>
          <w:rFonts w:ascii="PT Astra Serif" w:hAnsi="PT Astra Serif"/>
          <w:sz w:val="28"/>
          <w:szCs w:val="28"/>
        </w:rPr>
        <w:t>УЧАСТНИКОВ РЫНКА ЦЕННЫХ БУМАГ</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39. Лицензирование деятельности профессиональных участников рынка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59">
        <w:r w:rsidRPr="00F353D0">
          <w:rPr>
            <w:rFonts w:ascii="PT Astra Serif" w:hAnsi="PT Astra Serif"/>
            <w:sz w:val="28"/>
            <w:szCs w:val="28"/>
          </w:rPr>
          <w:t>закона</w:t>
        </w:r>
      </w:hyperlink>
      <w:r w:rsidRPr="00F353D0">
        <w:rPr>
          <w:rFonts w:ascii="PT Astra Serif" w:hAnsi="PT Astra Serif"/>
          <w:sz w:val="28"/>
          <w:szCs w:val="28"/>
        </w:rPr>
        <w:t xml:space="preserve"> от 17.05.2007 N 83-ФЗ)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Все виды профессиональной деятельности на рынке ценных бумаг, указанные в </w:t>
      </w:r>
      <w:hyperlink w:anchor="P134">
        <w:r w:rsidRPr="00F353D0">
          <w:rPr>
            <w:rFonts w:ascii="PT Astra Serif" w:hAnsi="PT Astra Serif"/>
            <w:sz w:val="28"/>
            <w:szCs w:val="28"/>
          </w:rPr>
          <w:t>статьях 3</w:t>
        </w:r>
      </w:hyperlink>
      <w:r w:rsidRPr="00F353D0">
        <w:rPr>
          <w:rFonts w:ascii="PT Astra Serif" w:hAnsi="PT Astra Serif"/>
          <w:sz w:val="28"/>
          <w:szCs w:val="28"/>
        </w:rPr>
        <w:t xml:space="preserve"> - </w:t>
      </w:r>
      <w:hyperlink w:anchor="P376">
        <w:r w:rsidRPr="00F353D0">
          <w:rPr>
            <w:rFonts w:ascii="PT Astra Serif" w:hAnsi="PT Astra Serif"/>
            <w:sz w:val="28"/>
            <w:szCs w:val="28"/>
          </w:rPr>
          <w:t>5</w:t>
        </w:r>
      </w:hyperlink>
      <w:r w:rsidRPr="00F353D0">
        <w:rPr>
          <w:rFonts w:ascii="PT Astra Serif" w:hAnsi="PT Astra Serif"/>
          <w:sz w:val="28"/>
          <w:szCs w:val="28"/>
        </w:rPr>
        <w:t xml:space="preserve">, </w:t>
      </w:r>
      <w:hyperlink w:anchor="P477">
        <w:r w:rsidRPr="00F353D0">
          <w:rPr>
            <w:rFonts w:ascii="PT Astra Serif" w:hAnsi="PT Astra Serif"/>
            <w:sz w:val="28"/>
            <w:szCs w:val="28"/>
          </w:rPr>
          <w:t>7</w:t>
        </w:r>
      </w:hyperlink>
      <w:r w:rsidRPr="00F353D0">
        <w:rPr>
          <w:rFonts w:ascii="PT Astra Serif" w:hAnsi="PT Astra Serif"/>
          <w:sz w:val="28"/>
          <w:szCs w:val="28"/>
        </w:rPr>
        <w:t xml:space="preserve"> и </w:t>
      </w:r>
      <w:hyperlink w:anchor="P520">
        <w:r w:rsidRPr="00F353D0">
          <w:rPr>
            <w:rFonts w:ascii="PT Astra Serif" w:hAnsi="PT Astra Serif"/>
            <w:sz w:val="28"/>
            <w:szCs w:val="28"/>
          </w:rPr>
          <w:t>8</w:t>
        </w:r>
      </w:hyperlink>
      <w:r w:rsidRPr="00F353D0">
        <w:rPr>
          <w:rFonts w:ascii="PT Astra Serif" w:hAnsi="PT Astra Serif"/>
          <w:sz w:val="28"/>
          <w:szCs w:val="28"/>
        </w:rPr>
        <w:t xml:space="preserve"> настоящего Федерального закона, осуществляются на основании специального разрешения - </w:t>
      </w:r>
      <w:hyperlink r:id="rId1260">
        <w:r w:rsidRPr="00F353D0">
          <w:rPr>
            <w:rFonts w:ascii="PT Astra Serif" w:hAnsi="PT Astra Serif"/>
            <w:sz w:val="28"/>
            <w:szCs w:val="28"/>
          </w:rPr>
          <w:t>лицензии</w:t>
        </w:r>
      </w:hyperlink>
      <w:r w:rsidRPr="00F353D0">
        <w:rPr>
          <w:rFonts w:ascii="PT Astra Serif" w:hAnsi="PT Astra Serif"/>
          <w:sz w:val="28"/>
          <w:szCs w:val="28"/>
        </w:rPr>
        <w:t xml:space="preserve">, выдаваемой Банком России, за исключением случаев, предусмотренных </w:t>
      </w:r>
      <w:hyperlink w:anchor="P2874">
        <w:r w:rsidRPr="00F353D0">
          <w:rPr>
            <w:rFonts w:ascii="PT Astra Serif" w:hAnsi="PT Astra Serif"/>
            <w:sz w:val="28"/>
            <w:szCs w:val="28"/>
          </w:rPr>
          <w:t>пунктами 2</w:t>
        </w:r>
      </w:hyperlink>
      <w:r w:rsidRPr="00F353D0">
        <w:rPr>
          <w:rFonts w:ascii="PT Astra Serif" w:hAnsi="PT Astra Serif"/>
          <w:sz w:val="28"/>
          <w:szCs w:val="28"/>
        </w:rPr>
        <w:t xml:space="preserve"> и </w:t>
      </w:r>
      <w:hyperlink w:anchor="P2875">
        <w:r w:rsidRPr="00F353D0">
          <w:rPr>
            <w:rFonts w:ascii="PT Astra Serif" w:hAnsi="PT Astra Serif"/>
            <w:sz w:val="28"/>
            <w:szCs w:val="28"/>
          </w:rPr>
          <w:t>2.1</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1261">
        <w:r w:rsidRPr="00F353D0">
          <w:rPr>
            <w:rFonts w:ascii="PT Astra Serif" w:hAnsi="PT Astra Serif"/>
            <w:sz w:val="28"/>
            <w:szCs w:val="28"/>
          </w:rPr>
          <w:t>N 251-ФЗ</w:t>
        </w:r>
      </w:hyperlink>
      <w:r w:rsidRPr="00F353D0">
        <w:rPr>
          <w:rFonts w:ascii="PT Astra Serif" w:hAnsi="PT Astra Serif"/>
          <w:sz w:val="28"/>
          <w:szCs w:val="28"/>
        </w:rPr>
        <w:t xml:space="preserve">, от 21.12.2013 </w:t>
      </w:r>
      <w:hyperlink r:id="rId1262">
        <w:r w:rsidRPr="00F353D0">
          <w:rPr>
            <w:rFonts w:ascii="PT Astra Serif" w:hAnsi="PT Astra Serif"/>
            <w:sz w:val="28"/>
            <w:szCs w:val="28"/>
          </w:rPr>
          <w:t>N 379-ФЗ</w:t>
        </w:r>
      </w:hyperlink>
      <w:r w:rsidRPr="00F353D0">
        <w:rPr>
          <w:rFonts w:ascii="PT Astra Serif" w:hAnsi="PT Astra Serif"/>
          <w:sz w:val="28"/>
          <w:szCs w:val="28"/>
        </w:rPr>
        <w:t xml:space="preserve">, от 20.07.2020 </w:t>
      </w:r>
      <w:hyperlink r:id="rId1263">
        <w:r w:rsidRPr="00F353D0">
          <w:rPr>
            <w:rFonts w:ascii="PT Astra Serif" w:hAnsi="PT Astra Serif"/>
            <w:sz w:val="28"/>
            <w:szCs w:val="28"/>
          </w:rPr>
          <w:t>N 212-ФЗ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bookmarkStart w:id="218" w:name="P2874"/>
      <w:bookmarkEnd w:id="218"/>
      <w:r w:rsidRPr="00F353D0">
        <w:rPr>
          <w:rFonts w:ascii="PT Astra Serif" w:hAnsi="PT Astra Serif"/>
          <w:sz w:val="28"/>
          <w:szCs w:val="28"/>
        </w:rPr>
        <w:t xml:space="preserve">2. Право на осуществление отдельных видов профессиональной деятельности на рынке ценных бумаг может быть предоставлено государственной корпорации федеральным </w:t>
      </w:r>
      <w:hyperlink r:id="rId1264">
        <w:r w:rsidRPr="00F353D0">
          <w:rPr>
            <w:rFonts w:ascii="PT Astra Serif" w:hAnsi="PT Astra Serif"/>
            <w:sz w:val="28"/>
            <w:szCs w:val="28"/>
          </w:rPr>
          <w:t>законом</w:t>
        </w:r>
      </w:hyperlink>
      <w:r w:rsidRPr="00F353D0">
        <w:rPr>
          <w:rFonts w:ascii="PT Astra Serif" w:hAnsi="PT Astra Serif"/>
          <w:sz w:val="28"/>
          <w:szCs w:val="28"/>
        </w:rPr>
        <w:t>, на основании которого она создана.</w:t>
      </w:r>
    </w:p>
    <w:p w:rsidR="00F353D0" w:rsidRPr="00F353D0" w:rsidRDefault="00F353D0">
      <w:pPr>
        <w:pStyle w:val="ConsPlusNormal"/>
        <w:spacing w:before="220"/>
        <w:ind w:firstLine="540"/>
        <w:jc w:val="both"/>
        <w:rPr>
          <w:rFonts w:ascii="PT Astra Serif" w:hAnsi="PT Astra Serif"/>
          <w:sz w:val="28"/>
          <w:szCs w:val="28"/>
        </w:rPr>
      </w:pPr>
      <w:bookmarkStart w:id="219" w:name="P2875"/>
      <w:bookmarkEnd w:id="219"/>
      <w:r w:rsidRPr="00F353D0">
        <w:rPr>
          <w:rFonts w:ascii="PT Astra Serif" w:hAnsi="PT Astra Serif"/>
          <w:sz w:val="28"/>
          <w:szCs w:val="28"/>
        </w:rPr>
        <w:t xml:space="preserve">2.1. Центральный депозитарий, присоединившийся к договору об оказании услуг оператора финансовой платформы в соответствии с Федеральным </w:t>
      </w:r>
      <w:hyperlink r:id="rId1265">
        <w:r w:rsidRPr="00F353D0">
          <w:rPr>
            <w:rFonts w:ascii="PT Astra Serif" w:hAnsi="PT Astra Serif"/>
            <w:sz w:val="28"/>
            <w:szCs w:val="28"/>
          </w:rPr>
          <w:t>законом</w:t>
        </w:r>
      </w:hyperlink>
      <w:r w:rsidRPr="00F353D0">
        <w:rPr>
          <w:rFonts w:ascii="PT Astra Serif" w:hAnsi="PT Astra Serif"/>
          <w:sz w:val="28"/>
          <w:szCs w:val="28"/>
        </w:rPr>
        <w:t xml:space="preserve"> "О совершении финансовых сделок с использованием финансовой платформы", вправе на основании договора с эмитентом государственных (муниципальных) ценных бумаг во исполнение поручений этого эмитента совершать гражданско-правовые сделки с такими ценными бумагами с использованием финансовой платформы без лицензии профессионального участника рынка ценных бумаг на осуществление брокерской деятельности.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(п. 2.1 введен Федеральным </w:t>
      </w:r>
      <w:hyperlink r:id="rId1266">
        <w:r w:rsidRPr="00F353D0">
          <w:rPr>
            <w:rFonts w:ascii="PT Astra Serif" w:hAnsi="PT Astra Serif"/>
            <w:sz w:val="28"/>
            <w:szCs w:val="28"/>
          </w:rPr>
          <w:t>законом</w:t>
        </w:r>
      </w:hyperlink>
      <w:r w:rsidRPr="00F353D0">
        <w:rPr>
          <w:rFonts w:ascii="PT Astra Serif" w:hAnsi="PT Astra Serif"/>
          <w:sz w:val="28"/>
          <w:szCs w:val="28"/>
        </w:rPr>
        <w:t xml:space="preserve"> от 20.07.2020 N 212-ФЗ; в ред. Федерального </w:t>
      </w:r>
      <w:hyperlink r:id="rId1267">
        <w:r w:rsidRPr="00F353D0">
          <w:rPr>
            <w:rFonts w:ascii="PT Astra Serif" w:hAnsi="PT Astra Serif"/>
            <w:sz w:val="28"/>
            <w:szCs w:val="28"/>
          </w:rPr>
          <w:t>закона</w:t>
        </w:r>
      </w:hyperlink>
      <w:r w:rsidRPr="00F353D0">
        <w:rPr>
          <w:rFonts w:ascii="PT Astra Serif" w:hAnsi="PT Astra Serif"/>
          <w:sz w:val="28"/>
          <w:szCs w:val="28"/>
        </w:rPr>
        <w:t xml:space="preserve"> от 27.10.2025 N 402-ФЗ)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Кредитные организации и государственные корпорации осуществляют профессиональную деятельность на рынке ценных бумаг в порядке, установленном настоящим Федеральным законом и иными федеральными законами, а также принятыми в соответствии с ними нормативными правовыми актами Российской Федерации для профессиональных участников рынка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Дополнительным основанием для отказа в выдаче кредитной организации лицензии на осуществление профессиональной деятельности на рынке ценных бумаг, ее приостановления или аннулирования является аннулирование или отзыв лицензии на осуществление банковских операций, выданной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Банк России контролирует деятельность профессиональных участников рынка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68">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Деятельность профессиональных участников рынка ценных бумаг лицензируется двумя видами лицензий: лицензией профессионального участника рынка ценных бумаг и лицензией на осуществление деятельности по ведению реестра.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По заявлению соискателя лицензии ему может быть выдана лицензия профессионального участника рынка ценных бумаг на осуществление брокерской деятельности только по заключению договоров, являющихся производными финансовыми инструментами, базисным активом которых является товар.</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Лицензионные </w:t>
      </w:r>
      <w:hyperlink r:id="rId1269">
        <w:r w:rsidRPr="00F353D0">
          <w:rPr>
            <w:rFonts w:ascii="PT Astra Serif" w:hAnsi="PT Astra Serif"/>
            <w:sz w:val="28"/>
            <w:szCs w:val="28"/>
          </w:rPr>
          <w:t>условия и требования</w:t>
        </w:r>
      </w:hyperlink>
      <w:r w:rsidRPr="00F353D0">
        <w:rPr>
          <w:rFonts w:ascii="PT Astra Serif" w:hAnsi="PT Astra Serif"/>
          <w:sz w:val="28"/>
          <w:szCs w:val="28"/>
        </w:rPr>
        <w:t xml:space="preserve"> к брокерской деятельности могут быть различны в зависимости от сделок и операций, совершаемых при осуществлении брокерской деятельности.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 ред. Федерального </w:t>
      </w:r>
      <w:hyperlink r:id="rId1270">
        <w:r w:rsidRPr="00F353D0">
          <w:rPr>
            <w:rFonts w:ascii="PT Astra Serif" w:hAnsi="PT Astra Serif"/>
            <w:sz w:val="28"/>
            <w:szCs w:val="28"/>
          </w:rPr>
          <w:t>закона</w:t>
        </w:r>
      </w:hyperlink>
      <w:r w:rsidRPr="00F353D0">
        <w:rPr>
          <w:rFonts w:ascii="PT Astra Serif" w:hAnsi="PT Astra Serif"/>
          <w:sz w:val="28"/>
          <w:szCs w:val="28"/>
        </w:rPr>
        <w:t xml:space="preserve"> от 21.11.2011 N 327-ФЗ)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Условием оказания брокером и (или) дилером услуг по подготовке проспекта ценных бумаг является его соответствие установленным нормативными актами Банка России требованиям к размеру собственного капитала и </w:t>
      </w:r>
      <w:hyperlink r:id="rId1271">
        <w:r w:rsidRPr="00F353D0">
          <w:rPr>
            <w:rFonts w:ascii="PT Astra Serif" w:hAnsi="PT Astra Serif"/>
            <w:sz w:val="28"/>
            <w:szCs w:val="28"/>
          </w:rPr>
          <w:t>квалификационным требованиям</w:t>
        </w:r>
      </w:hyperlink>
      <w:r w:rsidRPr="00F353D0">
        <w:rPr>
          <w:rFonts w:ascii="PT Astra Serif" w:hAnsi="PT Astra Serif"/>
          <w:sz w:val="28"/>
          <w:szCs w:val="28"/>
        </w:rPr>
        <w:t xml:space="preserve"> к сотрудникам (работникам).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72">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Профессиональные участники рынка ценных бумаг обязаны обеспечить возможность предоставления в Банк России электронных документов, а также возможность получения от Банка России электронных документов в </w:t>
      </w:r>
      <w:hyperlink r:id="rId1273">
        <w:r w:rsidRPr="00F353D0">
          <w:rPr>
            <w:rFonts w:ascii="PT Astra Serif" w:hAnsi="PT Astra Serif"/>
            <w:sz w:val="28"/>
            <w:szCs w:val="28"/>
          </w:rPr>
          <w:t>порядке</w:t>
        </w:r>
      </w:hyperlink>
      <w:r w:rsidRPr="00F353D0">
        <w:rPr>
          <w:rFonts w:ascii="PT Astra Serif" w:hAnsi="PT Astra Serif"/>
          <w:sz w:val="28"/>
          <w:szCs w:val="28"/>
        </w:rPr>
        <w:t>, установленном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8 введен Федеральным </w:t>
      </w:r>
      <w:hyperlink r:id="rId1274">
        <w:r w:rsidRPr="00F353D0">
          <w:rPr>
            <w:rFonts w:ascii="PT Astra Serif" w:hAnsi="PT Astra Serif"/>
            <w:sz w:val="28"/>
            <w:szCs w:val="28"/>
          </w:rPr>
          <w:t>законом</w:t>
        </w:r>
      </w:hyperlink>
      <w:r w:rsidRPr="00F353D0">
        <w:rPr>
          <w:rFonts w:ascii="PT Astra Serif" w:hAnsi="PT Astra Serif"/>
          <w:sz w:val="28"/>
          <w:szCs w:val="28"/>
        </w:rPr>
        <w:t xml:space="preserve"> от 13.07.2015 N 231-ФЗ)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39.1. Аннулирование и приостановление действия лицензии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275">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Лицензия на осуществление профессиональной деятельности на рынке ценных бумаг может быть аннулирована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на основании </w:t>
      </w:r>
      <w:hyperlink r:id="rId1276">
        <w:r w:rsidRPr="00F353D0">
          <w:rPr>
            <w:rFonts w:ascii="PT Astra Serif" w:hAnsi="PT Astra Serif"/>
            <w:sz w:val="28"/>
            <w:szCs w:val="28"/>
          </w:rPr>
          <w:t>заявления</w:t>
        </w:r>
      </w:hyperlink>
      <w:r w:rsidRPr="00F353D0">
        <w:rPr>
          <w:rFonts w:ascii="PT Astra Serif" w:hAnsi="PT Astra Serif"/>
          <w:sz w:val="28"/>
          <w:szCs w:val="28"/>
        </w:rPr>
        <w:t xml:space="preserve"> профессионального участника рынка ценных бумаг в письменной форме об аннулировании лицензии;</w:t>
      </w:r>
    </w:p>
    <w:p w:rsidR="00F353D0" w:rsidRPr="00F353D0" w:rsidRDefault="00F353D0">
      <w:pPr>
        <w:pStyle w:val="ConsPlusNormal"/>
        <w:spacing w:before="220"/>
        <w:ind w:firstLine="540"/>
        <w:jc w:val="both"/>
        <w:rPr>
          <w:rFonts w:ascii="PT Astra Serif" w:hAnsi="PT Astra Serif"/>
          <w:sz w:val="28"/>
          <w:szCs w:val="28"/>
        </w:rPr>
      </w:pPr>
      <w:bookmarkStart w:id="220" w:name="P2896"/>
      <w:bookmarkEnd w:id="220"/>
      <w:r w:rsidRPr="00F353D0">
        <w:rPr>
          <w:rFonts w:ascii="PT Astra Serif" w:hAnsi="PT Astra Serif"/>
          <w:sz w:val="28"/>
          <w:szCs w:val="28"/>
        </w:rPr>
        <w:t>2) в случае неоднократного в течение одного года неисполнения профессиональным участником рынка ценных бумаг предписания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случае неоднократного в течение одного года нарушения профессиональным участником рынка ценных бумаг более чем на 15 рабочих дней сроков представления отчетов, предусмотренных федеральными законами и принятыми в соответствии с ними нормативными актами, при осуществлении профессиональной деятельности на рынке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в случае неоднократного в течение одного года нарушения профессиональным участником рынка ценных бумаг требований к раскрытию (предоставлению) информации и документов, предусмотренных федеральными законами и принятыми в соответствии с ними нормативными актами, при осуществлении профессиональной деятельности на рынке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в случае отсутствия лица, имеющего лицензию на осуществление профессиональной деятельности на рынке ценных бумаг, по адресу, указанному в едином государственном реестре юридических лиц (адресу юридического лица);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в случае прекращения руководства текущей деятельностью профессионального участника рынка ценных бумаг (принятия решения о приостановлении или досрочном прекращении полномочий единоличного исполнительного органа без одновременного принятия решения об образовании временного единоличного исполнительного органа или нового единоличного исполнительного органа либо отсутствия лица, осуществляющего функции единоличного исполнительного органа, свыше одного месяца без возложения его полномочий на иное лицо, соответствующее требованиям к лицу, осуществляющему функции единоличного исполнительного органа);</w:t>
      </w:r>
    </w:p>
    <w:p w:rsidR="00F353D0" w:rsidRPr="00F353D0" w:rsidRDefault="00F353D0">
      <w:pPr>
        <w:pStyle w:val="ConsPlusNormal"/>
        <w:spacing w:before="220"/>
        <w:ind w:firstLine="540"/>
        <w:jc w:val="both"/>
        <w:rPr>
          <w:rFonts w:ascii="PT Astra Serif" w:hAnsi="PT Astra Serif"/>
          <w:sz w:val="28"/>
          <w:szCs w:val="28"/>
        </w:rPr>
      </w:pPr>
      <w:bookmarkStart w:id="221" w:name="P2901"/>
      <w:bookmarkEnd w:id="221"/>
      <w:r w:rsidRPr="00F353D0">
        <w:rPr>
          <w:rFonts w:ascii="PT Astra Serif" w:hAnsi="PT Astra Serif"/>
          <w:sz w:val="28"/>
          <w:szCs w:val="28"/>
        </w:rPr>
        <w:t xml:space="preserve">7) в случае неоднократного нарушения в течение одного года профессиональным участником рынка ценных бумаг требований законодательства Российской Федерации о ценных бумагах и (или) об </w:t>
      </w:r>
      <w:r w:rsidRPr="00F353D0">
        <w:rPr>
          <w:rFonts w:ascii="PT Astra Serif" w:hAnsi="PT Astra Serif"/>
          <w:sz w:val="28"/>
          <w:szCs w:val="28"/>
        </w:rPr>
        <w:lastRenderedPageBreak/>
        <w:t>исполнительном производстве;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в случае неоднократного нарушения в течение одного года профессиональным участником рынка ценных бумаг требований, предусмотренных </w:t>
      </w:r>
      <w:hyperlink r:id="rId1277">
        <w:r w:rsidRPr="00F353D0">
          <w:rPr>
            <w:rFonts w:ascii="PT Astra Serif" w:hAnsi="PT Astra Serif"/>
            <w:sz w:val="28"/>
            <w:szCs w:val="28"/>
          </w:rPr>
          <w:t>статьей 6</w:t>
        </w:r>
      </w:hyperlink>
      <w:r w:rsidRPr="00F353D0">
        <w:rPr>
          <w:rFonts w:ascii="PT Astra Serif" w:hAnsi="PT Astra Serif"/>
          <w:sz w:val="28"/>
          <w:szCs w:val="28"/>
        </w:rPr>
        <w:t xml:space="preserve">, </w:t>
      </w:r>
      <w:hyperlink r:id="rId1278">
        <w:r w:rsidRPr="00F353D0">
          <w:rPr>
            <w:rFonts w:ascii="PT Astra Serif" w:hAnsi="PT Astra Serif"/>
            <w:sz w:val="28"/>
            <w:szCs w:val="28"/>
          </w:rPr>
          <w:t>статьей 7</w:t>
        </w:r>
      </w:hyperlink>
      <w:r w:rsidRPr="00F353D0">
        <w:rPr>
          <w:rFonts w:ascii="PT Astra Serif" w:hAnsi="PT Astra Serif"/>
          <w:sz w:val="28"/>
          <w:szCs w:val="28"/>
        </w:rPr>
        <w:t xml:space="preserve"> (за исключением </w:t>
      </w:r>
      <w:hyperlink r:id="rId1279">
        <w:r w:rsidRPr="00F353D0">
          <w:rPr>
            <w:rFonts w:ascii="PT Astra Serif" w:hAnsi="PT Astra Serif"/>
            <w:sz w:val="28"/>
            <w:szCs w:val="28"/>
          </w:rPr>
          <w:t>пункта 3</w:t>
        </w:r>
      </w:hyperlink>
      <w:r w:rsidRPr="00F353D0">
        <w:rPr>
          <w:rFonts w:ascii="PT Astra Serif" w:hAnsi="PT Astra Serif"/>
          <w:sz w:val="28"/>
          <w:szCs w:val="28"/>
        </w:rPr>
        <w:t xml:space="preserve">), </w:t>
      </w:r>
      <w:hyperlink r:id="rId1280">
        <w:r w:rsidRPr="00F353D0">
          <w:rPr>
            <w:rFonts w:ascii="PT Astra Serif" w:hAnsi="PT Astra Serif"/>
            <w:sz w:val="28"/>
            <w:szCs w:val="28"/>
          </w:rPr>
          <w:t>статьями 7.3</w:t>
        </w:r>
      </w:hyperlink>
      <w:r w:rsidRPr="00F353D0">
        <w:rPr>
          <w:rFonts w:ascii="PT Astra Serif" w:hAnsi="PT Astra Serif"/>
          <w:sz w:val="28"/>
          <w:szCs w:val="28"/>
        </w:rPr>
        <w:t xml:space="preserve"> и </w:t>
      </w:r>
      <w:hyperlink r:id="rId1281">
        <w:r w:rsidRPr="00F353D0">
          <w:rPr>
            <w:rFonts w:ascii="PT Astra Serif" w:hAnsi="PT Astra Serif"/>
            <w:sz w:val="28"/>
            <w:szCs w:val="28"/>
          </w:rPr>
          <w:t>7.5</w:t>
        </w:r>
      </w:hyperlink>
      <w:r w:rsidRPr="00F353D0">
        <w:rPr>
          <w:rFonts w:ascii="PT Astra Serif" w:hAnsi="PT Astra Serif"/>
          <w:sz w:val="28"/>
          <w:szCs w:val="28"/>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и (или) в случае неоднократного нарушения в течение одного года требований нормативных актов Банка России, изданных в соответствии с указанным Федеральным </w:t>
      </w:r>
      <w:hyperlink r:id="rId1282">
        <w:r w:rsidRPr="00F353D0">
          <w:rPr>
            <w:rFonts w:ascii="PT Astra Serif" w:hAnsi="PT Astra Serif"/>
            <w:sz w:val="28"/>
            <w:szCs w:val="28"/>
          </w:rPr>
          <w:t>законом</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8 в ред. Федерального </w:t>
      </w:r>
      <w:hyperlink r:id="rId1283">
        <w:r w:rsidRPr="00F353D0">
          <w:rPr>
            <w:rFonts w:ascii="PT Astra Serif" w:hAnsi="PT Astra Serif"/>
            <w:sz w:val="28"/>
            <w:szCs w:val="28"/>
          </w:rPr>
          <w:t>закона</w:t>
        </w:r>
      </w:hyperlink>
      <w:r w:rsidRPr="00F353D0">
        <w:rPr>
          <w:rFonts w:ascii="PT Astra Serif" w:hAnsi="PT Astra Serif"/>
          <w:sz w:val="28"/>
          <w:szCs w:val="28"/>
        </w:rPr>
        <w:t xml:space="preserve"> от 02.12.2019 N 394-ФЗ)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в случае неоднократного нарушения в течение одного года профессиональным участником рынка ценных бумаг требований по ведению реестра требований кредиторов, а также иных требований, установленных Федеральным </w:t>
      </w:r>
      <w:hyperlink r:id="rId1284">
        <w:r w:rsidRPr="00F353D0">
          <w:rPr>
            <w:rFonts w:ascii="PT Astra Serif" w:hAnsi="PT Astra Serif"/>
            <w:sz w:val="28"/>
            <w:szCs w:val="28"/>
          </w:rPr>
          <w:t>законом</w:t>
        </w:r>
      </w:hyperlink>
      <w:r w:rsidRPr="00F353D0">
        <w:rPr>
          <w:rFonts w:ascii="PT Astra Serif" w:hAnsi="PT Astra Serif"/>
          <w:sz w:val="28"/>
          <w:szCs w:val="28"/>
        </w:rPr>
        <w:t xml:space="preserve"> от 26 октября 2002 года N 127-ФЗ "О несостоятельности (банкротстве)";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в случае неоднократного нарушения в течение одного года профессиональным участником рынка ценных бумаг требований Федерального </w:t>
      </w:r>
      <w:hyperlink r:id="rId1285">
        <w:r w:rsidRPr="00F353D0">
          <w:rPr>
            <w:rFonts w:ascii="PT Astra Serif" w:hAnsi="PT Astra Serif"/>
            <w:sz w:val="28"/>
            <w:szCs w:val="28"/>
          </w:rPr>
          <w:t>закона</w:t>
        </w:r>
      </w:hyperlink>
      <w:r w:rsidRPr="00F353D0">
        <w:rPr>
          <w:rFonts w:ascii="PT Astra Serif" w:hAnsi="PT Astra Serif"/>
          <w:sz w:val="28"/>
          <w:szCs w:val="28"/>
        </w:rPr>
        <w:t xml:space="preserve">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ним нормативных правовых актов;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в случае неоднократного нарушения в течение одного года профессиональным участником рынка ценных бумаг требований к деятельности или проведению операций, осуществление (проведение) которых допускается в соответствии с требованиями федеральных законов только на основании лицензии профессионального участника рынка ценных бумаг, в том числе при осуществлении функций трансфер-агента, функций счетной комиссии, функций агента по выдаче, погашению и обмену инвестиционных паев;</w:t>
      </w:r>
    </w:p>
    <w:p w:rsidR="00F353D0" w:rsidRPr="00F353D0" w:rsidRDefault="00F353D0">
      <w:pPr>
        <w:pStyle w:val="ConsPlusNormal"/>
        <w:spacing w:before="220"/>
        <w:ind w:firstLine="540"/>
        <w:jc w:val="both"/>
        <w:rPr>
          <w:rFonts w:ascii="PT Astra Serif" w:hAnsi="PT Astra Serif"/>
          <w:sz w:val="28"/>
          <w:szCs w:val="28"/>
        </w:rPr>
      </w:pPr>
      <w:bookmarkStart w:id="222" w:name="P2907"/>
      <w:bookmarkEnd w:id="222"/>
      <w:r w:rsidRPr="00F353D0">
        <w:rPr>
          <w:rFonts w:ascii="PT Astra Serif" w:hAnsi="PT Astra Serif"/>
          <w:sz w:val="28"/>
          <w:szCs w:val="28"/>
        </w:rPr>
        <w:t xml:space="preserve">12) в случае нарушения профессиональным участником рынка ценных бумаг требования об обязательном членстве в саморегулируемой организации в сфере финансового рынка, объединяющей брокеров, саморегулируемой организации в сфере финансового рынка, объединяющей дилеров, саморегулируемой организации в сфере финансового рынка, объединяющей форекс-дилеров, саморегулируемой организации в сфере финансового рынка, объединяющей управляющих, саморегулируемой организации в сфере финансового рынка, объединяющей депозитариев, саморегулируемой организации в сфере финансового рынка, объединяющей регистраторов, установленного Федеральным </w:t>
      </w:r>
      <w:hyperlink r:id="rId1286">
        <w:r w:rsidRPr="00F353D0">
          <w:rPr>
            <w:rFonts w:ascii="PT Astra Serif" w:hAnsi="PT Astra Serif"/>
            <w:sz w:val="28"/>
            <w:szCs w:val="28"/>
          </w:rPr>
          <w:t>законом</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(пп. 12 в ред. Федерального </w:t>
      </w:r>
      <w:hyperlink r:id="rId1287">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в случае неисполнения профессиональным участником рынка ценных бумаг предписания, направленного ему в связи с приостановлением действия лицензии, в установленный таким предписанием срок;</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в случае неоднократного нарушения в течение одного года регистратором при регистрации выпусков акций требований законодательства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14 введен Федеральным </w:t>
      </w:r>
      <w:hyperlink r:id="rId1288">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223" w:name="P2912"/>
      <w:bookmarkEnd w:id="223"/>
      <w:r w:rsidRPr="00F353D0">
        <w:rPr>
          <w:rFonts w:ascii="PT Astra Serif" w:hAnsi="PT Astra Serif"/>
          <w:sz w:val="28"/>
          <w:szCs w:val="28"/>
        </w:rPr>
        <w:t>15) в случае привлечения профессионального участника рынка ценных бумаг к административной ответственности за незаконные организацию и (или) проведение азартных игр, за нарушение законодательства Российской Федерации о лотереях в части проведения лотереи без решения Правительства Российской Федерации о ее проведении;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15 введен Федеральным </w:t>
      </w:r>
      <w:hyperlink r:id="rId1289">
        <w:r w:rsidRPr="00F353D0">
          <w:rPr>
            <w:rFonts w:ascii="PT Astra Serif" w:hAnsi="PT Astra Serif"/>
            <w:sz w:val="28"/>
            <w:szCs w:val="28"/>
          </w:rPr>
          <w:t>законом</w:t>
        </w:r>
      </w:hyperlink>
      <w:r w:rsidRPr="00F353D0">
        <w:rPr>
          <w:rFonts w:ascii="PT Astra Serif" w:hAnsi="PT Astra Serif"/>
          <w:sz w:val="28"/>
          <w:szCs w:val="28"/>
        </w:rPr>
        <w:t xml:space="preserve"> от 27.12.2019 N 495-ФЗ)</w:t>
      </w:r>
    </w:p>
    <w:p w:rsidR="00F353D0" w:rsidRPr="00F353D0" w:rsidRDefault="00F353D0">
      <w:pPr>
        <w:pStyle w:val="ConsPlusNormal"/>
        <w:spacing w:before="220"/>
        <w:ind w:firstLine="540"/>
        <w:jc w:val="both"/>
        <w:rPr>
          <w:rFonts w:ascii="PT Astra Serif" w:hAnsi="PT Astra Serif"/>
          <w:sz w:val="28"/>
          <w:szCs w:val="28"/>
        </w:rPr>
      </w:pPr>
      <w:bookmarkStart w:id="224" w:name="P2914"/>
      <w:bookmarkEnd w:id="224"/>
      <w:r w:rsidRPr="00F353D0">
        <w:rPr>
          <w:rFonts w:ascii="PT Astra Serif" w:hAnsi="PT Astra Serif"/>
          <w:sz w:val="28"/>
          <w:szCs w:val="28"/>
        </w:rPr>
        <w:t xml:space="preserve">16) в случае неоднократного в течение одного года неисполнения профессиональным участником рынка ценных бумаг специальных экономических мер, предусмотренных </w:t>
      </w:r>
      <w:hyperlink r:id="rId1290">
        <w:r w:rsidRPr="00F353D0">
          <w:rPr>
            <w:rFonts w:ascii="PT Astra Serif" w:hAnsi="PT Astra Serif"/>
            <w:sz w:val="28"/>
            <w:szCs w:val="28"/>
          </w:rPr>
          <w:t>статьей 3.1</w:t>
        </w:r>
      </w:hyperlink>
      <w:r w:rsidRPr="00F353D0">
        <w:rPr>
          <w:rFonts w:ascii="PT Astra Serif" w:hAnsi="PT Astra Serif"/>
          <w:sz w:val="28"/>
          <w:szCs w:val="28"/>
        </w:rPr>
        <w:t xml:space="preserve"> Федерального закона от 30 декабря 2006 года N 281-ФЗ "О специальных экономических мерах и принудительных мерах", и (или) неоднократного в течение одного года нарушения требований нормативных актов Банка России, изданных в соответствии с указанным Федеральным </w:t>
      </w:r>
      <w:hyperlink r:id="rId1291">
        <w:r w:rsidRPr="00F353D0">
          <w:rPr>
            <w:rFonts w:ascii="PT Astra Serif" w:hAnsi="PT Astra Serif"/>
            <w:sz w:val="28"/>
            <w:szCs w:val="28"/>
          </w:rPr>
          <w:t>законом</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16 введен Федеральным </w:t>
      </w:r>
      <w:hyperlink r:id="rId1292">
        <w:r w:rsidRPr="00F353D0">
          <w:rPr>
            <w:rFonts w:ascii="PT Astra Serif" w:hAnsi="PT Astra Serif"/>
            <w:sz w:val="28"/>
            <w:szCs w:val="28"/>
          </w:rPr>
          <w:t>законом</w:t>
        </w:r>
      </w:hyperlink>
      <w:r w:rsidRPr="00F353D0">
        <w:rPr>
          <w:rFonts w:ascii="PT Astra Serif" w:hAnsi="PT Astra Serif"/>
          <w:sz w:val="28"/>
          <w:szCs w:val="28"/>
        </w:rPr>
        <w:t xml:space="preserve"> от 04.08.2023 N 422-ФЗ)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Лицензия на осуществление профессиональной деятельности на рынке ценных бумаг должна быть аннулирована Банком России:</w:t>
      </w:r>
    </w:p>
    <w:p w:rsidR="00F353D0" w:rsidRPr="00F353D0" w:rsidRDefault="00F353D0">
      <w:pPr>
        <w:pStyle w:val="ConsPlusNormal"/>
        <w:spacing w:before="220"/>
        <w:ind w:firstLine="540"/>
        <w:jc w:val="both"/>
        <w:rPr>
          <w:rFonts w:ascii="PT Astra Serif" w:hAnsi="PT Astra Serif"/>
          <w:sz w:val="28"/>
          <w:szCs w:val="28"/>
        </w:rPr>
      </w:pPr>
      <w:bookmarkStart w:id="225" w:name="P2917"/>
      <w:bookmarkEnd w:id="225"/>
      <w:r w:rsidRPr="00F353D0">
        <w:rPr>
          <w:rFonts w:ascii="PT Astra Serif" w:hAnsi="PT Astra Serif"/>
          <w:sz w:val="28"/>
          <w:szCs w:val="28"/>
        </w:rPr>
        <w:t>1) в случае признания профессионального участника рынка ценных бумаг банкротом;</w:t>
      </w:r>
    </w:p>
    <w:p w:rsidR="00F353D0" w:rsidRPr="00F353D0" w:rsidRDefault="00F353D0">
      <w:pPr>
        <w:pStyle w:val="ConsPlusNormal"/>
        <w:spacing w:before="220"/>
        <w:ind w:firstLine="540"/>
        <w:jc w:val="both"/>
        <w:rPr>
          <w:rFonts w:ascii="PT Astra Serif" w:hAnsi="PT Astra Serif"/>
          <w:sz w:val="28"/>
          <w:szCs w:val="28"/>
        </w:rPr>
      </w:pPr>
      <w:bookmarkStart w:id="226" w:name="P2918"/>
      <w:bookmarkEnd w:id="226"/>
      <w:r w:rsidRPr="00F353D0">
        <w:rPr>
          <w:rFonts w:ascii="PT Astra Serif" w:hAnsi="PT Astra Serif"/>
          <w:sz w:val="28"/>
          <w:szCs w:val="28"/>
        </w:rPr>
        <w:t>2) в случае отзыва у кредитной организации, являющейся профессиональным участником рынка ценных бумаг, лицензии на осуществление банковских операций;</w:t>
      </w:r>
    </w:p>
    <w:p w:rsidR="00F353D0" w:rsidRPr="00F353D0" w:rsidRDefault="00F353D0">
      <w:pPr>
        <w:pStyle w:val="ConsPlusNormal"/>
        <w:spacing w:before="220"/>
        <w:ind w:firstLine="540"/>
        <w:jc w:val="both"/>
        <w:rPr>
          <w:rFonts w:ascii="PT Astra Serif" w:hAnsi="PT Astra Serif"/>
          <w:sz w:val="28"/>
          <w:szCs w:val="28"/>
        </w:rPr>
      </w:pPr>
      <w:bookmarkStart w:id="227" w:name="P2919"/>
      <w:bookmarkEnd w:id="227"/>
      <w:r w:rsidRPr="00F353D0">
        <w:rPr>
          <w:rFonts w:ascii="PT Astra Serif" w:hAnsi="PT Astra Serif"/>
          <w:sz w:val="28"/>
          <w:szCs w:val="28"/>
        </w:rPr>
        <w:t xml:space="preserve">3) в случае, если в течение более 18 месяцев профессиональным участником рынка ценных бумаг не осуществлялся соответствующий вид профессиональной деятельности на рынке ценных бумаг, а если такой деятельностью является дилерская деятельность, - не совершались сделки (не заключались договоры), указанные в </w:t>
      </w:r>
      <w:hyperlink w:anchor="P291">
        <w:r w:rsidRPr="00F353D0">
          <w:rPr>
            <w:rFonts w:ascii="PT Astra Serif" w:hAnsi="PT Astra Serif"/>
            <w:sz w:val="28"/>
            <w:szCs w:val="28"/>
          </w:rPr>
          <w:t>пункте 1 статьи 4</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3 в ред. Федерального </w:t>
      </w:r>
      <w:hyperlink r:id="rId1293">
        <w:r w:rsidRPr="00F353D0">
          <w:rPr>
            <w:rFonts w:ascii="PT Astra Serif" w:hAnsi="PT Astra Serif"/>
            <w:sz w:val="28"/>
            <w:szCs w:val="28"/>
          </w:rPr>
          <w:t>закона</w:t>
        </w:r>
      </w:hyperlink>
      <w:r w:rsidRPr="00F353D0">
        <w:rPr>
          <w:rFonts w:ascii="PT Astra Serif" w:hAnsi="PT Astra Serif"/>
          <w:sz w:val="28"/>
          <w:szCs w:val="28"/>
        </w:rPr>
        <w:t xml:space="preserve"> от 23.03.2024 N 50-ФЗ)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Решение об аннулировании лицензии на осуществление профессиональной деятельности на рынке ценных бумаг принимается Банком России в порядке, установленном нормативным актом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В случае, предусмотренном </w:t>
      </w:r>
      <w:hyperlink w:anchor="P2917">
        <w:r w:rsidRPr="00F353D0">
          <w:rPr>
            <w:rFonts w:ascii="PT Astra Serif" w:hAnsi="PT Astra Serif"/>
            <w:sz w:val="28"/>
            <w:szCs w:val="28"/>
          </w:rPr>
          <w:t>подпунктом 1 пункта 2</w:t>
        </w:r>
      </w:hyperlink>
      <w:r w:rsidRPr="00F353D0">
        <w:rPr>
          <w:rFonts w:ascii="PT Astra Serif" w:hAnsi="PT Astra Serif"/>
          <w:sz w:val="28"/>
          <w:szCs w:val="28"/>
        </w:rPr>
        <w:t xml:space="preserve"> настоящей статьи, лицензия подлежит аннулированию Банком России в течение 45 дней с момента принятия судом решения о признании профессионального участника рынка ценных бумаг банкротом, в случае, предусмотренном </w:t>
      </w:r>
      <w:hyperlink w:anchor="P2918">
        <w:r w:rsidRPr="00F353D0">
          <w:rPr>
            <w:rFonts w:ascii="PT Astra Serif" w:hAnsi="PT Astra Serif"/>
            <w:sz w:val="28"/>
            <w:szCs w:val="28"/>
          </w:rPr>
          <w:t>подпунктом 2 пункта 2</w:t>
        </w:r>
      </w:hyperlink>
      <w:r w:rsidRPr="00F353D0">
        <w:rPr>
          <w:rFonts w:ascii="PT Astra Serif" w:hAnsi="PT Astra Serif"/>
          <w:sz w:val="28"/>
          <w:szCs w:val="28"/>
        </w:rPr>
        <w:t xml:space="preserve"> настоящей статьи, - с момента принятия Банком России решения об отзыве лицензии на осуществление банковских операций. В случаях, установленных </w:t>
      </w:r>
      <w:hyperlink w:anchor="P2896">
        <w:r w:rsidRPr="00F353D0">
          <w:rPr>
            <w:rFonts w:ascii="PT Astra Serif" w:hAnsi="PT Astra Serif"/>
            <w:sz w:val="28"/>
            <w:szCs w:val="28"/>
          </w:rPr>
          <w:t>подпунктами 2</w:t>
        </w:r>
      </w:hyperlink>
      <w:r w:rsidRPr="00F353D0">
        <w:rPr>
          <w:rFonts w:ascii="PT Astra Serif" w:hAnsi="PT Astra Serif"/>
          <w:sz w:val="28"/>
          <w:szCs w:val="28"/>
        </w:rPr>
        <w:t xml:space="preserve"> - </w:t>
      </w:r>
      <w:hyperlink w:anchor="P2907">
        <w:r w:rsidRPr="00F353D0">
          <w:rPr>
            <w:rFonts w:ascii="PT Astra Serif" w:hAnsi="PT Astra Serif"/>
            <w:sz w:val="28"/>
            <w:szCs w:val="28"/>
          </w:rPr>
          <w:t>12</w:t>
        </w:r>
      </w:hyperlink>
      <w:r w:rsidRPr="00F353D0">
        <w:rPr>
          <w:rFonts w:ascii="PT Astra Serif" w:hAnsi="PT Astra Serif"/>
          <w:sz w:val="28"/>
          <w:szCs w:val="28"/>
        </w:rPr>
        <w:t xml:space="preserve"> и </w:t>
      </w:r>
      <w:hyperlink w:anchor="P2912">
        <w:r w:rsidRPr="00F353D0">
          <w:rPr>
            <w:rFonts w:ascii="PT Astra Serif" w:hAnsi="PT Astra Serif"/>
            <w:sz w:val="28"/>
            <w:szCs w:val="28"/>
          </w:rPr>
          <w:t>15 пункта 1</w:t>
        </w:r>
      </w:hyperlink>
      <w:r w:rsidRPr="00F353D0">
        <w:rPr>
          <w:rFonts w:ascii="PT Astra Serif" w:hAnsi="PT Astra Serif"/>
          <w:sz w:val="28"/>
          <w:szCs w:val="28"/>
        </w:rPr>
        <w:t xml:space="preserve"> и </w:t>
      </w:r>
      <w:hyperlink w:anchor="P2919">
        <w:r w:rsidRPr="00F353D0">
          <w:rPr>
            <w:rFonts w:ascii="PT Astra Serif" w:hAnsi="PT Astra Serif"/>
            <w:sz w:val="28"/>
            <w:szCs w:val="28"/>
          </w:rPr>
          <w:t>подпунктом 3 пункта 2</w:t>
        </w:r>
      </w:hyperlink>
      <w:r w:rsidRPr="00F353D0">
        <w:rPr>
          <w:rFonts w:ascii="PT Astra Serif" w:hAnsi="PT Astra Serif"/>
          <w:sz w:val="28"/>
          <w:szCs w:val="28"/>
        </w:rPr>
        <w:t xml:space="preserve"> настоящей статьи, решение об аннулировании лицензии принимается Банком России в </w:t>
      </w:r>
      <w:hyperlink r:id="rId1294">
        <w:r w:rsidRPr="00F353D0">
          <w:rPr>
            <w:rFonts w:ascii="PT Astra Serif" w:hAnsi="PT Astra Serif"/>
            <w:sz w:val="28"/>
            <w:szCs w:val="28"/>
          </w:rPr>
          <w:t>сроки</w:t>
        </w:r>
      </w:hyperlink>
      <w:r w:rsidRPr="00F353D0">
        <w:rPr>
          <w:rFonts w:ascii="PT Astra Serif" w:hAnsi="PT Astra Serif"/>
          <w:sz w:val="28"/>
          <w:szCs w:val="28"/>
        </w:rPr>
        <w:t>, установленные нормативным актом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95">
        <w:r w:rsidRPr="00F353D0">
          <w:rPr>
            <w:rFonts w:ascii="PT Astra Serif" w:hAnsi="PT Astra Serif"/>
            <w:sz w:val="28"/>
            <w:szCs w:val="28"/>
          </w:rPr>
          <w:t>закона</w:t>
        </w:r>
      </w:hyperlink>
      <w:r w:rsidRPr="00F353D0">
        <w:rPr>
          <w:rFonts w:ascii="PT Astra Serif" w:hAnsi="PT Astra Serif"/>
          <w:sz w:val="28"/>
          <w:szCs w:val="28"/>
        </w:rPr>
        <w:t xml:space="preserve"> от 27.12.2019 N 495-ФЗ)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решении об аннулировании лицензии на осуществление профессиональной деятельности на рынке ценных бумаг указывается основание для ее аннулирования.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Решение об аннулировании лицензии на осуществление профессиональной деятельности на рынке ценных бумаг на основании </w:t>
      </w:r>
      <w:hyperlink r:id="rId1296">
        <w:r w:rsidRPr="00F353D0">
          <w:rPr>
            <w:rFonts w:ascii="PT Astra Serif" w:hAnsi="PT Astra Serif"/>
            <w:sz w:val="28"/>
            <w:szCs w:val="28"/>
          </w:rPr>
          <w:t>заявления</w:t>
        </w:r>
      </w:hyperlink>
      <w:r w:rsidRPr="00F353D0">
        <w:rPr>
          <w:rFonts w:ascii="PT Astra Serif" w:hAnsi="PT Astra Serif"/>
          <w:sz w:val="28"/>
          <w:szCs w:val="28"/>
        </w:rPr>
        <w:t xml:space="preserve"> профессионального участника рынка ценных бумаг об аннулировании указанной лицензии может быть принято только при условии отсутствия у профессионального участника рынка ценных бумаг обязательств по договорам, заключенным при осуществлении профессиональной деятельности на рынке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Подача заявления об аннулировании лицензии на осуществление профессиональной деятельности на рынке ценных бумаг не прекращает право Банка России аннулировать лицензию по иным основаниям, предусмотренным настоящим Федеральным законом.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К заявлению об аннулировании лицензии на осуществление профессиональной деятельности на рынке ценных бумаг должны прилагаться документы, исчерпывающий </w:t>
      </w:r>
      <w:hyperlink r:id="rId1297">
        <w:r w:rsidRPr="00F353D0">
          <w:rPr>
            <w:rFonts w:ascii="PT Astra Serif" w:hAnsi="PT Astra Serif"/>
            <w:sz w:val="28"/>
            <w:szCs w:val="28"/>
          </w:rPr>
          <w:t>перечень</w:t>
        </w:r>
      </w:hyperlink>
      <w:r w:rsidRPr="00F353D0">
        <w:rPr>
          <w:rFonts w:ascii="PT Astra Serif" w:hAnsi="PT Astra Serif"/>
          <w:sz w:val="28"/>
          <w:szCs w:val="28"/>
        </w:rPr>
        <w:t xml:space="preserve"> которых устанавливается нормативным актом Банка России. Заявление об аннулировании лицензии подписывается лицом, осуществляющим функции единоличного исполнительного органа профессионального участника рынка ценных бумаг, подтверждающим тем самым достоверность сведений, содержащихся в документах, представленных для аннулирования лицензии.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Документы, представленные профессиональным участником рынка ценных бумаг для аннулирования лицензии на осуществление профессиональной деятельности на рынке ценных бумаг, принимаются Банком России к рассмотрению при условии представления всех надлежащим образом оформленных документов в </w:t>
      </w:r>
      <w:hyperlink r:id="rId1298">
        <w:r w:rsidRPr="00F353D0">
          <w:rPr>
            <w:rFonts w:ascii="PT Astra Serif" w:hAnsi="PT Astra Serif"/>
            <w:sz w:val="28"/>
            <w:szCs w:val="28"/>
          </w:rPr>
          <w:t>порядке</w:t>
        </w:r>
      </w:hyperlink>
      <w:r w:rsidRPr="00F353D0">
        <w:rPr>
          <w:rFonts w:ascii="PT Astra Serif" w:hAnsi="PT Astra Serif"/>
          <w:sz w:val="28"/>
          <w:szCs w:val="28"/>
        </w:rPr>
        <w:t xml:space="preserve">, установленном Банком России. В случае представления неполного комплекта надлежащим образом оформленных документов Банк России возвращает указанные документы профессиональному участнику рынка ценных бумаг в течение 10 </w:t>
      </w:r>
      <w:r w:rsidRPr="00F353D0">
        <w:rPr>
          <w:rFonts w:ascii="PT Astra Serif" w:hAnsi="PT Astra Serif"/>
          <w:sz w:val="28"/>
          <w:szCs w:val="28"/>
        </w:rPr>
        <w:lastRenderedPageBreak/>
        <w:t>рабочих дней со дня получения заявления об аннулировании лицензии.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Решение об аннулировании лицензии на осуществление профессиональной деятельности на рынке ценных бумаг на основании заявления профессионального участника рынка ценных бумаг об аннулировании лицензии не может быть принято в период проведения Банком России проверки.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Решение об аннулировании лицензии на осуществление профессиональной деятельности на рынке ценных бумаг на основании заявления профессионального участника рынка ценных бумаг об аннулировании лицензии или решение об отказе в ее аннулировании принимается в течение 30 рабочих дней со дня получения документов, необходимых для аннулирования лицензии.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Банк России направляет уведомление профессиональному участнику рынка ценных бумаг, в отношении которого принято решение об аннулировании лицензии на осуществление профессиональной деятельности на рынке ценных бумаг, не позднее рабочего дня, следующего за днем принятия указанного решения, в порядке, предусмотренном нормативными актами Банка России. Информация о принятии решения об аннулировании лицензии раскрывается на официальном сайте Банка России в информационно-телекоммуникационной сети "Интернет" не позднее рабочего дня, следующего за днем принятия этого решения.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Профессиональный участник рынка ценных бумаг обязан прекратить осуществление профессиональной деятельности на рынке ценных бумаг в день получения уведомления об аннулировании лицензии на осуществление профессиональной деятельности на рынке ценных бумаг, за исключением совершения действий, связанных с прекращением обязательств, предусмотренных </w:t>
      </w:r>
      <w:hyperlink w:anchor="P2945">
        <w:r w:rsidRPr="00F353D0">
          <w:rPr>
            <w:rFonts w:ascii="PT Astra Serif" w:hAnsi="PT Astra Serif"/>
            <w:sz w:val="28"/>
            <w:szCs w:val="28"/>
          </w:rPr>
          <w:t>пунктом 1 статьи 39.2</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 Решение Банка России об аннулировании лицензии на осуществление профессиональной деятельности на рынке ценных бумаг вступает в силу со дня его принятия и может быть обжаловано в течение 30 дней со дня раскрытия Банком России информации о принятии соответствующего решения. Обжалование указанного решения Банка России, а также применение мер по обеспечению исков не приостанавливает действия указанного решения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Действие лицензии на осуществление профессиональной деятельности на рынке ценных бумаг прекращается: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со дня принятия решения об аннулировании лицензии, если более поздний срок не предусмотрен этим решением;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со дня внесения в единый государственный реестр юридических лиц </w:t>
      </w:r>
      <w:r w:rsidRPr="00F353D0">
        <w:rPr>
          <w:rFonts w:ascii="PT Astra Serif" w:hAnsi="PT Astra Serif"/>
          <w:sz w:val="28"/>
          <w:szCs w:val="28"/>
        </w:rPr>
        <w:lastRenderedPageBreak/>
        <w:t>записи о ликвидации профессионального участника рынка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со дня прекращения деятельности профессионального участника рынка ценных бумаг в результате реорганизации (за исключением реорганизации в форме преобразования).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14. Действие лицензии на осуществление профессиональной деятельности на рынке ценных бумаг может быть приостановлено Банком России в случаях, предусмотренных </w:t>
      </w:r>
      <w:hyperlink w:anchor="P2901">
        <w:r w:rsidRPr="00F353D0">
          <w:rPr>
            <w:rFonts w:ascii="PT Astra Serif" w:hAnsi="PT Astra Serif"/>
            <w:sz w:val="28"/>
            <w:szCs w:val="28"/>
          </w:rPr>
          <w:t>подпунктами 7</w:t>
        </w:r>
      </w:hyperlink>
      <w:r w:rsidRPr="00F353D0">
        <w:rPr>
          <w:rFonts w:ascii="PT Astra Serif" w:hAnsi="PT Astra Serif"/>
          <w:sz w:val="28"/>
          <w:szCs w:val="28"/>
        </w:rPr>
        <w:t xml:space="preserve"> - </w:t>
      </w:r>
      <w:hyperlink w:anchor="P2907">
        <w:r w:rsidRPr="00F353D0">
          <w:rPr>
            <w:rFonts w:ascii="PT Astra Serif" w:hAnsi="PT Astra Serif"/>
            <w:sz w:val="28"/>
            <w:szCs w:val="28"/>
          </w:rPr>
          <w:t>12</w:t>
        </w:r>
      </w:hyperlink>
      <w:r w:rsidRPr="00F353D0">
        <w:rPr>
          <w:rFonts w:ascii="PT Astra Serif" w:hAnsi="PT Astra Serif"/>
          <w:sz w:val="28"/>
          <w:szCs w:val="28"/>
        </w:rPr>
        <w:t xml:space="preserve">, </w:t>
      </w:r>
      <w:hyperlink w:anchor="P2914">
        <w:r w:rsidRPr="00F353D0">
          <w:rPr>
            <w:rFonts w:ascii="PT Astra Serif" w:hAnsi="PT Astra Serif"/>
            <w:sz w:val="28"/>
            <w:szCs w:val="28"/>
          </w:rPr>
          <w:t>16 пункта 1</w:t>
        </w:r>
      </w:hyperlink>
      <w:r w:rsidRPr="00F353D0">
        <w:rPr>
          <w:rFonts w:ascii="PT Astra Serif" w:hAnsi="PT Astra Serif"/>
          <w:sz w:val="28"/>
          <w:szCs w:val="28"/>
        </w:rPr>
        <w:t xml:space="preserve"> настоящей статьи. Порядок приостановления и возобновления действия лицензии на осуществление профессиональной деятельности на рынке ценных бумаг устанавливается нормативным актом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299">
        <w:r w:rsidRPr="00F353D0">
          <w:rPr>
            <w:rFonts w:ascii="PT Astra Serif" w:hAnsi="PT Astra Serif"/>
            <w:sz w:val="28"/>
            <w:szCs w:val="28"/>
          </w:rPr>
          <w:t>закона</w:t>
        </w:r>
      </w:hyperlink>
      <w:r w:rsidRPr="00F353D0">
        <w:rPr>
          <w:rFonts w:ascii="PT Astra Serif" w:hAnsi="PT Astra Serif"/>
          <w:sz w:val="28"/>
          <w:szCs w:val="28"/>
        </w:rPr>
        <w:t xml:space="preserve"> от 04.08.2023 N 422-ФЗ)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39.2. Обязанности организации, у которой аннулирована лицензия на осуществление профессиональной деятельности на рынке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300">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228" w:name="P2945"/>
      <w:bookmarkEnd w:id="228"/>
      <w:r w:rsidRPr="00F353D0">
        <w:rPr>
          <w:rFonts w:ascii="PT Astra Serif" w:hAnsi="PT Astra Serif"/>
          <w:sz w:val="28"/>
          <w:szCs w:val="28"/>
        </w:rPr>
        <w:t xml:space="preserve">1. В случае принятия Банком России решения об аннулировании лицензии на осуществление профессиональной деятельности на рынке ценных бумаг организация, в отношении которой было принято такое решение, обязана прекратить обязательства, связанные с осуществлением соответствующей профессиональной деятельности на рынке ценных бумаг (в том числе по возврату имущества клиентам), в срок, установленный решением Банка России, который не может быть более одного года. Обязательства по депозитарным договорам прекращаются с соблюдением </w:t>
      </w:r>
      <w:hyperlink r:id="rId1301">
        <w:r w:rsidRPr="00F353D0">
          <w:rPr>
            <w:rFonts w:ascii="PT Astra Serif" w:hAnsi="PT Astra Serif"/>
            <w:sz w:val="28"/>
            <w:szCs w:val="28"/>
          </w:rPr>
          <w:t>требований</w:t>
        </w:r>
      </w:hyperlink>
      <w:r w:rsidRPr="00F353D0">
        <w:rPr>
          <w:rFonts w:ascii="PT Astra Serif" w:hAnsi="PT Astra Serif"/>
          <w:sz w:val="28"/>
          <w:szCs w:val="28"/>
        </w:rPr>
        <w:t>, установленных нормативными актами Банка России. Обязательства по сделкам, совершенным в интересах клиента, прекращаются с соблюдением следующих требований: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обязательства по сделкам, совершенным на организованных торгах, прекращаются в порядке, предусмотренном соответствующими правилами организованных торгов и (или) правилами клиринга;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обязательства по сделкам, совершенным не на организованных торгах, прекращаются в порядке, предусмотренном соответствующим договором с клиентом, а при отсутствии такового в договоре - в порядке, согласованном с клиентом.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Об исполнении обязанностей, предусмотренных </w:t>
      </w:r>
      <w:hyperlink w:anchor="P2945">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 организация, в отношении которой было принято решение об аннулировании лицензии, представляет в Банк России отчеты в порядке, в форме и в сроки, которые установлены Банком России. Банк России вправе предъявить в суд требование о ликвидации организации, указанной в </w:t>
      </w:r>
      <w:hyperlink w:anchor="P2945">
        <w:r w:rsidRPr="00F353D0">
          <w:rPr>
            <w:rFonts w:ascii="PT Astra Serif" w:hAnsi="PT Astra Serif"/>
            <w:sz w:val="28"/>
            <w:szCs w:val="28"/>
          </w:rPr>
          <w:t xml:space="preserve">пункте </w:t>
        </w:r>
        <w:r w:rsidRPr="00F353D0">
          <w:rPr>
            <w:rFonts w:ascii="PT Astra Serif" w:hAnsi="PT Astra Serif"/>
            <w:sz w:val="28"/>
            <w:szCs w:val="28"/>
          </w:rPr>
          <w:lastRenderedPageBreak/>
          <w:t>1</w:t>
        </w:r>
      </w:hyperlink>
      <w:r w:rsidRPr="00F353D0">
        <w:rPr>
          <w:rFonts w:ascii="PT Astra Serif" w:hAnsi="PT Astra Serif"/>
          <w:sz w:val="28"/>
          <w:szCs w:val="28"/>
        </w:rPr>
        <w:t xml:space="preserve"> настоящей статьи, в случае грубого нарушения такой организацией обязанностей, предусмотренных настоящей статьей.</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11.1. РЕГУЛИРОВАНИЕ РЕПОЗИТАРНОЙ ДЕЯТЕЛЬНОСТИ</w:t>
      </w:r>
    </w:p>
    <w:p w:rsidR="00F353D0" w:rsidRPr="00F353D0" w:rsidRDefault="00F353D0">
      <w:pPr>
        <w:pStyle w:val="ConsPlusNormal"/>
        <w:jc w:val="center"/>
        <w:rPr>
          <w:rFonts w:ascii="PT Astra Serif" w:hAnsi="PT Astra Serif"/>
          <w:sz w:val="28"/>
          <w:szCs w:val="28"/>
        </w:rPr>
      </w:pP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8"/>
          <w:szCs w:val="28"/>
        </w:rPr>
        <w:t xml:space="preserve">(введена Федеральным </w:t>
      </w:r>
      <w:hyperlink r:id="rId1302">
        <w:r w:rsidRPr="00F353D0">
          <w:rPr>
            <w:rFonts w:ascii="PT Astra Serif" w:hAnsi="PT Astra Serif"/>
            <w:sz w:val="28"/>
            <w:szCs w:val="28"/>
          </w:rPr>
          <w:t>законом</w:t>
        </w:r>
      </w:hyperlink>
      <w:r w:rsidRPr="00F353D0">
        <w:rPr>
          <w:rFonts w:ascii="PT Astra Serif" w:hAnsi="PT Astra Serif"/>
          <w:sz w:val="28"/>
          <w:szCs w:val="28"/>
        </w:rPr>
        <w:t xml:space="preserve"> от 30.12.2015 N 430-ФЗ)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39.3. Лицензирование репозитарной деятельности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Лицензирование репозитарной деятельности осуществляется Банком России в порядке, предусмотренном настоящим Федеральным законом и принятыми в соответствии с ним нормативными </w:t>
      </w:r>
      <w:hyperlink r:id="rId1303">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spacing w:before="220"/>
        <w:ind w:firstLine="540"/>
        <w:jc w:val="both"/>
        <w:rPr>
          <w:rFonts w:ascii="PT Astra Serif" w:hAnsi="PT Astra Serif"/>
          <w:sz w:val="28"/>
          <w:szCs w:val="28"/>
        </w:rPr>
      </w:pPr>
      <w:bookmarkStart w:id="229" w:name="P2957"/>
      <w:bookmarkEnd w:id="229"/>
      <w:r w:rsidRPr="00F353D0">
        <w:rPr>
          <w:rFonts w:ascii="PT Astra Serif" w:hAnsi="PT Astra Serif"/>
          <w:sz w:val="28"/>
          <w:szCs w:val="28"/>
        </w:rPr>
        <w:t>2. Для получения лицензии на осуществление репозитарной деятельности соискателем лицензии представляются в Банк России следующие документы: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w:t>
      </w:r>
      <w:hyperlink r:id="rId1304">
        <w:r w:rsidRPr="00F353D0">
          <w:rPr>
            <w:rFonts w:ascii="PT Astra Serif" w:hAnsi="PT Astra Serif"/>
            <w:sz w:val="28"/>
            <w:szCs w:val="28"/>
          </w:rPr>
          <w:t>заявление</w:t>
        </w:r>
      </w:hyperlink>
      <w:r w:rsidRPr="00F353D0">
        <w:rPr>
          <w:rFonts w:ascii="PT Astra Serif" w:hAnsi="PT Astra Serif"/>
          <w:sz w:val="28"/>
          <w:szCs w:val="28"/>
        </w:rPr>
        <w:t xml:space="preserve"> о выдаче лицензии по форме, установленной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w:t>
      </w:r>
      <w:hyperlink r:id="rId1305">
        <w:r w:rsidRPr="00F353D0">
          <w:rPr>
            <w:rFonts w:ascii="PT Astra Serif" w:hAnsi="PT Astra Serif"/>
            <w:sz w:val="28"/>
            <w:szCs w:val="28"/>
          </w:rPr>
          <w:t>анкета</w:t>
        </w:r>
      </w:hyperlink>
      <w:r w:rsidRPr="00F353D0">
        <w:rPr>
          <w:rFonts w:ascii="PT Astra Serif" w:hAnsi="PT Astra Serif"/>
          <w:sz w:val="28"/>
          <w:szCs w:val="28"/>
        </w:rPr>
        <w:t xml:space="preserve"> кандидата на должность руководителя структурного подразделения, созданного для осуществления репозитарной деятельности, по форме, установленной нормативными актами Банка России, а также копии документов, подтверждающих соблюдение требований настоящего Федерального закона и нормативных актов Банка России, предъявляемых к указанному лицу;</w:t>
      </w:r>
    </w:p>
    <w:p w:rsidR="00F353D0" w:rsidRPr="00F353D0" w:rsidRDefault="00F353D0">
      <w:pPr>
        <w:pStyle w:val="ConsPlusNormal"/>
        <w:spacing w:before="220"/>
        <w:ind w:firstLine="540"/>
        <w:jc w:val="both"/>
        <w:rPr>
          <w:rFonts w:ascii="PT Astra Serif" w:hAnsi="PT Astra Serif"/>
          <w:sz w:val="28"/>
          <w:szCs w:val="28"/>
        </w:rPr>
      </w:pPr>
      <w:bookmarkStart w:id="230" w:name="P2960"/>
      <w:bookmarkEnd w:id="230"/>
      <w:r w:rsidRPr="00F353D0">
        <w:rPr>
          <w:rFonts w:ascii="PT Astra Serif" w:hAnsi="PT Astra Serif"/>
          <w:sz w:val="28"/>
          <w:szCs w:val="28"/>
        </w:rPr>
        <w:t>3) правила осуществления репозитарной деятельности;</w:t>
      </w:r>
    </w:p>
    <w:p w:rsidR="00F353D0" w:rsidRPr="00F353D0" w:rsidRDefault="00F353D0">
      <w:pPr>
        <w:pStyle w:val="ConsPlusNormal"/>
        <w:spacing w:before="220"/>
        <w:ind w:firstLine="540"/>
        <w:jc w:val="both"/>
        <w:rPr>
          <w:rFonts w:ascii="PT Astra Serif" w:hAnsi="PT Astra Serif"/>
          <w:sz w:val="28"/>
          <w:szCs w:val="28"/>
        </w:rPr>
      </w:pPr>
      <w:bookmarkStart w:id="231" w:name="P2961"/>
      <w:bookmarkEnd w:id="231"/>
      <w:r w:rsidRPr="00F353D0">
        <w:rPr>
          <w:rFonts w:ascii="PT Astra Serif" w:hAnsi="PT Astra Serif"/>
          <w:sz w:val="28"/>
          <w:szCs w:val="28"/>
        </w:rPr>
        <w:t>4) правила управления рисками, связанными с осуществлением репозитарной деятельности;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правила внутреннего контроля и внутреннего аудита репозитария;</w:t>
      </w:r>
    </w:p>
    <w:p w:rsidR="00F353D0" w:rsidRPr="00F353D0" w:rsidRDefault="00F353D0">
      <w:pPr>
        <w:pStyle w:val="ConsPlusNormal"/>
        <w:spacing w:before="220"/>
        <w:ind w:firstLine="540"/>
        <w:jc w:val="both"/>
        <w:rPr>
          <w:rFonts w:ascii="PT Astra Serif" w:hAnsi="PT Astra Serif"/>
          <w:sz w:val="28"/>
          <w:szCs w:val="28"/>
        </w:rPr>
      </w:pPr>
      <w:bookmarkStart w:id="232" w:name="P2963"/>
      <w:bookmarkEnd w:id="232"/>
      <w:r w:rsidRPr="00F353D0">
        <w:rPr>
          <w:rFonts w:ascii="PT Astra Serif" w:hAnsi="PT Astra Serif"/>
          <w:sz w:val="28"/>
          <w:szCs w:val="28"/>
        </w:rPr>
        <w:t>6) правила раскрытия информации репозитарием;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положение о комитете пользователей репозитарных услуг;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документ, подтверждающий уплату государственной пошлины за предоставление лицензии.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При принятии решения о выдаче лицензии на осуществление репозитарной деятельности Банк России осуществляет </w:t>
      </w:r>
      <w:hyperlink r:id="rId1306">
        <w:r w:rsidRPr="00F353D0">
          <w:rPr>
            <w:rFonts w:ascii="PT Astra Serif" w:hAnsi="PT Astra Serif"/>
            <w:sz w:val="28"/>
            <w:szCs w:val="28"/>
          </w:rPr>
          <w:t>проверку</w:t>
        </w:r>
      </w:hyperlink>
      <w:r w:rsidRPr="00F353D0">
        <w:rPr>
          <w:rFonts w:ascii="PT Astra Serif" w:hAnsi="PT Astra Serif"/>
          <w:sz w:val="28"/>
          <w:szCs w:val="28"/>
        </w:rPr>
        <w:t xml:space="preserve"> соответствия соискателя лицензии требованиям настоящего Федерального закона, нормативных актов Банка России, а также проверку соответствия кандидата на должность руководителя структурного подразделения, созданного для осуществления репозитарной деятельности, требованиям настоящего Федерального закона, в том числе проверку достоверности </w:t>
      </w:r>
      <w:r w:rsidRPr="00F353D0">
        <w:rPr>
          <w:rFonts w:ascii="PT Astra Serif" w:hAnsi="PT Astra Serif"/>
          <w:sz w:val="28"/>
          <w:szCs w:val="28"/>
        </w:rPr>
        <w:lastRenderedPageBreak/>
        <w:t>сведений, содержащихся в представленных документах.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Решение о выдаче лицензии на осуществление репозитарной деятельности или об отказе в ее выдаче принимается Банком России в срок, не превышающий двух месяцев с даты подачи документов, предусмотренных </w:t>
      </w:r>
      <w:hyperlink w:anchor="P2957">
        <w:r w:rsidRPr="00F353D0">
          <w:rPr>
            <w:rFonts w:ascii="PT Astra Serif" w:hAnsi="PT Astra Serif"/>
            <w:sz w:val="28"/>
            <w:szCs w:val="28"/>
          </w:rPr>
          <w:t>пунктом 2</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Решение об отказе в выдаче лицензии на осуществление репозитарной деятельности принимается в следующих случаях: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несоответствие соискателя лицензии требованиям </w:t>
      </w:r>
      <w:hyperlink w:anchor="P1387">
        <w:r w:rsidRPr="00F353D0">
          <w:rPr>
            <w:rFonts w:ascii="PT Astra Serif" w:hAnsi="PT Astra Serif"/>
            <w:sz w:val="28"/>
            <w:szCs w:val="28"/>
          </w:rPr>
          <w:t>главы 3.2</w:t>
        </w:r>
      </w:hyperlink>
      <w:r w:rsidRPr="00F353D0">
        <w:rPr>
          <w:rFonts w:ascii="PT Astra Serif" w:hAnsi="PT Astra Serif"/>
          <w:sz w:val="28"/>
          <w:szCs w:val="28"/>
        </w:rPr>
        <w:t xml:space="preserve"> настоящего Федерального закона и принятых в соответствии с ним нормативных актов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наличие в документах, представленных соискателем лицензии, неполной или недостоверной информации;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несоответствие кандидата на должность руководителя структурного подразделения, созданного для осуществления репозитарной деятельности, требованиям настоящего Федерального </w:t>
      </w:r>
      <w:hyperlink w:anchor="P1419">
        <w:r w:rsidRPr="00F353D0">
          <w:rPr>
            <w:rFonts w:ascii="PT Astra Serif" w:hAnsi="PT Astra Serif"/>
            <w:sz w:val="28"/>
            <w:szCs w:val="28"/>
          </w:rPr>
          <w:t>закона</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Банк России в течение пяти рабочих дней со дня принятия соответствующего решения направляет соискателю лицензии уведомление о выдаче лицензии на осуществление репозитарной деятельности или уведомление об отказе в ее выдаче, содержащее основание для такого отказа. Сведения о репозитарии, которому выдана лицензия на осуществление репозитарной деятельности, и адрес его официального сайта в информационно-телекоммуникационной сети "Интернет" размещаются на официальном сайте Банка России в информационно-телекоммуникационной сети "Интернет".</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39.4. Аннулирование лицензии на осуществление репозитарной деятельности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Основаниями для аннулирования Банком России лицензии на осуществление репозитарной деятельности являются: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заявление репозитария в письменной форме об аннулировании лицензии;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неоднократное в течение одного года нарушение репозитарием требований, установленных настоящим Федеральным законом и принятыми в соответствии с ним нормативными актами Банка России, а также неоднократное в течение одного года неисполнение репозитарием в установленный срок предписания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неосуществление репозитарной деятельности в течение одного года с даты принятия Банком России решения о выдаче лицензии на осуществление </w:t>
      </w:r>
      <w:r w:rsidRPr="00F353D0">
        <w:rPr>
          <w:rFonts w:ascii="PT Astra Serif" w:hAnsi="PT Astra Serif"/>
          <w:sz w:val="28"/>
          <w:szCs w:val="28"/>
        </w:rPr>
        <w:lastRenderedPageBreak/>
        <w:t>репозитарной деятельности;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аннулирование у биржи, клиринговой организации, центрального депозитария, расчетного депозитария, не имеющего статуса центрального депозитария, лицензии на осуществление соответствующего вида деятельности;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приостановление действия лицензии профессионального участника рынка ценных бумаг на осуществление депозитарной деятельности.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Банк России принимает решение об аннулировании лицензии на осуществление репозитарной деятельности в течение 15 рабочих дней со дня получения Банком России достоверной информации о наличии оснований для аннулирования указанной лицензии.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решении об аннулировании лицензии на осуществление репозитарной деятельности указывается основание для ее аннулирования.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Решение Банка России об аннулировании лицензии на осуществление репозитарной деятельности вступает в силу со дня его принятия. Банк России направляет уведомление лицу, у которого аннулирована лицензия на осуществление репозитарной деятельности, не позднее рабочего дня, следующего за днем принятия Банком России соответствующего решения.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Сообщение об аннулировании лицензии на осуществление репозитарной деятельности размещается на официальном сайте Банка России в информационно-телекоммуникационной сети "Интернет" не позднее рабочего дня, следующего за днем принятия Банком России решения об аннулировании лицензии на осуществление репозитарной деятельности.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Со дня принятия Банком России решения об аннулировании лицензии на осуществление репозитарной деятельности лицо, у которого аннулирована лицензия на осуществление репозитарной деятельности, не вправе осуществлять репозитарную деятельность.</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Лицо, у которого аннулирована лицензия на осуществление репозитарной деятельности, обязано исключить из своего фирменного наименования слово "репозитарий", производные от него слова и сочетания с ним в течение трех месяцев со дня принятия Банком России решения об аннулировании лицензии на осуществление репозитарной деятельности.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Лицо, у которого аннулирована лицензия на осуществление репозитарной деятельности, имеет право обжаловать в арбитражный суд решение об аннулировании лицензии на осуществление репозитарной деятельности в течение 30 дней со дня размещения на официальном сайте Банка России в информационно-телекоммуникационной сети "Интернет" сообщения об аннулировании лицензии на осуществление репозитарной деятельности.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8. Обжалование решения Банка России об аннулировании лицензии на осуществление репозитарной деятельности и применение мер по обеспечению исков в отношении лица, у которого аннулирована лицензия на осуществление репозитарной деятельности, не приостанавливают действия указанного решения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Лицо, у которого аннулирована лицензия на осуществление репозитарной деятельности, обязано не позднее дня, следующего за днем аннулирования лицензии на осуществление репозитарной деятельности, передать реестр договоров в Банк России в порядке, установленном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В случае аннулирования лицензии на осуществление репозитарной деятельности лицо, у которого была аннулирована лицензия на осуществление репозитарной деятельности, обязано передать реестр договоров в полном объеме иным репозитариям в порядке, установленном нормативными актами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В случае отсутствия репозитария указанные в нормативном акте Банка России лица предоставляют информацию о договорах, указанных в </w:t>
      </w:r>
      <w:hyperlink w:anchor="P1393">
        <w:r w:rsidRPr="00F353D0">
          <w:rPr>
            <w:rFonts w:ascii="PT Astra Serif" w:hAnsi="PT Astra Serif"/>
            <w:sz w:val="28"/>
            <w:szCs w:val="28"/>
          </w:rPr>
          <w:t>пункте 1 статьи 15.5</w:t>
        </w:r>
      </w:hyperlink>
      <w:r w:rsidRPr="00F353D0">
        <w:rPr>
          <w:rFonts w:ascii="PT Astra Serif" w:hAnsi="PT Astra Serif"/>
          <w:sz w:val="28"/>
          <w:szCs w:val="28"/>
        </w:rPr>
        <w:t xml:space="preserve"> настоящего Федерального закона, а в случаях, предусмотренных </w:t>
      </w:r>
      <w:hyperlink w:anchor="P1434">
        <w:r w:rsidRPr="00F353D0">
          <w:rPr>
            <w:rFonts w:ascii="PT Astra Serif" w:hAnsi="PT Astra Serif"/>
            <w:sz w:val="28"/>
            <w:szCs w:val="28"/>
          </w:rPr>
          <w:t>пунктом 2 статьи 15.8</w:t>
        </w:r>
      </w:hyperlink>
      <w:r w:rsidRPr="00F353D0">
        <w:rPr>
          <w:rFonts w:ascii="PT Astra Serif" w:hAnsi="PT Astra Serif"/>
          <w:sz w:val="28"/>
          <w:szCs w:val="28"/>
        </w:rPr>
        <w:t xml:space="preserve"> настоящего Федерального закона, в том числе информацию о генеральных соглашениях (единых договорах), в Банк России в порядке, составе, форме и сроки, которые установлены нормативными актами Банка России.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12. ФУНКЦИИ И ПОЛНОМОЧИЯ БАНКА РОССИИ</w:t>
      </w: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8"/>
          <w:szCs w:val="28"/>
        </w:rPr>
        <w:t xml:space="preserve">(в ред. Федерального </w:t>
      </w:r>
      <w:hyperlink r:id="rId1307">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Статьи 40 - 41. Утратили силу с 1 сентября 2013 года. - Федеральный </w:t>
      </w:r>
      <w:hyperlink r:id="rId1308">
        <w:r w:rsidRPr="00F353D0">
          <w:rPr>
            <w:rFonts w:ascii="PT Astra Serif" w:hAnsi="PT Astra Serif"/>
            <w:sz w:val="28"/>
            <w:szCs w:val="28"/>
          </w:rPr>
          <w:t>закон</w:t>
        </w:r>
      </w:hyperlink>
      <w:r w:rsidRPr="00F353D0">
        <w:rPr>
          <w:rFonts w:ascii="PT Astra Serif" w:hAnsi="PT Astra Serif"/>
          <w:sz w:val="28"/>
          <w:szCs w:val="28"/>
        </w:rPr>
        <w:t xml:space="preserve"> от 23.07.2013 N 251-ФЗ.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42. Функции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28.12.2002 </w:t>
      </w:r>
      <w:hyperlink r:id="rId1309">
        <w:r w:rsidRPr="00F353D0">
          <w:rPr>
            <w:rFonts w:ascii="PT Astra Serif" w:hAnsi="PT Astra Serif"/>
            <w:sz w:val="28"/>
            <w:szCs w:val="28"/>
          </w:rPr>
          <w:t>N 185-ФЗ</w:t>
        </w:r>
      </w:hyperlink>
      <w:r w:rsidRPr="00F353D0">
        <w:rPr>
          <w:rFonts w:ascii="PT Astra Serif" w:hAnsi="PT Astra Serif"/>
          <w:sz w:val="28"/>
          <w:szCs w:val="28"/>
        </w:rPr>
        <w:t xml:space="preserve">, от 23.07.2013 </w:t>
      </w:r>
      <w:hyperlink r:id="rId1310">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Банк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28.12.2002 </w:t>
      </w:r>
      <w:hyperlink r:id="rId1311">
        <w:r w:rsidRPr="00F353D0">
          <w:rPr>
            <w:rFonts w:ascii="PT Astra Serif" w:hAnsi="PT Astra Serif"/>
            <w:sz w:val="28"/>
            <w:szCs w:val="28"/>
          </w:rPr>
          <w:t>N 185-ФЗ</w:t>
        </w:r>
      </w:hyperlink>
      <w:r w:rsidRPr="00F353D0">
        <w:rPr>
          <w:rFonts w:ascii="PT Astra Serif" w:hAnsi="PT Astra Serif"/>
          <w:sz w:val="28"/>
          <w:szCs w:val="28"/>
        </w:rPr>
        <w:t xml:space="preserve">, от 23.07.2013 </w:t>
      </w:r>
      <w:hyperlink r:id="rId1312">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разрабатывает во взаимодействии с Правительством Российской Федерации </w:t>
      </w:r>
      <w:hyperlink r:id="rId1313">
        <w:r w:rsidRPr="00F353D0">
          <w:rPr>
            <w:rFonts w:ascii="PT Astra Serif" w:hAnsi="PT Astra Serif"/>
            <w:sz w:val="28"/>
            <w:szCs w:val="28"/>
          </w:rPr>
          <w:t>основные направления</w:t>
        </w:r>
      </w:hyperlink>
      <w:r w:rsidRPr="00F353D0">
        <w:rPr>
          <w:rFonts w:ascii="PT Astra Serif" w:hAnsi="PT Astra Serif"/>
          <w:sz w:val="28"/>
          <w:szCs w:val="28"/>
        </w:rPr>
        <w:t xml:space="preserve"> развития финансового рынка;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1314">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утверждает </w:t>
      </w:r>
      <w:hyperlink r:id="rId1315">
        <w:r w:rsidRPr="00F353D0">
          <w:rPr>
            <w:rFonts w:ascii="PT Astra Serif" w:hAnsi="PT Astra Serif"/>
            <w:sz w:val="28"/>
            <w:szCs w:val="28"/>
          </w:rPr>
          <w:t>стандарты</w:t>
        </w:r>
      </w:hyperlink>
      <w:r w:rsidRPr="00F353D0">
        <w:rPr>
          <w:rFonts w:ascii="PT Astra Serif" w:hAnsi="PT Astra Serif"/>
          <w:sz w:val="28"/>
          <w:szCs w:val="28"/>
        </w:rPr>
        <w:t xml:space="preserve"> эмиссии ценных бумаг, устанавливает порядок регистрации выпусков (дополнительных выпусков) эмиссионных ценных </w:t>
      </w:r>
      <w:r w:rsidRPr="00F353D0">
        <w:rPr>
          <w:rFonts w:ascii="PT Astra Serif" w:hAnsi="PT Astra Serif"/>
          <w:sz w:val="28"/>
          <w:szCs w:val="28"/>
        </w:rPr>
        <w:lastRenderedPageBreak/>
        <w:t>бумаг, проспектов ценных бумаг, отчетов об итогах выпуска (дополнительного выпуска) эмиссионных ценных бумаг, а также порядок допуска ценных бумаг иностранных эмитентов к размещению и (или) публичному обращению в Российской Федерации и порядок регистрации проспектов ценных бумаг иностранных эмитентов;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в ред. Федерального </w:t>
      </w:r>
      <w:hyperlink r:id="rId131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разрабатывает и утверждает требования к осуществлению профессиональной деятельности на рынке ценных бумаг, в том числе с учетом вида профессиональной деятельности на рынке ценных бумаг и характера совершаемых операций;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1317">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устанавливает обязательные требования к операциям с ценными бумагами, </w:t>
      </w:r>
      <w:hyperlink r:id="rId1318">
        <w:r w:rsidRPr="00F353D0">
          <w:rPr>
            <w:rFonts w:ascii="PT Astra Serif" w:hAnsi="PT Astra Serif"/>
            <w:sz w:val="28"/>
            <w:szCs w:val="28"/>
          </w:rPr>
          <w:t>нормы допуска</w:t>
        </w:r>
      </w:hyperlink>
      <w:r w:rsidRPr="00F353D0">
        <w:rPr>
          <w:rFonts w:ascii="PT Astra Serif" w:hAnsi="PT Astra Serif"/>
          <w:sz w:val="28"/>
          <w:szCs w:val="28"/>
        </w:rPr>
        <w:t xml:space="preserve"> ценных бумаг к их публичному размещению, обращению, листингу, расчетно-депозитарной деятельности, правила ведения учета и составления </w:t>
      </w:r>
      <w:hyperlink r:id="rId1319">
        <w:r w:rsidRPr="00F353D0">
          <w:rPr>
            <w:rFonts w:ascii="PT Astra Serif" w:hAnsi="PT Astra Serif"/>
            <w:sz w:val="28"/>
            <w:szCs w:val="28"/>
          </w:rPr>
          <w:t>отчетности</w:t>
        </w:r>
      </w:hyperlink>
      <w:r w:rsidRPr="00F353D0">
        <w:rPr>
          <w:rFonts w:ascii="PT Astra Serif" w:hAnsi="PT Astra Serif"/>
          <w:sz w:val="28"/>
          <w:szCs w:val="28"/>
        </w:rPr>
        <w:t xml:space="preserve"> (за исключением бухгалтерского учета и бухгалтерской отчетности) эмитентами и профессиональными участниками рынка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30.11.2011 </w:t>
      </w:r>
      <w:hyperlink r:id="rId1320">
        <w:r w:rsidRPr="00F353D0">
          <w:rPr>
            <w:rFonts w:ascii="PT Astra Serif" w:hAnsi="PT Astra Serif"/>
            <w:sz w:val="28"/>
            <w:szCs w:val="28"/>
          </w:rPr>
          <w:t>N 362-ФЗ</w:t>
        </w:r>
      </w:hyperlink>
      <w:r w:rsidRPr="00F353D0">
        <w:rPr>
          <w:rFonts w:ascii="PT Astra Serif" w:hAnsi="PT Astra Serif"/>
          <w:sz w:val="28"/>
          <w:szCs w:val="28"/>
        </w:rPr>
        <w:t xml:space="preserve">, от 27.12.2018 </w:t>
      </w:r>
      <w:hyperlink r:id="rId1321">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устанавливает обязательные требования к порядку ведения реестра;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устанавливает порядок и осуществляет лицензирование различных видов профессиональной деятельности на рынке ценных бумаг, а также приостанавливает или аннулирует указанные лицензии в случае нарушения требований законодательства Российской Федерации о ценных бумагах;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утратил силу. - Федеральный </w:t>
      </w:r>
      <w:hyperlink r:id="rId1322">
        <w:r w:rsidRPr="00F353D0">
          <w:rPr>
            <w:rFonts w:ascii="PT Astra Serif" w:hAnsi="PT Astra Serif"/>
            <w:sz w:val="28"/>
            <w:szCs w:val="28"/>
          </w:rPr>
          <w:t>закон</w:t>
        </w:r>
      </w:hyperlink>
      <w:r w:rsidRPr="00F353D0">
        <w:rPr>
          <w:rFonts w:ascii="PT Astra Serif" w:hAnsi="PT Astra Serif"/>
          <w:sz w:val="28"/>
          <w:szCs w:val="28"/>
        </w:rPr>
        <w:t xml:space="preserve"> от 15.04.2006 N 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утратил силу. - Федеральный </w:t>
      </w:r>
      <w:hyperlink r:id="rId1323">
        <w:r w:rsidRPr="00F353D0">
          <w:rPr>
            <w:rFonts w:ascii="PT Astra Serif" w:hAnsi="PT Astra Serif"/>
            <w:sz w:val="28"/>
            <w:szCs w:val="28"/>
          </w:rPr>
          <w:t>закон</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8.1) устанавливает порядок и сроки согласования документов саморегулируемой организации профессиональных участников рынка ценных бумаг, подлежащих согласованию в соответствии с настоящим Федеральным законом и иными федеральными законами;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8.1 введен Федеральным </w:t>
      </w:r>
      <w:hyperlink r:id="rId1324">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8.2) устанавливает </w:t>
      </w:r>
      <w:hyperlink r:id="rId1325">
        <w:r w:rsidRPr="00F353D0">
          <w:rPr>
            <w:rFonts w:ascii="PT Astra Serif" w:hAnsi="PT Astra Serif"/>
            <w:sz w:val="28"/>
            <w:szCs w:val="28"/>
          </w:rPr>
          <w:t>порядок</w:t>
        </w:r>
      </w:hyperlink>
      <w:r w:rsidRPr="00F353D0">
        <w:rPr>
          <w:rFonts w:ascii="PT Astra Serif" w:hAnsi="PT Astra Serif"/>
          <w:sz w:val="28"/>
          <w:szCs w:val="28"/>
        </w:rPr>
        <w:t xml:space="preserve"> формирования компенсационного фонда саморегулируемой организации в сфере финансового рынка, объединяющей форекс-дилеров, и </w:t>
      </w:r>
      <w:hyperlink r:id="rId1326">
        <w:r w:rsidRPr="00F353D0">
          <w:rPr>
            <w:rFonts w:ascii="PT Astra Serif" w:hAnsi="PT Astra Serif"/>
            <w:sz w:val="28"/>
            <w:szCs w:val="28"/>
          </w:rPr>
          <w:t>порядок</w:t>
        </w:r>
      </w:hyperlink>
      <w:r w:rsidRPr="00F353D0">
        <w:rPr>
          <w:rFonts w:ascii="PT Astra Serif" w:hAnsi="PT Astra Serif"/>
          <w:sz w:val="28"/>
          <w:szCs w:val="28"/>
        </w:rPr>
        <w:t xml:space="preserve"> выплаты компенсаций;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8.2 введен Федеральным </w:t>
      </w:r>
      <w:hyperlink r:id="rId1327">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 в ред. Федерального </w:t>
      </w:r>
      <w:hyperlink r:id="rId1328">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определяет стандарты деятельности инвестиционных, негосударственных пенсионных, страховых фондов и их управляющих компаний, а также страховых организаций, иностранных страховых </w:t>
      </w:r>
      <w:r w:rsidRPr="00F353D0">
        <w:rPr>
          <w:rFonts w:ascii="PT Astra Serif" w:hAnsi="PT Astra Serif"/>
          <w:sz w:val="28"/>
          <w:szCs w:val="28"/>
        </w:rPr>
        <w:lastRenderedPageBreak/>
        <w:t>организаций на рынке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329">
        <w:r w:rsidRPr="00F353D0">
          <w:rPr>
            <w:rFonts w:ascii="PT Astra Serif" w:hAnsi="PT Astra Serif"/>
            <w:sz w:val="28"/>
            <w:szCs w:val="28"/>
          </w:rPr>
          <w:t>закона</w:t>
        </w:r>
      </w:hyperlink>
      <w:r w:rsidRPr="00F353D0">
        <w:rPr>
          <w:rFonts w:ascii="PT Astra Serif" w:hAnsi="PT Astra Serif"/>
          <w:sz w:val="28"/>
          <w:szCs w:val="28"/>
        </w:rPr>
        <w:t xml:space="preserve"> от 02.07.2021 N 343-ФЗ)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осуществляет контроль за соблюдением эмитентами, профессиональными участниками рынка ценных бумаг, саморегулируемыми организациями в сфере финансового рынка требований законодательства Российской Федерации о ценных бумагах, стандартов и требований, утвержденных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28.12.2002 </w:t>
      </w:r>
      <w:hyperlink r:id="rId1330">
        <w:r w:rsidRPr="00F353D0">
          <w:rPr>
            <w:rFonts w:ascii="PT Astra Serif" w:hAnsi="PT Astra Serif"/>
            <w:sz w:val="28"/>
            <w:szCs w:val="28"/>
          </w:rPr>
          <w:t>N 185-ФЗ</w:t>
        </w:r>
      </w:hyperlink>
      <w:r w:rsidRPr="00F353D0">
        <w:rPr>
          <w:rFonts w:ascii="PT Astra Serif" w:hAnsi="PT Astra Serif"/>
          <w:sz w:val="28"/>
          <w:szCs w:val="28"/>
        </w:rPr>
        <w:t xml:space="preserve">, от 23.07.2013 </w:t>
      </w:r>
      <w:hyperlink r:id="rId1331">
        <w:r w:rsidRPr="00F353D0">
          <w:rPr>
            <w:rFonts w:ascii="PT Astra Serif" w:hAnsi="PT Astra Serif"/>
            <w:sz w:val="28"/>
            <w:szCs w:val="28"/>
          </w:rPr>
          <w:t>N 251-ФЗ</w:t>
        </w:r>
      </w:hyperlink>
      <w:r w:rsidRPr="00F353D0">
        <w:rPr>
          <w:rFonts w:ascii="PT Astra Serif" w:hAnsi="PT Astra Serif"/>
          <w:sz w:val="28"/>
          <w:szCs w:val="28"/>
        </w:rPr>
        <w:t xml:space="preserve">, от 03.07.2016 </w:t>
      </w:r>
      <w:hyperlink r:id="rId1332">
        <w:r w:rsidRPr="00F353D0">
          <w:rPr>
            <w:rFonts w:ascii="PT Astra Serif" w:hAnsi="PT Astra Serif"/>
            <w:sz w:val="28"/>
            <w:szCs w:val="28"/>
          </w:rPr>
          <w:t>N 292-ФЗ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в целях противодействия легализации (отмыванию) доходов, полученных преступным путем, контролирует порядок проведения операций с денежными средствами или иным имуществом, совершаемых профессиональными участниками рынка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введен Федеральным </w:t>
      </w:r>
      <w:hyperlink r:id="rId1333">
        <w:r w:rsidRPr="00F353D0">
          <w:rPr>
            <w:rFonts w:ascii="PT Astra Serif" w:hAnsi="PT Astra Serif"/>
            <w:sz w:val="28"/>
            <w:szCs w:val="28"/>
          </w:rPr>
          <w:t>законом</w:t>
        </w:r>
      </w:hyperlink>
      <w:r w:rsidRPr="00F353D0">
        <w:rPr>
          <w:rFonts w:ascii="PT Astra Serif" w:hAnsi="PT Astra Serif"/>
          <w:sz w:val="28"/>
          <w:szCs w:val="28"/>
        </w:rPr>
        <w:t xml:space="preserve"> от 07.08.2001 N 121-ФЗ)</w:t>
      </w:r>
    </w:p>
    <w:p w:rsidR="00F353D0" w:rsidRPr="00F353D0" w:rsidRDefault="00F353D0">
      <w:pPr>
        <w:pStyle w:val="ConsPlusNormal"/>
        <w:spacing w:before="220"/>
        <w:ind w:firstLine="540"/>
        <w:jc w:val="both"/>
        <w:rPr>
          <w:rFonts w:ascii="PT Astra Serif" w:hAnsi="PT Astra Serif"/>
          <w:sz w:val="28"/>
          <w:szCs w:val="28"/>
        </w:rPr>
      </w:pPr>
      <w:hyperlink r:id="rId1334">
        <w:r w:rsidRPr="00F353D0">
          <w:rPr>
            <w:rFonts w:ascii="PT Astra Serif" w:hAnsi="PT Astra Serif"/>
            <w:sz w:val="28"/>
            <w:szCs w:val="28"/>
          </w:rPr>
          <w:t>12)</w:t>
        </w:r>
      </w:hyperlink>
      <w:r w:rsidRPr="00F353D0">
        <w:rPr>
          <w:rFonts w:ascii="PT Astra Serif" w:hAnsi="PT Astra Serif"/>
          <w:sz w:val="28"/>
          <w:szCs w:val="28"/>
        </w:rPr>
        <w:t xml:space="preserve"> обеспечивает раскрытие информации о зарегистрированных выпусках ценных бумаг, профессиональных участниках рынка ценных бумаг и регулировании рынка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12.1) устанавливает порядок представления и требования к форме уведомления эмитента, предусмотренного </w:t>
      </w:r>
      <w:hyperlink w:anchor="P2014">
        <w:r w:rsidRPr="00F353D0">
          <w:rPr>
            <w:rFonts w:ascii="PT Astra Serif" w:hAnsi="PT Astra Serif"/>
            <w:sz w:val="28"/>
            <w:szCs w:val="28"/>
          </w:rPr>
          <w:t>пунктом 4 статьи 27.1-1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12.1 введен Федеральным </w:t>
      </w:r>
      <w:hyperlink r:id="rId1335">
        <w:r w:rsidRPr="00F353D0">
          <w:rPr>
            <w:rFonts w:ascii="PT Astra Serif" w:hAnsi="PT Astra Serif"/>
            <w:sz w:val="28"/>
            <w:szCs w:val="28"/>
          </w:rPr>
          <w:t>законом</w:t>
        </w:r>
      </w:hyperlink>
      <w:r w:rsidRPr="00F353D0">
        <w:rPr>
          <w:rFonts w:ascii="PT Astra Serif" w:hAnsi="PT Astra Serif"/>
          <w:sz w:val="28"/>
          <w:szCs w:val="28"/>
        </w:rPr>
        <w:t xml:space="preserve"> от 18.04.2018 N 75-ФЗ)</w:t>
      </w:r>
    </w:p>
    <w:p w:rsidR="00F353D0" w:rsidRPr="00F353D0" w:rsidRDefault="00F353D0">
      <w:pPr>
        <w:pStyle w:val="ConsPlusNormal"/>
        <w:spacing w:before="220"/>
        <w:ind w:firstLine="540"/>
        <w:jc w:val="both"/>
        <w:rPr>
          <w:rFonts w:ascii="PT Astra Serif" w:hAnsi="PT Astra Serif"/>
          <w:sz w:val="28"/>
          <w:szCs w:val="28"/>
        </w:rPr>
      </w:pPr>
      <w:hyperlink r:id="rId1336">
        <w:r w:rsidRPr="00F353D0">
          <w:rPr>
            <w:rFonts w:ascii="PT Astra Serif" w:hAnsi="PT Astra Serif"/>
            <w:sz w:val="28"/>
            <w:szCs w:val="28"/>
          </w:rPr>
          <w:t>13)</w:t>
        </w:r>
      </w:hyperlink>
      <w:r w:rsidRPr="00F353D0">
        <w:rPr>
          <w:rFonts w:ascii="PT Astra Serif" w:hAnsi="PT Astra Serif"/>
          <w:sz w:val="28"/>
          <w:szCs w:val="28"/>
        </w:rPr>
        <w:t xml:space="preserve"> обеспечивает создание общедоступной системы раскрытия информации на рынке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устанавливает квалификационные требования к работникам профессиональных участников рынка ценных бумаг, требования к профессиональному опыту лиц, осуществляющих функции единоличного исполнительного органа профессиональных участников рынка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14 в ред. Федерального </w:t>
      </w:r>
      <w:hyperlink r:id="rId1337">
        <w:r w:rsidRPr="00F353D0">
          <w:rPr>
            <w:rFonts w:ascii="PT Astra Serif" w:hAnsi="PT Astra Serif"/>
            <w:sz w:val="28"/>
            <w:szCs w:val="28"/>
          </w:rPr>
          <w:t>закона</w:t>
        </w:r>
      </w:hyperlink>
      <w:r w:rsidRPr="00F353D0">
        <w:rPr>
          <w:rFonts w:ascii="PT Astra Serif" w:hAnsi="PT Astra Serif"/>
          <w:sz w:val="28"/>
          <w:szCs w:val="28"/>
        </w:rPr>
        <w:t xml:space="preserve"> от 09.04.2026 N 98-ФЗ)</w:t>
      </w:r>
    </w:p>
    <w:p w:rsidR="00F353D0" w:rsidRPr="00F353D0" w:rsidRDefault="00F353D0">
      <w:pPr>
        <w:pStyle w:val="ConsPlusNormal"/>
        <w:spacing w:before="220"/>
        <w:ind w:firstLine="540"/>
        <w:jc w:val="both"/>
        <w:rPr>
          <w:rFonts w:ascii="PT Astra Serif" w:hAnsi="PT Astra Serif"/>
          <w:sz w:val="28"/>
          <w:szCs w:val="28"/>
        </w:rPr>
      </w:pPr>
      <w:hyperlink r:id="rId1338">
        <w:r w:rsidRPr="00F353D0">
          <w:rPr>
            <w:rFonts w:ascii="PT Astra Serif" w:hAnsi="PT Astra Serif"/>
            <w:sz w:val="28"/>
            <w:szCs w:val="28"/>
          </w:rPr>
          <w:t>15)</w:t>
        </w:r>
      </w:hyperlink>
      <w:r w:rsidRPr="00F353D0">
        <w:rPr>
          <w:rFonts w:ascii="PT Astra Serif" w:hAnsi="PT Astra Serif"/>
          <w:sz w:val="28"/>
          <w:szCs w:val="28"/>
        </w:rPr>
        <w:t xml:space="preserve"> разрабатывает проекты нормативных актов (за исключением законодательных), связанных с вопросами регулирования рынка ценных бумаг, лицензирования деятельности его профессиональных участников, саморегулируемых организаций в сфере финансового рынка, контроля за соблюдением законодательных и нормативных актов о ценных бумагах, проводит их экспертизу;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1339">
        <w:r w:rsidRPr="00F353D0">
          <w:rPr>
            <w:rFonts w:ascii="PT Astra Serif" w:hAnsi="PT Astra Serif"/>
            <w:sz w:val="28"/>
            <w:szCs w:val="28"/>
          </w:rPr>
          <w:t>N 251-ФЗ</w:t>
        </w:r>
      </w:hyperlink>
      <w:r w:rsidRPr="00F353D0">
        <w:rPr>
          <w:rFonts w:ascii="PT Astra Serif" w:hAnsi="PT Astra Serif"/>
          <w:sz w:val="28"/>
          <w:szCs w:val="28"/>
        </w:rPr>
        <w:t xml:space="preserve">, от 03.07.2016 </w:t>
      </w:r>
      <w:hyperlink r:id="rId1340">
        <w:r w:rsidRPr="00F353D0">
          <w:rPr>
            <w:rFonts w:ascii="PT Astra Serif" w:hAnsi="PT Astra Serif"/>
            <w:sz w:val="28"/>
            <w:szCs w:val="28"/>
          </w:rPr>
          <w:t>N 292-ФЗ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hyperlink r:id="rId1341">
        <w:r w:rsidRPr="00F353D0">
          <w:rPr>
            <w:rFonts w:ascii="PT Astra Serif" w:hAnsi="PT Astra Serif"/>
            <w:sz w:val="28"/>
            <w:szCs w:val="28"/>
          </w:rPr>
          <w:t>16)</w:t>
        </w:r>
      </w:hyperlink>
      <w:r w:rsidRPr="00F353D0">
        <w:rPr>
          <w:rFonts w:ascii="PT Astra Serif" w:hAnsi="PT Astra Serif"/>
          <w:sz w:val="28"/>
          <w:szCs w:val="28"/>
        </w:rPr>
        <w:t xml:space="preserve"> разрабатывает рекомендации по применению законодательства Российской Федерации, регулирующего отношения, связанные с функционированием рынка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(п. 16 в ред. Федерального </w:t>
      </w:r>
      <w:hyperlink r:id="rId1342">
        <w:r w:rsidRPr="00F353D0">
          <w:rPr>
            <w:rFonts w:ascii="PT Astra Serif" w:hAnsi="PT Astra Serif"/>
            <w:sz w:val="28"/>
            <w:szCs w:val="28"/>
          </w:rPr>
          <w:t>закона</w:t>
        </w:r>
      </w:hyperlink>
      <w:r w:rsidRPr="00F353D0">
        <w:rPr>
          <w:rFonts w:ascii="PT Astra Serif" w:hAnsi="PT Astra Serif"/>
          <w:sz w:val="28"/>
          <w:szCs w:val="28"/>
        </w:rPr>
        <w:t xml:space="preserve"> от 28.12.2002 N 185-ФЗ)</w:t>
      </w:r>
    </w:p>
    <w:p w:rsidR="00F353D0" w:rsidRPr="00F353D0" w:rsidRDefault="00F353D0">
      <w:pPr>
        <w:pStyle w:val="ConsPlusNormal"/>
        <w:spacing w:before="220"/>
        <w:ind w:firstLine="540"/>
        <w:jc w:val="both"/>
        <w:rPr>
          <w:rFonts w:ascii="PT Astra Serif" w:hAnsi="PT Astra Serif"/>
          <w:sz w:val="28"/>
          <w:szCs w:val="28"/>
        </w:rPr>
      </w:pPr>
      <w:hyperlink r:id="rId1343">
        <w:r w:rsidRPr="00F353D0">
          <w:rPr>
            <w:rFonts w:ascii="PT Astra Serif" w:hAnsi="PT Astra Serif"/>
            <w:sz w:val="28"/>
            <w:szCs w:val="28"/>
          </w:rPr>
          <w:t>17)</w:t>
        </w:r>
      </w:hyperlink>
      <w:r w:rsidRPr="00F353D0">
        <w:rPr>
          <w:rFonts w:ascii="PT Astra Serif" w:hAnsi="PT Astra Serif"/>
          <w:sz w:val="28"/>
          <w:szCs w:val="28"/>
        </w:rPr>
        <w:t xml:space="preserve"> утратил силу с 1 сентября 2013 года. - Федеральный </w:t>
      </w:r>
      <w:hyperlink r:id="rId1344">
        <w:r w:rsidRPr="00F353D0">
          <w:rPr>
            <w:rFonts w:ascii="PT Astra Serif" w:hAnsi="PT Astra Serif"/>
            <w:sz w:val="28"/>
            <w:szCs w:val="28"/>
          </w:rPr>
          <w:t>закон</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18) определяет </w:t>
      </w:r>
      <w:hyperlink r:id="rId1345">
        <w:r w:rsidRPr="00F353D0">
          <w:rPr>
            <w:rFonts w:ascii="PT Astra Serif" w:hAnsi="PT Astra Serif"/>
            <w:sz w:val="28"/>
            <w:szCs w:val="28"/>
          </w:rPr>
          <w:t>порядок</w:t>
        </w:r>
      </w:hyperlink>
      <w:r w:rsidRPr="00F353D0">
        <w:rPr>
          <w:rFonts w:ascii="PT Astra Serif" w:hAnsi="PT Astra Serif"/>
          <w:sz w:val="28"/>
          <w:szCs w:val="28"/>
        </w:rPr>
        <w:t xml:space="preserve"> ведения реестра и ведет реестр профессиональных участников рынка ценных бумаг, содержащий данные о выданных, приостановленных и об аннулированных лицензиях на осуществление профессиональной деятельности на рынке ценных бумаг. Банк России вносит изменения в реестр профессиональных участников рынка ценных бумаг в течение трех дней после принятия соответствующего решения или получения документа, являющегося основанием для внесения изменения;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27.12.2005 </w:t>
      </w:r>
      <w:hyperlink r:id="rId1346">
        <w:r w:rsidRPr="00F353D0">
          <w:rPr>
            <w:rFonts w:ascii="PT Astra Serif" w:hAnsi="PT Astra Serif"/>
            <w:sz w:val="28"/>
            <w:szCs w:val="28"/>
          </w:rPr>
          <w:t>N 194-ФЗ</w:t>
        </w:r>
      </w:hyperlink>
      <w:r w:rsidRPr="00F353D0">
        <w:rPr>
          <w:rFonts w:ascii="PT Astra Serif" w:hAnsi="PT Astra Serif"/>
          <w:sz w:val="28"/>
          <w:szCs w:val="28"/>
        </w:rPr>
        <w:t xml:space="preserve">, от 23.07.2013 </w:t>
      </w:r>
      <w:hyperlink r:id="rId1347">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hyperlink r:id="rId1348">
        <w:r w:rsidRPr="00F353D0">
          <w:rPr>
            <w:rFonts w:ascii="PT Astra Serif" w:hAnsi="PT Astra Serif"/>
            <w:sz w:val="28"/>
            <w:szCs w:val="28"/>
          </w:rPr>
          <w:t>19)</w:t>
        </w:r>
      </w:hyperlink>
      <w:r w:rsidRPr="00F353D0">
        <w:rPr>
          <w:rFonts w:ascii="PT Astra Serif" w:hAnsi="PT Astra Serif"/>
          <w:sz w:val="28"/>
          <w:szCs w:val="28"/>
        </w:rPr>
        <w:t xml:space="preserve"> устанавливает и определяет </w:t>
      </w:r>
      <w:hyperlink r:id="rId1349">
        <w:r w:rsidRPr="00F353D0">
          <w:rPr>
            <w:rFonts w:ascii="PT Astra Serif" w:hAnsi="PT Astra Serif"/>
            <w:sz w:val="28"/>
            <w:szCs w:val="28"/>
          </w:rPr>
          <w:t>порядок</w:t>
        </w:r>
      </w:hyperlink>
      <w:r w:rsidRPr="00F353D0">
        <w:rPr>
          <w:rFonts w:ascii="PT Astra Serif" w:hAnsi="PT Astra Serif"/>
          <w:sz w:val="28"/>
          <w:szCs w:val="28"/>
        </w:rPr>
        <w:t xml:space="preserve"> допуска к размещению и обращению вне территории Российской Федерации ценных бумаг, выпущенных эмитентами, зарегистрированными в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350">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hyperlink r:id="rId1351">
        <w:r w:rsidRPr="00F353D0">
          <w:rPr>
            <w:rFonts w:ascii="PT Astra Serif" w:hAnsi="PT Astra Serif"/>
            <w:sz w:val="28"/>
            <w:szCs w:val="28"/>
          </w:rPr>
          <w:t>20)</w:t>
        </w:r>
      </w:hyperlink>
      <w:r w:rsidRPr="00F353D0">
        <w:rPr>
          <w:rFonts w:ascii="PT Astra Serif" w:hAnsi="PT Astra Serif"/>
          <w:sz w:val="28"/>
          <w:szCs w:val="28"/>
        </w:rPr>
        <w:t xml:space="preserve"> обращается в арбитражный суд с иском о ликвидации юридического лица, нарушившего требования законодательства Российской Федерации о ценных бумагах и о применении к нарушителям санкций, установленных законодательством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hyperlink r:id="rId1352">
        <w:r w:rsidRPr="00F353D0">
          <w:rPr>
            <w:rFonts w:ascii="PT Astra Serif" w:hAnsi="PT Astra Serif"/>
            <w:sz w:val="28"/>
            <w:szCs w:val="28"/>
          </w:rPr>
          <w:t>21)</w:t>
        </w:r>
      </w:hyperlink>
      <w:r w:rsidRPr="00F353D0">
        <w:rPr>
          <w:rFonts w:ascii="PT Astra Serif" w:hAnsi="PT Astra Serif"/>
          <w:sz w:val="28"/>
          <w:szCs w:val="28"/>
        </w:rPr>
        <w:t xml:space="preserve"> осуществляет надзор за соответствием объема выпуска эмиссионных ценных бумаг их количеству в обращении;</w:t>
      </w:r>
    </w:p>
    <w:p w:rsidR="00F353D0" w:rsidRPr="00F353D0" w:rsidRDefault="00F353D0">
      <w:pPr>
        <w:pStyle w:val="ConsPlusNormal"/>
        <w:spacing w:before="220"/>
        <w:ind w:firstLine="540"/>
        <w:jc w:val="both"/>
        <w:rPr>
          <w:rFonts w:ascii="PT Astra Serif" w:hAnsi="PT Astra Serif"/>
          <w:sz w:val="28"/>
          <w:szCs w:val="28"/>
        </w:rPr>
      </w:pPr>
      <w:hyperlink r:id="rId1353">
        <w:r w:rsidRPr="00F353D0">
          <w:rPr>
            <w:rFonts w:ascii="PT Astra Serif" w:hAnsi="PT Astra Serif"/>
            <w:sz w:val="28"/>
            <w:szCs w:val="28"/>
          </w:rPr>
          <w:t>22)</w:t>
        </w:r>
      </w:hyperlink>
      <w:r w:rsidRPr="00F353D0">
        <w:rPr>
          <w:rFonts w:ascii="PT Astra Serif" w:hAnsi="PT Astra Serif"/>
          <w:sz w:val="28"/>
          <w:szCs w:val="28"/>
        </w:rPr>
        <w:t xml:space="preserve"> исключен. - Федеральный </w:t>
      </w:r>
      <w:hyperlink r:id="rId1354">
        <w:r w:rsidRPr="00F353D0">
          <w:rPr>
            <w:rFonts w:ascii="PT Astra Serif" w:hAnsi="PT Astra Serif"/>
            <w:sz w:val="28"/>
            <w:szCs w:val="28"/>
          </w:rPr>
          <w:t>закон</w:t>
        </w:r>
      </w:hyperlink>
      <w:r w:rsidRPr="00F353D0">
        <w:rPr>
          <w:rFonts w:ascii="PT Astra Serif" w:hAnsi="PT Astra Serif"/>
          <w:sz w:val="28"/>
          <w:szCs w:val="28"/>
        </w:rPr>
        <w:t xml:space="preserve"> от 28.12.2002 N 185-ФЗ;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23) ведет реестр эмиссионных ценных бумаг, определяет </w:t>
      </w:r>
      <w:hyperlink r:id="rId1355">
        <w:r w:rsidRPr="00F353D0">
          <w:rPr>
            <w:rFonts w:ascii="PT Astra Serif" w:hAnsi="PT Astra Serif"/>
            <w:sz w:val="28"/>
            <w:szCs w:val="28"/>
          </w:rPr>
          <w:t>порядок</w:t>
        </w:r>
      </w:hyperlink>
      <w:r w:rsidRPr="00F353D0">
        <w:rPr>
          <w:rFonts w:ascii="PT Astra Serif" w:hAnsi="PT Astra Serif"/>
          <w:sz w:val="28"/>
          <w:szCs w:val="28"/>
        </w:rPr>
        <w:t xml:space="preserve"> его ведения и предоставления содержащейся в нем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23 в ред. Федерального </w:t>
      </w:r>
      <w:hyperlink r:id="rId135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24) утратил силу с 1 сентября 2013 года. - Федеральный </w:t>
      </w:r>
      <w:hyperlink r:id="rId1357">
        <w:r w:rsidRPr="00F353D0">
          <w:rPr>
            <w:rFonts w:ascii="PT Astra Serif" w:hAnsi="PT Astra Serif"/>
            <w:sz w:val="28"/>
            <w:szCs w:val="28"/>
          </w:rPr>
          <w:t>закон</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25) определяет </w:t>
      </w:r>
      <w:hyperlink r:id="rId1358">
        <w:r w:rsidRPr="00F353D0">
          <w:rPr>
            <w:rFonts w:ascii="PT Astra Serif" w:hAnsi="PT Astra Serif"/>
            <w:sz w:val="28"/>
            <w:szCs w:val="28"/>
          </w:rPr>
          <w:t>порядок</w:t>
        </w:r>
      </w:hyperlink>
      <w:r w:rsidRPr="00F353D0">
        <w:rPr>
          <w:rFonts w:ascii="PT Astra Serif" w:hAnsi="PT Astra Serif"/>
          <w:sz w:val="28"/>
          <w:szCs w:val="28"/>
        </w:rPr>
        <w:t xml:space="preserve"> включения организаций в реестр управляющих компаний специализированных обществ, а также </w:t>
      </w:r>
      <w:hyperlink r:id="rId1359">
        <w:r w:rsidRPr="00F353D0">
          <w:rPr>
            <w:rFonts w:ascii="PT Astra Serif" w:hAnsi="PT Astra Serif"/>
            <w:sz w:val="28"/>
            <w:szCs w:val="28"/>
          </w:rPr>
          <w:t>порядок</w:t>
        </w:r>
      </w:hyperlink>
      <w:r w:rsidRPr="00F353D0">
        <w:rPr>
          <w:rFonts w:ascii="PT Astra Serif" w:hAnsi="PT Astra Serif"/>
          <w:sz w:val="28"/>
          <w:szCs w:val="28"/>
        </w:rPr>
        <w:t xml:space="preserve"> исключения организаций из указанного реестра, осуществляет надзор за деятельностью управляющих компаний специализированных обществ и проверку этой деятельности, направляет им предписания об устранении нарушений настоящего Федерального закона, нормативных актов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25 введен Федеральным </w:t>
      </w:r>
      <w:hyperlink r:id="rId1360">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26) устанавливает </w:t>
      </w:r>
      <w:hyperlink r:id="rId1361">
        <w:r w:rsidRPr="00F353D0">
          <w:rPr>
            <w:rFonts w:ascii="PT Astra Serif" w:hAnsi="PT Astra Serif"/>
            <w:sz w:val="28"/>
            <w:szCs w:val="28"/>
          </w:rPr>
          <w:t>требования</w:t>
        </w:r>
      </w:hyperlink>
      <w:r w:rsidRPr="00F353D0">
        <w:rPr>
          <w:rFonts w:ascii="PT Astra Serif" w:hAnsi="PT Astra Serif"/>
          <w:sz w:val="28"/>
          <w:szCs w:val="28"/>
        </w:rPr>
        <w:t xml:space="preserve"> к формам и способам принятия рисков в объеме не менее 20 процентов от общего размера обязательств по </w:t>
      </w:r>
      <w:r w:rsidRPr="00F353D0">
        <w:rPr>
          <w:rFonts w:ascii="PT Astra Serif" w:hAnsi="PT Astra Serif"/>
          <w:sz w:val="28"/>
          <w:szCs w:val="28"/>
        </w:rPr>
        <w:lastRenderedPageBreak/>
        <w:t>облигациям с залоговым обеспечением специализированного финансового общества (за исключением специализированного финансового общества, которое осуществляет эмиссию структурных облигаций) для первоначальных кредиторов по обязательствам, денежные требования по которым являются предметом залога по облигациям, и (или) для последующих кредиторов, если последние уступают денежные требования по таким обязательствам специализированным финансовым обществам, а также порядок определения объема принимаемых рисков;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26 введен Федеральным </w:t>
      </w:r>
      <w:hyperlink r:id="rId1362">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 в ред. Федеральных законов от 18.04.2018 </w:t>
      </w:r>
      <w:hyperlink r:id="rId1363">
        <w:r w:rsidRPr="00F353D0">
          <w:rPr>
            <w:rFonts w:ascii="PT Astra Serif" w:hAnsi="PT Astra Serif"/>
            <w:sz w:val="28"/>
            <w:szCs w:val="28"/>
          </w:rPr>
          <w:t>N 75-ФЗ</w:t>
        </w:r>
      </w:hyperlink>
      <w:r w:rsidRPr="00F353D0">
        <w:rPr>
          <w:rFonts w:ascii="PT Astra Serif" w:hAnsi="PT Astra Serif"/>
          <w:sz w:val="28"/>
          <w:szCs w:val="28"/>
        </w:rPr>
        <w:t xml:space="preserve">, от 26.10.2024 </w:t>
      </w:r>
      <w:hyperlink r:id="rId1364">
        <w:r w:rsidRPr="00F353D0">
          <w:rPr>
            <w:rFonts w:ascii="PT Astra Serif" w:hAnsi="PT Astra Serif"/>
            <w:sz w:val="28"/>
            <w:szCs w:val="28"/>
          </w:rPr>
          <w:t>N 355-ФЗ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26.1) устанавливает </w:t>
      </w:r>
      <w:hyperlink r:id="rId1365">
        <w:r w:rsidRPr="00F353D0">
          <w:rPr>
            <w:rFonts w:ascii="PT Astra Serif" w:hAnsi="PT Astra Serif"/>
            <w:sz w:val="28"/>
            <w:szCs w:val="28"/>
          </w:rPr>
          <w:t>требования</w:t>
        </w:r>
      </w:hyperlink>
      <w:r w:rsidRPr="00F353D0">
        <w:rPr>
          <w:rFonts w:ascii="PT Astra Serif" w:hAnsi="PT Astra Serif"/>
          <w:sz w:val="28"/>
          <w:szCs w:val="28"/>
        </w:rPr>
        <w:t xml:space="preserve"> к формам и способам, условия принятия рисков в объеме менее 20 процентов, но не менее 5 процентов от общего размера обязательств по облигациям с залоговым обеспечением специализированного финансового общества (за исключением специализированного финансового общества, которое осуществляет эмиссию структурных облигаций) для первоначальных кредиторов по обязательствам, денежные требования по которым являются предметом залога по облигациям, и (или) для последующих кредиторов, если последние уступают денежные требования по таким обязательствам специализированным финансовым обществам, а также порядок определения объема принимаемых рисков;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26.1 введен Федеральным </w:t>
      </w:r>
      <w:hyperlink r:id="rId1366">
        <w:r w:rsidRPr="00F353D0">
          <w:rPr>
            <w:rFonts w:ascii="PT Astra Serif" w:hAnsi="PT Astra Serif"/>
            <w:sz w:val="28"/>
            <w:szCs w:val="28"/>
          </w:rPr>
          <w:t>законом</w:t>
        </w:r>
      </w:hyperlink>
      <w:r w:rsidRPr="00F353D0">
        <w:rPr>
          <w:rFonts w:ascii="PT Astra Serif" w:hAnsi="PT Astra Serif"/>
          <w:sz w:val="28"/>
          <w:szCs w:val="28"/>
        </w:rPr>
        <w:t xml:space="preserve"> от 26.10.2024 N 355-ФЗ)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27) устанавливает </w:t>
      </w:r>
      <w:hyperlink r:id="rId1367">
        <w:r w:rsidRPr="00F353D0">
          <w:rPr>
            <w:rFonts w:ascii="PT Astra Serif" w:hAnsi="PT Astra Serif"/>
            <w:sz w:val="28"/>
            <w:szCs w:val="28"/>
          </w:rPr>
          <w:t>требования</w:t>
        </w:r>
      </w:hyperlink>
      <w:r w:rsidRPr="00F353D0">
        <w:rPr>
          <w:rFonts w:ascii="PT Astra Serif" w:hAnsi="PT Astra Serif"/>
          <w:sz w:val="28"/>
          <w:szCs w:val="28"/>
        </w:rPr>
        <w:t xml:space="preserve"> к формам и способам принятия рисков в объеме не менее 10 процентов от общего размера обязательств по облигациям с залоговым обеспечением специализированного общества проектного финансирования для первоначальных кредиторов по обязательствам, денежные требования по которым являются предметом залога по облигациям, и (или) для последующих кредиторов, если последние уступают денежные требования по таким обязательствам специализированным обществам проектного финансирования, а также порядок определения объема принимаемых рисков;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27 введен Федеральным </w:t>
      </w:r>
      <w:hyperlink r:id="rId1368">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 в ред. Федерального </w:t>
      </w:r>
      <w:hyperlink r:id="rId1369">
        <w:r w:rsidRPr="00F353D0">
          <w:rPr>
            <w:rFonts w:ascii="PT Astra Serif" w:hAnsi="PT Astra Serif"/>
            <w:sz w:val="28"/>
            <w:szCs w:val="28"/>
          </w:rPr>
          <w:t>закона</w:t>
        </w:r>
      </w:hyperlink>
      <w:r w:rsidRPr="00F353D0">
        <w:rPr>
          <w:rFonts w:ascii="PT Astra Serif" w:hAnsi="PT Astra Serif"/>
          <w:sz w:val="28"/>
          <w:szCs w:val="28"/>
        </w:rPr>
        <w:t xml:space="preserve"> от 26.10.2024 N 355-ФЗ)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28) определяет обязательства, денежные требования по которым не могут являться предметом залога по облигациям с залоговым обеспечением;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28 введен Федеральным </w:t>
      </w:r>
      <w:hyperlink r:id="rId1370">
        <w:r w:rsidRPr="00F353D0">
          <w:rPr>
            <w:rFonts w:ascii="PT Astra Serif" w:hAnsi="PT Astra Serif"/>
            <w:sz w:val="28"/>
            <w:szCs w:val="28"/>
          </w:rPr>
          <w:t>законом</w:t>
        </w:r>
      </w:hyperlink>
      <w:r w:rsidRPr="00F353D0">
        <w:rPr>
          <w:rFonts w:ascii="PT Astra Serif" w:hAnsi="PT Astra Serif"/>
          <w:sz w:val="28"/>
          <w:szCs w:val="28"/>
        </w:rPr>
        <w:t xml:space="preserve"> от 21.12.2013 N 379-ФЗ)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29) определяет размер обеспечения, предоставляемого физическим лицом, не являющимся индивидуальным предпринимателем, форекс-дилеру;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29 введен Федеральным </w:t>
      </w:r>
      <w:hyperlink r:id="rId1371">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30) определяет </w:t>
      </w:r>
      <w:hyperlink r:id="rId1372">
        <w:r w:rsidRPr="00F353D0">
          <w:rPr>
            <w:rFonts w:ascii="PT Astra Serif" w:hAnsi="PT Astra Serif"/>
            <w:sz w:val="28"/>
            <w:szCs w:val="28"/>
          </w:rPr>
          <w:t>период</w:t>
        </w:r>
      </w:hyperlink>
      <w:r w:rsidRPr="00F353D0">
        <w:rPr>
          <w:rFonts w:ascii="PT Astra Serif" w:hAnsi="PT Astra Serif"/>
          <w:sz w:val="28"/>
          <w:szCs w:val="28"/>
        </w:rPr>
        <w:t xml:space="preserve"> времени, в который форекс-дилер не вправе заключать сделки с разными контрагентами на разных условиях;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(п. 30 введен Федеральным </w:t>
      </w:r>
      <w:hyperlink r:id="rId1373">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До 01.01.2026 организации вправе не раскрывать отдельную информацию, подлежащую раскрытию в соответствии с п. 31 ст. 42 (</w:t>
            </w:r>
            <w:hyperlink r:id="rId1374">
              <w:r w:rsidRPr="00F353D0">
                <w:rPr>
                  <w:rFonts w:ascii="PT Astra Serif" w:hAnsi="PT Astra Serif"/>
                  <w:sz w:val="28"/>
                  <w:szCs w:val="28"/>
                </w:rPr>
                <w:t>Решение</w:t>
              </w:r>
            </w:hyperlink>
            <w:r w:rsidRPr="00F353D0">
              <w:rPr>
                <w:rFonts w:ascii="PT Astra Serif" w:hAnsi="PT Astra Serif"/>
                <w:sz w:val="28"/>
                <w:szCs w:val="28"/>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31) утверждает </w:t>
      </w:r>
      <w:hyperlink r:id="rId1375">
        <w:r w:rsidRPr="00F353D0">
          <w:rPr>
            <w:rFonts w:ascii="PT Astra Serif" w:hAnsi="PT Astra Serif"/>
            <w:sz w:val="28"/>
            <w:szCs w:val="28"/>
          </w:rPr>
          <w:t>порядок</w:t>
        </w:r>
      </w:hyperlink>
      <w:r w:rsidRPr="00F353D0">
        <w:rPr>
          <w:rFonts w:ascii="PT Astra Serif" w:hAnsi="PT Astra Serif"/>
          <w:sz w:val="28"/>
          <w:szCs w:val="28"/>
        </w:rPr>
        <w:t xml:space="preserve"> раскрытия информации о деятельности форекс-дилера и перечень раскрываемой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31 введен Федеральным </w:t>
      </w:r>
      <w:hyperlink r:id="rId1376">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32) устанавливает </w:t>
      </w:r>
      <w:hyperlink r:id="rId1377">
        <w:r w:rsidRPr="00F353D0">
          <w:rPr>
            <w:rFonts w:ascii="PT Astra Serif" w:hAnsi="PT Astra Serif"/>
            <w:sz w:val="28"/>
            <w:szCs w:val="28"/>
          </w:rPr>
          <w:t>требования</w:t>
        </w:r>
      </w:hyperlink>
      <w:r w:rsidRPr="00F353D0">
        <w:rPr>
          <w:rFonts w:ascii="PT Astra Serif" w:hAnsi="PT Astra Serif"/>
          <w:sz w:val="28"/>
          <w:szCs w:val="28"/>
        </w:rPr>
        <w:t xml:space="preserve"> к системе внутреннего контроля профессиональных участников рынка ценных бумаг с учетом характера и масштаба совершаемых операций, уровня и сочетания принимаемых рисков, включая требования к организации и осуществлению внутреннего контроля и внутреннего аудита;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32 в ред. Федерального </w:t>
      </w:r>
      <w:hyperlink r:id="rId1378">
        <w:r w:rsidRPr="00F353D0">
          <w:rPr>
            <w:rFonts w:ascii="PT Astra Serif" w:hAnsi="PT Astra Serif"/>
            <w:sz w:val="28"/>
            <w:szCs w:val="28"/>
          </w:rPr>
          <w:t>закона</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33) утратил силу с 1 января 2021 года. - Федеральный </w:t>
      </w:r>
      <w:hyperlink r:id="rId1379">
        <w:r w:rsidRPr="00F353D0">
          <w:rPr>
            <w:rFonts w:ascii="PT Astra Serif" w:hAnsi="PT Astra Serif"/>
            <w:sz w:val="28"/>
            <w:szCs w:val="28"/>
          </w:rPr>
          <w:t>закон</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34) утверждает требования к организации системы управления рисками профессиональных участников рынка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34 введен Федеральным </w:t>
      </w:r>
      <w:hyperlink r:id="rId1380">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 в ред. Федерального </w:t>
      </w:r>
      <w:hyperlink r:id="rId1381">
        <w:r w:rsidRPr="00F353D0">
          <w:rPr>
            <w:rFonts w:ascii="PT Astra Serif" w:hAnsi="PT Astra Serif"/>
            <w:sz w:val="28"/>
            <w:szCs w:val="28"/>
          </w:rPr>
          <w:t>закона</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35) определяет </w:t>
      </w:r>
      <w:hyperlink r:id="rId1382">
        <w:r w:rsidRPr="00F353D0">
          <w:rPr>
            <w:rFonts w:ascii="PT Astra Serif" w:hAnsi="PT Astra Serif"/>
            <w:sz w:val="28"/>
            <w:szCs w:val="28"/>
          </w:rPr>
          <w:t>порядок</w:t>
        </w:r>
      </w:hyperlink>
      <w:r w:rsidRPr="00F353D0">
        <w:rPr>
          <w:rFonts w:ascii="PT Astra Serif" w:hAnsi="PT Astra Serif"/>
          <w:sz w:val="28"/>
          <w:szCs w:val="28"/>
        </w:rPr>
        <w:t xml:space="preserve"> и условия лицензирования репозитарной деятельности, а также порядок аннулирования лицензии на осуществление репозитарной деятельности;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35 введен Федеральным </w:t>
      </w:r>
      <w:hyperlink r:id="rId1383">
        <w:r w:rsidRPr="00F353D0">
          <w:rPr>
            <w:rFonts w:ascii="PT Astra Serif" w:hAnsi="PT Astra Serif"/>
            <w:sz w:val="28"/>
            <w:szCs w:val="28"/>
          </w:rPr>
          <w:t>законом</w:t>
        </w:r>
      </w:hyperlink>
      <w:r w:rsidRPr="00F353D0">
        <w:rPr>
          <w:rFonts w:ascii="PT Astra Serif" w:hAnsi="PT Astra Serif"/>
          <w:sz w:val="28"/>
          <w:szCs w:val="28"/>
        </w:rPr>
        <w:t xml:space="preserve"> от 30.12.2015 N 430-ФЗ)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36) выдает лицензию на осуществление репозитарной деятельности, а также аннулирует указанную лицензию при возникновении оснований, предусмотренных настоящим Федеральным законом;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36 введен Федеральным </w:t>
      </w:r>
      <w:hyperlink r:id="rId1384">
        <w:r w:rsidRPr="00F353D0">
          <w:rPr>
            <w:rFonts w:ascii="PT Astra Serif" w:hAnsi="PT Astra Serif"/>
            <w:sz w:val="28"/>
            <w:szCs w:val="28"/>
          </w:rPr>
          <w:t>законом</w:t>
        </w:r>
      </w:hyperlink>
      <w:r w:rsidRPr="00F353D0">
        <w:rPr>
          <w:rFonts w:ascii="PT Astra Serif" w:hAnsi="PT Astra Serif"/>
          <w:sz w:val="28"/>
          <w:szCs w:val="28"/>
        </w:rPr>
        <w:t xml:space="preserve"> от 30.12.2015 N 430-ФЗ)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37) осуществляет регулирование репозитарной деятельности, в том числе устанавливает требования к осуществлению репозитарной деятельности;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37 введен Федеральным </w:t>
      </w:r>
      <w:hyperlink r:id="rId1385">
        <w:r w:rsidRPr="00F353D0">
          <w:rPr>
            <w:rFonts w:ascii="PT Astra Serif" w:hAnsi="PT Astra Serif"/>
            <w:sz w:val="28"/>
            <w:szCs w:val="28"/>
          </w:rPr>
          <w:t>законом</w:t>
        </w:r>
      </w:hyperlink>
      <w:r w:rsidRPr="00F353D0">
        <w:rPr>
          <w:rFonts w:ascii="PT Astra Serif" w:hAnsi="PT Astra Serif"/>
          <w:sz w:val="28"/>
          <w:szCs w:val="28"/>
        </w:rPr>
        <w:t xml:space="preserve"> от 30.12.2015 N 430-ФЗ)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38) устанавливает </w:t>
      </w:r>
      <w:hyperlink r:id="rId1386">
        <w:r w:rsidRPr="00F353D0">
          <w:rPr>
            <w:rFonts w:ascii="PT Astra Serif" w:hAnsi="PT Astra Serif"/>
            <w:sz w:val="28"/>
            <w:szCs w:val="28"/>
          </w:rPr>
          <w:t>порядок</w:t>
        </w:r>
      </w:hyperlink>
      <w:r w:rsidRPr="00F353D0">
        <w:rPr>
          <w:rFonts w:ascii="PT Astra Serif" w:hAnsi="PT Astra Serif"/>
          <w:sz w:val="28"/>
          <w:szCs w:val="28"/>
        </w:rPr>
        <w:t xml:space="preserve"> регистрации документов репозитария и осуществляет их регистрацию;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38 введен Федеральным </w:t>
      </w:r>
      <w:hyperlink r:id="rId1387">
        <w:r w:rsidRPr="00F353D0">
          <w:rPr>
            <w:rFonts w:ascii="PT Astra Serif" w:hAnsi="PT Astra Serif"/>
            <w:sz w:val="28"/>
            <w:szCs w:val="28"/>
          </w:rPr>
          <w:t>законом</w:t>
        </w:r>
      </w:hyperlink>
      <w:r w:rsidRPr="00F353D0">
        <w:rPr>
          <w:rFonts w:ascii="PT Astra Serif" w:hAnsi="PT Astra Serif"/>
          <w:sz w:val="28"/>
          <w:szCs w:val="28"/>
        </w:rPr>
        <w:t xml:space="preserve"> от 30.12.2015 N 430-ФЗ)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39) утверждает </w:t>
      </w:r>
      <w:hyperlink r:id="rId1388">
        <w:r w:rsidRPr="00F353D0">
          <w:rPr>
            <w:rFonts w:ascii="PT Astra Serif" w:hAnsi="PT Astra Serif"/>
            <w:sz w:val="28"/>
            <w:szCs w:val="28"/>
          </w:rPr>
          <w:t>требования</w:t>
        </w:r>
      </w:hyperlink>
      <w:r w:rsidRPr="00F353D0">
        <w:rPr>
          <w:rFonts w:ascii="PT Astra Serif" w:hAnsi="PT Astra Serif"/>
          <w:sz w:val="28"/>
          <w:szCs w:val="28"/>
        </w:rPr>
        <w:t xml:space="preserve"> к осуществлению деятельности по инвестиционному консультированию;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(п. 39 введен Федеральным </w:t>
      </w:r>
      <w:hyperlink r:id="rId1389">
        <w:r w:rsidRPr="00F353D0">
          <w:rPr>
            <w:rFonts w:ascii="PT Astra Serif" w:hAnsi="PT Astra Serif"/>
            <w:sz w:val="28"/>
            <w:szCs w:val="28"/>
          </w:rPr>
          <w:t>законом</w:t>
        </w:r>
      </w:hyperlink>
      <w:r w:rsidRPr="00F353D0">
        <w:rPr>
          <w:rFonts w:ascii="PT Astra Serif" w:hAnsi="PT Astra Serif"/>
          <w:sz w:val="28"/>
          <w:szCs w:val="28"/>
        </w:rPr>
        <w:t xml:space="preserve"> от 20.12.2017 N 397-ФЗ)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40) осуществляет иные функции, предусмотренные настоящим Федеральным законом.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40 введен Федеральным </w:t>
      </w:r>
      <w:hyperlink r:id="rId1390">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43. Утратила силу с 1 сентября 2013 года. - Федеральный </w:t>
      </w:r>
      <w:hyperlink r:id="rId1391">
        <w:r w:rsidRPr="00F353D0">
          <w:rPr>
            <w:rFonts w:ascii="PT Astra Serif" w:hAnsi="PT Astra Serif"/>
            <w:sz w:val="28"/>
            <w:szCs w:val="28"/>
          </w:rPr>
          <w:t>закон</w:t>
        </w:r>
      </w:hyperlink>
      <w:r w:rsidRPr="00F353D0">
        <w:rPr>
          <w:rFonts w:ascii="PT Astra Serif" w:hAnsi="PT Astra Serif"/>
          <w:sz w:val="28"/>
          <w:szCs w:val="28"/>
        </w:rPr>
        <w:t xml:space="preserve"> от 23.07.2013 N 251-ФЗ.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44. Права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28.12.2002 </w:t>
      </w:r>
      <w:hyperlink r:id="rId1392">
        <w:r w:rsidRPr="00F353D0">
          <w:rPr>
            <w:rFonts w:ascii="PT Astra Serif" w:hAnsi="PT Astra Serif"/>
            <w:sz w:val="28"/>
            <w:szCs w:val="28"/>
          </w:rPr>
          <w:t>N 185-ФЗ</w:t>
        </w:r>
      </w:hyperlink>
      <w:r w:rsidRPr="00F353D0">
        <w:rPr>
          <w:rFonts w:ascii="PT Astra Serif" w:hAnsi="PT Astra Serif"/>
          <w:sz w:val="28"/>
          <w:szCs w:val="28"/>
        </w:rPr>
        <w:t xml:space="preserve">, от 23.07.2013 </w:t>
      </w:r>
      <w:hyperlink r:id="rId1393">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Банк России вправе: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28.12.2002 </w:t>
      </w:r>
      <w:hyperlink r:id="rId1394">
        <w:r w:rsidRPr="00F353D0">
          <w:rPr>
            <w:rFonts w:ascii="PT Astra Serif" w:hAnsi="PT Astra Serif"/>
            <w:sz w:val="28"/>
            <w:szCs w:val="28"/>
          </w:rPr>
          <w:t>N 185-ФЗ</w:t>
        </w:r>
      </w:hyperlink>
      <w:r w:rsidRPr="00F353D0">
        <w:rPr>
          <w:rFonts w:ascii="PT Astra Serif" w:hAnsi="PT Astra Serif"/>
          <w:sz w:val="28"/>
          <w:szCs w:val="28"/>
        </w:rPr>
        <w:t xml:space="preserve">, от 23.07.2013 </w:t>
      </w:r>
      <w:hyperlink r:id="rId1395">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утратил силу. - Федеральный </w:t>
      </w:r>
      <w:hyperlink r:id="rId1396">
        <w:r w:rsidRPr="00F353D0">
          <w:rPr>
            <w:rFonts w:ascii="PT Astra Serif" w:hAnsi="PT Astra Serif"/>
            <w:sz w:val="28"/>
            <w:szCs w:val="28"/>
          </w:rPr>
          <w:t>закон</w:t>
        </w:r>
      </w:hyperlink>
      <w:r w:rsidRPr="00F353D0">
        <w:rPr>
          <w:rFonts w:ascii="PT Astra Serif" w:hAnsi="PT Astra Serif"/>
          <w:sz w:val="28"/>
          <w:szCs w:val="28"/>
        </w:rPr>
        <w:t xml:space="preserve"> от 15.04.2006 N 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квалифицировать ценные бумаги и производные финансовые инструменты в </w:t>
      </w:r>
      <w:hyperlink r:id="rId1397">
        <w:r w:rsidRPr="00F353D0">
          <w:rPr>
            <w:rFonts w:ascii="PT Astra Serif" w:hAnsi="PT Astra Serif"/>
            <w:sz w:val="28"/>
            <w:szCs w:val="28"/>
          </w:rPr>
          <w:t>порядке</w:t>
        </w:r>
      </w:hyperlink>
      <w:r w:rsidRPr="00F353D0">
        <w:rPr>
          <w:rFonts w:ascii="PT Astra Serif" w:hAnsi="PT Astra Serif"/>
          <w:sz w:val="28"/>
          <w:szCs w:val="28"/>
        </w:rPr>
        <w:t xml:space="preserve">, установленном Банком России, и определять их </w:t>
      </w:r>
      <w:hyperlink r:id="rId1398">
        <w:r w:rsidRPr="00F353D0">
          <w:rPr>
            <w:rFonts w:ascii="PT Astra Serif" w:hAnsi="PT Astra Serif"/>
            <w:sz w:val="28"/>
            <w:szCs w:val="28"/>
          </w:rPr>
          <w:t>виды</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25.11.2009 </w:t>
      </w:r>
      <w:hyperlink r:id="rId1399">
        <w:r w:rsidRPr="00F353D0">
          <w:rPr>
            <w:rFonts w:ascii="PT Astra Serif" w:hAnsi="PT Astra Serif"/>
            <w:sz w:val="28"/>
            <w:szCs w:val="28"/>
          </w:rPr>
          <w:t>N 281-ФЗ</w:t>
        </w:r>
      </w:hyperlink>
      <w:r w:rsidRPr="00F353D0">
        <w:rPr>
          <w:rFonts w:ascii="PT Astra Serif" w:hAnsi="PT Astra Serif"/>
          <w:sz w:val="28"/>
          <w:szCs w:val="28"/>
        </w:rPr>
        <w:t xml:space="preserve">, от 23.07.2013 </w:t>
      </w:r>
      <w:hyperlink r:id="rId1400">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устанавливать обязательные для профессиональных участников рынка ценных бумаг, за исключением кредитных организаций, нормативы достаточности собственных средств, в том числе в зависимости от объема совершаемых операций, и иные требования, направленные на снижение рисков профессиональной деятельности на рынке ценных бумаг, а также обязательные для профессиональных участников рынка ценных бумаг </w:t>
      </w:r>
      <w:hyperlink r:id="rId1401">
        <w:r w:rsidRPr="00F353D0">
          <w:rPr>
            <w:rFonts w:ascii="PT Astra Serif" w:hAnsi="PT Astra Serif"/>
            <w:sz w:val="28"/>
            <w:szCs w:val="28"/>
          </w:rPr>
          <w:t>требования</w:t>
        </w:r>
      </w:hyperlink>
      <w:r w:rsidRPr="00F353D0">
        <w:rPr>
          <w:rFonts w:ascii="PT Astra Serif" w:hAnsi="PT Astra Serif"/>
          <w:sz w:val="28"/>
          <w:szCs w:val="28"/>
        </w:rPr>
        <w:t>, направленные на выявление конфликта интересов, управление им и предотвращение его реализации, в том числе при оказании услуг по подготовке проспекта ценных бумаг и размещению эмиссионных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28.12.2002 </w:t>
      </w:r>
      <w:hyperlink r:id="rId1402">
        <w:r w:rsidRPr="00F353D0">
          <w:rPr>
            <w:rFonts w:ascii="PT Astra Serif" w:hAnsi="PT Astra Serif"/>
            <w:sz w:val="28"/>
            <w:szCs w:val="28"/>
          </w:rPr>
          <w:t>N 185-ФЗ</w:t>
        </w:r>
      </w:hyperlink>
      <w:r w:rsidRPr="00F353D0">
        <w:rPr>
          <w:rFonts w:ascii="PT Astra Serif" w:hAnsi="PT Astra Serif"/>
          <w:sz w:val="28"/>
          <w:szCs w:val="28"/>
        </w:rPr>
        <w:t xml:space="preserve">, от 27.12.2005 </w:t>
      </w:r>
      <w:hyperlink r:id="rId1403">
        <w:r w:rsidRPr="00F353D0">
          <w:rPr>
            <w:rFonts w:ascii="PT Astra Serif" w:hAnsi="PT Astra Serif"/>
            <w:sz w:val="28"/>
            <w:szCs w:val="28"/>
          </w:rPr>
          <w:t>N 194-ФЗ</w:t>
        </w:r>
      </w:hyperlink>
      <w:r w:rsidRPr="00F353D0">
        <w:rPr>
          <w:rFonts w:ascii="PT Astra Serif" w:hAnsi="PT Astra Serif"/>
          <w:sz w:val="28"/>
          <w:szCs w:val="28"/>
        </w:rPr>
        <w:t xml:space="preserve">, от 29.12.2014 </w:t>
      </w:r>
      <w:hyperlink r:id="rId1404">
        <w:r w:rsidRPr="00F353D0">
          <w:rPr>
            <w:rFonts w:ascii="PT Astra Serif" w:hAnsi="PT Astra Serif"/>
            <w:sz w:val="28"/>
            <w:szCs w:val="28"/>
          </w:rPr>
          <w:t>N 460-ФЗ</w:t>
        </w:r>
      </w:hyperlink>
      <w:r w:rsidRPr="00F353D0">
        <w:rPr>
          <w:rFonts w:ascii="PT Astra Serif" w:hAnsi="PT Astra Serif"/>
          <w:sz w:val="28"/>
          <w:szCs w:val="28"/>
        </w:rPr>
        <w:t xml:space="preserve">, от 27.12.2019 </w:t>
      </w:r>
      <w:hyperlink r:id="rId1405">
        <w:r w:rsidRPr="00F353D0">
          <w:rPr>
            <w:rFonts w:ascii="PT Astra Serif" w:hAnsi="PT Astra Serif"/>
            <w:sz w:val="28"/>
            <w:szCs w:val="28"/>
          </w:rPr>
          <w:t>N 454-ФЗ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в случае неоднократного нарушения в течение одного года профессиональными участниками рынка ценных бумаг законодательства Российской Федерации о ценных бумагах и (или) об исполнительном производстве принимать решение о приостановлении действия или об аннулировании лицензии на осуществление профессиональной деятельности на рынке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28.12.2002 </w:t>
      </w:r>
      <w:hyperlink r:id="rId1406">
        <w:r w:rsidRPr="00F353D0">
          <w:rPr>
            <w:rFonts w:ascii="PT Astra Serif" w:hAnsi="PT Astra Serif"/>
            <w:sz w:val="28"/>
            <w:szCs w:val="28"/>
          </w:rPr>
          <w:t>N 185-ФЗ</w:t>
        </w:r>
      </w:hyperlink>
      <w:r w:rsidRPr="00F353D0">
        <w:rPr>
          <w:rFonts w:ascii="PT Astra Serif" w:hAnsi="PT Astra Serif"/>
          <w:sz w:val="28"/>
          <w:szCs w:val="28"/>
        </w:rPr>
        <w:t xml:space="preserve">, от 02.10.2007 </w:t>
      </w:r>
      <w:hyperlink r:id="rId1407">
        <w:r w:rsidRPr="00F353D0">
          <w:rPr>
            <w:rFonts w:ascii="PT Astra Serif" w:hAnsi="PT Astra Serif"/>
            <w:sz w:val="28"/>
            <w:szCs w:val="28"/>
          </w:rPr>
          <w:t>N 225-ФЗ</w:t>
        </w:r>
      </w:hyperlink>
      <w:r w:rsidRPr="00F353D0">
        <w:rPr>
          <w:rFonts w:ascii="PT Astra Serif" w:hAnsi="PT Astra Serif"/>
          <w:sz w:val="28"/>
          <w:szCs w:val="28"/>
        </w:rPr>
        <w:t xml:space="preserve">, от 23.07.2013 </w:t>
      </w:r>
      <w:hyperlink r:id="rId1408">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в случае неоднократного нарушения в течение одного года профессиональными участниками рынка ценных бумаг требований, предусмотренных </w:t>
      </w:r>
      <w:hyperlink r:id="rId1409">
        <w:r w:rsidRPr="00F353D0">
          <w:rPr>
            <w:rFonts w:ascii="PT Astra Serif" w:hAnsi="PT Astra Serif"/>
            <w:sz w:val="28"/>
            <w:szCs w:val="28"/>
          </w:rPr>
          <w:t>статьей 6</w:t>
        </w:r>
      </w:hyperlink>
      <w:r w:rsidRPr="00F353D0">
        <w:rPr>
          <w:rFonts w:ascii="PT Astra Serif" w:hAnsi="PT Astra Serif"/>
          <w:sz w:val="28"/>
          <w:szCs w:val="28"/>
        </w:rPr>
        <w:t xml:space="preserve">, </w:t>
      </w:r>
      <w:hyperlink r:id="rId1410">
        <w:r w:rsidRPr="00F353D0">
          <w:rPr>
            <w:rFonts w:ascii="PT Astra Serif" w:hAnsi="PT Astra Serif"/>
            <w:sz w:val="28"/>
            <w:szCs w:val="28"/>
          </w:rPr>
          <w:t>статьей 7</w:t>
        </w:r>
      </w:hyperlink>
      <w:r w:rsidRPr="00F353D0">
        <w:rPr>
          <w:rFonts w:ascii="PT Astra Serif" w:hAnsi="PT Astra Serif"/>
          <w:sz w:val="28"/>
          <w:szCs w:val="28"/>
        </w:rPr>
        <w:t xml:space="preserve"> (за исключением </w:t>
      </w:r>
      <w:hyperlink r:id="rId1411">
        <w:r w:rsidRPr="00F353D0">
          <w:rPr>
            <w:rFonts w:ascii="PT Astra Serif" w:hAnsi="PT Astra Serif"/>
            <w:sz w:val="28"/>
            <w:szCs w:val="28"/>
          </w:rPr>
          <w:t>пункта 3</w:t>
        </w:r>
      </w:hyperlink>
      <w:r w:rsidRPr="00F353D0">
        <w:rPr>
          <w:rFonts w:ascii="PT Astra Serif" w:hAnsi="PT Astra Serif"/>
          <w:sz w:val="28"/>
          <w:szCs w:val="28"/>
        </w:rPr>
        <w:t xml:space="preserve">), </w:t>
      </w:r>
      <w:hyperlink r:id="rId1412">
        <w:r w:rsidRPr="00F353D0">
          <w:rPr>
            <w:rFonts w:ascii="PT Astra Serif" w:hAnsi="PT Astra Serif"/>
            <w:sz w:val="28"/>
            <w:szCs w:val="28"/>
          </w:rPr>
          <w:t>статьями 7.3</w:t>
        </w:r>
      </w:hyperlink>
      <w:r w:rsidRPr="00F353D0">
        <w:rPr>
          <w:rFonts w:ascii="PT Astra Serif" w:hAnsi="PT Astra Serif"/>
          <w:sz w:val="28"/>
          <w:szCs w:val="28"/>
        </w:rPr>
        <w:t xml:space="preserve"> и </w:t>
      </w:r>
      <w:hyperlink r:id="rId1413">
        <w:r w:rsidRPr="00F353D0">
          <w:rPr>
            <w:rFonts w:ascii="PT Astra Serif" w:hAnsi="PT Astra Serif"/>
            <w:sz w:val="28"/>
            <w:szCs w:val="28"/>
          </w:rPr>
          <w:t>7.5</w:t>
        </w:r>
      </w:hyperlink>
      <w:r w:rsidRPr="00F353D0">
        <w:rPr>
          <w:rFonts w:ascii="PT Astra Serif" w:hAnsi="PT Astra Serif"/>
          <w:sz w:val="28"/>
          <w:szCs w:val="28"/>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и (или) в случае неоднократного нарушения в течение одного года требований нормативных актов Банка России, изданных в соответствии с указанным Федеральным </w:t>
      </w:r>
      <w:hyperlink r:id="rId1414">
        <w:r w:rsidRPr="00F353D0">
          <w:rPr>
            <w:rFonts w:ascii="PT Astra Serif" w:hAnsi="PT Astra Serif"/>
            <w:sz w:val="28"/>
            <w:szCs w:val="28"/>
          </w:rPr>
          <w:t>законом</w:t>
        </w:r>
      </w:hyperlink>
      <w:r w:rsidRPr="00F353D0">
        <w:rPr>
          <w:rFonts w:ascii="PT Astra Serif" w:hAnsi="PT Astra Serif"/>
          <w:sz w:val="28"/>
          <w:szCs w:val="28"/>
        </w:rPr>
        <w:t>, принимать решение об аннулировании лицензии на осуществление профессиональной деятельности на рынке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15">
        <w:r w:rsidRPr="00F353D0">
          <w:rPr>
            <w:rFonts w:ascii="PT Astra Serif" w:hAnsi="PT Astra Serif"/>
            <w:sz w:val="28"/>
            <w:szCs w:val="28"/>
          </w:rPr>
          <w:t>закона</w:t>
        </w:r>
      </w:hyperlink>
      <w:r w:rsidRPr="00F353D0">
        <w:rPr>
          <w:rFonts w:ascii="PT Astra Serif" w:hAnsi="PT Astra Serif"/>
          <w:sz w:val="28"/>
          <w:szCs w:val="28"/>
        </w:rPr>
        <w:t xml:space="preserve"> от 02.12.2019 N 394-ФЗ)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в случае неоднократного нарушения в течение одного года профессиональными участниками рынка ценных бумаг при осуществлении ими функций по ведению реестра требований кредиторов, а также требований, установленных Федеральным </w:t>
      </w:r>
      <w:hyperlink r:id="rId1416">
        <w:r w:rsidRPr="00F353D0">
          <w:rPr>
            <w:rFonts w:ascii="PT Astra Serif" w:hAnsi="PT Astra Serif"/>
            <w:sz w:val="28"/>
            <w:szCs w:val="28"/>
          </w:rPr>
          <w:t>законом</w:t>
        </w:r>
      </w:hyperlink>
      <w:r w:rsidRPr="00F353D0">
        <w:rPr>
          <w:rFonts w:ascii="PT Astra Serif" w:hAnsi="PT Astra Serif"/>
          <w:sz w:val="28"/>
          <w:szCs w:val="28"/>
        </w:rPr>
        <w:t xml:space="preserve"> от 26 октября 2002 года N 127-ФЗ "О несостоятельности (банкротстве)" (далее - Федеральный закон "О несостоятельности (банкротстве)"), принимать решение о приостановлении действия или об аннулировании лицензии на осуществление профессиональной деятельности на рынке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417">
        <w:r w:rsidRPr="00F353D0">
          <w:rPr>
            <w:rFonts w:ascii="PT Astra Serif" w:hAnsi="PT Astra Serif"/>
            <w:sz w:val="28"/>
            <w:szCs w:val="28"/>
          </w:rPr>
          <w:t>законом</w:t>
        </w:r>
      </w:hyperlink>
      <w:r w:rsidRPr="00F353D0">
        <w:rPr>
          <w:rFonts w:ascii="PT Astra Serif" w:hAnsi="PT Astra Serif"/>
          <w:sz w:val="28"/>
          <w:szCs w:val="28"/>
        </w:rPr>
        <w:t xml:space="preserve"> от 22.04.2010 N 65-ФЗ)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в случае неоднократного нарушения в течение одного года профессиональными участниками рынка ценных бумаг требований Федерального </w:t>
      </w:r>
      <w:hyperlink r:id="rId1418">
        <w:r w:rsidRPr="00F353D0">
          <w:rPr>
            <w:rFonts w:ascii="PT Astra Serif" w:hAnsi="PT Astra Serif"/>
            <w:sz w:val="28"/>
            <w:szCs w:val="28"/>
          </w:rPr>
          <w:t>закона</w:t>
        </w:r>
      </w:hyperlink>
      <w:r w:rsidRPr="00F353D0">
        <w:rPr>
          <w:rFonts w:ascii="PT Astra Serif" w:hAnsi="PT Astra Serif"/>
          <w:sz w:val="28"/>
          <w:szCs w:val="28"/>
        </w:rPr>
        <w:t xml:space="preserve">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ним нормативных правовых актов принимать решение о приостановлении действия или об аннулировании лицензии на осуществление профессиональной деятельности на рынке ценных бумаг с учетом особенностей, установленных указанным Федеральным </w:t>
      </w:r>
      <w:hyperlink r:id="rId1419">
        <w:r w:rsidRPr="00F353D0">
          <w:rPr>
            <w:rFonts w:ascii="PT Astra Serif" w:hAnsi="PT Astra Serif"/>
            <w:sz w:val="28"/>
            <w:szCs w:val="28"/>
          </w:rPr>
          <w:t>законом</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420">
        <w:r w:rsidRPr="00F353D0">
          <w:rPr>
            <w:rFonts w:ascii="PT Astra Serif" w:hAnsi="PT Astra Serif"/>
            <w:sz w:val="28"/>
            <w:szCs w:val="28"/>
          </w:rPr>
          <w:t>законом</w:t>
        </w:r>
      </w:hyperlink>
      <w:r w:rsidRPr="00F353D0">
        <w:rPr>
          <w:rFonts w:ascii="PT Astra Serif" w:hAnsi="PT Astra Serif"/>
          <w:sz w:val="28"/>
          <w:szCs w:val="28"/>
        </w:rPr>
        <w:t xml:space="preserve"> от 27.07.2010 N 224-ФЗ)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неоднократного нарушения в течение одного года профессиональными участниками рынка ценных бумаг требований к деятельности или проведению операций, осуществление (проведение) которых допускается в соответствии с требованиями федеральных законов только на основании лицензии профессионального участника рынка ценных бумаг, в том числе при осуществлении функций трансфер-агента, функций счетной комиссии, функций агента по выдаче, погашению и обмену инвестиционных паев, принимать решение о приостановлении действия или об аннулировании лицензии на осуществление профессиональной деятельности на рынке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421">
        <w:r w:rsidRPr="00F353D0">
          <w:rPr>
            <w:rFonts w:ascii="PT Astra Serif" w:hAnsi="PT Astra Serif"/>
            <w:sz w:val="28"/>
            <w:szCs w:val="28"/>
          </w:rPr>
          <w:t>законом</w:t>
        </w:r>
      </w:hyperlink>
      <w:r w:rsidRPr="00F353D0">
        <w:rPr>
          <w:rFonts w:ascii="PT Astra Serif" w:hAnsi="PT Astra Serif"/>
          <w:sz w:val="28"/>
          <w:szCs w:val="28"/>
        </w:rPr>
        <w:t xml:space="preserve"> от 07.12.2011 N 415-ФЗ)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в случае нарушения форекс-дилером требования об обязательном </w:t>
      </w:r>
      <w:r w:rsidRPr="00F353D0">
        <w:rPr>
          <w:rFonts w:ascii="PT Astra Serif" w:hAnsi="PT Astra Serif"/>
          <w:sz w:val="28"/>
          <w:szCs w:val="28"/>
        </w:rPr>
        <w:lastRenderedPageBreak/>
        <w:t>членстве в саморегулируемой организации принимать решение об аннулировании лицензии на осуществление профессиональной деятельности на рынке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422">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принимать решение об аннулировании лицензии на осуществление профессиональной деятельности на рынке ценных бумаг по основаниям, предусмотренным настоящим Федеральным законом;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423">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в случае неоднократного в течение одного года неисполнения профессиональными участниками рынка ценных бумаг специальных экономических мер, предусмотренных </w:t>
      </w:r>
      <w:hyperlink r:id="rId1424">
        <w:r w:rsidRPr="00F353D0">
          <w:rPr>
            <w:rFonts w:ascii="PT Astra Serif" w:hAnsi="PT Astra Serif"/>
            <w:sz w:val="28"/>
            <w:szCs w:val="28"/>
          </w:rPr>
          <w:t>статьей 3.1</w:t>
        </w:r>
      </w:hyperlink>
      <w:r w:rsidRPr="00F353D0">
        <w:rPr>
          <w:rFonts w:ascii="PT Astra Serif" w:hAnsi="PT Astra Serif"/>
          <w:sz w:val="28"/>
          <w:szCs w:val="28"/>
        </w:rPr>
        <w:t xml:space="preserve"> Федерального закона от 30 декабря 2006 года N 281-ФЗ "О специальных экономических мерах и принудительных мерах", и (или) неоднократного в течение одного года нарушения требований нормативных актов Банка России, изданных в соответствии с указанным Федеральным </w:t>
      </w:r>
      <w:hyperlink r:id="rId1425">
        <w:r w:rsidRPr="00F353D0">
          <w:rPr>
            <w:rFonts w:ascii="PT Astra Serif" w:hAnsi="PT Astra Serif"/>
            <w:sz w:val="28"/>
            <w:szCs w:val="28"/>
          </w:rPr>
          <w:t>законом</w:t>
        </w:r>
      </w:hyperlink>
      <w:r w:rsidRPr="00F353D0">
        <w:rPr>
          <w:rFonts w:ascii="PT Astra Serif" w:hAnsi="PT Astra Serif"/>
          <w:sz w:val="28"/>
          <w:szCs w:val="28"/>
        </w:rPr>
        <w:t>, принимать решение о приостановлении действия или об аннулировании лицензии на осуществление профессиональной деятельности на рынке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426">
        <w:r w:rsidRPr="00F353D0">
          <w:rPr>
            <w:rFonts w:ascii="PT Astra Serif" w:hAnsi="PT Astra Serif"/>
            <w:sz w:val="28"/>
            <w:szCs w:val="28"/>
          </w:rPr>
          <w:t>законом</w:t>
        </w:r>
      </w:hyperlink>
      <w:r w:rsidRPr="00F353D0">
        <w:rPr>
          <w:rFonts w:ascii="PT Astra Serif" w:hAnsi="PT Astra Serif"/>
          <w:sz w:val="28"/>
          <w:szCs w:val="28"/>
        </w:rPr>
        <w:t xml:space="preserve"> от 04.08.2023 N 422-ФЗ)</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в ред. Федерального </w:t>
      </w:r>
      <w:hyperlink r:id="rId1427">
        <w:r w:rsidRPr="00F353D0">
          <w:rPr>
            <w:rFonts w:ascii="PT Astra Serif" w:hAnsi="PT Astra Serif"/>
            <w:sz w:val="28"/>
            <w:szCs w:val="28"/>
          </w:rPr>
          <w:t>закона</w:t>
        </w:r>
      </w:hyperlink>
      <w:r w:rsidRPr="00F353D0">
        <w:rPr>
          <w:rFonts w:ascii="PT Astra Serif" w:hAnsi="PT Astra Serif"/>
          <w:sz w:val="28"/>
          <w:szCs w:val="28"/>
        </w:rPr>
        <w:t xml:space="preserve"> от 07.08.2001 N 121-ФЗ)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4.1) в случаях, предусмотренных федеральными законами, назначать временную администрацию;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 введен Федеральным </w:t>
      </w:r>
      <w:hyperlink r:id="rId1428">
        <w:r w:rsidRPr="00F353D0">
          <w:rPr>
            <w:rFonts w:ascii="PT Astra Serif" w:hAnsi="PT Astra Serif"/>
            <w:sz w:val="28"/>
            <w:szCs w:val="28"/>
          </w:rPr>
          <w:t>законом</w:t>
        </w:r>
      </w:hyperlink>
      <w:r w:rsidRPr="00F353D0">
        <w:rPr>
          <w:rFonts w:ascii="PT Astra Serif" w:hAnsi="PT Astra Serif"/>
          <w:sz w:val="28"/>
          <w:szCs w:val="28"/>
        </w:rPr>
        <w:t xml:space="preserve"> от 22.04.2010 N 65-ФЗ)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утратил силу. - Федеральный </w:t>
      </w:r>
      <w:hyperlink r:id="rId1429">
        <w:r w:rsidRPr="00F353D0">
          <w:rPr>
            <w:rFonts w:ascii="PT Astra Serif" w:hAnsi="PT Astra Serif"/>
            <w:sz w:val="28"/>
            <w:szCs w:val="28"/>
          </w:rPr>
          <w:t>закон</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устанавливать порядок проведения проверок эмитентов, управляющих компаний специализированных обществ, профессиональных участников рынка ценных бумаг, а также иных лицензируемых им организаций, осуществлять самостоятельно или совместно с соответствующими федеральными органами исполнительной власти проверки деятельности эмитентов, управляющих компаний специализированных обществ, профессиональных участников рынка ценных бумаг, а также иных лицензируемых им организаций, назначать и отзывать инспекторов для контроля за деятельностью указанных организаций;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28.12.2002 </w:t>
      </w:r>
      <w:hyperlink r:id="rId1430">
        <w:r w:rsidRPr="00F353D0">
          <w:rPr>
            <w:rFonts w:ascii="PT Astra Serif" w:hAnsi="PT Astra Serif"/>
            <w:sz w:val="28"/>
            <w:szCs w:val="28"/>
          </w:rPr>
          <w:t>N 185-ФЗ</w:t>
        </w:r>
      </w:hyperlink>
      <w:r w:rsidRPr="00F353D0">
        <w:rPr>
          <w:rFonts w:ascii="PT Astra Serif" w:hAnsi="PT Astra Serif"/>
          <w:sz w:val="28"/>
          <w:szCs w:val="28"/>
        </w:rPr>
        <w:t xml:space="preserve">, от 23.07.2013 </w:t>
      </w:r>
      <w:hyperlink r:id="rId1431">
        <w:r w:rsidRPr="00F353D0">
          <w:rPr>
            <w:rFonts w:ascii="PT Astra Serif" w:hAnsi="PT Astra Serif"/>
            <w:sz w:val="28"/>
            <w:szCs w:val="28"/>
          </w:rPr>
          <w:t>N 251-ФЗ</w:t>
        </w:r>
      </w:hyperlink>
      <w:r w:rsidRPr="00F353D0">
        <w:rPr>
          <w:rFonts w:ascii="PT Astra Serif" w:hAnsi="PT Astra Serif"/>
          <w:sz w:val="28"/>
          <w:szCs w:val="28"/>
        </w:rPr>
        <w:t xml:space="preserve">, от 21.12.2013 </w:t>
      </w:r>
      <w:hyperlink r:id="rId1432">
        <w:r w:rsidRPr="00F353D0">
          <w:rPr>
            <w:rFonts w:ascii="PT Astra Serif" w:hAnsi="PT Astra Serif"/>
            <w:sz w:val="28"/>
            <w:szCs w:val="28"/>
          </w:rPr>
          <w:t>N 379-ФЗ</w:t>
        </w:r>
      </w:hyperlink>
      <w:r w:rsidRPr="00F353D0">
        <w:rPr>
          <w:rFonts w:ascii="PT Astra Serif" w:hAnsi="PT Astra Serif"/>
          <w:sz w:val="28"/>
          <w:szCs w:val="28"/>
        </w:rPr>
        <w:t xml:space="preserve">, от 03.07.2016 </w:t>
      </w:r>
      <w:hyperlink r:id="rId1433">
        <w:r w:rsidRPr="00F353D0">
          <w:rPr>
            <w:rFonts w:ascii="PT Astra Serif" w:hAnsi="PT Astra Serif"/>
            <w:sz w:val="28"/>
            <w:szCs w:val="28"/>
          </w:rPr>
          <w:t>N 292-ФЗ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6.1) собирать и хранить информацию, в том числе персональные данные, в связи с осуществлением функций, предусмотренных настоящим Федеральным законом;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6.1 введен Федеральным </w:t>
      </w:r>
      <w:hyperlink r:id="rId1434">
        <w:r w:rsidRPr="00F353D0">
          <w:rPr>
            <w:rFonts w:ascii="PT Astra Serif" w:hAnsi="PT Astra Serif"/>
            <w:sz w:val="28"/>
            <w:szCs w:val="28"/>
          </w:rPr>
          <w:t>законом</w:t>
        </w:r>
      </w:hyperlink>
      <w:r w:rsidRPr="00F353D0">
        <w:rPr>
          <w:rFonts w:ascii="PT Astra Serif" w:hAnsi="PT Astra Serif"/>
          <w:sz w:val="28"/>
          <w:szCs w:val="28"/>
        </w:rPr>
        <w:t xml:space="preserve"> от 27.12.2005 N 194-ФЗ)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направлять эмитентам, профессиональным участникам рынка ценных бумаг и репозитариям, а также саморегулируемым организациям в сфере </w:t>
      </w:r>
      <w:r w:rsidRPr="00F353D0">
        <w:rPr>
          <w:rFonts w:ascii="PT Astra Serif" w:hAnsi="PT Astra Serif"/>
          <w:sz w:val="28"/>
          <w:szCs w:val="28"/>
        </w:rPr>
        <w:lastRenderedPageBreak/>
        <w:t>финансового рынка, объединяющим брокеров, саморегулируемым организациям в сфере финансового рынка, объединяющим дилеров, саморегулируемым организациям в сфере финансового рынка, объединяющим форекс-дилеров, саморегулируемым организациям в сфере финансового рынка, объединяющим управляющих, саморегулируемым организациям в сфере финансового рынка, объединяющим депозитариев, саморегулируемым организациям в сфере финансового рынка, объединяющим регистраторов, предписания, обязательные для исполнения, а также требовать от них представления документов по вопросам, находящимся в компетенции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 ред. Федерального </w:t>
      </w:r>
      <w:hyperlink r:id="rId1435">
        <w:r w:rsidRPr="00F353D0">
          <w:rPr>
            <w:rFonts w:ascii="PT Astra Serif" w:hAnsi="PT Astra Serif"/>
            <w:sz w:val="28"/>
            <w:szCs w:val="28"/>
          </w:rPr>
          <w:t>закона</w:t>
        </w:r>
      </w:hyperlink>
      <w:r w:rsidRPr="00F353D0">
        <w:rPr>
          <w:rFonts w:ascii="PT Astra Serif" w:hAnsi="PT Astra Serif"/>
          <w:sz w:val="28"/>
          <w:szCs w:val="28"/>
        </w:rPr>
        <w:t xml:space="preserve"> от 30.12.2015 N 430-ФЗ)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направлять материалы в правоохранительные органы и обращаться с исками в суд (арбитражный суд) по вопросам, отнесенным к компетенции Банка России (включая недействительность сделок с ценными бумагами);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28.12.2002 </w:t>
      </w:r>
      <w:hyperlink r:id="rId1436">
        <w:r w:rsidRPr="00F353D0">
          <w:rPr>
            <w:rFonts w:ascii="PT Astra Serif" w:hAnsi="PT Astra Serif"/>
            <w:sz w:val="28"/>
            <w:szCs w:val="28"/>
          </w:rPr>
          <w:t>N 185-ФЗ</w:t>
        </w:r>
      </w:hyperlink>
      <w:r w:rsidRPr="00F353D0">
        <w:rPr>
          <w:rFonts w:ascii="PT Astra Serif" w:hAnsi="PT Astra Serif"/>
          <w:sz w:val="28"/>
          <w:szCs w:val="28"/>
        </w:rPr>
        <w:t xml:space="preserve">, от 23.07.2013 </w:t>
      </w:r>
      <w:hyperlink r:id="rId1437">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8.1) в случаях, предусмотренных Федеральным </w:t>
      </w:r>
      <w:hyperlink r:id="rId1438">
        <w:r w:rsidRPr="00F353D0">
          <w:rPr>
            <w:rFonts w:ascii="PT Astra Serif" w:hAnsi="PT Astra Serif"/>
            <w:sz w:val="28"/>
            <w:szCs w:val="28"/>
          </w:rPr>
          <w:t>законом</w:t>
        </w:r>
      </w:hyperlink>
      <w:r w:rsidRPr="00F353D0">
        <w:rPr>
          <w:rFonts w:ascii="PT Astra Serif" w:hAnsi="PT Astra Serif"/>
          <w:sz w:val="28"/>
          <w:szCs w:val="28"/>
        </w:rPr>
        <w:t xml:space="preserve"> "О несостоятельности (банкротстве)", подавать заявление о признании профессионального участника рынка ценных бумаг банкротом;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8.1 введен Федеральным </w:t>
      </w:r>
      <w:hyperlink r:id="rId1439">
        <w:r w:rsidRPr="00F353D0">
          <w:rPr>
            <w:rFonts w:ascii="PT Astra Serif" w:hAnsi="PT Astra Serif"/>
            <w:sz w:val="28"/>
            <w:szCs w:val="28"/>
          </w:rPr>
          <w:t>законом</w:t>
        </w:r>
      </w:hyperlink>
      <w:r w:rsidRPr="00F353D0">
        <w:rPr>
          <w:rFonts w:ascii="PT Astra Serif" w:hAnsi="PT Astra Serif"/>
          <w:sz w:val="28"/>
          <w:szCs w:val="28"/>
        </w:rPr>
        <w:t xml:space="preserve"> от 22.04.2010 N 65-ФЗ)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утратил силу с 1 сентября 2013 года. - Федеральный </w:t>
      </w:r>
      <w:hyperlink r:id="rId1440">
        <w:r w:rsidRPr="00F353D0">
          <w:rPr>
            <w:rFonts w:ascii="PT Astra Serif" w:hAnsi="PT Astra Serif"/>
            <w:sz w:val="28"/>
            <w:szCs w:val="28"/>
          </w:rPr>
          <w:t>закон</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утратил силу. - Федеральный </w:t>
      </w:r>
      <w:hyperlink r:id="rId1441">
        <w:r w:rsidRPr="00F353D0">
          <w:rPr>
            <w:rFonts w:ascii="PT Astra Serif" w:hAnsi="PT Astra Serif"/>
            <w:sz w:val="28"/>
            <w:szCs w:val="28"/>
          </w:rPr>
          <w:t>закон</w:t>
        </w:r>
      </w:hyperlink>
      <w:r w:rsidRPr="00F353D0">
        <w:rPr>
          <w:rFonts w:ascii="PT Astra Serif" w:hAnsi="PT Astra Serif"/>
          <w:sz w:val="28"/>
          <w:szCs w:val="28"/>
        </w:rPr>
        <w:t xml:space="preserve"> от 09.04.2026 N 98-ФЗ;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утратил силу. - Федеральный </w:t>
      </w:r>
      <w:hyperlink r:id="rId1442">
        <w:r w:rsidRPr="00F353D0">
          <w:rPr>
            <w:rFonts w:ascii="PT Astra Serif" w:hAnsi="PT Astra Serif"/>
            <w:sz w:val="28"/>
            <w:szCs w:val="28"/>
          </w:rPr>
          <w:t>закон</w:t>
        </w:r>
      </w:hyperlink>
      <w:r w:rsidRPr="00F353D0">
        <w:rPr>
          <w:rFonts w:ascii="PT Astra Serif" w:hAnsi="PT Astra Serif"/>
          <w:sz w:val="28"/>
          <w:szCs w:val="28"/>
        </w:rPr>
        <w:t xml:space="preserve"> от 15.04.2006 N 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утратил силу с 1 сентября 2013 года. - Федеральный </w:t>
      </w:r>
      <w:hyperlink r:id="rId1443">
        <w:r w:rsidRPr="00F353D0">
          <w:rPr>
            <w:rFonts w:ascii="PT Astra Serif" w:hAnsi="PT Astra Serif"/>
            <w:sz w:val="28"/>
            <w:szCs w:val="28"/>
          </w:rPr>
          <w:t>закон</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13) определять </w:t>
      </w:r>
      <w:hyperlink r:id="rId1444">
        <w:r w:rsidRPr="00F353D0">
          <w:rPr>
            <w:rFonts w:ascii="PT Astra Serif" w:hAnsi="PT Astra Serif"/>
            <w:sz w:val="28"/>
            <w:szCs w:val="28"/>
          </w:rPr>
          <w:t>ценные бумаги</w:t>
        </w:r>
      </w:hyperlink>
      <w:r w:rsidRPr="00F353D0">
        <w:rPr>
          <w:rFonts w:ascii="PT Astra Serif" w:hAnsi="PT Astra Serif"/>
          <w:sz w:val="28"/>
          <w:szCs w:val="28"/>
        </w:rPr>
        <w:t xml:space="preserve"> и </w:t>
      </w:r>
      <w:hyperlink r:id="rId1445">
        <w:r w:rsidRPr="00F353D0">
          <w:rPr>
            <w:rFonts w:ascii="PT Astra Serif" w:hAnsi="PT Astra Serif"/>
            <w:sz w:val="28"/>
            <w:szCs w:val="28"/>
          </w:rPr>
          <w:t>производные финансовые инструменты</w:t>
        </w:r>
      </w:hyperlink>
      <w:r w:rsidRPr="00F353D0">
        <w:rPr>
          <w:rFonts w:ascii="PT Astra Serif" w:hAnsi="PT Astra Serif"/>
          <w:sz w:val="28"/>
          <w:szCs w:val="28"/>
        </w:rPr>
        <w:t>, предназначенные для квалифицированных инвесторов, а также устанавливать требования к порядку предоставления информации, связанной с совершением сделок с такими ценными бумагами и заключением договоров, являющихся такими производными финансовыми инструментами;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13 введен Федеральным </w:t>
      </w:r>
      <w:hyperlink r:id="rId1446">
        <w:r w:rsidRPr="00F353D0">
          <w:rPr>
            <w:rFonts w:ascii="PT Astra Serif" w:hAnsi="PT Astra Serif"/>
            <w:sz w:val="28"/>
            <w:szCs w:val="28"/>
          </w:rPr>
          <w:t>законом</w:t>
        </w:r>
      </w:hyperlink>
      <w:r w:rsidRPr="00F353D0">
        <w:rPr>
          <w:rFonts w:ascii="PT Astra Serif" w:hAnsi="PT Astra Serif"/>
          <w:sz w:val="28"/>
          <w:szCs w:val="28"/>
        </w:rPr>
        <w:t xml:space="preserve"> от 25.11.2009 N 281-ФЗ)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13.1) устанавливать критерии структурных облигаций, не являющихся ценными бумагами, предназначенными для квалифицированных инвесторов;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13.1 введен Федеральным </w:t>
      </w:r>
      <w:hyperlink r:id="rId1447">
        <w:r w:rsidRPr="00F353D0">
          <w:rPr>
            <w:rFonts w:ascii="PT Astra Serif" w:hAnsi="PT Astra Serif"/>
            <w:sz w:val="28"/>
            <w:szCs w:val="28"/>
          </w:rPr>
          <w:t>законом</w:t>
        </w:r>
      </w:hyperlink>
      <w:r w:rsidRPr="00F353D0">
        <w:rPr>
          <w:rFonts w:ascii="PT Astra Serif" w:hAnsi="PT Astra Serif"/>
          <w:sz w:val="28"/>
          <w:szCs w:val="28"/>
        </w:rPr>
        <w:t xml:space="preserve"> от 18.04.2018 N 75-ФЗ)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14) устанавливать требования к ценным бумагам, товарам и показателям, в зависимости от изменения цен на которые (значений которых) определяются обязанности сторон договоров, являющихся производными </w:t>
      </w:r>
      <w:r w:rsidRPr="00F353D0">
        <w:rPr>
          <w:rFonts w:ascii="PT Astra Serif" w:hAnsi="PT Astra Serif"/>
          <w:sz w:val="28"/>
          <w:szCs w:val="28"/>
        </w:rPr>
        <w:lastRenderedPageBreak/>
        <w:t>финансовыми инструментами;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14 введен Федеральным </w:t>
      </w:r>
      <w:hyperlink r:id="rId1448">
        <w:r w:rsidRPr="00F353D0">
          <w:rPr>
            <w:rFonts w:ascii="PT Astra Serif" w:hAnsi="PT Astra Serif"/>
            <w:sz w:val="28"/>
            <w:szCs w:val="28"/>
          </w:rPr>
          <w:t>законом</w:t>
        </w:r>
      </w:hyperlink>
      <w:r w:rsidRPr="00F353D0">
        <w:rPr>
          <w:rFonts w:ascii="PT Astra Serif" w:hAnsi="PT Astra Serif"/>
          <w:sz w:val="28"/>
          <w:szCs w:val="28"/>
        </w:rPr>
        <w:t xml:space="preserve"> от 25.11.2009 N 281-ФЗ)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15) устанавливать требования, подлежащие соблюдению профессиональными участниками рынка ценных бумаг при заключении и исполнении договоров репо при осуществлении ими профессиональной деятельности на рынке ценных бумаг, а также условия, при которых заключение договоров репо допускается только за счет квалифицированных инвесторов;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15 введен Федеральным </w:t>
      </w:r>
      <w:hyperlink r:id="rId1449">
        <w:r w:rsidRPr="00F353D0">
          <w:rPr>
            <w:rFonts w:ascii="PT Astra Serif" w:hAnsi="PT Astra Serif"/>
            <w:sz w:val="28"/>
            <w:szCs w:val="28"/>
          </w:rPr>
          <w:t>законом</w:t>
        </w:r>
      </w:hyperlink>
      <w:r w:rsidRPr="00F353D0">
        <w:rPr>
          <w:rFonts w:ascii="PT Astra Serif" w:hAnsi="PT Astra Serif"/>
          <w:sz w:val="28"/>
          <w:szCs w:val="28"/>
        </w:rPr>
        <w:t xml:space="preserve"> от 25.11.2009 N 281-ФЗ)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16) устанавливать </w:t>
      </w:r>
      <w:hyperlink r:id="rId1450">
        <w:r w:rsidRPr="00F353D0">
          <w:rPr>
            <w:rFonts w:ascii="PT Astra Serif" w:hAnsi="PT Astra Serif"/>
            <w:sz w:val="28"/>
            <w:szCs w:val="28"/>
          </w:rPr>
          <w:t>требования</w:t>
        </w:r>
      </w:hyperlink>
      <w:r w:rsidRPr="00F353D0">
        <w:rPr>
          <w:rFonts w:ascii="PT Astra Serif" w:hAnsi="PT Astra Serif"/>
          <w:sz w:val="28"/>
          <w:szCs w:val="28"/>
        </w:rPr>
        <w:t xml:space="preserve"> к программно-техническим средствам профессиональных участников рынка ценных бумаг, включая форматы информации в электронном виде, применяемые при раскрытии информации в соответствии с настоящим Федеральным законом, в том числе информации о ценных бумагах и о производных финансовых инструментах, </w:t>
      </w:r>
      <w:hyperlink r:id="rId1451">
        <w:r w:rsidRPr="00F353D0">
          <w:rPr>
            <w:rFonts w:ascii="PT Astra Serif" w:hAnsi="PT Astra Serif"/>
            <w:sz w:val="28"/>
            <w:szCs w:val="28"/>
          </w:rPr>
          <w:t>требования</w:t>
        </w:r>
      </w:hyperlink>
      <w:r w:rsidRPr="00F353D0">
        <w:rPr>
          <w:rFonts w:ascii="PT Astra Serif" w:hAnsi="PT Astra Serif"/>
          <w:sz w:val="28"/>
          <w:szCs w:val="28"/>
        </w:rPr>
        <w:t xml:space="preserve"> к программам для электронных вычислительных машин, используемым для оказания услуг по инвестиционному консультированию;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29.12.2014 </w:t>
      </w:r>
      <w:hyperlink r:id="rId1452">
        <w:r w:rsidRPr="00F353D0">
          <w:rPr>
            <w:rFonts w:ascii="PT Astra Serif" w:hAnsi="PT Astra Serif"/>
            <w:sz w:val="28"/>
            <w:szCs w:val="28"/>
          </w:rPr>
          <w:t>N 460-ФЗ</w:t>
        </w:r>
      </w:hyperlink>
      <w:r w:rsidRPr="00F353D0">
        <w:rPr>
          <w:rFonts w:ascii="PT Astra Serif" w:hAnsi="PT Astra Serif"/>
          <w:sz w:val="28"/>
          <w:szCs w:val="28"/>
        </w:rPr>
        <w:t xml:space="preserve">, от 20.12.2017 </w:t>
      </w:r>
      <w:hyperlink r:id="rId1453">
        <w:r w:rsidRPr="00F353D0">
          <w:rPr>
            <w:rFonts w:ascii="PT Astra Serif" w:hAnsi="PT Astra Serif"/>
            <w:sz w:val="28"/>
            <w:szCs w:val="28"/>
          </w:rPr>
          <w:t>N 397-ФЗ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17) проводить </w:t>
      </w:r>
      <w:hyperlink r:id="rId1454">
        <w:r w:rsidRPr="00F353D0">
          <w:rPr>
            <w:rFonts w:ascii="PT Astra Serif" w:hAnsi="PT Astra Serif"/>
            <w:sz w:val="28"/>
            <w:szCs w:val="28"/>
          </w:rPr>
          <w:t>аккредитацию</w:t>
        </w:r>
      </w:hyperlink>
      <w:r w:rsidRPr="00F353D0">
        <w:rPr>
          <w:rFonts w:ascii="PT Astra Serif" w:hAnsi="PT Astra Serif"/>
          <w:sz w:val="28"/>
          <w:szCs w:val="28"/>
        </w:rPr>
        <w:t xml:space="preserve"> информационных агентств, которые проводят действия по раскрытию информации о ценных бумагах и об иных финансовых инструментах, если установленный нормативными актами Банка России порядок раскрытия информации предусматривает ее раскрытие путем распространения через информационные агентства, определять порядок и условия проведения такой аккредитации, порядок отзыва аккредитации, права и обязанности аккредитованных информационных агентств, устанавливать порядок обмена данными между аккредитованными информационными агентствами и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17 введен Федеральным </w:t>
      </w:r>
      <w:hyperlink r:id="rId1455">
        <w:r w:rsidRPr="00F353D0">
          <w:rPr>
            <w:rFonts w:ascii="PT Astra Serif" w:hAnsi="PT Astra Serif"/>
            <w:sz w:val="28"/>
            <w:szCs w:val="28"/>
          </w:rPr>
          <w:t>законом</w:t>
        </w:r>
      </w:hyperlink>
      <w:r w:rsidRPr="00F353D0">
        <w:rPr>
          <w:rFonts w:ascii="PT Astra Serif" w:hAnsi="PT Astra Serif"/>
          <w:sz w:val="28"/>
          <w:szCs w:val="28"/>
        </w:rPr>
        <w:t xml:space="preserve"> от 04.10.2010 N 264-ФЗ, в ред. Федеральных законов от 29.12.2012 </w:t>
      </w:r>
      <w:hyperlink r:id="rId1456">
        <w:r w:rsidRPr="00F353D0">
          <w:rPr>
            <w:rFonts w:ascii="PT Astra Serif" w:hAnsi="PT Astra Serif"/>
            <w:sz w:val="28"/>
            <w:szCs w:val="28"/>
          </w:rPr>
          <w:t>N 282-ФЗ</w:t>
        </w:r>
      </w:hyperlink>
      <w:r w:rsidRPr="00F353D0">
        <w:rPr>
          <w:rFonts w:ascii="PT Astra Serif" w:hAnsi="PT Astra Serif"/>
          <w:sz w:val="28"/>
          <w:szCs w:val="28"/>
        </w:rPr>
        <w:t xml:space="preserve">, от 23.07.2013 </w:t>
      </w:r>
      <w:hyperlink r:id="rId1457">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18) утратил силу с 1 сентября 2013 года. - Федеральный </w:t>
      </w:r>
      <w:hyperlink r:id="rId1458">
        <w:r w:rsidRPr="00F353D0">
          <w:rPr>
            <w:rFonts w:ascii="PT Astra Serif" w:hAnsi="PT Astra Serif"/>
            <w:sz w:val="28"/>
            <w:szCs w:val="28"/>
          </w:rPr>
          <w:t>закон</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19) утратил силу. - Федеральный </w:t>
      </w:r>
      <w:hyperlink r:id="rId1459">
        <w:r w:rsidRPr="00F353D0">
          <w:rPr>
            <w:rFonts w:ascii="PT Astra Serif" w:hAnsi="PT Astra Serif"/>
            <w:sz w:val="28"/>
            <w:szCs w:val="28"/>
          </w:rPr>
          <w:t>закон</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20) устанавливать требования к внутренним документам профессиональных участников рынка ценных бумаг, связанным с профессиональной деятельностью на рынке ценных бумаг или разработанным во исполнение требований, установленных к профессиональным участникам рынка ценных бумаг и (или) к их деятельности.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20 введен Федеральным </w:t>
      </w:r>
      <w:hyperlink r:id="rId1460">
        <w:r w:rsidRPr="00F353D0">
          <w:rPr>
            <w:rFonts w:ascii="PT Astra Serif" w:hAnsi="PT Astra Serif"/>
            <w:sz w:val="28"/>
            <w:szCs w:val="28"/>
          </w:rPr>
          <w:t>законом</w:t>
        </w:r>
      </w:hyperlink>
      <w:r w:rsidRPr="00F353D0">
        <w:rPr>
          <w:rFonts w:ascii="PT Astra Serif" w:hAnsi="PT Astra Serif"/>
          <w:sz w:val="28"/>
          <w:szCs w:val="28"/>
        </w:rPr>
        <w:t xml:space="preserve"> от 27.12.2019 N 454-ФЗ)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44.1. Обязанности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(в ред. Федерального </w:t>
      </w:r>
      <w:hyperlink r:id="rId1461">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462">
        <w:r w:rsidRPr="00F353D0">
          <w:rPr>
            <w:rFonts w:ascii="PT Astra Serif" w:hAnsi="PT Astra Serif"/>
            <w:sz w:val="28"/>
            <w:szCs w:val="28"/>
          </w:rPr>
          <w:t>законом</w:t>
        </w:r>
      </w:hyperlink>
      <w:r w:rsidRPr="00F353D0">
        <w:rPr>
          <w:rFonts w:ascii="PT Astra Serif" w:hAnsi="PT Astra Serif"/>
          <w:sz w:val="28"/>
          <w:szCs w:val="28"/>
        </w:rPr>
        <w:t xml:space="preserve"> от 28.12.2002 N 185-ФЗ)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При осуществлении полномочий, предоставленных настоящим Федеральным законом, Банк России обязан:</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63">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обеспечивать конфиденциальность предоставляемой ему информации, за исключением информации, раскрываемой в соответствии с </w:t>
      </w:r>
      <w:hyperlink w:anchor="P2683">
        <w:r w:rsidRPr="00F353D0">
          <w:rPr>
            <w:rFonts w:ascii="PT Astra Serif" w:hAnsi="PT Astra Serif"/>
            <w:sz w:val="28"/>
            <w:szCs w:val="28"/>
          </w:rPr>
          <w:t>законодательством</w:t>
        </w:r>
      </w:hyperlink>
      <w:r w:rsidRPr="00F353D0">
        <w:rPr>
          <w:rFonts w:ascii="PT Astra Serif" w:hAnsi="PT Astra Serif"/>
          <w:sz w:val="28"/>
          <w:szCs w:val="28"/>
        </w:rPr>
        <w:t xml:space="preserve"> Российской Федерации о ценных бумагах;</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при направлении эмитентам, профессиональным участникам рынка ценных бумаг запросов о предоставлении информации мотивированно обосновывать необходимость получения запрашиваемой информации;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64">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осуществлять регистрацию документов профессиональных участников рынка ценных бумаг, подлежащих регистрации в соответствии с настоящим Федеральным законом, не позднее чем через 30 дней с даты получения соответствующих документов или предоставлять в указанный срок мотивированный отказ в регистрации, если иные сроки для регистрации не установлены настоящим Федеральным законом;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65">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предоставлять в течение 30 дней мотивированные ответы на запросы юридических лиц и граждан по вопросам, относящимся к компетенции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66">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45. Утратила силу. - Федеральный </w:t>
      </w:r>
      <w:hyperlink r:id="rId1467">
        <w:r w:rsidRPr="00F353D0">
          <w:rPr>
            <w:rFonts w:ascii="PT Astra Serif" w:hAnsi="PT Astra Serif"/>
            <w:sz w:val="28"/>
            <w:szCs w:val="28"/>
          </w:rPr>
          <w:t>закон</w:t>
        </w:r>
      </w:hyperlink>
      <w:r w:rsidRPr="00F353D0">
        <w:rPr>
          <w:rFonts w:ascii="PT Astra Serif" w:hAnsi="PT Astra Serif"/>
          <w:sz w:val="28"/>
          <w:szCs w:val="28"/>
        </w:rPr>
        <w:t xml:space="preserve"> от 29.06.2004 N 58-ФЗ.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46. Утратила силу с 1 сентября 2013 года. - Федеральный </w:t>
      </w:r>
      <w:hyperlink r:id="rId1468">
        <w:r w:rsidRPr="00F353D0">
          <w:rPr>
            <w:rFonts w:ascii="PT Astra Serif" w:hAnsi="PT Astra Serif"/>
            <w:sz w:val="28"/>
            <w:szCs w:val="28"/>
          </w:rPr>
          <w:t>закон</w:t>
        </w:r>
      </w:hyperlink>
      <w:r w:rsidRPr="00F353D0">
        <w:rPr>
          <w:rFonts w:ascii="PT Astra Serif" w:hAnsi="PT Astra Serif"/>
          <w:sz w:val="28"/>
          <w:szCs w:val="28"/>
        </w:rPr>
        <w:t xml:space="preserve"> от 23.07.2013 N 251-ФЗ.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47. Утратила силу. - Федеральный </w:t>
      </w:r>
      <w:hyperlink r:id="rId1469">
        <w:r w:rsidRPr="00F353D0">
          <w:rPr>
            <w:rFonts w:ascii="PT Astra Serif" w:hAnsi="PT Astra Serif"/>
            <w:sz w:val="28"/>
            <w:szCs w:val="28"/>
          </w:rPr>
          <w:t>закон</w:t>
        </w:r>
      </w:hyperlink>
      <w:r w:rsidRPr="00F353D0">
        <w:rPr>
          <w:rFonts w:ascii="PT Astra Serif" w:hAnsi="PT Astra Serif"/>
          <w:sz w:val="28"/>
          <w:szCs w:val="28"/>
        </w:rPr>
        <w:t xml:space="preserve"> от 29.06.2004 N 58-ФЗ.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1"/>
        <w:rPr>
          <w:rFonts w:ascii="PT Astra Serif" w:hAnsi="PT Astra Serif"/>
          <w:sz w:val="28"/>
          <w:szCs w:val="28"/>
        </w:rPr>
      </w:pPr>
      <w:r w:rsidRPr="00F353D0">
        <w:rPr>
          <w:rFonts w:ascii="PT Astra Serif" w:hAnsi="PT Astra Serif"/>
          <w:sz w:val="28"/>
          <w:szCs w:val="28"/>
        </w:rPr>
        <w:t>Глава 13. САМОРЕГУЛИРУЕМЫЕ ОРГАНИЗАЦИИ В СФЕРЕ</w:t>
      </w:r>
    </w:p>
    <w:p w:rsidR="00F353D0" w:rsidRPr="00F353D0" w:rsidRDefault="00F353D0">
      <w:pPr>
        <w:pStyle w:val="ConsPlusTitle"/>
        <w:jc w:val="center"/>
        <w:rPr>
          <w:rFonts w:ascii="PT Astra Serif" w:hAnsi="PT Astra Serif"/>
          <w:sz w:val="28"/>
          <w:szCs w:val="28"/>
        </w:rPr>
      </w:pPr>
      <w:r w:rsidRPr="00F353D0">
        <w:rPr>
          <w:rFonts w:ascii="PT Astra Serif" w:hAnsi="PT Astra Serif"/>
          <w:sz w:val="28"/>
          <w:szCs w:val="28"/>
        </w:rPr>
        <w:t>ФИНАНСОВОГО РЫНКА</w:t>
      </w:r>
    </w:p>
    <w:p w:rsidR="00F353D0" w:rsidRPr="00F353D0" w:rsidRDefault="00F353D0">
      <w:pPr>
        <w:pStyle w:val="ConsPlusNormal"/>
        <w:jc w:val="center"/>
        <w:rPr>
          <w:rFonts w:ascii="PT Astra Serif" w:hAnsi="PT Astra Serif"/>
          <w:sz w:val="28"/>
          <w:szCs w:val="28"/>
        </w:rPr>
      </w:pPr>
      <w:r w:rsidRPr="00F353D0">
        <w:rPr>
          <w:rFonts w:ascii="PT Astra Serif" w:hAnsi="PT Astra Serif"/>
          <w:sz w:val="28"/>
          <w:szCs w:val="28"/>
        </w:rPr>
        <w:t xml:space="preserve">(в ред. Федерального </w:t>
      </w:r>
      <w:hyperlink r:id="rId1470">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48. Утратила силу. - Федеральный </w:t>
      </w:r>
      <w:hyperlink r:id="rId1471">
        <w:r w:rsidRPr="00F353D0">
          <w:rPr>
            <w:rFonts w:ascii="PT Astra Serif" w:hAnsi="PT Astra Serif"/>
            <w:sz w:val="28"/>
            <w:szCs w:val="28"/>
          </w:rPr>
          <w:t>закон</w:t>
        </w:r>
      </w:hyperlink>
      <w:r w:rsidRPr="00F353D0">
        <w:rPr>
          <w:rFonts w:ascii="PT Astra Serif" w:hAnsi="PT Astra Serif"/>
          <w:sz w:val="28"/>
          <w:szCs w:val="28"/>
        </w:rPr>
        <w:t xml:space="preserve"> от 03.07.2016 N 292-ФЗ.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lastRenderedPageBreak/>
        <w:t>Статья 49. Права саморегулируемых организаций в сфере финансового рынка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72">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Саморегулируемая организация в сфере финансового рынка вправе: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73">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абзацы второй - четвертый утратили силу. - Федеральный </w:t>
      </w:r>
      <w:hyperlink r:id="rId1474">
        <w:r w:rsidRPr="00F353D0">
          <w:rPr>
            <w:rFonts w:ascii="PT Astra Serif" w:hAnsi="PT Astra Serif"/>
            <w:sz w:val="28"/>
            <w:szCs w:val="28"/>
          </w:rPr>
          <w:t>закон</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осуществлять обучение граждан в сфере профессиональной деятельности на рынке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15.04.2006 </w:t>
      </w:r>
      <w:hyperlink r:id="rId1475">
        <w:r w:rsidRPr="00F353D0">
          <w:rPr>
            <w:rFonts w:ascii="PT Astra Serif" w:hAnsi="PT Astra Serif"/>
            <w:sz w:val="28"/>
            <w:szCs w:val="28"/>
          </w:rPr>
          <w:t>N 51-ФЗ</w:t>
        </w:r>
      </w:hyperlink>
      <w:r w:rsidRPr="00F353D0">
        <w:rPr>
          <w:rFonts w:ascii="PT Astra Serif" w:hAnsi="PT Astra Serif"/>
          <w:sz w:val="28"/>
          <w:szCs w:val="28"/>
        </w:rPr>
        <w:t xml:space="preserve">, от 23.07.2013 </w:t>
      </w:r>
      <w:hyperlink r:id="rId1476">
        <w:r w:rsidRPr="00F353D0">
          <w:rPr>
            <w:rFonts w:ascii="PT Astra Serif" w:hAnsi="PT Astra Serif"/>
            <w:sz w:val="28"/>
            <w:szCs w:val="28"/>
          </w:rPr>
          <w:t>N 251-ФЗ</w:t>
        </w:r>
      </w:hyperlink>
      <w:r w:rsidRPr="00F353D0">
        <w:rPr>
          <w:rFonts w:ascii="PT Astra Serif" w:hAnsi="PT Astra Serif"/>
          <w:sz w:val="28"/>
          <w:szCs w:val="28"/>
        </w:rPr>
        <w:t xml:space="preserve">, от 03.07.2016 </w:t>
      </w:r>
      <w:hyperlink r:id="rId1477">
        <w:r w:rsidRPr="00F353D0">
          <w:rPr>
            <w:rFonts w:ascii="PT Astra Serif" w:hAnsi="PT Astra Serif"/>
            <w:sz w:val="28"/>
            <w:szCs w:val="28"/>
          </w:rPr>
          <w:t>N 292-ФЗ</w:t>
        </w:r>
      </w:hyperlink>
      <w:r w:rsidRPr="00F353D0">
        <w:rPr>
          <w:rFonts w:ascii="PT Astra Serif" w:hAnsi="PT Astra Serif"/>
          <w:sz w:val="28"/>
          <w:szCs w:val="28"/>
        </w:rPr>
        <w:t xml:space="preserve">, от 09.04.2026 </w:t>
      </w:r>
      <w:hyperlink r:id="rId1478">
        <w:r w:rsidRPr="00F353D0">
          <w:rPr>
            <w:rFonts w:ascii="PT Astra Serif" w:hAnsi="PT Astra Serif"/>
            <w:sz w:val="28"/>
            <w:szCs w:val="28"/>
          </w:rPr>
          <w:t>N 98-ФЗ</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 xml:space="preserve">Статья 50. Утратила силу. - Федеральный </w:t>
      </w:r>
      <w:hyperlink r:id="rId1479">
        <w:r w:rsidRPr="00F353D0">
          <w:rPr>
            <w:rFonts w:ascii="PT Astra Serif" w:hAnsi="PT Astra Serif"/>
            <w:sz w:val="28"/>
            <w:szCs w:val="28"/>
          </w:rPr>
          <w:t>закон</w:t>
        </w:r>
      </w:hyperlink>
      <w:r w:rsidRPr="00F353D0">
        <w:rPr>
          <w:rFonts w:ascii="PT Astra Serif" w:hAnsi="PT Astra Serif"/>
          <w:sz w:val="28"/>
          <w:szCs w:val="28"/>
        </w:rPr>
        <w:t xml:space="preserve"> от 03.07.2016 N 292-ФЗ.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50.1. Саморегулируемая организация в сфере финансового рынка, объединяющая форекс-дилеров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80">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481">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Членами саморегулируемой организации в сфере финансового рынка, объединяющей форекс-дилеров, могут быть только форекс-дилеры.</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82">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bookmarkStart w:id="233" w:name="P3191"/>
      <w:bookmarkEnd w:id="233"/>
      <w:r w:rsidRPr="00F353D0">
        <w:rPr>
          <w:rFonts w:ascii="PT Astra Serif" w:hAnsi="PT Astra Serif"/>
          <w:sz w:val="28"/>
          <w:szCs w:val="28"/>
        </w:rPr>
        <w:t>2. Саморегулируемая организация в сфере финансового рынка, объединяющая форекс-дилеров, для осуществления компенсационных выплат физическим лицам, не являющимся индивидуальными предпринимателями, в случае несостоятельности (банкротства) форекс-дилеров формирует компенсационный фонд. Взнос в компенсационный фонд составляет два миллиона рублей и осуществляется в денежной форме при вступлении форекс-дилера в саморегулируемую организацию.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83">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Документами саморегулируемой организации в сфере финансового рынка, объединяющей форекс-дилеров, должна устанавливаться обязанность такой саморегулируемой организации по осуществлению предусмотренных настоящим Федеральным законом компенсационных выплат, а в отношении членов такой саморегулируемой организации - их субсидиарная ответственность по соответствующим обязательствам такой саморегулируемой организации.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84">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4 - 8. Утратили силу. - Федеральный </w:t>
      </w:r>
      <w:hyperlink r:id="rId1485">
        <w:r w:rsidRPr="00F353D0">
          <w:rPr>
            <w:rFonts w:ascii="PT Astra Serif" w:hAnsi="PT Astra Serif"/>
            <w:sz w:val="28"/>
            <w:szCs w:val="28"/>
          </w:rPr>
          <w:t>закон</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Финансовая деятельность саморегулируемой организации в сфере финансового рынка, объединяющей форекс-дилеров, подлежит обязательной ежегодной аудиторской проверке. Аудиторская организация и условия договора, который саморегулируемая организация в сфере финансового рынка, объединяющая форекс-дилеров, обязана с ней заключить, утверждаются общим собранием членов саморегулируемой организации в сфере финансового рынка, объединяющей форекс-дилеров, или постоянно действующим коллегиальным органом управления, если документами о создании саморегулируемой организации в сфере финансового рынка, объединяющей форекс-дилеров, это утверждение отнесено к компетенции данного коллегиального органа.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86">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Годовой отчет и годовой бухгалтерский баланс саморегулируемой организации в сфере финансового рынка, объединяющей форекс-дилеров, после их утверждения общим собранием членов такой организации подлежат размещению на ее официальном сайте в информационно-телекоммуникационной сети "Интернет".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87">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10 - 11. Утратили силу. - Федеральный </w:t>
      </w:r>
      <w:hyperlink r:id="rId1488">
        <w:r w:rsidRPr="00F353D0">
          <w:rPr>
            <w:rFonts w:ascii="PT Astra Serif" w:hAnsi="PT Astra Serif"/>
            <w:sz w:val="28"/>
            <w:szCs w:val="28"/>
          </w:rPr>
          <w:t>закон</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Саморегулируемая организация в сфере финансового рынка, объединяющая форекс-дилеров, разрабатывает проект базового стандарта защиты прав и интересов физических и юридических лиц - получателей финансовых услуг, оказываемых форекс-дилерами, содержащий в том числе порядок и условия осуществления компенсационных выплат, включая порядок очередности удовлетворения требований физических и юридических лиц - получателей финансовых услуг в случае недостаточности средств компенсационного фонда, иные дополнительные основания для осуществления данных выплат, правила рекламы услуг форекс-дилеров, в соответствии с требованиями Федерального </w:t>
      </w:r>
      <w:hyperlink r:id="rId1489">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методические рекомендации по аттестации специалистов организаций - членов саморегулируемой организации в сфере финансового рынка, объединяющей форекс-дилеров, осуществляет иные функции, установленные Федеральным </w:t>
      </w:r>
      <w:hyperlink r:id="rId1490">
        <w:r w:rsidRPr="00F353D0">
          <w:rPr>
            <w:rFonts w:ascii="PT Astra Serif" w:hAnsi="PT Astra Serif"/>
            <w:sz w:val="28"/>
            <w:szCs w:val="28"/>
          </w:rPr>
          <w:t>законом</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нормативными актами Банка России, уставом саморегулируемой организации в сфере финансового рынка, объединяющей форекс-дилеров.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12 в ред. Федерального </w:t>
      </w:r>
      <w:hyperlink r:id="rId1491">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13. Саморегулируемая организация в сфере финансового рынка, объединяющая форекс-дилеров, формирует структурное подразделение, </w:t>
      </w:r>
      <w:r w:rsidRPr="00F353D0">
        <w:rPr>
          <w:rFonts w:ascii="PT Astra Serif" w:hAnsi="PT Astra Serif"/>
          <w:sz w:val="28"/>
          <w:szCs w:val="28"/>
        </w:rPr>
        <w:lastRenderedPageBreak/>
        <w:t>осуществляющее в отношении каждого члена саморегулируемой организации мониторинг соотношения размера находящихся на номинальном счете (счетах) форекс-дилера денежных средств физических лиц, не являющихся индивидуальными предпринимателями, к размеру собственных средств такого форекс-дилера.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492">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14 - 15. Утратили силу. - Федеральный </w:t>
      </w:r>
      <w:hyperlink r:id="rId1493">
        <w:r w:rsidRPr="00F353D0">
          <w:rPr>
            <w:rFonts w:ascii="PT Astra Serif" w:hAnsi="PT Astra Serif"/>
            <w:sz w:val="28"/>
            <w:szCs w:val="28"/>
          </w:rPr>
          <w:t>закон</w:t>
        </w:r>
      </w:hyperlink>
      <w:r w:rsidRPr="00F353D0">
        <w:rPr>
          <w:rFonts w:ascii="PT Astra Serif" w:hAnsi="PT Astra Serif"/>
          <w:sz w:val="28"/>
          <w:szCs w:val="28"/>
        </w:rPr>
        <w:t xml:space="preserve"> от 03.07.2016 N 292-ФЗ.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2"/>
        <w:rPr>
          <w:rFonts w:ascii="PT Astra Serif" w:hAnsi="PT Astra Serif"/>
          <w:sz w:val="28"/>
          <w:szCs w:val="28"/>
        </w:rPr>
      </w:pPr>
      <w:r w:rsidRPr="00F353D0">
        <w:rPr>
          <w:rFonts w:ascii="PT Astra Serif" w:hAnsi="PT Astra Serif"/>
          <w:sz w:val="28"/>
          <w:szCs w:val="28"/>
        </w:rPr>
        <w:t>Статья 50.2. Компенсационный фонд саморегулируемой организации форекс-дилеров</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494">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Саморегулируемая организация форекс-дилеров должна создать компенсационный фонд в целях возмещения убытков физическим лицам, не являющимся индивидуальными предпринимателями, которые причинены им в результате несостоятельности (банкротства) форекс-дилеров.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Компенсационный фонд саморегулируемой организации форекс-дилеров (далее - компенсационный фонд) создается за счет взноса каждого члена саморегулируемой организации форекс-дилеров, размер которого указан в </w:t>
      </w:r>
      <w:hyperlink w:anchor="P3191">
        <w:r w:rsidRPr="00F353D0">
          <w:rPr>
            <w:rFonts w:ascii="PT Astra Serif" w:hAnsi="PT Astra Serif"/>
            <w:sz w:val="28"/>
            <w:szCs w:val="28"/>
          </w:rPr>
          <w:t>пункте 2 статьи 50.1</w:t>
        </w:r>
      </w:hyperlink>
      <w:r w:rsidRPr="00F353D0">
        <w:rPr>
          <w:rFonts w:ascii="PT Astra Serif" w:hAnsi="PT Astra Serif"/>
          <w:sz w:val="28"/>
          <w:szCs w:val="28"/>
        </w:rPr>
        <w:t xml:space="preserve"> настоящего Федерального закона, а также иных источников, предусмотренных такой саморегулируемой организацией и не запрещенных федеральным законом. Не допускаются освобождение члена саморегулируемой организации форекс-дилеров от обязанности по внесению взноса и (или) прекращение указанной обязанности путем зачета его требований к такой саморегулируемой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Средства компенсационного фонда обособляются от иного имущества саморегулируемой организации форекс-дилеров. При этом денежные средства компенсационного фонда должны храниться на отдельном банковском счете, открытом для саморегулируемой организации форекс-дилеров кредитной организацией, не являющейся контролирующей или подконтрольной форекс-дилеру. На компенсационный фонд не может быть обращено взыскание по обязательствам саморегулируемой организации форекс-дилеров, а также по обязательствам ее членов.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Требования к порядку формирования компенсационного фонда, а также порядок и условия компенсационных выплат устанавливаются нормативными </w:t>
      </w:r>
      <w:hyperlink r:id="rId1495">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Право на получение компенсационных выплат для полного или частичного возмещения реального ущерба, возникшего в результате несостоятельности (банкротства) форекс-дилеров, имеют физические лица, заявившие в саморегулируемую организацию в сфере финансового рынка, </w:t>
      </w:r>
      <w:r w:rsidRPr="00F353D0">
        <w:rPr>
          <w:rFonts w:ascii="PT Astra Serif" w:hAnsi="PT Astra Serif"/>
          <w:sz w:val="28"/>
          <w:szCs w:val="28"/>
        </w:rPr>
        <w:lastRenderedPageBreak/>
        <w:t xml:space="preserve">объединяющую форекс-дилеров, требования о выплате компенсации на основании принятого арбитражным судом решения о признании члена саморегулируемой организации в сфере финансового рынка, объединяющей форекс-дилеров, несостоятельным (банкротом) и об открытии в отношении его конкурсного производства. Порядок и условия осуществления компенсационных выплат, в том числе порядок очередности удовлетворения этих требований в случае недостаточности средств компенсационного фонда, иные дополнительные основания для осуществления данных выплат устанавливаются </w:t>
      </w:r>
      <w:hyperlink r:id="rId1496">
        <w:r w:rsidRPr="00F353D0">
          <w:rPr>
            <w:rFonts w:ascii="PT Astra Serif" w:hAnsi="PT Astra Serif"/>
            <w:sz w:val="28"/>
            <w:szCs w:val="28"/>
          </w:rPr>
          <w:t>базовым стандартом</w:t>
        </w:r>
      </w:hyperlink>
      <w:r w:rsidRPr="00F353D0">
        <w:rPr>
          <w:rFonts w:ascii="PT Astra Serif" w:hAnsi="PT Astra Serif"/>
          <w:sz w:val="28"/>
          <w:szCs w:val="28"/>
        </w:rPr>
        <w:t xml:space="preserve"> защиты прав и интересов физических и юридических лиц - получателей финансовых услуг, оказываемых форекс-дилерами, разработанным саморегулируемой организацией в сфере финансового рынка, объединяющей форекс-дилеров, утвержденным и согласованным в соответствии с требованиями Федерального </w:t>
      </w:r>
      <w:hyperlink r:id="rId1497">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 ред. Федерального </w:t>
      </w:r>
      <w:hyperlink r:id="rId1498">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До выплаты компенсаций саморегулируемая организация форекс-дилеров обязана опубликовать сообщение о выплате компенсаций, о порядке предъявления требований физическими лицами, не являющимися индивидуальными предпринимателями и имеющими право на получение компенсационных выплат, и сроке предъявления таких требований, который не может быть менее чем два месяца со дня опубликования указанного сообщения.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Основанием для осуществления компенсационных выплат является решение арбитражного суда о признании форекс-дилера банкротом и об открытии конкурсного производства в соответствии с Федеральным </w:t>
      </w:r>
      <w:hyperlink r:id="rId1499">
        <w:r w:rsidRPr="00F353D0">
          <w:rPr>
            <w:rFonts w:ascii="PT Astra Serif" w:hAnsi="PT Astra Serif"/>
            <w:sz w:val="28"/>
            <w:szCs w:val="28"/>
          </w:rPr>
          <w:t>законом</w:t>
        </w:r>
      </w:hyperlink>
      <w:r w:rsidRPr="00F353D0">
        <w:rPr>
          <w:rFonts w:ascii="PT Astra Serif" w:hAnsi="PT Astra Serif"/>
          <w:sz w:val="28"/>
          <w:szCs w:val="28"/>
        </w:rPr>
        <w:t xml:space="preserve"> от 26 октября 2002 года N 127-ФЗ "О несостоятельности (банкротстве)".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Для получения компенсационной выплаты физическое лицо, не являющееся индивидуальным предпринимателем, должно представить саморегулируемой организации форекс-дилеров копию решения арбитражного суда о признании форекс-дилера банкротом и об открытии конкурсного производства в соответствии с Федеральным </w:t>
      </w:r>
      <w:hyperlink r:id="rId1500">
        <w:r w:rsidRPr="00F353D0">
          <w:rPr>
            <w:rFonts w:ascii="PT Astra Serif" w:hAnsi="PT Astra Serif"/>
            <w:sz w:val="28"/>
            <w:szCs w:val="28"/>
          </w:rPr>
          <w:t>законом</w:t>
        </w:r>
      </w:hyperlink>
      <w:r w:rsidRPr="00F353D0">
        <w:rPr>
          <w:rFonts w:ascii="PT Astra Serif" w:hAnsi="PT Astra Serif"/>
          <w:sz w:val="28"/>
          <w:szCs w:val="28"/>
        </w:rPr>
        <w:t xml:space="preserve"> от 26 октября 2002 года N 127-ФЗ "О несостоятельности (банкротстве)", а также выписку из реестра требований кредиторов о размере, составе и об очередности удовлетворения требований.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если требования указанного в настоящем пункте физического лица заявлены после закрытия реестра требований кредиторов, компенсационные выплаты указанному лицу не осуществляются.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Размер компенсационных выплат определяется саморегулируемой организацией форекс-дилеров на основании данных реестра требований кредиторов без учета убытков в форме упущенной выгоды, неустоек </w:t>
      </w:r>
      <w:r w:rsidRPr="00F353D0">
        <w:rPr>
          <w:rFonts w:ascii="PT Astra Serif" w:hAnsi="PT Astra Serif"/>
          <w:sz w:val="28"/>
          <w:szCs w:val="28"/>
        </w:rPr>
        <w:lastRenderedPageBreak/>
        <w:t xml:space="preserve">(штрафов, пеней) и иных финансовых санкций. В случае, если в ходе процедур, применяемых в деле о банкротстве, требования физического лица, не являющегося индивидуальным предпринимателем, были удовлетворены или удовлетворены частично, размер компенсационной выплаты уменьшается на размер полученного удовлетворения. </w:t>
      </w:r>
      <w:hyperlink r:id="rId1501">
        <w:r w:rsidRPr="00F353D0">
          <w:rPr>
            <w:rFonts w:ascii="PT Astra Serif" w:hAnsi="PT Astra Serif"/>
            <w:sz w:val="28"/>
            <w:szCs w:val="28"/>
          </w:rPr>
          <w:t>Порядок</w:t>
        </w:r>
      </w:hyperlink>
      <w:r w:rsidRPr="00F353D0">
        <w:rPr>
          <w:rFonts w:ascii="PT Astra Serif" w:hAnsi="PT Astra Serif"/>
          <w:sz w:val="28"/>
          <w:szCs w:val="28"/>
        </w:rPr>
        <w:t xml:space="preserve"> выплаты компенсаций устанавливается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Если физическое лицо, не являющееся индивидуальным предпринимателем, имеет право на получение компенсационных выплат в отношении двух и более форекс-дилеров, компенсационные выплаты исчисляются и выплачиваются отдельно в отношении каждого форекс-дилера.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Если форекс-дилер выступал по отношению к физическому лицу, не являющемуся индивидуальным предпринимателем и имеющему право на получение компенсационных выплат, также в качестве кредитора, размер компенсационных выплат определяется исходя из разницы между суммой обязательств форекс-дилера перед этим лицом и суммой встречных требований, возникших до даты вступления в силу решения суда о признании форекс-дилера несостоятельным (банкротом).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К саморегулируемой организации форекс-дилеров, осуществившей компенсационные выплаты, переходит в пределах выплаченной суммы компенсации право требования, которое физическое лицо, не являющееся индивидуальным предпринимателем и получившее компенсационные выплаты, имело к форекс-дилеру, признанному несостоятельным (банкротом).</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jc w:val="center"/>
        <w:outlineLvl w:val="0"/>
        <w:rPr>
          <w:rFonts w:ascii="PT Astra Serif" w:hAnsi="PT Astra Serif"/>
          <w:sz w:val="28"/>
          <w:szCs w:val="28"/>
        </w:rPr>
      </w:pPr>
      <w:r w:rsidRPr="00F353D0">
        <w:rPr>
          <w:rFonts w:ascii="PT Astra Serif" w:hAnsi="PT Astra Serif"/>
          <w:sz w:val="28"/>
          <w:szCs w:val="28"/>
        </w:rPr>
        <w:t>Раздел VI. ЗАКЛЮЧИТЕЛЬНЫЕ ПОЛОЖЕНИЯ</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1"/>
        <w:rPr>
          <w:rFonts w:ascii="PT Astra Serif" w:hAnsi="PT Astra Serif"/>
          <w:sz w:val="28"/>
          <w:szCs w:val="28"/>
        </w:rPr>
      </w:pPr>
      <w:r w:rsidRPr="00F353D0">
        <w:rPr>
          <w:rFonts w:ascii="PT Astra Serif" w:hAnsi="PT Astra Serif"/>
          <w:sz w:val="28"/>
          <w:szCs w:val="28"/>
        </w:rPr>
        <w:t>Статья 51. Ответственность за нарушения законодательства Российской Федерации о ценных бумагах</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За нарушения настоящего Федерального закона и других законодательных актов Российской Федерации о ценных бумагах лица несут ответственность в случаях и порядке, предусмотренных гражданским, административным или уголовным законодательством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Вред, причиненный в результате нарушения законодательства Российской Федерации о ценных бумагах, подлежит возмещению в порядке, установленном гражданским </w:t>
      </w:r>
      <w:hyperlink r:id="rId1502">
        <w:r w:rsidRPr="00F353D0">
          <w:rPr>
            <w:rFonts w:ascii="PT Astra Serif" w:hAnsi="PT Astra Serif"/>
            <w:sz w:val="28"/>
            <w:szCs w:val="28"/>
          </w:rPr>
          <w:t>законодательством</w:t>
        </w:r>
      </w:hyperlink>
      <w:r w:rsidRPr="00F353D0">
        <w:rPr>
          <w:rFonts w:ascii="PT Astra Serif" w:hAnsi="PT Astra Serif"/>
          <w:sz w:val="28"/>
          <w:szCs w:val="28"/>
        </w:rPr>
        <w:t xml:space="preserve">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1.1. Эмитент несет ответственность за убытки, причиненные им инвестору и (или) владельцу ценных бумаг вследствие раскрытия или предоставления недостоверной, неполной и (или) вводящей в заблуждение </w:t>
      </w:r>
      <w:r w:rsidRPr="00F353D0">
        <w:rPr>
          <w:rFonts w:ascii="PT Astra Serif" w:hAnsi="PT Astra Serif"/>
          <w:sz w:val="28"/>
          <w:szCs w:val="28"/>
        </w:rPr>
        <w:lastRenderedPageBreak/>
        <w:t>информации, в том числе содержащейся в проспекте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1.1 введен Федеральным </w:t>
      </w:r>
      <w:hyperlink r:id="rId1503">
        <w:r w:rsidRPr="00F353D0">
          <w:rPr>
            <w:rFonts w:ascii="PT Astra Serif" w:hAnsi="PT Astra Serif"/>
            <w:sz w:val="28"/>
            <w:szCs w:val="28"/>
          </w:rPr>
          <w:t>законом</w:t>
        </w:r>
      </w:hyperlink>
      <w:r w:rsidRPr="00F353D0">
        <w:rPr>
          <w:rFonts w:ascii="PT Astra Serif" w:hAnsi="PT Astra Serif"/>
          <w:sz w:val="28"/>
          <w:szCs w:val="28"/>
        </w:rPr>
        <w:t xml:space="preserve"> от 04.10.2010 N 264-ФЗ)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2 - 2.1. Утратили силу. - Федеральный </w:t>
      </w:r>
      <w:hyperlink r:id="rId1504">
        <w:r w:rsidRPr="00F353D0">
          <w:rPr>
            <w:rFonts w:ascii="PT Astra Serif" w:hAnsi="PT Astra Serif"/>
            <w:sz w:val="28"/>
            <w:szCs w:val="28"/>
          </w:rPr>
          <w:t>закон</w:t>
        </w:r>
      </w:hyperlink>
      <w:r w:rsidRPr="00F353D0">
        <w:rPr>
          <w:rFonts w:ascii="PT Astra Serif" w:hAnsi="PT Astra Serif"/>
          <w:sz w:val="28"/>
          <w:szCs w:val="28"/>
        </w:rPr>
        <w:t xml:space="preserve"> от 27.07.2010 N 224-ФЗ.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отношении эмитентов, осуществляющих эмиссию ценных бумаг с нарушением требований законодательства Российской Федерации о ценных бумагах, Банк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05">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принимает меры к приостановлению дальнейшего размещения ценных бумаг, выпущенных в результате такой эмиссии;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размещает на своем официальном сайте в информационно-телекоммуникационной сети "Интернет" сведения о факте эмиссии ценных бумаг, осуществляемой с нарушением требований законодательства Российской Федерации о ценных бумагах, и об основаниях приостановления размещения ценных бумаг, выпущенных в результате такой эмиссии;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04.10.2010 </w:t>
      </w:r>
      <w:hyperlink r:id="rId1506">
        <w:r w:rsidRPr="00F353D0">
          <w:rPr>
            <w:rFonts w:ascii="PT Astra Serif" w:hAnsi="PT Astra Serif"/>
            <w:sz w:val="28"/>
            <w:szCs w:val="28"/>
          </w:rPr>
          <w:t>N 264-ФЗ</w:t>
        </w:r>
      </w:hyperlink>
      <w:r w:rsidRPr="00F353D0">
        <w:rPr>
          <w:rFonts w:ascii="PT Astra Serif" w:hAnsi="PT Astra Serif"/>
          <w:sz w:val="28"/>
          <w:szCs w:val="28"/>
        </w:rPr>
        <w:t xml:space="preserve">, от 11.07.2011 </w:t>
      </w:r>
      <w:hyperlink r:id="rId1507">
        <w:r w:rsidRPr="00F353D0">
          <w:rPr>
            <w:rFonts w:ascii="PT Astra Serif" w:hAnsi="PT Astra Serif"/>
            <w:sz w:val="28"/>
            <w:szCs w:val="28"/>
          </w:rPr>
          <w:t>N 200-ФЗ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уведомляет в письменной форме о необходимости устранения нарушений, а также устанавливает сроки устранения нарушений;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направляет материалы проверки по фактам эмиссии ценных бумаг, осуществляемой с нарушением требований законодательства Российской Федерации о ценных бумагах, в органы прокуратуры при наличии в действиях должностных лиц эмитента признаков состава преступления;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уведомляет в письменной форме о разрешении дальнейшего размещения ценных бумаг в случае устранения эмитентом нарушений требований законодательства Российской Федерации о ценных бумагах, связанных с эмиссией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обращается с иском в арбитражный суд о признании выпуска (дополнительного выпуска) эмиссионных ценных бумаг недействительным по основаниям, предусмотренным </w:t>
      </w:r>
      <w:hyperlink w:anchor="P1928">
        <w:r w:rsidRPr="00F353D0">
          <w:rPr>
            <w:rFonts w:ascii="PT Astra Serif" w:hAnsi="PT Astra Serif"/>
            <w:sz w:val="28"/>
            <w:szCs w:val="28"/>
          </w:rPr>
          <w:t>статьей 26</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1508">
        <w:r w:rsidRPr="00F353D0">
          <w:rPr>
            <w:rFonts w:ascii="PT Astra Serif" w:hAnsi="PT Astra Serif"/>
            <w:sz w:val="28"/>
            <w:szCs w:val="28"/>
          </w:rPr>
          <w:t>закона</w:t>
        </w:r>
      </w:hyperlink>
      <w:r w:rsidRPr="00F353D0">
        <w:rPr>
          <w:rFonts w:ascii="PT Astra Serif" w:hAnsi="PT Astra Serif"/>
          <w:sz w:val="28"/>
          <w:szCs w:val="28"/>
        </w:rPr>
        <w:t xml:space="preserve"> от 19.07.2009 N 205-ФЗ)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Должностные лица эмитента, принявшие решение о выпуске в обращение ценных бумаг, не прошедших государственную регистрацию (за исключением выпусков (дополнительных выпусков) эмиссионных ценных бумаг, не подлежащих государственной регистрации в соответствии с настоящим Федеральным законом), несут </w:t>
      </w:r>
      <w:hyperlink r:id="rId1509">
        <w:r w:rsidRPr="00F353D0">
          <w:rPr>
            <w:rFonts w:ascii="PT Astra Serif" w:hAnsi="PT Astra Serif"/>
            <w:sz w:val="28"/>
            <w:szCs w:val="28"/>
          </w:rPr>
          <w:t>административную</w:t>
        </w:r>
      </w:hyperlink>
      <w:r w:rsidRPr="00F353D0">
        <w:rPr>
          <w:rFonts w:ascii="PT Astra Serif" w:hAnsi="PT Astra Serif"/>
          <w:sz w:val="28"/>
          <w:szCs w:val="28"/>
        </w:rPr>
        <w:t xml:space="preserve"> или </w:t>
      </w:r>
      <w:hyperlink r:id="rId1510">
        <w:r w:rsidRPr="00F353D0">
          <w:rPr>
            <w:rFonts w:ascii="PT Astra Serif" w:hAnsi="PT Astra Serif"/>
            <w:sz w:val="28"/>
            <w:szCs w:val="28"/>
          </w:rPr>
          <w:t>уголовную</w:t>
        </w:r>
      </w:hyperlink>
      <w:r w:rsidRPr="00F353D0">
        <w:rPr>
          <w:rFonts w:ascii="PT Astra Serif" w:hAnsi="PT Astra Serif"/>
          <w:sz w:val="28"/>
          <w:szCs w:val="28"/>
        </w:rPr>
        <w:t xml:space="preserve"> ответственность в соответствии с законодательством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11">
        <w:r w:rsidRPr="00F353D0">
          <w:rPr>
            <w:rFonts w:ascii="PT Astra Serif" w:hAnsi="PT Astra Serif"/>
            <w:sz w:val="28"/>
            <w:szCs w:val="28"/>
          </w:rPr>
          <w:t>закона</w:t>
        </w:r>
      </w:hyperlink>
      <w:r w:rsidRPr="00F353D0">
        <w:rPr>
          <w:rFonts w:ascii="PT Astra Serif" w:hAnsi="PT Astra Serif"/>
          <w:sz w:val="28"/>
          <w:szCs w:val="28"/>
        </w:rPr>
        <w:t xml:space="preserve"> от 18.06.2005 N 61-ФЗ)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4.1. Если в соответствии с настоящим Федеральным законом проспекты ценных бумаг, отчеты об итогах выпуска (дополнительного выпуска) эмиссионных ценных бумаг, отчеты эмитента и иные документы эмитента подписываются не лицом, занимающим должность (осуществляющим функции) единоличного исполнительного органа эмитента, а уполномоченным им должностным лицом эмитента, лицо, занимавшее должность (осуществлявшее функции) единоличного исполнительного органа эмитента на дату подписания указанных документов, наряду с эмитентом и лицами, подписавшими или утвердившими указанные документы (проголосовавшими за утверждение указанных документов), несет ответственность за полноту и достоверность содержащейся в них информации, предусмотренную настоящим Федеральным законом, а также административную или уголовную ответственность, предусмотренную законодательством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 введен Федеральным </w:t>
      </w:r>
      <w:hyperlink r:id="rId1512">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Утратил силу. - Федеральный </w:t>
      </w:r>
      <w:hyperlink r:id="rId1513">
        <w:r w:rsidRPr="00F353D0">
          <w:rPr>
            <w:rFonts w:ascii="PT Astra Serif" w:hAnsi="PT Astra Serif"/>
            <w:sz w:val="28"/>
            <w:szCs w:val="28"/>
          </w:rPr>
          <w:t>закон</w:t>
        </w:r>
      </w:hyperlink>
      <w:r w:rsidRPr="00F353D0">
        <w:rPr>
          <w:rFonts w:ascii="PT Astra Serif" w:hAnsi="PT Astra Serif"/>
          <w:sz w:val="28"/>
          <w:szCs w:val="28"/>
        </w:rPr>
        <w:t xml:space="preserve"> от 19.07.2009 N 205-ФЗ.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Профессиональная деятельность на рынке ценных бумаг, осуществляемая без лицензии, является незаконной.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отношении лиц, осуществляющих безлицензионную деятельность, Банк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28.12.2002 </w:t>
      </w:r>
      <w:hyperlink r:id="rId1514">
        <w:r w:rsidRPr="00F353D0">
          <w:rPr>
            <w:rFonts w:ascii="PT Astra Serif" w:hAnsi="PT Astra Serif"/>
            <w:sz w:val="28"/>
            <w:szCs w:val="28"/>
          </w:rPr>
          <w:t>N 185-ФЗ</w:t>
        </w:r>
      </w:hyperlink>
      <w:r w:rsidRPr="00F353D0">
        <w:rPr>
          <w:rFonts w:ascii="PT Astra Serif" w:hAnsi="PT Astra Serif"/>
          <w:sz w:val="28"/>
          <w:szCs w:val="28"/>
        </w:rPr>
        <w:t xml:space="preserve">, от 23.07.2013 </w:t>
      </w:r>
      <w:hyperlink r:id="rId1515">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принимает меры к приостановлению безлицензионной деятельности;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размещает на своем официальном сайте в информационно-телекоммуникационной сети "Интернет" сведения о факте безлицензионной деятельности участника рынка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04.10.2010 </w:t>
      </w:r>
      <w:hyperlink r:id="rId1516">
        <w:r w:rsidRPr="00F353D0">
          <w:rPr>
            <w:rFonts w:ascii="PT Astra Serif" w:hAnsi="PT Astra Serif"/>
            <w:sz w:val="28"/>
            <w:szCs w:val="28"/>
          </w:rPr>
          <w:t>N 264-ФЗ</w:t>
        </w:r>
      </w:hyperlink>
      <w:r w:rsidRPr="00F353D0">
        <w:rPr>
          <w:rFonts w:ascii="PT Astra Serif" w:hAnsi="PT Astra Serif"/>
          <w:sz w:val="28"/>
          <w:szCs w:val="28"/>
        </w:rPr>
        <w:t xml:space="preserve">, от 11.07.2011 </w:t>
      </w:r>
      <w:hyperlink r:id="rId1517">
        <w:r w:rsidRPr="00F353D0">
          <w:rPr>
            <w:rFonts w:ascii="PT Astra Serif" w:hAnsi="PT Astra Serif"/>
            <w:sz w:val="28"/>
            <w:szCs w:val="28"/>
          </w:rPr>
          <w:t>N 200-ФЗ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письменно извещает о необходимости получения лицензии, а также устанавливает для этого сроки;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направляет материалы проверки по фактам безлицензионной деятельности в суд для применения мер административной ответственности к должностным лицам участника рынка ценных бумаг в соответствии с </w:t>
      </w:r>
      <w:hyperlink r:id="rId1518">
        <w:r w:rsidRPr="00F353D0">
          <w:rPr>
            <w:rFonts w:ascii="PT Astra Serif" w:hAnsi="PT Astra Serif"/>
            <w:sz w:val="28"/>
            <w:szCs w:val="28"/>
          </w:rPr>
          <w:t>законодательством</w:t>
        </w:r>
      </w:hyperlink>
      <w:r w:rsidRPr="00F353D0">
        <w:rPr>
          <w:rFonts w:ascii="PT Astra Serif" w:hAnsi="PT Astra Serif"/>
          <w:sz w:val="28"/>
          <w:szCs w:val="28"/>
        </w:rPr>
        <w:t xml:space="preserve">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обращается с иском в арбитражный суд о взыскании в доход государства доходов, полученных в результате безлицензионной деятельности на рынке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обращается с иском в арбитражный суд о принудительной ликвидации участника рынка ценных бумаг в случае неполучения им лицензии в </w:t>
      </w:r>
      <w:r w:rsidRPr="00F353D0">
        <w:rPr>
          <w:rFonts w:ascii="PT Astra Serif" w:hAnsi="PT Astra Serif"/>
          <w:sz w:val="28"/>
          <w:szCs w:val="28"/>
        </w:rPr>
        <w:lastRenderedPageBreak/>
        <w:t>установленные сроки.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6.1. Иностранные организации, их представительства и филиалы не вправе осуществлять деятельность некредитных финансовых организаций (за исключением деятельности субъектов страхового дела в установленных страховым </w:t>
      </w:r>
      <w:hyperlink r:id="rId1519">
        <w:r w:rsidRPr="00F353D0">
          <w:rPr>
            <w:rFonts w:ascii="PT Astra Serif" w:hAnsi="PT Astra Serif"/>
            <w:sz w:val="28"/>
            <w:szCs w:val="28"/>
          </w:rPr>
          <w:t>законодательством</w:t>
        </w:r>
      </w:hyperlink>
      <w:r w:rsidRPr="00F353D0">
        <w:rPr>
          <w:rFonts w:ascii="PT Astra Serif" w:hAnsi="PT Astra Serif"/>
          <w:sz w:val="28"/>
          <w:szCs w:val="28"/>
        </w:rPr>
        <w:t xml:space="preserve"> случаях), в том числе деятельность профессиональных участников рынка ценных бумаг, а также предлагать услуги иностранных организаций на финансовых рынках неограниченному кругу лиц на территории Российской Федерации или распространять информацию о таких организациях и (или) об их деятельности среди неограниченного круга лиц на территории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6.1 введен Федеральным </w:t>
      </w:r>
      <w:hyperlink r:id="rId1520">
        <w:r w:rsidRPr="00F353D0">
          <w:rPr>
            <w:rFonts w:ascii="PT Astra Serif" w:hAnsi="PT Astra Serif"/>
            <w:sz w:val="28"/>
            <w:szCs w:val="28"/>
          </w:rPr>
          <w:t>законом</w:t>
        </w:r>
      </w:hyperlink>
      <w:r w:rsidRPr="00F353D0">
        <w:rPr>
          <w:rFonts w:ascii="PT Astra Serif" w:hAnsi="PT Astra Serif"/>
          <w:sz w:val="28"/>
          <w:szCs w:val="28"/>
        </w:rPr>
        <w:t xml:space="preserve"> от 29.12.2014 N 460-ФЗ; в ред. Федерального </w:t>
      </w:r>
      <w:hyperlink r:id="rId1521">
        <w:r w:rsidRPr="00F353D0">
          <w:rPr>
            <w:rFonts w:ascii="PT Astra Serif" w:hAnsi="PT Astra Serif"/>
            <w:sz w:val="28"/>
            <w:szCs w:val="28"/>
          </w:rPr>
          <w:t>закона</w:t>
        </w:r>
      </w:hyperlink>
      <w:r w:rsidRPr="00F353D0">
        <w:rPr>
          <w:rFonts w:ascii="PT Astra Serif" w:hAnsi="PT Astra Serif"/>
          <w:sz w:val="28"/>
          <w:szCs w:val="28"/>
        </w:rPr>
        <w:t xml:space="preserve"> от 02.07.2021 N 343-ФЗ)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6.2. Запрещается размещение в информационно-телекоммуникационных сетях, в том числе в сети "Интернет", информации, позволяющей в целях неправомерного завладения или создания условий для неправомерного завладения имуществом, в том числе финансовыми инструментами, клиентов профессиональных участников рынка ценных бумаг и (или) клиентов иных некредитных финансовых организаций осуществлять доступ к информационным системам профессиональных участников рынка ценных бумаг, информационным системам иных некредитных финансовых организаций, программному обеспечению, которое применяется указанными клиентами с использованием технического устройства, подключенного к информационно-телекоммуникационной сети "Интернет", и используется при предоставлении (получении) услуг профессиональных участников рынка ценных бумаг и (или) иных некредитных финансовых организаций, а также к базам данных, содержащим полученную с использованием информационно-телекоммуникационных сетей, в том числе сети "Интернет", информацию об указанных клиентах.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6.2 введен Федеральным </w:t>
      </w:r>
      <w:hyperlink r:id="rId1522">
        <w:r w:rsidRPr="00F353D0">
          <w:rPr>
            <w:rFonts w:ascii="PT Astra Serif" w:hAnsi="PT Astra Serif"/>
            <w:sz w:val="28"/>
            <w:szCs w:val="28"/>
          </w:rPr>
          <w:t>законом</w:t>
        </w:r>
      </w:hyperlink>
      <w:r w:rsidRPr="00F353D0">
        <w:rPr>
          <w:rFonts w:ascii="PT Astra Serif" w:hAnsi="PT Astra Serif"/>
          <w:sz w:val="28"/>
          <w:szCs w:val="28"/>
        </w:rPr>
        <w:t xml:space="preserve"> от 01.07.2021 N 250-ФЗ)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Утратил силу с 1 февраля 2007 года. - Федеральный </w:t>
      </w:r>
      <w:hyperlink r:id="rId1523">
        <w:r w:rsidRPr="00F353D0">
          <w:rPr>
            <w:rFonts w:ascii="PT Astra Serif" w:hAnsi="PT Astra Serif"/>
            <w:sz w:val="28"/>
            <w:szCs w:val="28"/>
          </w:rPr>
          <w:t>закон</w:t>
        </w:r>
      </w:hyperlink>
      <w:r w:rsidRPr="00F353D0">
        <w:rPr>
          <w:rFonts w:ascii="PT Astra Serif" w:hAnsi="PT Astra Serif"/>
          <w:sz w:val="28"/>
          <w:szCs w:val="28"/>
        </w:rPr>
        <w:t xml:space="preserve"> от 16.10.2006 N 160-ФЗ.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Профессиональные участники рынка ценных бумаг и эмитенты ценных бумаг имеют право обжаловать в арбитражный суд действия Банка России по пресечению нарушений законодательства Российской Федерации о ценных бумагах и применению мер ответственности в </w:t>
      </w:r>
      <w:hyperlink r:id="rId1524">
        <w:r w:rsidRPr="00F353D0">
          <w:rPr>
            <w:rFonts w:ascii="PT Astra Serif" w:hAnsi="PT Astra Serif"/>
            <w:sz w:val="28"/>
            <w:szCs w:val="28"/>
          </w:rPr>
          <w:t>порядке</w:t>
        </w:r>
      </w:hyperlink>
      <w:r w:rsidRPr="00F353D0">
        <w:rPr>
          <w:rFonts w:ascii="PT Astra Serif" w:hAnsi="PT Astra Serif"/>
          <w:sz w:val="28"/>
          <w:szCs w:val="28"/>
        </w:rPr>
        <w:t>, предусмотренном законодательством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28.12.2002 </w:t>
      </w:r>
      <w:hyperlink r:id="rId1525">
        <w:r w:rsidRPr="00F353D0">
          <w:rPr>
            <w:rFonts w:ascii="PT Astra Serif" w:hAnsi="PT Astra Serif"/>
            <w:sz w:val="28"/>
            <w:szCs w:val="28"/>
          </w:rPr>
          <w:t>N 185-ФЗ</w:t>
        </w:r>
      </w:hyperlink>
      <w:r w:rsidRPr="00F353D0">
        <w:rPr>
          <w:rFonts w:ascii="PT Astra Serif" w:hAnsi="PT Astra Serif"/>
          <w:sz w:val="28"/>
          <w:szCs w:val="28"/>
        </w:rPr>
        <w:t xml:space="preserve">, от 15.04.2006 </w:t>
      </w:r>
      <w:hyperlink r:id="rId1526">
        <w:r w:rsidRPr="00F353D0">
          <w:rPr>
            <w:rFonts w:ascii="PT Astra Serif" w:hAnsi="PT Astra Serif"/>
            <w:sz w:val="28"/>
            <w:szCs w:val="28"/>
          </w:rPr>
          <w:t>N 51-ФЗ</w:t>
        </w:r>
      </w:hyperlink>
      <w:r w:rsidRPr="00F353D0">
        <w:rPr>
          <w:rFonts w:ascii="PT Astra Serif" w:hAnsi="PT Astra Serif"/>
          <w:sz w:val="28"/>
          <w:szCs w:val="28"/>
        </w:rPr>
        <w:t xml:space="preserve">, от 23.07.2013 </w:t>
      </w:r>
      <w:hyperlink r:id="rId1527">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Абзац утратил силу. - Федеральный </w:t>
      </w:r>
      <w:hyperlink r:id="rId1528">
        <w:r w:rsidRPr="00F353D0">
          <w:rPr>
            <w:rFonts w:ascii="PT Astra Serif" w:hAnsi="PT Astra Serif"/>
            <w:sz w:val="28"/>
            <w:szCs w:val="28"/>
          </w:rPr>
          <w:t>закон</w:t>
        </w:r>
      </w:hyperlink>
      <w:r w:rsidRPr="00F353D0">
        <w:rPr>
          <w:rFonts w:ascii="PT Astra Serif" w:hAnsi="PT Astra Serif"/>
          <w:sz w:val="28"/>
          <w:szCs w:val="28"/>
        </w:rPr>
        <w:t xml:space="preserve"> от 09.04.2026 N 98-ФЗ.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 В случаях, предусмотренных настоящим Федеральным законом и другими законодательными актами Российской Федерации о ценных </w:t>
      </w:r>
      <w:r w:rsidRPr="00F353D0">
        <w:rPr>
          <w:rFonts w:ascii="PT Astra Serif" w:hAnsi="PT Astra Serif"/>
          <w:sz w:val="28"/>
          <w:szCs w:val="28"/>
        </w:rPr>
        <w:lastRenderedPageBreak/>
        <w:t xml:space="preserve">бумагах, участники рынка ценных бумаг обязаны обеспечивать имущественные интересы владельцев залогом, гарантией и другими способами, предусмотренными гражданским </w:t>
      </w:r>
      <w:hyperlink r:id="rId1529">
        <w:r w:rsidRPr="00F353D0">
          <w:rPr>
            <w:rFonts w:ascii="PT Astra Serif" w:hAnsi="PT Astra Serif"/>
            <w:sz w:val="28"/>
            <w:szCs w:val="28"/>
          </w:rPr>
          <w:t>законодательством</w:t>
        </w:r>
      </w:hyperlink>
      <w:r w:rsidRPr="00F353D0">
        <w:rPr>
          <w:rFonts w:ascii="PT Astra Serif" w:hAnsi="PT Astra Serif"/>
          <w:sz w:val="28"/>
          <w:szCs w:val="28"/>
        </w:rPr>
        <w:t xml:space="preserve"> Российской Федерации, а также страховать имущество и риски, связанные с деятельностью на рынке ценных бумаг.</w:t>
      </w:r>
    </w:p>
    <w:p w:rsidR="00F353D0" w:rsidRPr="00F353D0" w:rsidRDefault="00F353D0">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С 30.05.2022 ограничено обращение на организованных торгах отдельных иностранных ценных бумаг, заблокированных международными расчетно-клиринговыми организациями (</w:t>
            </w:r>
            <w:hyperlink r:id="rId1530">
              <w:r w:rsidRPr="00F353D0">
                <w:rPr>
                  <w:rFonts w:ascii="PT Astra Serif" w:hAnsi="PT Astra Serif"/>
                  <w:sz w:val="28"/>
                  <w:szCs w:val="28"/>
                </w:rPr>
                <w:t>информация</w:t>
              </w:r>
            </w:hyperlink>
            <w:r w:rsidRPr="00F353D0">
              <w:rPr>
                <w:rFonts w:ascii="PT Astra Serif" w:hAnsi="PT Astra Serif"/>
                <w:sz w:val="28"/>
                <w:szCs w:val="28"/>
              </w:rPr>
              <w:t xml:space="preserve"> Банка России от 30.05.2022).</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1"/>
        <w:rPr>
          <w:rFonts w:ascii="PT Astra Serif" w:hAnsi="PT Astra Serif"/>
          <w:sz w:val="28"/>
          <w:szCs w:val="28"/>
        </w:rPr>
      </w:pPr>
      <w:bookmarkStart w:id="234" w:name="P3272"/>
      <w:bookmarkEnd w:id="234"/>
      <w:r w:rsidRPr="00F353D0">
        <w:rPr>
          <w:rFonts w:ascii="PT Astra Serif" w:hAnsi="PT Astra Serif"/>
          <w:sz w:val="28"/>
          <w:szCs w:val="28"/>
        </w:rPr>
        <w:t>Статья 51.1. Особенности размещения и обращения в Российской Федерации ценных бумаг иностранных эмитентов</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31">
        <w:r w:rsidRPr="00F353D0">
          <w:rPr>
            <w:rFonts w:ascii="PT Astra Serif" w:hAnsi="PT Astra Serif"/>
            <w:sz w:val="28"/>
            <w:szCs w:val="28"/>
          </w:rPr>
          <w:t>закона</w:t>
        </w:r>
      </w:hyperlink>
      <w:r w:rsidRPr="00F353D0">
        <w:rPr>
          <w:rFonts w:ascii="PT Astra Serif" w:hAnsi="PT Astra Serif"/>
          <w:sz w:val="28"/>
          <w:szCs w:val="28"/>
        </w:rPr>
        <w:t xml:space="preserve"> от 28.04.2009 N 74-ФЗ)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235" w:name="P3276"/>
      <w:bookmarkEnd w:id="235"/>
      <w:r w:rsidRPr="00F353D0">
        <w:rPr>
          <w:rFonts w:ascii="PT Astra Serif" w:hAnsi="PT Astra Serif"/>
          <w:sz w:val="28"/>
          <w:szCs w:val="28"/>
        </w:rPr>
        <w:t>1. Иностранные финансовые инструменты допускаются к обращению в Российской Федерации в качестве ценных бумаг иностранных эмитентов при одновременном соблюдении следующих условий: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присвоения иностранным финансовым инструментам международного кода (номера) идентификации ценных бумаг и международного кода классификации финансовых инструментов;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квалификации иностранных финансовых инструментов в качестве ценных бумаг в </w:t>
      </w:r>
      <w:hyperlink r:id="rId1532">
        <w:r w:rsidRPr="00F353D0">
          <w:rPr>
            <w:rFonts w:ascii="PT Astra Serif" w:hAnsi="PT Astra Serif"/>
            <w:sz w:val="28"/>
            <w:szCs w:val="28"/>
          </w:rPr>
          <w:t>порядке</w:t>
        </w:r>
      </w:hyperlink>
      <w:r w:rsidRPr="00F353D0">
        <w:rPr>
          <w:rFonts w:ascii="PT Astra Serif" w:hAnsi="PT Astra Serif"/>
          <w:sz w:val="28"/>
          <w:szCs w:val="28"/>
        </w:rPr>
        <w:t>, установленном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33">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bookmarkStart w:id="236" w:name="P3280"/>
      <w:bookmarkEnd w:id="236"/>
      <w:r w:rsidRPr="00F353D0">
        <w:rPr>
          <w:rFonts w:ascii="PT Astra Serif" w:hAnsi="PT Astra Serif"/>
          <w:sz w:val="28"/>
          <w:szCs w:val="28"/>
        </w:rPr>
        <w:t xml:space="preserve">2. К размещению и (или) публичному обращению в Российской Федерации могут быть допущены ценные бумаги иностранных эмитентов, соответствующие требованиям </w:t>
      </w:r>
      <w:hyperlink w:anchor="P3276">
        <w:r w:rsidRPr="00F353D0">
          <w:rPr>
            <w:rFonts w:ascii="PT Astra Serif" w:hAnsi="PT Astra Serif"/>
            <w:sz w:val="28"/>
            <w:szCs w:val="28"/>
          </w:rPr>
          <w:t>пункта 1</w:t>
        </w:r>
      </w:hyperlink>
      <w:r w:rsidRPr="00F353D0">
        <w:rPr>
          <w:rFonts w:ascii="PT Astra Serif" w:hAnsi="PT Astra Serif"/>
          <w:sz w:val="28"/>
          <w:szCs w:val="28"/>
        </w:rPr>
        <w:t xml:space="preserve"> настоящей статьи, эмитентами которых являются:</w:t>
      </w:r>
    </w:p>
    <w:p w:rsidR="00F353D0" w:rsidRPr="00F353D0" w:rsidRDefault="00F353D0">
      <w:pPr>
        <w:pStyle w:val="ConsPlusNormal"/>
        <w:spacing w:before="220"/>
        <w:ind w:firstLine="540"/>
        <w:jc w:val="both"/>
        <w:rPr>
          <w:rFonts w:ascii="PT Astra Serif" w:hAnsi="PT Astra Serif"/>
          <w:sz w:val="28"/>
          <w:szCs w:val="28"/>
        </w:rPr>
      </w:pPr>
      <w:bookmarkStart w:id="237" w:name="P3281"/>
      <w:bookmarkEnd w:id="237"/>
      <w:r w:rsidRPr="00F353D0">
        <w:rPr>
          <w:rFonts w:ascii="PT Astra Serif" w:hAnsi="PT Astra Serif"/>
          <w:sz w:val="28"/>
          <w:szCs w:val="28"/>
        </w:rPr>
        <w:t>1) иностранные организации с местом учреждения в государствах, являющихся членами Организации экономического сотрудничества и развития (ОЭСР), членами или наблюдателями Группы разработки финансовых мер борьбы с отмыванием денег (ФАТФ) и (или) членами Комитета экспертов Совета Европы по оценке мер противодействия отмыванию денег и финансированию терроризма (Манивэл), и (или) членами Евразийского экономического союза;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1534">
        <w:r w:rsidRPr="00F353D0">
          <w:rPr>
            <w:rFonts w:ascii="PT Astra Serif" w:hAnsi="PT Astra Serif"/>
            <w:sz w:val="28"/>
            <w:szCs w:val="28"/>
          </w:rPr>
          <w:t>N 282-ФЗ</w:t>
        </w:r>
      </w:hyperlink>
      <w:r w:rsidRPr="00F353D0">
        <w:rPr>
          <w:rFonts w:ascii="PT Astra Serif" w:hAnsi="PT Astra Serif"/>
          <w:sz w:val="28"/>
          <w:szCs w:val="28"/>
        </w:rPr>
        <w:t xml:space="preserve">, от 27.12.2018 </w:t>
      </w:r>
      <w:hyperlink r:id="rId1535">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bookmarkStart w:id="238" w:name="P3283"/>
      <w:bookmarkEnd w:id="238"/>
      <w:r w:rsidRPr="00F353D0">
        <w:rPr>
          <w:rFonts w:ascii="PT Astra Serif" w:hAnsi="PT Astra Serif"/>
          <w:sz w:val="28"/>
          <w:szCs w:val="28"/>
        </w:rPr>
        <w:t xml:space="preserve">2) иностранные организации с местом учреждения в государствах, с соответствующими органами (соответствующими организациями) которых Банком России заключено соглашение, предусматривающее порядок их </w:t>
      </w:r>
      <w:r w:rsidRPr="00F353D0">
        <w:rPr>
          <w:rFonts w:ascii="PT Astra Serif" w:hAnsi="PT Astra Serif"/>
          <w:sz w:val="28"/>
          <w:szCs w:val="28"/>
        </w:rPr>
        <w:lastRenderedPageBreak/>
        <w:t>взаимодействия;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36">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bookmarkStart w:id="239" w:name="P3285"/>
      <w:bookmarkEnd w:id="239"/>
      <w:r w:rsidRPr="00F353D0">
        <w:rPr>
          <w:rFonts w:ascii="PT Astra Serif" w:hAnsi="PT Astra Serif"/>
          <w:sz w:val="28"/>
          <w:szCs w:val="28"/>
        </w:rPr>
        <w:t>3) международные финансовые организации, включенные в перечень, утвержденный Правительством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иностранные государства, указанные в </w:t>
      </w:r>
      <w:hyperlink w:anchor="P3281">
        <w:r w:rsidRPr="00F353D0">
          <w:rPr>
            <w:rFonts w:ascii="PT Astra Serif" w:hAnsi="PT Astra Serif"/>
            <w:sz w:val="28"/>
            <w:szCs w:val="28"/>
          </w:rPr>
          <w:t>подпунктах 1</w:t>
        </w:r>
      </w:hyperlink>
      <w:r w:rsidRPr="00F353D0">
        <w:rPr>
          <w:rFonts w:ascii="PT Astra Serif" w:hAnsi="PT Astra Serif"/>
          <w:sz w:val="28"/>
          <w:szCs w:val="28"/>
        </w:rPr>
        <w:t xml:space="preserve"> и </w:t>
      </w:r>
      <w:hyperlink w:anchor="P3283">
        <w:r w:rsidRPr="00F353D0">
          <w:rPr>
            <w:rFonts w:ascii="PT Astra Serif" w:hAnsi="PT Astra Serif"/>
            <w:sz w:val="28"/>
            <w:szCs w:val="28"/>
          </w:rPr>
          <w:t>2</w:t>
        </w:r>
      </w:hyperlink>
      <w:r w:rsidRPr="00F353D0">
        <w:rPr>
          <w:rFonts w:ascii="PT Astra Serif" w:hAnsi="PT Astra Serif"/>
          <w:sz w:val="28"/>
          <w:szCs w:val="28"/>
        </w:rPr>
        <w:t xml:space="preserve"> настоящего пункта, а также центральные банки и административно-территориальные единицы таких иностранных государств, обладающие самостоятельной правоспособностью;</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4 в ред. Федерального </w:t>
      </w:r>
      <w:hyperlink r:id="rId1537">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иностранные организации, ценные бумаги которых прошли процедуру листинга на иностранной бирже, соответствующей критериям, указанным в </w:t>
      </w:r>
      <w:hyperlink w:anchor="P3292">
        <w:r w:rsidRPr="00F353D0">
          <w:rPr>
            <w:rFonts w:ascii="PT Astra Serif" w:hAnsi="PT Astra Serif"/>
            <w:sz w:val="28"/>
            <w:szCs w:val="28"/>
          </w:rPr>
          <w:t>пункте 4</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5 введен Федеральным </w:t>
      </w:r>
      <w:hyperlink r:id="rId1538">
        <w:r w:rsidRPr="00F353D0">
          <w:rPr>
            <w:rFonts w:ascii="PT Astra Serif" w:hAnsi="PT Astra Serif"/>
            <w:sz w:val="28"/>
            <w:szCs w:val="28"/>
          </w:rPr>
          <w:t>законом</w:t>
        </w:r>
      </w:hyperlink>
      <w:r w:rsidRPr="00F353D0">
        <w:rPr>
          <w:rFonts w:ascii="PT Astra Serif" w:hAnsi="PT Astra Serif"/>
          <w:sz w:val="28"/>
          <w:szCs w:val="28"/>
        </w:rPr>
        <w:t xml:space="preserve"> от 29.12.2012 N 282-ФЗ, в ред. Федеральных законов от 23.07.2013 </w:t>
      </w:r>
      <w:hyperlink r:id="rId1539">
        <w:r w:rsidRPr="00F353D0">
          <w:rPr>
            <w:rFonts w:ascii="PT Astra Serif" w:hAnsi="PT Astra Serif"/>
            <w:sz w:val="28"/>
            <w:szCs w:val="28"/>
          </w:rPr>
          <w:t>N 251-ФЗ</w:t>
        </w:r>
      </w:hyperlink>
      <w:r w:rsidRPr="00F353D0">
        <w:rPr>
          <w:rFonts w:ascii="PT Astra Serif" w:hAnsi="PT Astra Serif"/>
          <w:sz w:val="28"/>
          <w:szCs w:val="28"/>
        </w:rPr>
        <w:t xml:space="preserve">, от 21.07.2014 </w:t>
      </w:r>
      <w:hyperlink r:id="rId1540">
        <w:r w:rsidRPr="00F353D0">
          <w:rPr>
            <w:rFonts w:ascii="PT Astra Serif" w:hAnsi="PT Astra Serif"/>
            <w:sz w:val="28"/>
            <w:szCs w:val="28"/>
          </w:rPr>
          <w:t>N 218-ФЗ</w:t>
        </w:r>
      </w:hyperlink>
      <w:r w:rsidRPr="00F353D0">
        <w:rPr>
          <w:rFonts w:ascii="PT Astra Serif" w:hAnsi="PT Astra Serif"/>
          <w:sz w:val="28"/>
          <w:szCs w:val="28"/>
        </w:rPr>
        <w:t xml:space="preserve">, от 27.12.2018 </w:t>
      </w:r>
      <w:hyperlink r:id="rId1541">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Если иное не предусмотрено настоящей статьей, ценные бумаги иностранных эмитентов допускаются к размещению в Российской Федерации по решению Банка России при условии </w:t>
      </w:r>
      <w:hyperlink r:id="rId1542">
        <w:r w:rsidRPr="00F353D0">
          <w:rPr>
            <w:rFonts w:ascii="PT Astra Serif" w:hAnsi="PT Astra Serif"/>
            <w:sz w:val="28"/>
            <w:szCs w:val="28"/>
          </w:rPr>
          <w:t>регистрации</w:t>
        </w:r>
      </w:hyperlink>
      <w:r w:rsidRPr="00F353D0">
        <w:rPr>
          <w:rFonts w:ascii="PT Astra Serif" w:hAnsi="PT Astra Serif"/>
          <w:sz w:val="28"/>
          <w:szCs w:val="28"/>
        </w:rPr>
        <w:t xml:space="preserve"> Банком России проспекта таких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1543">
        <w:r w:rsidRPr="00F353D0">
          <w:rPr>
            <w:rFonts w:ascii="PT Astra Serif" w:hAnsi="PT Astra Serif"/>
            <w:sz w:val="28"/>
            <w:szCs w:val="28"/>
          </w:rPr>
          <w:t>N 282-ФЗ</w:t>
        </w:r>
      </w:hyperlink>
      <w:r w:rsidRPr="00F353D0">
        <w:rPr>
          <w:rFonts w:ascii="PT Astra Serif" w:hAnsi="PT Astra Serif"/>
          <w:sz w:val="28"/>
          <w:szCs w:val="28"/>
        </w:rPr>
        <w:t xml:space="preserve">, от 23.07.2013 </w:t>
      </w:r>
      <w:hyperlink r:id="rId1544">
        <w:r w:rsidRPr="00F353D0">
          <w:rPr>
            <w:rFonts w:ascii="PT Astra Serif" w:hAnsi="PT Astra Serif"/>
            <w:sz w:val="28"/>
            <w:szCs w:val="28"/>
          </w:rPr>
          <w:t>N 251-ФЗ</w:t>
        </w:r>
      </w:hyperlink>
      <w:r w:rsidRPr="00F353D0">
        <w:rPr>
          <w:rFonts w:ascii="PT Astra Serif" w:hAnsi="PT Astra Serif"/>
          <w:sz w:val="28"/>
          <w:szCs w:val="28"/>
        </w:rPr>
        <w:t xml:space="preserve">, от 21.07.2014 </w:t>
      </w:r>
      <w:hyperlink r:id="rId1545">
        <w:r w:rsidRPr="00F353D0">
          <w:rPr>
            <w:rFonts w:ascii="PT Astra Serif" w:hAnsi="PT Astra Serif"/>
            <w:sz w:val="28"/>
            <w:szCs w:val="28"/>
          </w:rPr>
          <w:t>N 218-ФЗ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bookmarkStart w:id="240" w:name="P3292"/>
      <w:bookmarkEnd w:id="240"/>
      <w:r w:rsidRPr="00F353D0">
        <w:rPr>
          <w:rFonts w:ascii="PT Astra Serif" w:hAnsi="PT Astra Serif"/>
          <w:sz w:val="28"/>
          <w:szCs w:val="28"/>
        </w:rPr>
        <w:t xml:space="preserve">4. Если иное не предусмотрено настоящей статьей, ценные бумаги иностранных эмитентов, соответствующие требованиям </w:t>
      </w:r>
      <w:hyperlink w:anchor="P3276">
        <w:r w:rsidRPr="00F353D0">
          <w:rPr>
            <w:rFonts w:ascii="PT Astra Serif" w:hAnsi="PT Astra Serif"/>
            <w:sz w:val="28"/>
            <w:szCs w:val="28"/>
          </w:rPr>
          <w:t>пунктов 1</w:t>
        </w:r>
      </w:hyperlink>
      <w:r w:rsidRPr="00F353D0">
        <w:rPr>
          <w:rFonts w:ascii="PT Astra Serif" w:hAnsi="PT Astra Serif"/>
          <w:sz w:val="28"/>
          <w:szCs w:val="28"/>
        </w:rPr>
        <w:t xml:space="preserve"> и </w:t>
      </w:r>
      <w:hyperlink w:anchor="P3280">
        <w:r w:rsidRPr="00F353D0">
          <w:rPr>
            <w:rFonts w:ascii="PT Astra Serif" w:hAnsi="PT Astra Serif"/>
            <w:sz w:val="28"/>
            <w:szCs w:val="28"/>
          </w:rPr>
          <w:t>2</w:t>
        </w:r>
      </w:hyperlink>
      <w:r w:rsidRPr="00F353D0">
        <w:rPr>
          <w:rFonts w:ascii="PT Astra Serif" w:hAnsi="PT Astra Serif"/>
          <w:sz w:val="28"/>
          <w:szCs w:val="28"/>
        </w:rPr>
        <w:t xml:space="preserve"> настоящей статьи, могут быть допущены к публичному обращению в Российской Федерации по решению российской биржи об их допуске к организованным торгам. Такое решение может быть принято российской биржей, если в отношении указанных ценных бумаг, за исключением ценных бумаг международных финансовых организаций, начата либо завершена процедура листинга на иностранной бирже, соответствующей </w:t>
      </w:r>
      <w:hyperlink r:id="rId1546">
        <w:r w:rsidRPr="00F353D0">
          <w:rPr>
            <w:rFonts w:ascii="PT Astra Serif" w:hAnsi="PT Astra Serif"/>
            <w:sz w:val="28"/>
            <w:szCs w:val="28"/>
          </w:rPr>
          <w:t>критериям</w:t>
        </w:r>
      </w:hyperlink>
      <w:r w:rsidRPr="00F353D0">
        <w:rPr>
          <w:rFonts w:ascii="PT Astra Serif" w:hAnsi="PT Astra Serif"/>
          <w:sz w:val="28"/>
          <w:szCs w:val="28"/>
        </w:rPr>
        <w:t xml:space="preserve">, установленным нормативными актами Банка России, и законодательством Российской Федерации или иностранным правом не установлены ограничения, в соответствии с которыми предложение указанных ценных бумаг в Российской Федерации неограниченному кругу лиц не допускается. Банк России в установленном им </w:t>
      </w:r>
      <w:hyperlink r:id="rId1547">
        <w:r w:rsidRPr="00F353D0">
          <w:rPr>
            <w:rFonts w:ascii="PT Astra Serif" w:hAnsi="PT Astra Serif"/>
            <w:sz w:val="28"/>
            <w:szCs w:val="28"/>
          </w:rPr>
          <w:t>порядке</w:t>
        </w:r>
      </w:hyperlink>
      <w:r w:rsidRPr="00F353D0">
        <w:rPr>
          <w:rFonts w:ascii="PT Astra Serif" w:hAnsi="PT Astra Serif"/>
          <w:sz w:val="28"/>
          <w:szCs w:val="28"/>
        </w:rPr>
        <w:t xml:space="preserve"> формирует перечень иностранных бирж, соответствующих критериям, указанным в настоящем пункте, и размещает его на своем официальном сайте в информационно-телекоммуникационной сети "Интернет".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21.07.2014 </w:t>
      </w:r>
      <w:hyperlink r:id="rId1548">
        <w:r w:rsidRPr="00F353D0">
          <w:rPr>
            <w:rFonts w:ascii="PT Astra Serif" w:hAnsi="PT Astra Serif"/>
            <w:sz w:val="28"/>
            <w:szCs w:val="28"/>
          </w:rPr>
          <w:t>N 218-ФЗ</w:t>
        </w:r>
      </w:hyperlink>
      <w:r w:rsidRPr="00F353D0">
        <w:rPr>
          <w:rFonts w:ascii="PT Astra Serif" w:hAnsi="PT Astra Serif"/>
          <w:sz w:val="28"/>
          <w:szCs w:val="28"/>
        </w:rPr>
        <w:t xml:space="preserve">, от 27.12.2018 </w:t>
      </w:r>
      <w:hyperlink r:id="rId1549">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С 01.10.2021 ценные бумаги иностранных эмитентов, включенные в </w:t>
            </w:r>
            <w:hyperlink r:id="rId1550">
              <w:r w:rsidRPr="00F353D0">
                <w:rPr>
                  <w:rFonts w:ascii="PT Astra Serif" w:hAnsi="PT Astra Serif"/>
                  <w:sz w:val="28"/>
                  <w:szCs w:val="28"/>
                </w:rPr>
                <w:t>список</w:t>
              </w:r>
            </w:hyperlink>
            <w:r w:rsidRPr="00F353D0">
              <w:rPr>
                <w:rFonts w:ascii="PT Astra Serif" w:hAnsi="PT Astra Serif"/>
                <w:sz w:val="28"/>
                <w:szCs w:val="28"/>
              </w:rPr>
              <w:t>, допускаются к публичному обращению без соблюдения требований п. 4.1 ст. 51.1 (</w:t>
            </w:r>
            <w:hyperlink r:id="rId1551">
              <w:r w:rsidRPr="00F353D0">
                <w:rPr>
                  <w:rFonts w:ascii="PT Astra Serif" w:hAnsi="PT Astra Serif"/>
                  <w:sz w:val="28"/>
                  <w:szCs w:val="28"/>
                </w:rPr>
                <w:t>ФЗ</w:t>
              </w:r>
            </w:hyperlink>
            <w:r w:rsidRPr="00F353D0">
              <w:rPr>
                <w:rFonts w:ascii="PT Astra Serif" w:hAnsi="PT Astra Serif"/>
                <w:sz w:val="28"/>
                <w:szCs w:val="28"/>
              </w:rPr>
              <w:t xml:space="preserve"> от 31.07.2020 N 306-ФЗ).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241" w:name="P3296"/>
      <w:bookmarkEnd w:id="241"/>
      <w:r w:rsidRPr="00F353D0">
        <w:rPr>
          <w:rFonts w:ascii="PT Astra Serif" w:hAnsi="PT Astra Serif"/>
          <w:sz w:val="28"/>
          <w:szCs w:val="28"/>
        </w:rPr>
        <w:lastRenderedPageBreak/>
        <w:t xml:space="preserve">4.1. Ценные бумаги иностранного эмитента, соответствующие требованиям </w:t>
      </w:r>
      <w:hyperlink w:anchor="P3276">
        <w:r w:rsidRPr="00F353D0">
          <w:rPr>
            <w:rFonts w:ascii="PT Astra Serif" w:hAnsi="PT Astra Serif"/>
            <w:sz w:val="28"/>
            <w:szCs w:val="28"/>
          </w:rPr>
          <w:t>пунктов 1</w:t>
        </w:r>
      </w:hyperlink>
      <w:r w:rsidRPr="00F353D0">
        <w:rPr>
          <w:rFonts w:ascii="PT Astra Serif" w:hAnsi="PT Astra Serif"/>
          <w:sz w:val="28"/>
          <w:szCs w:val="28"/>
        </w:rPr>
        <w:t xml:space="preserve"> и </w:t>
      </w:r>
      <w:hyperlink w:anchor="P3280">
        <w:r w:rsidRPr="00F353D0">
          <w:rPr>
            <w:rFonts w:ascii="PT Astra Serif" w:hAnsi="PT Astra Serif"/>
            <w:sz w:val="28"/>
            <w:szCs w:val="28"/>
          </w:rPr>
          <w:t>2</w:t>
        </w:r>
      </w:hyperlink>
      <w:r w:rsidRPr="00F353D0">
        <w:rPr>
          <w:rFonts w:ascii="PT Astra Serif" w:hAnsi="PT Astra Serif"/>
          <w:sz w:val="28"/>
          <w:szCs w:val="28"/>
        </w:rPr>
        <w:t xml:space="preserve"> настоящей статьи, могут быть допущены к публичному обращению в Российской Федерации по решению российского организатора торговли об их допуске к организованным торгам без заключения договора с указанным эмитентом, если ценные бумаги иностранного эмитента одновременно соответствуют следующим условиям: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допускаются к организованным торгам без их включения в котировальный список;</w:t>
      </w:r>
    </w:p>
    <w:p w:rsidR="00F353D0" w:rsidRPr="00F353D0" w:rsidRDefault="00F353D0">
      <w:pPr>
        <w:pStyle w:val="ConsPlusNormal"/>
        <w:spacing w:before="220"/>
        <w:ind w:firstLine="540"/>
        <w:jc w:val="both"/>
        <w:rPr>
          <w:rFonts w:ascii="PT Astra Serif" w:hAnsi="PT Astra Serif"/>
          <w:sz w:val="28"/>
          <w:szCs w:val="28"/>
        </w:rPr>
      </w:pPr>
      <w:bookmarkStart w:id="242" w:name="P3298"/>
      <w:bookmarkEnd w:id="242"/>
      <w:r w:rsidRPr="00F353D0">
        <w:rPr>
          <w:rFonts w:ascii="PT Astra Serif" w:hAnsi="PT Astra Serif"/>
          <w:sz w:val="28"/>
          <w:szCs w:val="28"/>
        </w:rPr>
        <w:t xml:space="preserve">2) начата или завершена процедура включения в основной (официальный) список ценных бумаг иностранной биржи, соответствующей критериям, указанным в </w:t>
      </w:r>
      <w:hyperlink w:anchor="P3292">
        <w:r w:rsidRPr="00F353D0">
          <w:rPr>
            <w:rFonts w:ascii="PT Astra Serif" w:hAnsi="PT Astra Serif"/>
            <w:sz w:val="28"/>
            <w:szCs w:val="28"/>
          </w:rPr>
          <w:t>пункте 4</w:t>
        </w:r>
      </w:hyperlink>
      <w:r w:rsidRPr="00F353D0">
        <w:rPr>
          <w:rFonts w:ascii="PT Astra Serif" w:hAnsi="PT Astra Serif"/>
          <w:sz w:val="28"/>
          <w:szCs w:val="28"/>
        </w:rPr>
        <w:t xml:space="preserve"> настоящей статьи. Банк России вправе определить основные (официальные) списки иностранных бирж, включение в которые является условием для допуска ценных бумаг к публичному обращению в Российской Федерации;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2 в ред. Федерального </w:t>
      </w:r>
      <w:hyperlink r:id="rId155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информация о ценных бумагах и об их эмитенте раскрывается на русском языке или на используемом на финансовом рынке иностранном языке в соответствии с требованиями иностранной биржи, на которой ценные бумаги включены в основной (официальный) список;</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иностранным правом не установлены ограничения, в соответствии с которыми их предложение в Российской Федерации неограниченному кругу лиц не допускается;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соблюдаются требования, установленные </w:t>
      </w:r>
      <w:hyperlink w:anchor="P3307">
        <w:r w:rsidRPr="00F353D0">
          <w:rPr>
            <w:rFonts w:ascii="PT Astra Serif" w:hAnsi="PT Astra Serif"/>
            <w:sz w:val="28"/>
            <w:szCs w:val="28"/>
          </w:rPr>
          <w:t>пунктами 4.1-1</w:t>
        </w:r>
      </w:hyperlink>
      <w:r w:rsidRPr="00F353D0">
        <w:rPr>
          <w:rFonts w:ascii="PT Astra Serif" w:hAnsi="PT Astra Serif"/>
          <w:sz w:val="28"/>
          <w:szCs w:val="28"/>
        </w:rPr>
        <w:t xml:space="preserve"> - </w:t>
      </w:r>
      <w:hyperlink w:anchor="P3320">
        <w:r w:rsidRPr="00F353D0">
          <w:rPr>
            <w:rFonts w:ascii="PT Astra Serif" w:hAnsi="PT Astra Serif"/>
            <w:sz w:val="28"/>
            <w:szCs w:val="28"/>
          </w:rPr>
          <w:t>4.1-3</w:t>
        </w:r>
      </w:hyperlink>
      <w:r w:rsidRPr="00F353D0">
        <w:rPr>
          <w:rFonts w:ascii="PT Astra Serif" w:hAnsi="PT Astra Serif"/>
          <w:sz w:val="28"/>
          <w:szCs w:val="28"/>
        </w:rPr>
        <w:t xml:space="preserve"> настоящей статьи в зависимости от вида ценных бумаг иностранного эмитента.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5 введен Федеральным </w:t>
      </w:r>
      <w:hyperlink r:id="rId1553">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 введен Федеральным </w:t>
      </w:r>
      <w:hyperlink r:id="rId1554">
        <w:r w:rsidRPr="00F353D0">
          <w:rPr>
            <w:rFonts w:ascii="PT Astra Serif" w:hAnsi="PT Astra Serif"/>
            <w:sz w:val="28"/>
            <w:szCs w:val="28"/>
          </w:rPr>
          <w:t>законом</w:t>
        </w:r>
      </w:hyperlink>
      <w:r w:rsidRPr="00F353D0">
        <w:rPr>
          <w:rFonts w:ascii="PT Astra Serif" w:hAnsi="PT Astra Serif"/>
          <w:sz w:val="28"/>
          <w:szCs w:val="28"/>
        </w:rPr>
        <w:t xml:space="preserve"> от 21.07.2014 N 218-ФЗ)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С 01.10.2021 ценные бумаги иностранных эмитентов, включенные в </w:t>
            </w:r>
            <w:hyperlink r:id="rId1555">
              <w:r w:rsidRPr="00F353D0">
                <w:rPr>
                  <w:rFonts w:ascii="PT Astra Serif" w:hAnsi="PT Astra Serif"/>
                  <w:sz w:val="28"/>
                  <w:szCs w:val="28"/>
                </w:rPr>
                <w:t>список</w:t>
              </w:r>
            </w:hyperlink>
            <w:r w:rsidRPr="00F353D0">
              <w:rPr>
                <w:rFonts w:ascii="PT Astra Serif" w:hAnsi="PT Astra Serif"/>
                <w:sz w:val="28"/>
                <w:szCs w:val="28"/>
              </w:rPr>
              <w:t>, допускаются к публичному обращению без соблюдения требований п. 4.1-1 ст. 51.1 (</w:t>
            </w:r>
            <w:hyperlink r:id="rId1556">
              <w:r w:rsidRPr="00F353D0">
                <w:rPr>
                  <w:rFonts w:ascii="PT Astra Serif" w:hAnsi="PT Astra Serif"/>
                  <w:sz w:val="28"/>
                  <w:szCs w:val="28"/>
                </w:rPr>
                <w:t>ФЗ</w:t>
              </w:r>
            </w:hyperlink>
            <w:r w:rsidRPr="00F353D0">
              <w:rPr>
                <w:rFonts w:ascii="PT Astra Serif" w:hAnsi="PT Astra Serif"/>
                <w:sz w:val="28"/>
                <w:szCs w:val="28"/>
              </w:rPr>
              <w:t xml:space="preserve"> от 31.07.2020 N 306-ФЗ).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243" w:name="P3307"/>
      <w:bookmarkEnd w:id="243"/>
      <w:r w:rsidRPr="00F353D0">
        <w:rPr>
          <w:rFonts w:ascii="PT Astra Serif" w:hAnsi="PT Astra Serif"/>
          <w:sz w:val="28"/>
          <w:szCs w:val="28"/>
        </w:rPr>
        <w:t xml:space="preserve">4.1-1. Акции иностранного эмитента или ценные бумаги другого иностранного эмитента, удостоверяющие права в отношении таких акций, могут быть допущены к публичному обращению в соответствии с </w:t>
      </w:r>
      <w:hyperlink w:anchor="P3296">
        <w:r w:rsidRPr="00F353D0">
          <w:rPr>
            <w:rFonts w:ascii="PT Astra Serif" w:hAnsi="PT Astra Serif"/>
            <w:sz w:val="28"/>
            <w:szCs w:val="28"/>
          </w:rPr>
          <w:t xml:space="preserve">пунктом </w:t>
        </w:r>
        <w:r w:rsidRPr="00F353D0">
          <w:rPr>
            <w:rFonts w:ascii="PT Astra Serif" w:hAnsi="PT Astra Serif"/>
            <w:sz w:val="28"/>
            <w:szCs w:val="28"/>
          </w:rPr>
          <w:lastRenderedPageBreak/>
          <w:t>4.1</w:t>
        </w:r>
      </w:hyperlink>
      <w:r w:rsidRPr="00F353D0">
        <w:rPr>
          <w:rFonts w:ascii="PT Astra Serif" w:hAnsi="PT Astra Serif"/>
          <w:sz w:val="28"/>
          <w:szCs w:val="28"/>
        </w:rPr>
        <w:t xml:space="preserve"> настоящей статьи при условии, что такие акции входят в расчет хотя бы одного из индексов, перечень которых установлен Советом директоров Банка России, либо организатором торговли с участником торгов заключен договор, в соответствии с которым указанный участник торгов принимает на себя обязательства по поддержанию цен, спроса, предложения и (или) объема торгов такими акциями или ценными бумагами, удостоверяющими права в отношении таких акций, на условиях, установленных этим договором.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4.1-1 в ред. Федерального </w:t>
      </w:r>
      <w:hyperlink r:id="rId1557">
        <w:r w:rsidRPr="00F353D0">
          <w:rPr>
            <w:rFonts w:ascii="PT Astra Serif" w:hAnsi="PT Astra Serif"/>
            <w:sz w:val="28"/>
            <w:szCs w:val="28"/>
          </w:rPr>
          <w:t>закона</w:t>
        </w:r>
      </w:hyperlink>
      <w:r w:rsidRPr="00F353D0">
        <w:rPr>
          <w:rFonts w:ascii="PT Astra Serif" w:hAnsi="PT Astra Serif"/>
          <w:sz w:val="28"/>
          <w:szCs w:val="28"/>
        </w:rPr>
        <w:t xml:space="preserve"> от 11.06.2021 N 192-ФЗ)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С 01.10.2021 ценные бумаги иностранных эмитентов, включенные в </w:t>
            </w:r>
            <w:hyperlink r:id="rId1558">
              <w:r w:rsidRPr="00F353D0">
                <w:rPr>
                  <w:rFonts w:ascii="PT Astra Serif" w:hAnsi="PT Astra Serif"/>
                  <w:sz w:val="28"/>
                  <w:szCs w:val="28"/>
                </w:rPr>
                <w:t>список</w:t>
              </w:r>
            </w:hyperlink>
            <w:r w:rsidRPr="00F353D0">
              <w:rPr>
                <w:rFonts w:ascii="PT Astra Serif" w:hAnsi="PT Astra Serif"/>
                <w:sz w:val="28"/>
                <w:szCs w:val="28"/>
              </w:rPr>
              <w:t>, допускаются к публичному обращению без соблюдения требований п. 4.1-2 ст. 51.1 (</w:t>
            </w:r>
            <w:hyperlink r:id="rId1559">
              <w:r w:rsidRPr="00F353D0">
                <w:rPr>
                  <w:rFonts w:ascii="PT Astra Serif" w:hAnsi="PT Astra Serif"/>
                  <w:sz w:val="28"/>
                  <w:szCs w:val="28"/>
                </w:rPr>
                <w:t>ФЗ</w:t>
              </w:r>
            </w:hyperlink>
            <w:r w:rsidRPr="00F353D0">
              <w:rPr>
                <w:rFonts w:ascii="PT Astra Serif" w:hAnsi="PT Astra Serif"/>
                <w:sz w:val="28"/>
                <w:szCs w:val="28"/>
              </w:rPr>
              <w:t xml:space="preserve"> от 31.07.2020 N 306-ФЗ).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244" w:name="P3311"/>
      <w:bookmarkEnd w:id="244"/>
      <w:r w:rsidRPr="00F353D0">
        <w:rPr>
          <w:rFonts w:ascii="PT Astra Serif" w:hAnsi="PT Astra Serif"/>
          <w:sz w:val="28"/>
          <w:szCs w:val="28"/>
        </w:rPr>
        <w:t xml:space="preserve">4.1-2. Ценные бумаги, относящиеся в соответствии с личным законом лица, обязанного по ним, к ценным бумагам схем коллективного инвестирования, могут быть допущены к публичному обращению в соответствии с </w:t>
      </w:r>
      <w:hyperlink w:anchor="P3296">
        <w:r w:rsidRPr="00F353D0">
          <w:rPr>
            <w:rFonts w:ascii="PT Astra Serif" w:hAnsi="PT Astra Serif"/>
            <w:sz w:val="28"/>
            <w:szCs w:val="28"/>
          </w:rPr>
          <w:t>пунктом 4.1</w:t>
        </w:r>
      </w:hyperlink>
      <w:r w:rsidRPr="00F353D0">
        <w:rPr>
          <w:rFonts w:ascii="PT Astra Serif" w:hAnsi="PT Astra Serif"/>
          <w:sz w:val="28"/>
          <w:szCs w:val="28"/>
        </w:rPr>
        <w:t xml:space="preserve"> настоящей статьи, если доходность таких ценных бумаг в соответствии с их проспектом (правилами) определяется одним из следующих показателей: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индексом, входящим в перечень, указанный в </w:t>
      </w:r>
      <w:hyperlink w:anchor="P3307">
        <w:r w:rsidRPr="00F353D0">
          <w:rPr>
            <w:rFonts w:ascii="PT Astra Serif" w:hAnsi="PT Astra Serif"/>
            <w:sz w:val="28"/>
            <w:szCs w:val="28"/>
          </w:rPr>
          <w:t>пункте 4.1-1</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любым иностранным фондовым индексом при условии заключения организатором торговли с участником торгов договора, в соответствии с которым указанный участник торгов принимает на себя обязательства по поддержанию цен, спроса, предложения и (или) объема торгов такими ценными бумагами;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изменением значения показателя, входящего в перечень, который установлен Советом директоров Банка России, при условии заключения организатором торговли с участником торгов договора, в соответствии с которым указанный участник торгов принимает на себя обязательства по поддержанию цен, спроса, предложения и (или) объема торгов такими ценными бумагами.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4.1-2 в ред. Федерального </w:t>
      </w:r>
      <w:hyperlink r:id="rId1560">
        <w:r w:rsidRPr="00F353D0">
          <w:rPr>
            <w:rFonts w:ascii="PT Astra Serif" w:hAnsi="PT Astra Serif"/>
            <w:sz w:val="28"/>
            <w:szCs w:val="28"/>
          </w:rPr>
          <w:t>закона</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4.1-2-1. Банк России вправе установить </w:t>
      </w:r>
      <w:hyperlink r:id="rId1561">
        <w:r w:rsidRPr="00F353D0">
          <w:rPr>
            <w:rFonts w:ascii="PT Astra Serif" w:hAnsi="PT Astra Serif"/>
            <w:sz w:val="28"/>
            <w:szCs w:val="28"/>
          </w:rPr>
          <w:t>дополнительные требования</w:t>
        </w:r>
      </w:hyperlink>
      <w:r w:rsidRPr="00F353D0">
        <w:rPr>
          <w:rFonts w:ascii="PT Astra Serif" w:hAnsi="PT Astra Serif"/>
          <w:sz w:val="28"/>
          <w:szCs w:val="28"/>
        </w:rPr>
        <w:t xml:space="preserve">, помимо указанных в </w:t>
      </w:r>
      <w:hyperlink w:anchor="P3311">
        <w:r w:rsidRPr="00F353D0">
          <w:rPr>
            <w:rFonts w:ascii="PT Astra Serif" w:hAnsi="PT Astra Serif"/>
            <w:sz w:val="28"/>
            <w:szCs w:val="28"/>
          </w:rPr>
          <w:t>пункте 4.1-2</w:t>
        </w:r>
      </w:hyperlink>
      <w:r w:rsidRPr="00F353D0">
        <w:rPr>
          <w:rFonts w:ascii="PT Astra Serif" w:hAnsi="PT Astra Serif"/>
          <w:sz w:val="28"/>
          <w:szCs w:val="28"/>
        </w:rPr>
        <w:t xml:space="preserve"> настоящей статьи, для допуска таких ценных бумаг к организованным торгам.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4.1-2-1 введен Федеральным </w:t>
      </w:r>
      <w:hyperlink r:id="rId1562">
        <w:r w:rsidRPr="00F353D0">
          <w:rPr>
            <w:rFonts w:ascii="PT Astra Serif" w:hAnsi="PT Astra Serif"/>
            <w:sz w:val="28"/>
            <w:szCs w:val="28"/>
          </w:rPr>
          <w:t>законом</w:t>
        </w:r>
      </w:hyperlink>
      <w:r w:rsidRPr="00F353D0">
        <w:rPr>
          <w:rFonts w:ascii="PT Astra Serif" w:hAnsi="PT Astra Serif"/>
          <w:sz w:val="28"/>
          <w:szCs w:val="28"/>
        </w:rPr>
        <w:t xml:space="preserve"> от 11.06.2021 N 192-ФЗ)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С 01.10.2021 ценные бумаги иностранных эмитентов, включенные в </w:t>
            </w:r>
            <w:hyperlink r:id="rId1563">
              <w:r w:rsidRPr="00F353D0">
                <w:rPr>
                  <w:rFonts w:ascii="PT Astra Serif" w:hAnsi="PT Astra Serif"/>
                  <w:sz w:val="28"/>
                  <w:szCs w:val="28"/>
                </w:rPr>
                <w:t>список</w:t>
              </w:r>
            </w:hyperlink>
            <w:r w:rsidRPr="00F353D0">
              <w:rPr>
                <w:rFonts w:ascii="PT Astra Serif" w:hAnsi="PT Astra Serif"/>
                <w:sz w:val="28"/>
                <w:szCs w:val="28"/>
              </w:rPr>
              <w:t>, допускаются к публичному обращению без соблюдения требований п. 4.1-3 ст. 51.1 (</w:t>
            </w:r>
            <w:hyperlink r:id="rId1564">
              <w:r w:rsidRPr="00F353D0">
                <w:rPr>
                  <w:rFonts w:ascii="PT Astra Serif" w:hAnsi="PT Astra Serif"/>
                  <w:sz w:val="28"/>
                  <w:szCs w:val="28"/>
                </w:rPr>
                <w:t>ФЗ</w:t>
              </w:r>
            </w:hyperlink>
            <w:r w:rsidRPr="00F353D0">
              <w:rPr>
                <w:rFonts w:ascii="PT Astra Serif" w:hAnsi="PT Astra Serif"/>
                <w:sz w:val="28"/>
                <w:szCs w:val="28"/>
              </w:rPr>
              <w:t xml:space="preserve"> от 31.07.2020 N 306-ФЗ).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245" w:name="P3320"/>
      <w:bookmarkEnd w:id="245"/>
      <w:r w:rsidRPr="00F353D0">
        <w:rPr>
          <w:rFonts w:ascii="PT Astra Serif" w:hAnsi="PT Astra Serif"/>
          <w:sz w:val="28"/>
          <w:szCs w:val="28"/>
        </w:rPr>
        <w:lastRenderedPageBreak/>
        <w:t xml:space="preserve">4.1-3. Облигации иностранного эмитента могут быть допущены к публичному обращению в соответствии с </w:t>
      </w:r>
      <w:hyperlink w:anchor="P3296">
        <w:r w:rsidRPr="00F353D0">
          <w:rPr>
            <w:rFonts w:ascii="PT Astra Serif" w:hAnsi="PT Astra Serif"/>
            <w:sz w:val="28"/>
            <w:szCs w:val="28"/>
          </w:rPr>
          <w:t>пунктом 4.1</w:t>
        </w:r>
      </w:hyperlink>
      <w:r w:rsidRPr="00F353D0">
        <w:rPr>
          <w:rFonts w:ascii="PT Astra Serif" w:hAnsi="PT Astra Serif"/>
          <w:sz w:val="28"/>
          <w:szCs w:val="28"/>
        </w:rPr>
        <w:t xml:space="preserve"> настоящей статьи при условии, что такие облигации предусматривают право их владельцев на получение в предусмотренный в них срок их номинальной стоимости и дохода.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4.1-3 введен Федеральным </w:t>
      </w:r>
      <w:hyperlink r:id="rId1565">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bookmarkStart w:id="246" w:name="P3322"/>
      <w:bookmarkEnd w:id="246"/>
      <w:r w:rsidRPr="00F353D0">
        <w:rPr>
          <w:rFonts w:ascii="PT Astra Serif" w:hAnsi="PT Astra Serif"/>
          <w:sz w:val="28"/>
          <w:szCs w:val="28"/>
        </w:rPr>
        <w:t xml:space="preserve">4.2. Соблюдение требований </w:t>
      </w:r>
      <w:hyperlink w:anchor="P3298">
        <w:r w:rsidRPr="00F353D0">
          <w:rPr>
            <w:rFonts w:ascii="PT Astra Serif" w:hAnsi="PT Astra Serif"/>
            <w:sz w:val="28"/>
            <w:szCs w:val="28"/>
          </w:rPr>
          <w:t>подпункта 2 пункта 4.1</w:t>
        </w:r>
      </w:hyperlink>
      <w:r w:rsidRPr="00F353D0">
        <w:rPr>
          <w:rFonts w:ascii="PT Astra Serif" w:hAnsi="PT Astra Serif"/>
          <w:sz w:val="28"/>
          <w:szCs w:val="28"/>
        </w:rPr>
        <w:t xml:space="preserve"> настоящей статьи для допуска к публичному обращению облигаций иностранных эмитентов не требуется, если указанные облигации соответствуют требованиям нормативных актов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4.2 введен Федеральным </w:t>
      </w:r>
      <w:hyperlink r:id="rId1566">
        <w:r w:rsidRPr="00F353D0">
          <w:rPr>
            <w:rFonts w:ascii="PT Astra Serif" w:hAnsi="PT Astra Serif"/>
            <w:sz w:val="28"/>
            <w:szCs w:val="28"/>
          </w:rPr>
          <w:t>законом</w:t>
        </w:r>
      </w:hyperlink>
      <w:r w:rsidRPr="00F353D0">
        <w:rPr>
          <w:rFonts w:ascii="PT Astra Serif" w:hAnsi="PT Astra Serif"/>
          <w:sz w:val="28"/>
          <w:szCs w:val="28"/>
        </w:rPr>
        <w:t xml:space="preserve"> от 21.07.2014 N 218-ФЗ)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4.3. В случае допуска иностранных ценных бумаг к организованным торгам в соответствии с </w:t>
      </w:r>
      <w:hyperlink w:anchor="P3296">
        <w:r w:rsidRPr="00F353D0">
          <w:rPr>
            <w:rFonts w:ascii="PT Astra Serif" w:hAnsi="PT Astra Serif"/>
            <w:sz w:val="28"/>
            <w:szCs w:val="28"/>
          </w:rPr>
          <w:t>пунктами 4.1</w:t>
        </w:r>
      </w:hyperlink>
      <w:r w:rsidRPr="00F353D0">
        <w:rPr>
          <w:rFonts w:ascii="PT Astra Serif" w:hAnsi="PT Astra Serif"/>
          <w:sz w:val="28"/>
          <w:szCs w:val="28"/>
        </w:rPr>
        <w:t xml:space="preserve"> и </w:t>
      </w:r>
      <w:hyperlink w:anchor="P3322">
        <w:r w:rsidRPr="00F353D0">
          <w:rPr>
            <w:rFonts w:ascii="PT Astra Serif" w:hAnsi="PT Astra Serif"/>
            <w:sz w:val="28"/>
            <w:szCs w:val="28"/>
          </w:rPr>
          <w:t>4.2</w:t>
        </w:r>
      </w:hyperlink>
      <w:r w:rsidRPr="00F353D0">
        <w:rPr>
          <w:rFonts w:ascii="PT Astra Serif" w:hAnsi="PT Astra Serif"/>
          <w:sz w:val="28"/>
          <w:szCs w:val="28"/>
        </w:rPr>
        <w:t xml:space="preserve"> настоящей статьи требования </w:t>
      </w:r>
      <w:hyperlink w:anchor="P3292">
        <w:r w:rsidRPr="00F353D0">
          <w:rPr>
            <w:rFonts w:ascii="PT Astra Serif" w:hAnsi="PT Astra Serif"/>
            <w:sz w:val="28"/>
            <w:szCs w:val="28"/>
          </w:rPr>
          <w:t>пунктов 4</w:t>
        </w:r>
      </w:hyperlink>
      <w:r w:rsidRPr="00F353D0">
        <w:rPr>
          <w:rFonts w:ascii="PT Astra Serif" w:hAnsi="PT Astra Serif"/>
          <w:sz w:val="28"/>
          <w:szCs w:val="28"/>
        </w:rPr>
        <w:t xml:space="preserve"> и </w:t>
      </w:r>
      <w:hyperlink w:anchor="P3383">
        <w:r w:rsidRPr="00F353D0">
          <w:rPr>
            <w:rFonts w:ascii="PT Astra Serif" w:hAnsi="PT Astra Serif"/>
            <w:sz w:val="28"/>
            <w:szCs w:val="28"/>
          </w:rPr>
          <w:t>21</w:t>
        </w:r>
      </w:hyperlink>
      <w:r w:rsidRPr="00F353D0">
        <w:rPr>
          <w:rFonts w:ascii="PT Astra Serif" w:hAnsi="PT Astra Serif"/>
          <w:sz w:val="28"/>
          <w:szCs w:val="28"/>
        </w:rPr>
        <w:t xml:space="preserve"> настоящей статьи не применяются.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К иностранному эмитенту, ценные бумаги которого допущены к организованным торгам в соответствии с </w:t>
      </w:r>
      <w:hyperlink w:anchor="P3296">
        <w:r w:rsidRPr="00F353D0">
          <w:rPr>
            <w:rFonts w:ascii="PT Astra Serif" w:hAnsi="PT Astra Serif"/>
            <w:sz w:val="28"/>
            <w:szCs w:val="28"/>
          </w:rPr>
          <w:t>пунктами 4.1</w:t>
        </w:r>
      </w:hyperlink>
      <w:r w:rsidRPr="00F353D0">
        <w:rPr>
          <w:rFonts w:ascii="PT Astra Serif" w:hAnsi="PT Astra Serif"/>
          <w:sz w:val="28"/>
          <w:szCs w:val="28"/>
        </w:rPr>
        <w:t xml:space="preserve"> и </w:t>
      </w:r>
      <w:hyperlink w:anchor="P3322">
        <w:r w:rsidRPr="00F353D0">
          <w:rPr>
            <w:rFonts w:ascii="PT Astra Serif" w:hAnsi="PT Astra Serif"/>
            <w:sz w:val="28"/>
            <w:szCs w:val="28"/>
          </w:rPr>
          <w:t>4.2</w:t>
        </w:r>
      </w:hyperlink>
      <w:r w:rsidRPr="00F353D0">
        <w:rPr>
          <w:rFonts w:ascii="PT Astra Serif" w:hAnsi="PT Astra Serif"/>
          <w:sz w:val="28"/>
          <w:szCs w:val="28"/>
        </w:rPr>
        <w:t xml:space="preserve"> настоящей статьи, требования настоящего Федерального закона о раскрытии информации эмитентом ценных бумаг не применяются.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4.3 введен Федеральным </w:t>
      </w:r>
      <w:hyperlink r:id="rId1567">
        <w:r w:rsidRPr="00F353D0">
          <w:rPr>
            <w:rFonts w:ascii="PT Astra Serif" w:hAnsi="PT Astra Serif"/>
            <w:sz w:val="28"/>
            <w:szCs w:val="28"/>
          </w:rPr>
          <w:t>законом</w:t>
        </w:r>
      </w:hyperlink>
      <w:r w:rsidRPr="00F353D0">
        <w:rPr>
          <w:rFonts w:ascii="PT Astra Serif" w:hAnsi="PT Astra Serif"/>
          <w:sz w:val="28"/>
          <w:szCs w:val="28"/>
        </w:rPr>
        <w:t xml:space="preserve"> от 21.07.2014 N 218-ФЗ)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Последствие, предусмотренное п. 4.4 ст. 51.1, не применяется в случае, предусмотренном </w:t>
            </w:r>
            <w:hyperlink r:id="rId1568">
              <w:r w:rsidRPr="00F353D0">
                <w:rPr>
                  <w:rFonts w:ascii="PT Astra Serif" w:hAnsi="PT Astra Serif"/>
                  <w:sz w:val="28"/>
                  <w:szCs w:val="28"/>
                </w:rPr>
                <w:t>ч. 5 ст. 5</w:t>
              </w:r>
            </w:hyperlink>
            <w:r w:rsidRPr="00F353D0">
              <w:rPr>
                <w:rFonts w:ascii="PT Astra Serif" w:hAnsi="PT Astra Serif"/>
                <w:sz w:val="28"/>
                <w:szCs w:val="28"/>
              </w:rPr>
              <w:t xml:space="preserve"> ФЗ от 31.07.2020 N 306-ФЗ.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4.4. Допущенные к публичному обращению в соответствии с </w:t>
      </w:r>
      <w:hyperlink w:anchor="P3296">
        <w:r w:rsidRPr="00F353D0">
          <w:rPr>
            <w:rFonts w:ascii="PT Astra Serif" w:hAnsi="PT Astra Serif"/>
            <w:sz w:val="28"/>
            <w:szCs w:val="28"/>
          </w:rPr>
          <w:t>пунктом 4.1</w:t>
        </w:r>
      </w:hyperlink>
      <w:r w:rsidRPr="00F353D0">
        <w:rPr>
          <w:rFonts w:ascii="PT Astra Serif" w:hAnsi="PT Astra Serif"/>
          <w:sz w:val="28"/>
          <w:szCs w:val="28"/>
        </w:rPr>
        <w:t xml:space="preserve"> настоящей статьи ценные бумаги в случае несоблюдения в течение шести месяцев условий, указанных в </w:t>
      </w:r>
      <w:hyperlink w:anchor="P3296">
        <w:r w:rsidRPr="00F353D0">
          <w:rPr>
            <w:rFonts w:ascii="PT Astra Serif" w:hAnsi="PT Astra Serif"/>
            <w:sz w:val="28"/>
            <w:szCs w:val="28"/>
          </w:rPr>
          <w:t>пунктах 4.1</w:t>
        </w:r>
      </w:hyperlink>
      <w:r w:rsidRPr="00F353D0">
        <w:rPr>
          <w:rFonts w:ascii="PT Astra Serif" w:hAnsi="PT Astra Serif"/>
          <w:sz w:val="28"/>
          <w:szCs w:val="28"/>
        </w:rPr>
        <w:t xml:space="preserve"> - </w:t>
      </w:r>
      <w:hyperlink w:anchor="P3320">
        <w:r w:rsidRPr="00F353D0">
          <w:rPr>
            <w:rFonts w:ascii="PT Astra Serif" w:hAnsi="PT Astra Serif"/>
            <w:sz w:val="28"/>
            <w:szCs w:val="28"/>
          </w:rPr>
          <w:t>4.1-3</w:t>
        </w:r>
      </w:hyperlink>
      <w:r w:rsidRPr="00F353D0">
        <w:rPr>
          <w:rFonts w:ascii="PT Astra Serif" w:hAnsi="PT Astra Serif"/>
          <w:sz w:val="28"/>
          <w:szCs w:val="28"/>
        </w:rPr>
        <w:t xml:space="preserve"> настоящей статьи, подлежат делистингу либо допуску к организованным торгам по правилам </w:t>
      </w:r>
      <w:hyperlink w:anchor="P3368">
        <w:r w:rsidRPr="00F353D0">
          <w:rPr>
            <w:rFonts w:ascii="PT Astra Serif" w:hAnsi="PT Astra Serif"/>
            <w:sz w:val="28"/>
            <w:szCs w:val="28"/>
          </w:rPr>
          <w:t>абзаца второго пункта 14</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4.4 введен Федеральным </w:t>
      </w:r>
      <w:hyperlink r:id="rId1569">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bookmarkStart w:id="247" w:name="P3331"/>
      <w:bookmarkEnd w:id="247"/>
      <w:r w:rsidRPr="00F353D0">
        <w:rPr>
          <w:rFonts w:ascii="PT Astra Serif" w:hAnsi="PT Astra Serif"/>
          <w:sz w:val="28"/>
          <w:szCs w:val="28"/>
        </w:rPr>
        <w:t>5. Ценные бумаги международных финансовых организаций допускаются к публичному размещению и (или) публичному обращению в Российской Федерации, если условия их выпуска не содержат ограничений на обращение таких ценных бумаг среди неограниченного круга лиц и (или) предложение таких ценных бумаг неограниченному кругу лиц.</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Облигации международных финансовых организаций, если такие облигации отвечают условиям, указанным в </w:t>
      </w:r>
      <w:hyperlink w:anchor="P1691">
        <w:r w:rsidRPr="00F353D0">
          <w:rPr>
            <w:rFonts w:ascii="PT Astra Serif" w:hAnsi="PT Astra Serif"/>
            <w:sz w:val="28"/>
            <w:szCs w:val="28"/>
          </w:rPr>
          <w:t>подпунктах 1</w:t>
        </w:r>
      </w:hyperlink>
      <w:r w:rsidRPr="00F353D0">
        <w:rPr>
          <w:rFonts w:ascii="PT Astra Serif" w:hAnsi="PT Astra Serif"/>
          <w:sz w:val="28"/>
          <w:szCs w:val="28"/>
        </w:rPr>
        <w:t xml:space="preserve"> - </w:t>
      </w:r>
      <w:hyperlink w:anchor="P1693">
        <w:r w:rsidRPr="00F353D0">
          <w:rPr>
            <w:rFonts w:ascii="PT Astra Serif" w:hAnsi="PT Astra Serif"/>
            <w:sz w:val="28"/>
            <w:szCs w:val="28"/>
          </w:rPr>
          <w:t xml:space="preserve">3 пункта 2 статьи </w:t>
        </w:r>
        <w:r w:rsidRPr="00F353D0">
          <w:rPr>
            <w:rFonts w:ascii="PT Astra Serif" w:hAnsi="PT Astra Serif"/>
            <w:sz w:val="28"/>
            <w:szCs w:val="28"/>
          </w:rPr>
          <w:lastRenderedPageBreak/>
          <w:t>20.1</w:t>
        </w:r>
      </w:hyperlink>
      <w:r w:rsidRPr="00F353D0">
        <w:rPr>
          <w:rFonts w:ascii="PT Astra Serif" w:hAnsi="PT Astra Serif"/>
          <w:sz w:val="28"/>
          <w:szCs w:val="28"/>
        </w:rPr>
        <w:t xml:space="preserve"> настоящего Федерального закона, могут быть допущены к публичному размещению и (или) публичному обращению в Российской Федерации по решению российской биржи об их допуске к организованным торгам. Регистрация проспекта облигаций международной финансовой организации при этом не требуется, а требования настоящего Федерального закона в отношении раскрытия информации эмитентом ценных бумаг не применяются. В этом случае международная финансовая организация раскрывает информацию в объеме и порядке, которые установлены правилами российской биржи, допустившей ее облигации к организованным торгам.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70">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Решение о допуске ценных бумаг иностранного эмитента к организованным торгам, предусмотренное </w:t>
      </w:r>
      <w:hyperlink w:anchor="P3292">
        <w:r w:rsidRPr="00F353D0">
          <w:rPr>
            <w:rFonts w:ascii="PT Astra Serif" w:hAnsi="PT Astra Serif"/>
            <w:sz w:val="28"/>
            <w:szCs w:val="28"/>
          </w:rPr>
          <w:t>пунктом 4</w:t>
        </w:r>
      </w:hyperlink>
      <w:r w:rsidRPr="00F353D0">
        <w:rPr>
          <w:rFonts w:ascii="PT Astra Serif" w:hAnsi="PT Astra Serif"/>
          <w:sz w:val="28"/>
          <w:szCs w:val="28"/>
        </w:rPr>
        <w:t xml:space="preserve"> настоящей статьи, принимается российской биржей при условии представления ей проспекта (проекта проспекта) ценных бумаг иностранного эмитента и документов, перечень которых определяется правилами российской биржи. Указанные правила должны соответствовать требованиям нормативных актов Банка России. Проспект (проект проспекта) ценных бумаг иностранного эмитента может быть составлен на используемом на финансовом рынке иностранном языке.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если российская биржа принимает решение о допуске ценных бумаг иностранного эмитента до завершения процедуры их листинга на иностранной бирже, организованные торги ценными бумагами иностранного эмитента не могут начаться раньше даты, в которую начнутся торги на указанной иностранной бирже.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6 в ред. Федерального </w:t>
      </w:r>
      <w:hyperlink r:id="rId1571">
        <w:r w:rsidRPr="00F353D0">
          <w:rPr>
            <w:rFonts w:ascii="PT Astra Serif" w:hAnsi="PT Astra Serif"/>
            <w:sz w:val="28"/>
            <w:szCs w:val="28"/>
          </w:rPr>
          <w:t>закона</w:t>
        </w:r>
      </w:hyperlink>
      <w:r w:rsidRPr="00F353D0">
        <w:rPr>
          <w:rFonts w:ascii="PT Astra Serif" w:hAnsi="PT Astra Serif"/>
          <w:sz w:val="28"/>
          <w:szCs w:val="28"/>
        </w:rPr>
        <w:t xml:space="preserve"> от 21.07.2014 N 218-ФЗ)</w:t>
      </w:r>
    </w:p>
    <w:p w:rsidR="00F353D0" w:rsidRPr="00F353D0" w:rsidRDefault="00F353D0">
      <w:pPr>
        <w:pStyle w:val="ConsPlusNormal"/>
        <w:spacing w:before="220"/>
        <w:ind w:firstLine="540"/>
        <w:jc w:val="both"/>
        <w:rPr>
          <w:rFonts w:ascii="PT Astra Serif" w:hAnsi="PT Astra Serif"/>
          <w:sz w:val="28"/>
          <w:szCs w:val="28"/>
        </w:rPr>
      </w:pPr>
      <w:bookmarkStart w:id="248" w:name="P3337"/>
      <w:bookmarkEnd w:id="248"/>
      <w:r w:rsidRPr="00F353D0">
        <w:rPr>
          <w:rFonts w:ascii="PT Astra Serif" w:hAnsi="PT Astra Serif"/>
          <w:sz w:val="28"/>
          <w:szCs w:val="28"/>
        </w:rPr>
        <w:t xml:space="preserve">7. Решение о допуске ценных бумаг иностранного эмитента, которые не могут быть допущены к публичному обращению в Российской Федерации на основании решения, указанного в </w:t>
      </w:r>
      <w:hyperlink w:anchor="P3292">
        <w:r w:rsidRPr="00F353D0">
          <w:rPr>
            <w:rFonts w:ascii="PT Astra Serif" w:hAnsi="PT Astra Serif"/>
            <w:sz w:val="28"/>
            <w:szCs w:val="28"/>
          </w:rPr>
          <w:t>пункте 4</w:t>
        </w:r>
      </w:hyperlink>
      <w:r w:rsidRPr="00F353D0">
        <w:rPr>
          <w:rFonts w:ascii="PT Astra Serif" w:hAnsi="PT Astra Serif"/>
          <w:sz w:val="28"/>
          <w:szCs w:val="28"/>
        </w:rPr>
        <w:t xml:space="preserve"> или </w:t>
      </w:r>
      <w:hyperlink w:anchor="P3296">
        <w:r w:rsidRPr="00F353D0">
          <w:rPr>
            <w:rFonts w:ascii="PT Astra Serif" w:hAnsi="PT Astra Serif"/>
            <w:sz w:val="28"/>
            <w:szCs w:val="28"/>
          </w:rPr>
          <w:t>4.1</w:t>
        </w:r>
      </w:hyperlink>
      <w:r w:rsidRPr="00F353D0">
        <w:rPr>
          <w:rFonts w:ascii="PT Astra Serif" w:hAnsi="PT Astra Serif"/>
          <w:sz w:val="28"/>
          <w:szCs w:val="28"/>
        </w:rPr>
        <w:t xml:space="preserve"> настоящей статьи, к публичному размещению и (или) публичному обращению в Российской Федерации, принимается Банком России при условии, что в отношении указанных ценных бумаг законодательством Российской Федерации или иностранным правом не установлены ограничения, в соответствии с которыми их предложение в Российской Федерации неограниченному кругу лиц не допускается.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7 в ред. Федерального </w:t>
      </w:r>
      <w:hyperlink r:id="rId157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Решение, предусмотренное </w:t>
      </w:r>
      <w:hyperlink w:anchor="P3337">
        <w:r w:rsidRPr="00F353D0">
          <w:rPr>
            <w:rFonts w:ascii="PT Astra Serif" w:hAnsi="PT Astra Serif"/>
            <w:sz w:val="28"/>
            <w:szCs w:val="28"/>
          </w:rPr>
          <w:t>пунктом 7</w:t>
        </w:r>
      </w:hyperlink>
      <w:r w:rsidRPr="00F353D0">
        <w:rPr>
          <w:rFonts w:ascii="PT Astra Serif" w:hAnsi="PT Astra Serif"/>
          <w:sz w:val="28"/>
          <w:szCs w:val="28"/>
        </w:rPr>
        <w:t xml:space="preserve"> настоящей статьи, принимается Банком России на основании заявления российской биржи, содержащего обоснование возможности допуска ценных бумаг иностранного эмитента к публичному размещению и (или) публичному обращению в Российской Федерации. К указанному заявлению прилагаются проспект ценных бумаг иностранного эмитента и иные документы, </w:t>
      </w:r>
      <w:hyperlink r:id="rId1573">
        <w:r w:rsidRPr="00F353D0">
          <w:rPr>
            <w:rFonts w:ascii="PT Astra Serif" w:hAnsi="PT Astra Serif"/>
            <w:sz w:val="28"/>
            <w:szCs w:val="28"/>
          </w:rPr>
          <w:t>перечень</w:t>
        </w:r>
      </w:hyperlink>
      <w:r w:rsidRPr="00F353D0">
        <w:rPr>
          <w:rFonts w:ascii="PT Astra Serif" w:hAnsi="PT Astra Serif"/>
          <w:sz w:val="28"/>
          <w:szCs w:val="28"/>
        </w:rPr>
        <w:t xml:space="preserve"> которых определяется </w:t>
      </w:r>
      <w:r w:rsidRPr="00F353D0">
        <w:rPr>
          <w:rFonts w:ascii="PT Astra Serif" w:hAnsi="PT Astra Serif"/>
          <w:sz w:val="28"/>
          <w:szCs w:val="28"/>
        </w:rPr>
        <w:lastRenderedPageBreak/>
        <w:t>нормативными актами Банка России. Банк России вправе установить требования к обоснованию, предусмотренному настоящим пунктом.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21.11.2011 </w:t>
      </w:r>
      <w:hyperlink r:id="rId1574">
        <w:r w:rsidRPr="00F353D0">
          <w:rPr>
            <w:rFonts w:ascii="PT Astra Serif" w:hAnsi="PT Astra Serif"/>
            <w:sz w:val="28"/>
            <w:szCs w:val="28"/>
          </w:rPr>
          <w:t>N 327-ФЗ</w:t>
        </w:r>
      </w:hyperlink>
      <w:r w:rsidRPr="00F353D0">
        <w:rPr>
          <w:rFonts w:ascii="PT Astra Serif" w:hAnsi="PT Astra Serif"/>
          <w:sz w:val="28"/>
          <w:szCs w:val="28"/>
        </w:rPr>
        <w:t xml:space="preserve">, от 23.07.2013 </w:t>
      </w:r>
      <w:hyperlink r:id="rId1575">
        <w:r w:rsidRPr="00F353D0">
          <w:rPr>
            <w:rFonts w:ascii="PT Astra Serif" w:hAnsi="PT Astra Serif"/>
            <w:sz w:val="28"/>
            <w:szCs w:val="28"/>
          </w:rPr>
          <w:t>N 251-ФЗ</w:t>
        </w:r>
      </w:hyperlink>
      <w:r w:rsidRPr="00F353D0">
        <w:rPr>
          <w:rFonts w:ascii="PT Astra Serif" w:hAnsi="PT Astra Serif"/>
          <w:sz w:val="28"/>
          <w:szCs w:val="28"/>
        </w:rPr>
        <w:t xml:space="preserve">, от 27.12.2018 </w:t>
      </w:r>
      <w:hyperlink r:id="rId1576">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В случае публичного размещения и (или) публичного обращения ценных бумаг иностранных эмитентов в Российской Федерации учет прав на такие ценные бумаги в Российской Федерации осуществляется депозитариями, являющимися юридическими лицами в соответствии с законодательством Российской Федерации. Банк России вправе установить требования к таким депозитариям.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77">
        <w:r w:rsidRPr="00F353D0">
          <w:rPr>
            <w:rFonts w:ascii="PT Astra Serif" w:hAnsi="PT Astra Serif"/>
            <w:sz w:val="28"/>
            <w:szCs w:val="28"/>
          </w:rPr>
          <w:t>закона</w:t>
        </w:r>
      </w:hyperlink>
      <w:r w:rsidRPr="00F353D0">
        <w:rPr>
          <w:rFonts w:ascii="PT Astra Serif" w:hAnsi="PT Astra Serif"/>
          <w:sz w:val="28"/>
          <w:szCs w:val="28"/>
        </w:rPr>
        <w:t xml:space="preserve"> от 22.07.2024 N 198-ФЗ)</w:t>
      </w:r>
    </w:p>
    <w:p w:rsidR="00F353D0" w:rsidRPr="00F353D0" w:rsidRDefault="00F353D0">
      <w:pPr>
        <w:pStyle w:val="ConsPlusNormal"/>
        <w:spacing w:before="220"/>
        <w:ind w:firstLine="540"/>
        <w:jc w:val="both"/>
        <w:rPr>
          <w:rFonts w:ascii="PT Astra Serif" w:hAnsi="PT Astra Serif"/>
          <w:sz w:val="28"/>
          <w:szCs w:val="28"/>
        </w:rPr>
      </w:pPr>
      <w:bookmarkStart w:id="249" w:name="P3343"/>
      <w:bookmarkEnd w:id="249"/>
      <w:r w:rsidRPr="00F353D0">
        <w:rPr>
          <w:rFonts w:ascii="PT Astra Serif" w:hAnsi="PT Astra Serif"/>
          <w:sz w:val="28"/>
          <w:szCs w:val="28"/>
        </w:rPr>
        <w:t xml:space="preserve">Учет прав на ценные бумаги иностранных эмитентов осуществляет только депозитарий, которому открыт счет лица, действующего в интересах других лиц, в иностранной организации, осуществляющей учет прав на ценные бумаги и соответствующей </w:t>
      </w:r>
      <w:hyperlink r:id="rId1578">
        <w:r w:rsidRPr="00F353D0">
          <w:rPr>
            <w:rFonts w:ascii="PT Astra Serif" w:hAnsi="PT Astra Serif"/>
            <w:sz w:val="28"/>
            <w:szCs w:val="28"/>
          </w:rPr>
          <w:t>критериям</w:t>
        </w:r>
      </w:hyperlink>
      <w:r w:rsidRPr="00F353D0">
        <w:rPr>
          <w:rFonts w:ascii="PT Astra Serif" w:hAnsi="PT Astra Serif"/>
          <w:sz w:val="28"/>
          <w:szCs w:val="28"/>
        </w:rPr>
        <w:t xml:space="preserve">, установленным нормативными актами Банка России, либо депозитарий, который зарегистрирован в качестве лица, действующего в интересах других лиц, в реестре акционеров или владельцев иных ценных бумаг, если ведение такого реестра осуществляется на основании договора с иностранным эмитентом. Банк России в установленном им </w:t>
      </w:r>
      <w:hyperlink r:id="rId1579">
        <w:r w:rsidRPr="00F353D0">
          <w:rPr>
            <w:rFonts w:ascii="PT Astra Serif" w:hAnsi="PT Astra Serif"/>
            <w:sz w:val="28"/>
            <w:szCs w:val="28"/>
          </w:rPr>
          <w:t>порядке</w:t>
        </w:r>
      </w:hyperlink>
      <w:r w:rsidRPr="00F353D0">
        <w:rPr>
          <w:rFonts w:ascii="PT Astra Serif" w:hAnsi="PT Astra Serif"/>
          <w:sz w:val="28"/>
          <w:szCs w:val="28"/>
        </w:rPr>
        <w:t xml:space="preserve"> формирует перечень иностранных организаций, которые соответствуют критериям, предусмотренным настоящим пунктом, и размещает его на своем официальном сайте в информационно-телекоммуникационной сети "Интернет".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03.08.2018 </w:t>
      </w:r>
      <w:hyperlink r:id="rId1580">
        <w:r w:rsidRPr="00F353D0">
          <w:rPr>
            <w:rFonts w:ascii="PT Astra Serif" w:hAnsi="PT Astra Serif"/>
            <w:sz w:val="28"/>
            <w:szCs w:val="28"/>
          </w:rPr>
          <w:t>N 295-ФЗ</w:t>
        </w:r>
      </w:hyperlink>
      <w:r w:rsidRPr="00F353D0">
        <w:rPr>
          <w:rFonts w:ascii="PT Astra Serif" w:hAnsi="PT Astra Serif"/>
          <w:sz w:val="28"/>
          <w:szCs w:val="28"/>
        </w:rPr>
        <w:t xml:space="preserve">, от 27.12.2018 </w:t>
      </w:r>
      <w:hyperlink r:id="rId1581">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Учет прав на ценные бумаги иностранных эмитентов может также осуществлять депозитарий, которому открыт счет депо номинального держателя в депозитарии, указанном в </w:t>
      </w:r>
      <w:hyperlink w:anchor="P3343">
        <w:r w:rsidRPr="00F353D0">
          <w:rPr>
            <w:rFonts w:ascii="PT Astra Serif" w:hAnsi="PT Astra Serif"/>
            <w:sz w:val="28"/>
            <w:szCs w:val="28"/>
          </w:rPr>
          <w:t>абзаце втором</w:t>
        </w:r>
      </w:hyperlink>
      <w:r w:rsidRPr="00F353D0">
        <w:rPr>
          <w:rFonts w:ascii="PT Astra Serif" w:hAnsi="PT Astra Serif"/>
          <w:sz w:val="28"/>
          <w:szCs w:val="28"/>
        </w:rPr>
        <w:t xml:space="preserve"> настоящего пункта.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582">
        <w:r w:rsidRPr="00F353D0">
          <w:rPr>
            <w:rFonts w:ascii="PT Astra Serif" w:hAnsi="PT Astra Serif"/>
            <w:sz w:val="28"/>
            <w:szCs w:val="28"/>
          </w:rPr>
          <w:t>законом</w:t>
        </w:r>
      </w:hyperlink>
      <w:r w:rsidRPr="00F353D0">
        <w:rPr>
          <w:rFonts w:ascii="PT Astra Serif" w:hAnsi="PT Astra Serif"/>
          <w:sz w:val="28"/>
          <w:szCs w:val="28"/>
        </w:rPr>
        <w:t xml:space="preserve"> от 03.08.2018 N 295-ФЗ)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Депозитарии, осуществляющие учет прав на ценные бумаги иностранных эмитентов, выпущенные в документарной форме, должны обеспечить централизованное хранение сертификатов указанных ценных бумаг, за исключением случаев, когда такое хранение в соответствии с личным законом иностранного эмитента осуществляется за пределами Российской Федерации.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9.1. Депозитарий, осуществляющий учет прав на ценные бумаги иностранных эмитентов, допущенные к публичному размещению и (или) публичному обращению в Российской Федерации, должен оказывать каждому лицу (депоненту), права которого на такие ценные бумаги учитываются указанным депозитарием, услуги, связанные с получением доходов по ценным бумагам иностранных эмитентов, допущенным к </w:t>
      </w:r>
      <w:r w:rsidRPr="00F353D0">
        <w:rPr>
          <w:rFonts w:ascii="PT Astra Serif" w:hAnsi="PT Astra Serif"/>
          <w:sz w:val="28"/>
          <w:szCs w:val="28"/>
        </w:rPr>
        <w:lastRenderedPageBreak/>
        <w:t>публичному размещению и (или) публичному обращению в Российской Федерации, и иных выплат, причитающихся владельцам таких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9.1 введен Федеральным </w:t>
      </w:r>
      <w:hyperlink r:id="rId1583">
        <w:r w:rsidRPr="00F353D0">
          <w:rPr>
            <w:rFonts w:ascii="PT Astra Serif" w:hAnsi="PT Astra Serif"/>
            <w:sz w:val="28"/>
            <w:szCs w:val="28"/>
          </w:rPr>
          <w:t>законом</w:t>
        </w:r>
      </w:hyperlink>
      <w:r w:rsidRPr="00F353D0">
        <w:rPr>
          <w:rFonts w:ascii="PT Astra Serif" w:hAnsi="PT Astra Serif"/>
          <w:sz w:val="28"/>
          <w:szCs w:val="28"/>
        </w:rPr>
        <w:t xml:space="preserve"> от 22.07.2024 N 198-ФЗ)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По решению Банка России размещение ценных бумаг иностранного эмитента в Российской Федерации может быть приостановлено в случае: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84">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обнаружения в проспекте ценных бумаг иностранного эмитента (иных документах, на основании которых ценные бумаги иностранного эмитента были допущены к размещению в Российской Федерации) недостоверной, неполной и (или) вводящей в заблуждение инвесторов информации;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нарушения иностранным эмитентом и (или) брокером, подписавшими (подписавшим) проспект ценных бумаг иностранного эмитента, требований настоящего Федерального закона и принятых в соответствии с ним нормативных актов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85">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получения Банком России соответствующего представления от органа (организации), регулирующего (регулирующей) рынок ценных бумаг в государстве, в котором иностранный эмитент зарегистрирован как юридическое лицо.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86">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Размещение ценных бумаг иностранного эмитента в Российской Федерации возобновляется по решению Банка России в случае устранения нарушений или прекращения обстоятельств, явившихся основанием для приостановления их размещения.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87">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 После окончания размещения ценных бумаг иностранного эмитента в Российской Федерации иностранный эмитент обязан представить уведомление о завершении указанного размещения в Банк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1588">
        <w:r w:rsidRPr="00F353D0">
          <w:rPr>
            <w:rFonts w:ascii="PT Astra Serif" w:hAnsi="PT Astra Serif"/>
            <w:sz w:val="28"/>
            <w:szCs w:val="28"/>
          </w:rPr>
          <w:t>N 251-ФЗ</w:t>
        </w:r>
      </w:hyperlink>
      <w:r w:rsidRPr="00F353D0">
        <w:rPr>
          <w:rFonts w:ascii="PT Astra Serif" w:hAnsi="PT Astra Serif"/>
          <w:sz w:val="28"/>
          <w:szCs w:val="28"/>
        </w:rPr>
        <w:t xml:space="preserve">, от 31.07.2020 </w:t>
      </w:r>
      <w:hyperlink r:id="rId1589">
        <w:r w:rsidRPr="00F353D0">
          <w:rPr>
            <w:rFonts w:ascii="PT Astra Serif" w:hAnsi="PT Astra Serif"/>
            <w:sz w:val="28"/>
            <w:szCs w:val="28"/>
          </w:rPr>
          <w:t>N 306-ФЗ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Переход прав на ценные бумаги иностранного эмитента, приобретенные их первым владельцем при размещении указанных ценных бумаг в Российской Федерации, запрещается до их полной оплаты, а в случае размещения акций иностранного эмитента и ценных бумаг, конвертируемых в акции иностранного эмитента, которые не размещались путем открытой подписки с их оплатой деньгами или ценными бумагами, допущенными к организованным торгам, и не были допущены к организованным торгам, также до представления уведомления об итогах их размещения в Банк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590">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Не допускается заключение финансовыми организациями с физлицом, не являющимся квалифицированным инвестором, или за его счет сделок по приобретению облигаций иностранных эмитентов, указанных ФЗ 11.06.2021 </w:t>
            </w:r>
            <w:hyperlink r:id="rId1591">
              <w:r w:rsidRPr="00F353D0">
                <w:rPr>
                  <w:rFonts w:ascii="PT Astra Serif" w:hAnsi="PT Astra Serif"/>
                  <w:sz w:val="28"/>
                  <w:szCs w:val="28"/>
                </w:rPr>
                <w:t>N 192-ФЗ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13. Ценные бумаги иностранных эмитентов, которые в соответствии с настоящей статьей не допущены к публичному размещению и (или) публичному обращению в Российской Федерации, а также иностранные финансовые инструменты, не квалифицированные в качестве ценных бумаг, не могут предлагаться в любой форме и любыми средствами, в том числе с использованием рекламы, неограниченному (неопределенному) кругу лиц, а также лицам, не являющимся квалифицированными инвесторами.</w:t>
      </w:r>
    </w:p>
    <w:p w:rsidR="00F353D0" w:rsidRPr="00F353D0" w:rsidRDefault="00F353D0">
      <w:pPr>
        <w:pStyle w:val="ConsPlusNormal"/>
        <w:spacing w:before="220"/>
        <w:ind w:firstLine="540"/>
        <w:jc w:val="both"/>
        <w:rPr>
          <w:rFonts w:ascii="PT Astra Serif" w:hAnsi="PT Astra Serif"/>
          <w:sz w:val="28"/>
          <w:szCs w:val="28"/>
        </w:rPr>
      </w:pPr>
      <w:bookmarkStart w:id="250" w:name="P3366"/>
      <w:bookmarkEnd w:id="250"/>
      <w:r w:rsidRPr="00F353D0">
        <w:rPr>
          <w:rFonts w:ascii="PT Astra Serif" w:hAnsi="PT Astra Serif"/>
          <w:sz w:val="28"/>
          <w:szCs w:val="28"/>
        </w:rPr>
        <w:t>14. Если ценные бумаги иностранных эмитентов не допущены к публичному размещению и (или) публичному обращению в Российской Федерации в соответствии с настоящей статьей, то на размещение и обращение таких ценных бумаг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92">
        <w:r w:rsidRPr="00F353D0">
          <w:rPr>
            <w:rFonts w:ascii="PT Astra Serif" w:hAnsi="PT Astra Serif"/>
            <w:sz w:val="28"/>
            <w:szCs w:val="28"/>
          </w:rPr>
          <w:t>закона</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bookmarkStart w:id="251" w:name="P3368"/>
      <w:bookmarkEnd w:id="251"/>
      <w:r w:rsidRPr="00F353D0">
        <w:rPr>
          <w:rFonts w:ascii="PT Astra Serif" w:hAnsi="PT Astra Serif"/>
          <w:sz w:val="28"/>
          <w:szCs w:val="28"/>
        </w:rPr>
        <w:t xml:space="preserve">Ценные бумаги иностранных эмитентов, указанные в </w:t>
      </w:r>
      <w:hyperlink w:anchor="P3366">
        <w:r w:rsidRPr="00F353D0">
          <w:rPr>
            <w:rFonts w:ascii="PT Astra Serif" w:hAnsi="PT Astra Serif"/>
            <w:sz w:val="28"/>
            <w:szCs w:val="28"/>
          </w:rPr>
          <w:t>абзаце первом</w:t>
        </w:r>
      </w:hyperlink>
      <w:r w:rsidRPr="00F353D0">
        <w:rPr>
          <w:rFonts w:ascii="PT Astra Serif" w:hAnsi="PT Astra Serif"/>
          <w:sz w:val="28"/>
          <w:szCs w:val="28"/>
        </w:rPr>
        <w:t xml:space="preserve"> настоящего пункта и соответствующие требованиям </w:t>
      </w:r>
      <w:hyperlink w:anchor="P3276">
        <w:r w:rsidRPr="00F353D0">
          <w:rPr>
            <w:rFonts w:ascii="PT Astra Serif" w:hAnsi="PT Astra Serif"/>
            <w:sz w:val="28"/>
            <w:szCs w:val="28"/>
          </w:rPr>
          <w:t>пунктов 1</w:t>
        </w:r>
      </w:hyperlink>
      <w:r w:rsidRPr="00F353D0">
        <w:rPr>
          <w:rFonts w:ascii="PT Astra Serif" w:hAnsi="PT Astra Serif"/>
          <w:sz w:val="28"/>
          <w:szCs w:val="28"/>
        </w:rPr>
        <w:t xml:space="preserve"> и </w:t>
      </w:r>
      <w:hyperlink w:anchor="P3280">
        <w:r w:rsidRPr="00F353D0">
          <w:rPr>
            <w:rFonts w:ascii="PT Astra Serif" w:hAnsi="PT Astra Serif"/>
            <w:sz w:val="28"/>
            <w:szCs w:val="28"/>
          </w:rPr>
          <w:t>2</w:t>
        </w:r>
      </w:hyperlink>
      <w:r w:rsidRPr="00F353D0">
        <w:rPr>
          <w:rFonts w:ascii="PT Astra Serif" w:hAnsi="PT Astra Serif"/>
          <w:sz w:val="28"/>
          <w:szCs w:val="28"/>
        </w:rPr>
        <w:t xml:space="preserve"> настоящей статьи, могут быть допущены к организованным торгам на российской бирже в процессе их размещения и (или) обращения среди квалифицированных инвесторов в соответствии с правилами российской биржи. Регистрация и предоставление проспектов таких ценных бумаг иностранных эмитентов при этом не требуются. Указанные организованные торги не являются публичным размещением и (или) публичным обращением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27.12.2018 </w:t>
      </w:r>
      <w:hyperlink r:id="rId1593">
        <w:r w:rsidRPr="00F353D0">
          <w:rPr>
            <w:rFonts w:ascii="PT Astra Serif" w:hAnsi="PT Astra Serif"/>
            <w:sz w:val="28"/>
            <w:szCs w:val="28"/>
          </w:rPr>
          <w:t>N 514-ФЗ</w:t>
        </w:r>
      </w:hyperlink>
      <w:r w:rsidRPr="00F353D0">
        <w:rPr>
          <w:rFonts w:ascii="PT Astra Serif" w:hAnsi="PT Astra Serif"/>
          <w:sz w:val="28"/>
          <w:szCs w:val="28"/>
        </w:rPr>
        <w:t xml:space="preserve">, от 31.07.2020 </w:t>
      </w:r>
      <w:hyperlink r:id="rId1594">
        <w:r w:rsidRPr="00F353D0">
          <w:rPr>
            <w:rFonts w:ascii="PT Astra Serif" w:hAnsi="PT Astra Serif"/>
            <w:sz w:val="28"/>
            <w:szCs w:val="28"/>
          </w:rPr>
          <w:t>N 306-ФЗ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15. Проспект ценных бумаг иностранного эмитента в случае допуска их к публичному обращению должен быть составлен на русском языке или на используемом на финансовом рынке иностранном языке, а в случае допуска ценных бумаг иностранного эмитента к размещению в Российской Федерации - на русском языке. Проспект ценных бумаг иностранного эмитента должен быть подписан иностранным эмитентом или брокером, соответствующим </w:t>
      </w:r>
      <w:hyperlink r:id="rId1595">
        <w:r w:rsidRPr="00F353D0">
          <w:rPr>
            <w:rFonts w:ascii="PT Astra Serif" w:hAnsi="PT Astra Serif"/>
            <w:sz w:val="28"/>
            <w:szCs w:val="28"/>
          </w:rPr>
          <w:t>требованиям</w:t>
        </w:r>
      </w:hyperlink>
      <w:r w:rsidRPr="00F353D0">
        <w:rPr>
          <w:rFonts w:ascii="PT Astra Serif" w:hAnsi="PT Astra Serif"/>
          <w:sz w:val="28"/>
          <w:szCs w:val="28"/>
        </w:rPr>
        <w:t>, установленным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15 в ред. Федерального </w:t>
      </w:r>
      <w:hyperlink r:id="rId1596">
        <w:r w:rsidRPr="00F353D0">
          <w:rPr>
            <w:rFonts w:ascii="PT Astra Serif" w:hAnsi="PT Astra Serif"/>
            <w:sz w:val="28"/>
            <w:szCs w:val="28"/>
          </w:rPr>
          <w:t>закона</w:t>
        </w:r>
      </w:hyperlink>
      <w:r w:rsidRPr="00F353D0">
        <w:rPr>
          <w:rFonts w:ascii="PT Astra Serif" w:hAnsi="PT Astra Serif"/>
          <w:sz w:val="28"/>
          <w:szCs w:val="28"/>
        </w:rPr>
        <w:t xml:space="preserve"> от 21.07.2014 N 218-ФЗ)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16. Лица, которые подписывают проспект ценных бумаг иностранного эмитента от имени иностранного эмитента, определяются в соответствии с личным законом иностранного эмитента, а в случае, если таким эмитентом является международная финансовая организация, в соответствии с учредительными документами этой международной финансовой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17. Проспект ценных бумаг иностранного эмитента должен быть подписан иностранным эмитентом, если такой проспект представляется для допуска ценных бумаг иностранного эмитента: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к размещению в Российской Федерации, в том числе публичному;</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к публичному обращению в Российской Федерации в случае, если указанные ценные бумаги не обращаются на иностранном организованном (регулируемом) финансовом рынке.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18. Брокер, подписавший проспект ценных бумаг иностранного эмитента, подтверждает тем самым: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отсутствие ограничений на обращение ценных бумаг иностранного эмитента в Российской Федерации и их соответствие требованиям </w:t>
      </w:r>
      <w:hyperlink w:anchor="P3276">
        <w:r w:rsidRPr="00F353D0">
          <w:rPr>
            <w:rFonts w:ascii="PT Astra Serif" w:hAnsi="PT Astra Serif"/>
            <w:sz w:val="28"/>
            <w:szCs w:val="28"/>
          </w:rPr>
          <w:t>пункта 1</w:t>
        </w:r>
      </w:hyperlink>
      <w:r w:rsidRPr="00F353D0">
        <w:rPr>
          <w:rFonts w:ascii="PT Astra Serif" w:hAnsi="PT Astra Serif"/>
          <w:sz w:val="28"/>
          <w:szCs w:val="28"/>
        </w:rPr>
        <w:t xml:space="preserve"> настоящей статьи, а в случае их публичного размещения и (или) публичного обращения в Российской Федерации также требованиям </w:t>
      </w:r>
      <w:hyperlink w:anchor="P3280">
        <w:r w:rsidRPr="00F353D0">
          <w:rPr>
            <w:rFonts w:ascii="PT Astra Serif" w:hAnsi="PT Astra Serif"/>
            <w:sz w:val="28"/>
            <w:szCs w:val="28"/>
          </w:rPr>
          <w:t>пунктов 2</w:t>
        </w:r>
      </w:hyperlink>
      <w:r w:rsidRPr="00F353D0">
        <w:rPr>
          <w:rFonts w:ascii="PT Astra Serif" w:hAnsi="PT Astra Serif"/>
          <w:sz w:val="28"/>
          <w:szCs w:val="28"/>
        </w:rPr>
        <w:t xml:space="preserve">, </w:t>
      </w:r>
      <w:hyperlink w:anchor="P3292">
        <w:r w:rsidRPr="00F353D0">
          <w:rPr>
            <w:rFonts w:ascii="PT Astra Serif" w:hAnsi="PT Astra Serif"/>
            <w:sz w:val="28"/>
            <w:szCs w:val="28"/>
          </w:rPr>
          <w:t>4</w:t>
        </w:r>
      </w:hyperlink>
      <w:r w:rsidRPr="00F353D0">
        <w:rPr>
          <w:rFonts w:ascii="PT Astra Serif" w:hAnsi="PT Astra Serif"/>
          <w:sz w:val="28"/>
          <w:szCs w:val="28"/>
        </w:rPr>
        <w:t xml:space="preserve"> и </w:t>
      </w:r>
      <w:hyperlink w:anchor="P3331">
        <w:r w:rsidRPr="00F353D0">
          <w:rPr>
            <w:rFonts w:ascii="PT Astra Serif" w:hAnsi="PT Astra Serif"/>
            <w:sz w:val="28"/>
            <w:szCs w:val="28"/>
          </w:rPr>
          <w:t>5</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соответствие информации, содержащейся в проспекте ценных бумаг иностранного эмитента, сведениям, которые раскрываются и предоставляются на иностранном организованном (регулируемом) финансовом рынке и (или) предоставляются иностранным эмитентом.</w:t>
      </w:r>
    </w:p>
    <w:p w:rsidR="00F353D0" w:rsidRPr="00F353D0" w:rsidRDefault="00F353D0">
      <w:pPr>
        <w:pStyle w:val="ConsPlusNormal"/>
        <w:spacing w:before="220"/>
        <w:ind w:firstLine="540"/>
        <w:jc w:val="both"/>
        <w:rPr>
          <w:rFonts w:ascii="PT Astra Serif" w:hAnsi="PT Astra Serif"/>
          <w:sz w:val="28"/>
          <w:szCs w:val="28"/>
        </w:rPr>
      </w:pPr>
      <w:bookmarkStart w:id="252" w:name="P3379"/>
      <w:bookmarkEnd w:id="252"/>
      <w:r w:rsidRPr="00F353D0">
        <w:rPr>
          <w:rFonts w:ascii="PT Astra Serif" w:hAnsi="PT Astra Serif"/>
          <w:sz w:val="28"/>
          <w:szCs w:val="28"/>
        </w:rPr>
        <w:t>19. Иностранный эмитент, подписавший проспект ценных бумаг, подтверждает тем самым достоверность и полноту всей информации, содержащейся в проспекте его ценных бумаг, и несет ответственность за убытки, причиненные инвесторам вследствие содержащейся в проспекте ценных бумаг иностранного эмитента недостоверной, неполной и (или) вводящей в заблуждение информации, если ценные бумаги указанного эмитента допускаются российской биржей к организованным торгам на основании договора с таким эмитентом.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29.12.2012 </w:t>
      </w:r>
      <w:hyperlink r:id="rId1597">
        <w:r w:rsidRPr="00F353D0">
          <w:rPr>
            <w:rFonts w:ascii="PT Astra Serif" w:hAnsi="PT Astra Serif"/>
            <w:sz w:val="28"/>
            <w:szCs w:val="28"/>
          </w:rPr>
          <w:t>N 282-ФЗ</w:t>
        </w:r>
      </w:hyperlink>
      <w:r w:rsidRPr="00F353D0">
        <w:rPr>
          <w:rFonts w:ascii="PT Astra Serif" w:hAnsi="PT Astra Serif"/>
          <w:sz w:val="28"/>
          <w:szCs w:val="28"/>
        </w:rPr>
        <w:t xml:space="preserve">, от 21.07.2014 </w:t>
      </w:r>
      <w:hyperlink r:id="rId1598">
        <w:r w:rsidRPr="00F353D0">
          <w:rPr>
            <w:rFonts w:ascii="PT Astra Serif" w:hAnsi="PT Astra Serif"/>
            <w:sz w:val="28"/>
            <w:szCs w:val="28"/>
          </w:rPr>
          <w:t>N 218-ФЗ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20. Брокер, подписавший проспект ценных бумаг иностранного эмитента, несет ответственность за убытки, причиненные инвесторам вследствие недостоверной, неполной и (или) вводящей в заблуждение инвесторов информации, подтвержденной брокером. Подтверждение брокером недостоверной, неполной и (или) вводящей в заблуждение </w:t>
      </w:r>
      <w:r w:rsidRPr="00F353D0">
        <w:rPr>
          <w:rFonts w:ascii="PT Astra Serif" w:hAnsi="PT Astra Serif"/>
          <w:sz w:val="28"/>
          <w:szCs w:val="28"/>
        </w:rPr>
        <w:lastRenderedPageBreak/>
        <w:t>инвесторов информации, содержащейся в проспекте ценных бумаг иностранного эмитента, является основанием для приостановления действия лицензии на осуществление брокерской деятельности, а в случае неоднократного совершения указанного нарушения в течение одного года для аннулирования такой лицензии.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599">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bookmarkStart w:id="253" w:name="P3383"/>
      <w:bookmarkEnd w:id="253"/>
      <w:r w:rsidRPr="00F353D0">
        <w:rPr>
          <w:rFonts w:ascii="PT Astra Serif" w:hAnsi="PT Astra Serif"/>
          <w:sz w:val="28"/>
          <w:szCs w:val="28"/>
        </w:rPr>
        <w:t xml:space="preserve">21. Раскрытие информации о ценных бумагах иностранных эмитентов, допущенных к организованным торгам в соответствии с </w:t>
      </w:r>
      <w:hyperlink w:anchor="P3292">
        <w:r w:rsidRPr="00F353D0">
          <w:rPr>
            <w:rFonts w:ascii="PT Astra Serif" w:hAnsi="PT Astra Serif"/>
            <w:sz w:val="28"/>
            <w:szCs w:val="28"/>
          </w:rPr>
          <w:t>пунктом 4</w:t>
        </w:r>
      </w:hyperlink>
      <w:r w:rsidRPr="00F353D0">
        <w:rPr>
          <w:rFonts w:ascii="PT Astra Serif" w:hAnsi="PT Astra Serif"/>
          <w:sz w:val="28"/>
          <w:szCs w:val="28"/>
        </w:rPr>
        <w:t xml:space="preserve"> настоящей статьи, осуществляется российской биржей путем размещения информации на ее официальном сайте в информационно-телекоммуникационной сети "Интернет" в объеме, в котором такая информация раскрывается в соответствии с правилами иностранной биржи, на которой указанные ценные бумаги прошли или проходят процедуру листинга, либо путем размещения на таком сайте указателей страниц сайтов в информационно-телекоммуникационной сети "Интернет", на которых раскрыта информация об иностранном эмитенте и о выпущенных им ценных бумагах в соответствии с правилами такой иностранной биржи, а если правилами иностранной биржи порядок раскрытия информации не определен, в соответствии с личным законом такой иностранной биржи.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Информация о ценных бумагах иностранных эмитентов, допущенных к организованным торгам в соответствии с </w:t>
      </w:r>
      <w:hyperlink w:anchor="P3337">
        <w:r w:rsidRPr="00F353D0">
          <w:rPr>
            <w:rFonts w:ascii="PT Astra Serif" w:hAnsi="PT Astra Serif"/>
            <w:sz w:val="28"/>
            <w:szCs w:val="28"/>
          </w:rPr>
          <w:t>пунктом 7</w:t>
        </w:r>
      </w:hyperlink>
      <w:r w:rsidRPr="00F353D0">
        <w:rPr>
          <w:rFonts w:ascii="PT Astra Serif" w:hAnsi="PT Astra Serif"/>
          <w:sz w:val="28"/>
          <w:szCs w:val="28"/>
        </w:rPr>
        <w:t xml:space="preserve"> настоящей статьи, раскрывается в объеме, установленном настоящим Федеральным законом и принятыми в соответствии с ним нормативными </w:t>
      </w:r>
      <w:hyperlink r:id="rId1600">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 в ред. Федерального </w:t>
      </w:r>
      <w:hyperlink r:id="rId1601">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254" w:name="P3386"/>
      <w:bookmarkEnd w:id="254"/>
      <w:r w:rsidRPr="00F353D0">
        <w:rPr>
          <w:rFonts w:ascii="PT Astra Serif" w:hAnsi="PT Astra Serif"/>
          <w:sz w:val="28"/>
          <w:szCs w:val="28"/>
        </w:rPr>
        <w:t xml:space="preserve">21.1. Организатор торговли, принявший предусмотренное </w:t>
      </w:r>
      <w:hyperlink w:anchor="P3296">
        <w:r w:rsidRPr="00F353D0">
          <w:rPr>
            <w:rFonts w:ascii="PT Astra Serif" w:hAnsi="PT Astra Serif"/>
            <w:sz w:val="28"/>
            <w:szCs w:val="28"/>
          </w:rPr>
          <w:t>пунктом 4.1</w:t>
        </w:r>
      </w:hyperlink>
      <w:r w:rsidRPr="00F353D0">
        <w:rPr>
          <w:rFonts w:ascii="PT Astra Serif" w:hAnsi="PT Astra Serif"/>
          <w:sz w:val="28"/>
          <w:szCs w:val="28"/>
        </w:rPr>
        <w:t xml:space="preserve"> настоящей статьи решение о допуске ценных бумаг иностранного эмитента к организованным торгам: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не позднее начала организованных торгов ценными бумагами: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раскрывает информацию о ценных бумагах и об их эмитенте в объеме, в котором такая информация раскрывается в соответствии с правилами иностранной биржи, включившей указанные ценные бумаги в основной (официальный) список;</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раскрывает информацию, которая содержится в каждом из годовых отчетов, раскрытых иностранным эмитентом после завершения процедуры листинга, а если после завершения процедуры листинга прошло более трех лет, за последние три года;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не позднее одного дня после начала организованных торгов ценными бумагами направляет иностранному эмитенту уведомление о принятии решения, предусмотренного </w:t>
      </w:r>
      <w:hyperlink w:anchor="P3296">
        <w:r w:rsidRPr="00F353D0">
          <w:rPr>
            <w:rFonts w:ascii="PT Astra Serif" w:hAnsi="PT Astra Serif"/>
            <w:sz w:val="28"/>
            <w:szCs w:val="28"/>
          </w:rPr>
          <w:t>пунктом 4.1</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21.1 в ред. Федерального </w:t>
      </w:r>
      <w:hyperlink r:id="rId1602">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21.2. Организатор торговли, принявший предусмотренное </w:t>
      </w:r>
      <w:hyperlink w:anchor="P3296">
        <w:r w:rsidRPr="00F353D0">
          <w:rPr>
            <w:rFonts w:ascii="PT Astra Serif" w:hAnsi="PT Astra Serif"/>
            <w:sz w:val="28"/>
            <w:szCs w:val="28"/>
          </w:rPr>
          <w:t>пунктом 4.1</w:t>
        </w:r>
      </w:hyperlink>
      <w:r w:rsidRPr="00F353D0">
        <w:rPr>
          <w:rFonts w:ascii="PT Astra Serif" w:hAnsi="PT Astra Serif"/>
          <w:sz w:val="28"/>
          <w:szCs w:val="28"/>
        </w:rPr>
        <w:t xml:space="preserve"> настоящей статьи решение о допуске к организованным торгам облигаций иностранного эмитента, не включенных в основной (официальный) список иностранной биржи, обязан раскрывать на своем официальном сайте в информационно-телекоммуникационной сети "Интернет" информацию, определенную нормативными актами Банка России. Такая информация раскрывается в порядке и сроки, предусмотренные нормативными </w:t>
      </w:r>
      <w:hyperlink r:id="rId1603">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21.2 введен Федеральным </w:t>
      </w:r>
      <w:hyperlink r:id="rId1604">
        <w:r w:rsidRPr="00F353D0">
          <w:rPr>
            <w:rFonts w:ascii="PT Astra Serif" w:hAnsi="PT Astra Serif"/>
            <w:sz w:val="28"/>
            <w:szCs w:val="28"/>
          </w:rPr>
          <w:t>законом</w:t>
        </w:r>
      </w:hyperlink>
      <w:r w:rsidRPr="00F353D0">
        <w:rPr>
          <w:rFonts w:ascii="PT Astra Serif" w:hAnsi="PT Astra Serif"/>
          <w:sz w:val="28"/>
          <w:szCs w:val="28"/>
        </w:rPr>
        <w:t xml:space="preserve"> от 21.07.2014 N 218-ФЗ)</w:t>
      </w:r>
    </w:p>
    <w:p w:rsidR="00F353D0" w:rsidRPr="00F353D0" w:rsidRDefault="00F353D0">
      <w:pPr>
        <w:pStyle w:val="ConsPlusNormal"/>
        <w:spacing w:before="220"/>
        <w:ind w:firstLine="540"/>
        <w:jc w:val="both"/>
        <w:rPr>
          <w:rFonts w:ascii="PT Astra Serif" w:hAnsi="PT Astra Serif"/>
          <w:sz w:val="28"/>
          <w:szCs w:val="28"/>
        </w:rPr>
      </w:pPr>
      <w:bookmarkStart w:id="255" w:name="P3394"/>
      <w:bookmarkEnd w:id="255"/>
      <w:r w:rsidRPr="00F353D0">
        <w:rPr>
          <w:rFonts w:ascii="PT Astra Serif" w:hAnsi="PT Astra Serif"/>
          <w:sz w:val="28"/>
          <w:szCs w:val="28"/>
        </w:rPr>
        <w:t xml:space="preserve">21.3. Организатор торговли, принявший предусмотренное </w:t>
      </w:r>
      <w:hyperlink w:anchor="P3296">
        <w:r w:rsidRPr="00F353D0">
          <w:rPr>
            <w:rFonts w:ascii="PT Astra Serif" w:hAnsi="PT Astra Serif"/>
            <w:sz w:val="28"/>
            <w:szCs w:val="28"/>
          </w:rPr>
          <w:t>пунктом 4.1</w:t>
        </w:r>
      </w:hyperlink>
      <w:r w:rsidRPr="00F353D0">
        <w:rPr>
          <w:rFonts w:ascii="PT Astra Serif" w:hAnsi="PT Astra Serif"/>
          <w:sz w:val="28"/>
          <w:szCs w:val="28"/>
        </w:rPr>
        <w:t xml:space="preserve"> настоящей статьи решение о допуске иностранных ценных бумаг к организованным торгам, обязан обеспечить любому заинтересованному лицу постоянный доступ к информации об иностранном эмитенте и о выпущенных им ценных бумагах, раскрытой в соответствии с правилами иностранной биржи, включившей ценные бумаги в основной (официальный) список.</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21.3 введен Федеральным </w:t>
      </w:r>
      <w:hyperlink r:id="rId1605">
        <w:r w:rsidRPr="00F353D0">
          <w:rPr>
            <w:rFonts w:ascii="PT Astra Serif" w:hAnsi="PT Astra Serif"/>
            <w:sz w:val="28"/>
            <w:szCs w:val="28"/>
          </w:rPr>
          <w:t>законом</w:t>
        </w:r>
      </w:hyperlink>
      <w:r w:rsidRPr="00F353D0">
        <w:rPr>
          <w:rFonts w:ascii="PT Astra Serif" w:hAnsi="PT Astra Serif"/>
          <w:sz w:val="28"/>
          <w:szCs w:val="28"/>
        </w:rPr>
        <w:t xml:space="preserve"> от 21.07.2014 N 218-ФЗ; в ред. Федерального </w:t>
      </w:r>
      <w:hyperlink r:id="rId1606">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21.4. Раскрытие информации или доступ к раскрытой информации в соответствии с </w:t>
      </w:r>
      <w:hyperlink w:anchor="P3386">
        <w:r w:rsidRPr="00F353D0">
          <w:rPr>
            <w:rFonts w:ascii="PT Astra Serif" w:hAnsi="PT Astra Serif"/>
            <w:sz w:val="28"/>
            <w:szCs w:val="28"/>
          </w:rPr>
          <w:t>пунктами 21.1</w:t>
        </w:r>
      </w:hyperlink>
      <w:r w:rsidRPr="00F353D0">
        <w:rPr>
          <w:rFonts w:ascii="PT Astra Serif" w:hAnsi="PT Astra Serif"/>
          <w:sz w:val="28"/>
          <w:szCs w:val="28"/>
        </w:rPr>
        <w:t xml:space="preserve"> и </w:t>
      </w:r>
      <w:hyperlink w:anchor="P3394">
        <w:r w:rsidRPr="00F353D0">
          <w:rPr>
            <w:rFonts w:ascii="PT Astra Serif" w:hAnsi="PT Astra Serif"/>
            <w:sz w:val="28"/>
            <w:szCs w:val="28"/>
          </w:rPr>
          <w:t>21.3</w:t>
        </w:r>
      </w:hyperlink>
      <w:r w:rsidRPr="00F353D0">
        <w:rPr>
          <w:rFonts w:ascii="PT Astra Serif" w:hAnsi="PT Astra Serif"/>
          <w:sz w:val="28"/>
          <w:szCs w:val="28"/>
        </w:rPr>
        <w:t xml:space="preserve"> настоящей статьи может осуществляться путем размещения информации на официальном сайте российского организатора торговли в информационно-телекоммуникационной сети "Интернет" либо путем размещения на таком сайте указателя страниц сайта иностранного эмитента или указателей страниц иных сайтов в информационно-телекоммуникационной сети "Интернет" в соответствии с правилами иностранной биржи, на которых на используемом на финансовом рынке иностранном языке раскрыта информация об иностранном эмитенте и о выпущенных им ценных бумагах.</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21.4 в ред. Федерального </w:t>
      </w:r>
      <w:hyperlink r:id="rId160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256" w:name="P3398"/>
      <w:bookmarkEnd w:id="256"/>
      <w:r w:rsidRPr="00F353D0">
        <w:rPr>
          <w:rFonts w:ascii="PT Astra Serif" w:hAnsi="PT Astra Serif"/>
          <w:sz w:val="28"/>
          <w:szCs w:val="28"/>
        </w:rPr>
        <w:t xml:space="preserve">21.5. Российский организатор торговли, принявший решение о допуске иностранных ценных бумаг к торгам, обязан разместить на своем официальном сайте в информационно-телекоммуникационной сети "Интернет" уведомление о рисках, связанных с приобретением иностранных ценных бумаг, а если такие ценные бумаги допущены в соответствии с </w:t>
      </w:r>
      <w:hyperlink w:anchor="P3296">
        <w:r w:rsidRPr="00F353D0">
          <w:rPr>
            <w:rFonts w:ascii="PT Astra Serif" w:hAnsi="PT Astra Serif"/>
            <w:sz w:val="28"/>
            <w:szCs w:val="28"/>
          </w:rPr>
          <w:t>пунктом 4.1</w:t>
        </w:r>
      </w:hyperlink>
      <w:r w:rsidRPr="00F353D0">
        <w:rPr>
          <w:rFonts w:ascii="PT Astra Serif" w:hAnsi="PT Astra Serif"/>
          <w:sz w:val="28"/>
          <w:szCs w:val="28"/>
        </w:rPr>
        <w:t xml:space="preserve"> настоящей статьи, - также о рисках, связанных с тем, что такие ценные бумаги допущены к организованным торгам без заключения договора с их эмитентом.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21.5 введен Федеральным </w:t>
      </w:r>
      <w:hyperlink r:id="rId1608">
        <w:r w:rsidRPr="00F353D0">
          <w:rPr>
            <w:rFonts w:ascii="PT Astra Serif" w:hAnsi="PT Astra Serif"/>
            <w:sz w:val="28"/>
            <w:szCs w:val="28"/>
          </w:rPr>
          <w:t>законом</w:t>
        </w:r>
      </w:hyperlink>
      <w:r w:rsidRPr="00F353D0">
        <w:rPr>
          <w:rFonts w:ascii="PT Astra Serif" w:hAnsi="PT Astra Serif"/>
          <w:sz w:val="28"/>
          <w:szCs w:val="28"/>
        </w:rPr>
        <w:t xml:space="preserve"> от 21.07.2014 N 218-ФЗ)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21.6. Не позднее дня начала организованных торгов иностранными ценными бумагами, решение о допуске которых принято в соответствии с </w:t>
      </w:r>
      <w:hyperlink w:anchor="P3292">
        <w:r w:rsidRPr="00F353D0">
          <w:rPr>
            <w:rFonts w:ascii="PT Astra Serif" w:hAnsi="PT Astra Serif"/>
            <w:sz w:val="28"/>
            <w:szCs w:val="28"/>
          </w:rPr>
          <w:t>пунктом 4</w:t>
        </w:r>
      </w:hyperlink>
      <w:r w:rsidRPr="00F353D0">
        <w:rPr>
          <w:rFonts w:ascii="PT Astra Serif" w:hAnsi="PT Astra Serif"/>
          <w:sz w:val="28"/>
          <w:szCs w:val="28"/>
        </w:rPr>
        <w:t xml:space="preserve"> или </w:t>
      </w:r>
      <w:hyperlink w:anchor="P3296">
        <w:r w:rsidRPr="00F353D0">
          <w:rPr>
            <w:rFonts w:ascii="PT Astra Serif" w:hAnsi="PT Astra Serif"/>
            <w:sz w:val="28"/>
            <w:szCs w:val="28"/>
          </w:rPr>
          <w:t>4.1</w:t>
        </w:r>
      </w:hyperlink>
      <w:r w:rsidRPr="00F353D0">
        <w:rPr>
          <w:rFonts w:ascii="PT Astra Serif" w:hAnsi="PT Astra Serif"/>
          <w:sz w:val="28"/>
          <w:szCs w:val="28"/>
        </w:rPr>
        <w:t xml:space="preserve"> настоящей статьи, организатор торговли обязан опубликовать на своем официальном сайте в информационно-телекоммуникационной сети "Интернет" на русском языке краткое </w:t>
      </w:r>
      <w:r w:rsidRPr="00F353D0">
        <w:rPr>
          <w:rFonts w:ascii="PT Astra Serif" w:hAnsi="PT Astra Serif"/>
          <w:sz w:val="28"/>
          <w:szCs w:val="28"/>
        </w:rPr>
        <w:lastRenderedPageBreak/>
        <w:t>изложение содержания проспекта ценных бумаг иностранного эмитента (далее - резюме проспекта). Резюме проспекта должно быть изложено языком, понятным для лиц, не являющихся квалифицированными инвесторами. Банк России вправе установить требования к резюме проспекта и его формату.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21.6 введен Федеральным </w:t>
      </w:r>
      <w:hyperlink r:id="rId1609">
        <w:r w:rsidRPr="00F353D0">
          <w:rPr>
            <w:rFonts w:ascii="PT Astra Serif" w:hAnsi="PT Astra Serif"/>
            <w:sz w:val="28"/>
            <w:szCs w:val="28"/>
          </w:rPr>
          <w:t>законом</w:t>
        </w:r>
      </w:hyperlink>
      <w:r w:rsidRPr="00F353D0">
        <w:rPr>
          <w:rFonts w:ascii="PT Astra Serif" w:hAnsi="PT Astra Serif"/>
          <w:sz w:val="28"/>
          <w:szCs w:val="28"/>
        </w:rPr>
        <w:t xml:space="preserve"> от 21.07.2014 N 218-ФЗ; в ред. Федеральных законов от 29.06.2015 </w:t>
      </w:r>
      <w:hyperlink r:id="rId1610">
        <w:r w:rsidRPr="00F353D0">
          <w:rPr>
            <w:rFonts w:ascii="PT Astra Serif" w:hAnsi="PT Astra Serif"/>
            <w:sz w:val="28"/>
            <w:szCs w:val="28"/>
          </w:rPr>
          <w:t>N 210-ФЗ</w:t>
        </w:r>
      </w:hyperlink>
      <w:r w:rsidRPr="00F353D0">
        <w:rPr>
          <w:rFonts w:ascii="PT Astra Serif" w:hAnsi="PT Astra Serif"/>
          <w:sz w:val="28"/>
          <w:szCs w:val="28"/>
        </w:rPr>
        <w:t xml:space="preserve">, от 27.12.2018 </w:t>
      </w:r>
      <w:hyperlink r:id="rId1611">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21.7. Российский организатор торговли, принявший решение о допуске иностранных ценных бумаг к организованным торгам, несет ответственность за убытки, причиненные инвесторам вследствие нераскрытия информации или необеспечения доступа к раскрытой информации в соответствии с </w:t>
      </w:r>
      <w:hyperlink w:anchor="P3386">
        <w:r w:rsidRPr="00F353D0">
          <w:rPr>
            <w:rFonts w:ascii="PT Astra Serif" w:hAnsi="PT Astra Serif"/>
            <w:sz w:val="28"/>
            <w:szCs w:val="28"/>
          </w:rPr>
          <w:t>пунктами 21.1</w:t>
        </w:r>
      </w:hyperlink>
      <w:r w:rsidRPr="00F353D0">
        <w:rPr>
          <w:rFonts w:ascii="PT Astra Serif" w:hAnsi="PT Astra Serif"/>
          <w:sz w:val="28"/>
          <w:szCs w:val="28"/>
        </w:rPr>
        <w:t xml:space="preserve"> и </w:t>
      </w:r>
      <w:hyperlink w:anchor="P3394">
        <w:r w:rsidRPr="00F353D0">
          <w:rPr>
            <w:rFonts w:ascii="PT Astra Serif" w:hAnsi="PT Astra Serif"/>
            <w:sz w:val="28"/>
            <w:szCs w:val="28"/>
          </w:rPr>
          <w:t>21.3</w:t>
        </w:r>
      </w:hyperlink>
      <w:r w:rsidRPr="00F353D0">
        <w:rPr>
          <w:rFonts w:ascii="PT Astra Serif" w:hAnsi="PT Astra Serif"/>
          <w:sz w:val="28"/>
          <w:szCs w:val="28"/>
        </w:rPr>
        <w:t xml:space="preserve"> настоящей статьи, а также за убытки, причиненные вследствие неисполнения обязанности уведомления о рисках, предусмотренной </w:t>
      </w:r>
      <w:hyperlink w:anchor="P3398">
        <w:r w:rsidRPr="00F353D0">
          <w:rPr>
            <w:rFonts w:ascii="PT Astra Serif" w:hAnsi="PT Astra Serif"/>
            <w:sz w:val="28"/>
            <w:szCs w:val="28"/>
          </w:rPr>
          <w:t>пунктом 21.5</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21.7 введен Федеральным </w:t>
      </w:r>
      <w:hyperlink r:id="rId1612">
        <w:r w:rsidRPr="00F353D0">
          <w:rPr>
            <w:rFonts w:ascii="PT Astra Serif" w:hAnsi="PT Astra Serif"/>
            <w:sz w:val="28"/>
            <w:szCs w:val="28"/>
          </w:rPr>
          <w:t>законом</w:t>
        </w:r>
      </w:hyperlink>
      <w:r w:rsidRPr="00F353D0">
        <w:rPr>
          <w:rFonts w:ascii="PT Astra Serif" w:hAnsi="PT Astra Serif"/>
          <w:sz w:val="28"/>
          <w:szCs w:val="28"/>
        </w:rPr>
        <w:t xml:space="preserve"> от 21.07.2014 N 218-ФЗ)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21.8. Саморегулируемая организация в сфере финансового рынка, объединяющая брокеров, саморегулируемая организация в сфере финансового рынка, объединяющая управляющих, должны разработать базовый стандарт защиты прав и интересов физических и юридических лиц - получателей финансовых услуг, оказываемых брокерами и управляющими, содержащий в том числе правила уведомления клиентов о рисках, связанных с приобретением иностранных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21.8 в ред. Федерального </w:t>
      </w:r>
      <w:hyperlink r:id="rId1613">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22. В случае допуска к организованным торгам на российской бирже ценных бумаг иностранных эмитентов, предназначенных для квалифицированных инвесторов, в соответствии с </w:t>
      </w:r>
      <w:hyperlink w:anchor="P3366">
        <w:r w:rsidRPr="00F353D0">
          <w:rPr>
            <w:rFonts w:ascii="PT Astra Serif" w:hAnsi="PT Astra Serif"/>
            <w:sz w:val="28"/>
            <w:szCs w:val="28"/>
          </w:rPr>
          <w:t>пунктом 14</w:t>
        </w:r>
      </w:hyperlink>
      <w:r w:rsidRPr="00F353D0">
        <w:rPr>
          <w:rFonts w:ascii="PT Astra Serif" w:hAnsi="PT Astra Serif"/>
          <w:sz w:val="28"/>
          <w:szCs w:val="28"/>
        </w:rPr>
        <w:t xml:space="preserve"> настоящей статьи объем подлежащей раскрытию информации определяется российской биржей.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22 в ред. Федерального </w:t>
      </w:r>
      <w:hyperlink r:id="rId1614">
        <w:r w:rsidRPr="00F353D0">
          <w:rPr>
            <w:rFonts w:ascii="PT Astra Serif" w:hAnsi="PT Astra Serif"/>
            <w:sz w:val="28"/>
            <w:szCs w:val="28"/>
          </w:rPr>
          <w:t>закона</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23. Требования к проспекту ценных бумаг иностранных эмитентов и документам, представляемым для его регистрации и (или) допуска ценных бумаг иностранных эмитентов к торгам на российской бирже, к составу сведений, включаемых в эти документы, их оформлению, а также к объему и порядку раскрытия информации о таких ценных бумагах и их эмитентах применяются с учетом особенностей, определяемых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21.11.2011 </w:t>
      </w:r>
      <w:hyperlink r:id="rId1615">
        <w:r w:rsidRPr="00F353D0">
          <w:rPr>
            <w:rFonts w:ascii="PT Astra Serif" w:hAnsi="PT Astra Serif"/>
            <w:sz w:val="28"/>
            <w:szCs w:val="28"/>
          </w:rPr>
          <w:t>N 327-ФЗ</w:t>
        </w:r>
      </w:hyperlink>
      <w:r w:rsidRPr="00F353D0">
        <w:rPr>
          <w:rFonts w:ascii="PT Astra Serif" w:hAnsi="PT Astra Serif"/>
          <w:sz w:val="28"/>
          <w:szCs w:val="28"/>
        </w:rPr>
        <w:t xml:space="preserve">, от 23.07.2013 </w:t>
      </w:r>
      <w:hyperlink r:id="rId1616">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Абзац утратил силу со 2 января 2013 года. - Федеральный </w:t>
      </w:r>
      <w:hyperlink r:id="rId1617">
        <w:r w:rsidRPr="00F353D0">
          <w:rPr>
            <w:rFonts w:ascii="PT Astra Serif" w:hAnsi="PT Astra Serif"/>
            <w:sz w:val="28"/>
            <w:szCs w:val="28"/>
          </w:rPr>
          <w:t>закон</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24. К отношениям, связанным с размещением в Российской Федерации </w:t>
      </w:r>
      <w:r w:rsidRPr="00F353D0">
        <w:rPr>
          <w:rFonts w:ascii="PT Astra Serif" w:hAnsi="PT Astra Serif"/>
          <w:sz w:val="28"/>
          <w:szCs w:val="28"/>
        </w:rPr>
        <w:lastRenderedPageBreak/>
        <w:t xml:space="preserve">ценных бумаг иностранных эмитентов, положения </w:t>
      </w:r>
      <w:hyperlink w:anchor="P1635">
        <w:r w:rsidRPr="00F353D0">
          <w:rPr>
            <w:rFonts w:ascii="PT Astra Serif" w:hAnsi="PT Astra Serif"/>
            <w:sz w:val="28"/>
            <w:szCs w:val="28"/>
          </w:rPr>
          <w:t>статьи 19</w:t>
        </w:r>
      </w:hyperlink>
      <w:r w:rsidRPr="00F353D0">
        <w:rPr>
          <w:rFonts w:ascii="PT Astra Serif" w:hAnsi="PT Astra Serif"/>
          <w:sz w:val="28"/>
          <w:szCs w:val="28"/>
        </w:rPr>
        <w:t xml:space="preserve"> настоящего Федерального закона не применяются.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25. Векселя, чеки, коносаменты и иные аналогичные ценные бумаги, выданные в соответствии с иностранным правом, могут обращаться в Российской Федерации без соблюдения условий, предусмотренных </w:t>
      </w:r>
      <w:hyperlink w:anchor="P3276">
        <w:r w:rsidRPr="00F353D0">
          <w:rPr>
            <w:rFonts w:ascii="PT Astra Serif" w:hAnsi="PT Astra Serif"/>
            <w:sz w:val="28"/>
            <w:szCs w:val="28"/>
          </w:rPr>
          <w:t>пунктом 1</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26. Ценные бумаги иностранных эмитентов, соответствующие требованию </w:t>
      </w:r>
      <w:hyperlink w:anchor="P3276">
        <w:r w:rsidRPr="00F353D0">
          <w:rPr>
            <w:rFonts w:ascii="PT Astra Serif" w:hAnsi="PT Astra Serif"/>
            <w:sz w:val="28"/>
            <w:szCs w:val="28"/>
          </w:rPr>
          <w:t>пункта 1</w:t>
        </w:r>
      </w:hyperlink>
      <w:r w:rsidRPr="00F353D0">
        <w:rPr>
          <w:rFonts w:ascii="PT Astra Serif" w:hAnsi="PT Astra Serif"/>
          <w:sz w:val="28"/>
          <w:szCs w:val="28"/>
        </w:rPr>
        <w:t xml:space="preserve"> настоящей статьи (далее в настоящей статье - представляемые ценные бумаги), могут быть допущены к размещению, в том числе публичному, и (или) публичному обращению в Российской Федерации посредством допуска ценных бумаг других иностранных эмитентов, удостоверяющих права в отношении представляемых ценных бумаг, при условии, что ценные бумаги иностранных эмитентов, удостоверяющие права в отношении представляемых ценных бумаг, соответствуют требованиям </w:t>
      </w:r>
      <w:hyperlink w:anchor="P3276">
        <w:r w:rsidRPr="00F353D0">
          <w:rPr>
            <w:rFonts w:ascii="PT Astra Serif" w:hAnsi="PT Astra Serif"/>
            <w:sz w:val="28"/>
            <w:szCs w:val="28"/>
          </w:rPr>
          <w:t>пунктов 1</w:t>
        </w:r>
      </w:hyperlink>
      <w:r w:rsidRPr="00F353D0">
        <w:rPr>
          <w:rFonts w:ascii="PT Astra Serif" w:hAnsi="PT Astra Serif"/>
          <w:sz w:val="28"/>
          <w:szCs w:val="28"/>
        </w:rPr>
        <w:t xml:space="preserve"> и </w:t>
      </w:r>
      <w:hyperlink w:anchor="P3280">
        <w:r w:rsidRPr="00F353D0">
          <w:rPr>
            <w:rFonts w:ascii="PT Astra Serif" w:hAnsi="PT Astra Serif"/>
            <w:sz w:val="28"/>
            <w:szCs w:val="28"/>
          </w:rPr>
          <w:t>2</w:t>
        </w:r>
      </w:hyperlink>
      <w:r w:rsidRPr="00F353D0">
        <w:rPr>
          <w:rFonts w:ascii="PT Astra Serif" w:hAnsi="PT Astra Serif"/>
          <w:sz w:val="28"/>
          <w:szCs w:val="28"/>
        </w:rPr>
        <w:t xml:space="preserve"> настоящей статьи. Договор, на основании которого осуществляется листинг ценных бумаг иностранного эмитента, удостоверяющих права в отношении представляемых ценных бумаг, заключается с иностранным эмитентом представляемых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26 введен Федеральным </w:t>
      </w:r>
      <w:hyperlink r:id="rId1618">
        <w:r w:rsidRPr="00F353D0">
          <w:rPr>
            <w:rFonts w:ascii="PT Astra Serif" w:hAnsi="PT Astra Serif"/>
            <w:sz w:val="28"/>
            <w:szCs w:val="28"/>
          </w:rPr>
          <w:t>законом</w:t>
        </w:r>
      </w:hyperlink>
      <w:r w:rsidRPr="00F353D0">
        <w:rPr>
          <w:rFonts w:ascii="PT Astra Serif" w:hAnsi="PT Astra Serif"/>
          <w:sz w:val="28"/>
          <w:szCs w:val="28"/>
        </w:rPr>
        <w:t xml:space="preserve"> от 29.12.2012 N 282-ФЗ, в ред. Федеральных законов от 21.07.2014 </w:t>
      </w:r>
      <w:hyperlink r:id="rId1619">
        <w:r w:rsidRPr="00F353D0">
          <w:rPr>
            <w:rFonts w:ascii="PT Astra Serif" w:hAnsi="PT Astra Serif"/>
            <w:sz w:val="28"/>
            <w:szCs w:val="28"/>
          </w:rPr>
          <w:t>N 218-ФЗ</w:t>
        </w:r>
      </w:hyperlink>
      <w:r w:rsidRPr="00F353D0">
        <w:rPr>
          <w:rFonts w:ascii="PT Astra Serif" w:hAnsi="PT Astra Serif"/>
          <w:sz w:val="28"/>
          <w:szCs w:val="28"/>
        </w:rPr>
        <w:t xml:space="preserve">, от 11.06.2021 </w:t>
      </w:r>
      <w:hyperlink r:id="rId1620">
        <w:r w:rsidRPr="00F353D0">
          <w:rPr>
            <w:rFonts w:ascii="PT Astra Serif" w:hAnsi="PT Astra Serif"/>
            <w:sz w:val="28"/>
            <w:szCs w:val="28"/>
          </w:rPr>
          <w:t>N 192-ФЗ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26.1. Проспект ценных бумаг иностранного эмитента, удостоверяющих права в отношении представляемых ценных бумаг, подписывается иностранным эмитентом представляемых ценных бумаг и может быть подписан иностранным эмитентом ценных бумаг, удостоверяющих права в отношении представляемых ценных бумаг. К иностранному эмитенту представляемых ценных бумаг, подписавшему проспект ценных бумаг другого иностранного эмитента, удостоверяющих права в отношении представляемых ценных бумаг, применяются правила, предусмотренные </w:t>
      </w:r>
      <w:hyperlink w:anchor="P3379">
        <w:r w:rsidRPr="00F353D0">
          <w:rPr>
            <w:rFonts w:ascii="PT Astra Serif" w:hAnsi="PT Astra Serif"/>
            <w:sz w:val="28"/>
            <w:szCs w:val="28"/>
          </w:rPr>
          <w:t>пунктом 19</w:t>
        </w:r>
      </w:hyperlink>
      <w:r w:rsidRPr="00F353D0">
        <w:rPr>
          <w:rFonts w:ascii="PT Astra Serif" w:hAnsi="PT Astra Serif"/>
          <w:sz w:val="28"/>
          <w:szCs w:val="28"/>
        </w:rPr>
        <w:t xml:space="preserve"> настоящей статьи. Проспект ценных бумаг иностранного эмитента, удостоверяющих права в отношении представляемых ценных бумаг, и иные документы для регистрации проспекта таких ценных бумаг и (или) для их допуска к размещению и (или) публичному обращению в Российской Федерации составляются в отношении представляемых ценных бумаг и их эмитента и должны содержать информацию в отношении ценных бумаг, удостоверяющих права в отношении представляемых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26.1 введен Федеральным </w:t>
      </w:r>
      <w:hyperlink r:id="rId1621">
        <w:r w:rsidRPr="00F353D0">
          <w:rPr>
            <w:rFonts w:ascii="PT Astra Serif" w:hAnsi="PT Astra Serif"/>
            <w:sz w:val="28"/>
            <w:szCs w:val="28"/>
          </w:rPr>
          <w:t>законом</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27. Ценные бумаги иностранных эмитентов, удостоверяющие права в отношении представляемых ценных бумаг российского эмитента или иностранного эмитента, допущенных к организованным торгам на российской бирже, могут быть допущены к организованным торгам без заключения договора с эмитентом соответствующих ценных бумаг, а также без представления проспекта таких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(п. 27 введен Федеральным </w:t>
      </w:r>
      <w:hyperlink r:id="rId1622">
        <w:r w:rsidRPr="00F353D0">
          <w:rPr>
            <w:rFonts w:ascii="PT Astra Serif" w:hAnsi="PT Astra Serif"/>
            <w:sz w:val="28"/>
            <w:szCs w:val="28"/>
          </w:rPr>
          <w:t>законом</w:t>
        </w:r>
      </w:hyperlink>
      <w:r w:rsidRPr="00F353D0">
        <w:rPr>
          <w:rFonts w:ascii="PT Astra Serif" w:hAnsi="PT Astra Serif"/>
          <w:sz w:val="28"/>
          <w:szCs w:val="28"/>
        </w:rPr>
        <w:t xml:space="preserve"> от 29.12.2012 N 282-ФЗ)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28. Если к публичному размещению или обращению допущены ценные бумаги иностранных эмитентов, удостоверяющие права в отношении представляемых ценных бумаг, правила раскрытия информации об эмитенте и о выпущенных им ценных бумагах, а также о предоставлении допуска к такой информации применяются в отношении информации о представляемых ценных бумагах и об их эмитенте.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28 введен Федеральным </w:t>
      </w:r>
      <w:hyperlink r:id="rId1623">
        <w:r w:rsidRPr="00F353D0">
          <w:rPr>
            <w:rFonts w:ascii="PT Astra Serif" w:hAnsi="PT Astra Serif"/>
            <w:sz w:val="28"/>
            <w:szCs w:val="28"/>
          </w:rPr>
          <w:t>законом</w:t>
        </w:r>
      </w:hyperlink>
      <w:r w:rsidRPr="00F353D0">
        <w:rPr>
          <w:rFonts w:ascii="PT Astra Serif" w:hAnsi="PT Astra Serif"/>
          <w:sz w:val="28"/>
          <w:szCs w:val="28"/>
        </w:rPr>
        <w:t xml:space="preserve"> от 21.07.2014 N 218-ФЗ)</w:t>
      </w:r>
    </w:p>
    <w:p w:rsidR="00F353D0" w:rsidRPr="00F353D0" w:rsidRDefault="00F353D0">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Физлица, признанные квалифицированными инвесторами до 01.10.2021, сохраняют этот статус в отношении ценных бумаг и иных финансовых инструментов или услуг, по которым они были признаны квалифицированными инвесторами (ФЗ от 31.07.2020 </w:t>
            </w:r>
            <w:hyperlink r:id="rId1624">
              <w:r w:rsidRPr="00F353D0">
                <w:rPr>
                  <w:rFonts w:ascii="PT Astra Serif" w:hAnsi="PT Astra Serif"/>
                  <w:sz w:val="28"/>
                  <w:szCs w:val="28"/>
                </w:rPr>
                <w:t>N 306-ФЗ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1"/>
        <w:rPr>
          <w:rFonts w:ascii="PT Astra Serif" w:hAnsi="PT Astra Serif"/>
          <w:sz w:val="28"/>
          <w:szCs w:val="28"/>
        </w:rPr>
      </w:pPr>
      <w:r w:rsidRPr="00F353D0">
        <w:rPr>
          <w:rFonts w:ascii="PT Astra Serif" w:hAnsi="PT Astra Serif"/>
          <w:sz w:val="28"/>
          <w:szCs w:val="28"/>
        </w:rPr>
        <w:t>Статья 51.2. Квалифицированные инвесторы</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625">
        <w:r w:rsidRPr="00F353D0">
          <w:rPr>
            <w:rFonts w:ascii="PT Astra Serif" w:hAnsi="PT Astra Serif"/>
            <w:sz w:val="28"/>
            <w:szCs w:val="28"/>
          </w:rPr>
          <w:t>законом</w:t>
        </w:r>
      </w:hyperlink>
      <w:r w:rsidRPr="00F353D0">
        <w:rPr>
          <w:rFonts w:ascii="PT Astra Serif" w:hAnsi="PT Astra Serif"/>
          <w:sz w:val="28"/>
          <w:szCs w:val="28"/>
        </w:rPr>
        <w:t xml:space="preserve"> от 06.12.2007 N 334-ФЗ)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Квалифицированными инвесторами являются лица, указанные в </w:t>
      </w:r>
      <w:hyperlink w:anchor="P3430">
        <w:r w:rsidRPr="00F353D0">
          <w:rPr>
            <w:rFonts w:ascii="PT Astra Serif" w:hAnsi="PT Astra Serif"/>
            <w:sz w:val="28"/>
            <w:szCs w:val="28"/>
          </w:rPr>
          <w:t>пункте 2</w:t>
        </w:r>
      </w:hyperlink>
      <w:r w:rsidRPr="00F353D0">
        <w:rPr>
          <w:rFonts w:ascii="PT Astra Serif" w:hAnsi="PT Astra Serif"/>
          <w:sz w:val="28"/>
          <w:szCs w:val="28"/>
        </w:rPr>
        <w:t xml:space="preserve"> настоящей статьи, а также лица, признанные квалифицированными инвесторами в соответствии с </w:t>
      </w:r>
      <w:hyperlink w:anchor="P3480">
        <w:r w:rsidRPr="00F353D0">
          <w:rPr>
            <w:rFonts w:ascii="PT Astra Serif" w:hAnsi="PT Astra Serif"/>
            <w:sz w:val="28"/>
            <w:szCs w:val="28"/>
          </w:rPr>
          <w:t>пунктами 4</w:t>
        </w:r>
      </w:hyperlink>
      <w:r w:rsidRPr="00F353D0">
        <w:rPr>
          <w:rFonts w:ascii="PT Astra Serif" w:hAnsi="PT Astra Serif"/>
          <w:sz w:val="28"/>
          <w:szCs w:val="28"/>
        </w:rPr>
        <w:t xml:space="preserve"> и </w:t>
      </w:r>
      <w:hyperlink w:anchor="P3498">
        <w:r w:rsidRPr="00F353D0">
          <w:rPr>
            <w:rFonts w:ascii="PT Astra Serif" w:hAnsi="PT Astra Serif"/>
            <w:sz w:val="28"/>
            <w:szCs w:val="28"/>
          </w:rPr>
          <w:t>5</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626">
        <w:r w:rsidRPr="00F353D0">
          <w:rPr>
            <w:rFonts w:ascii="PT Astra Serif" w:hAnsi="PT Astra Serif"/>
            <w:sz w:val="28"/>
            <w:szCs w:val="28"/>
          </w:rPr>
          <w:t>закона</w:t>
        </w:r>
      </w:hyperlink>
      <w:r w:rsidRPr="00F353D0">
        <w:rPr>
          <w:rFonts w:ascii="PT Astra Serif" w:hAnsi="PT Astra Serif"/>
          <w:sz w:val="28"/>
          <w:szCs w:val="28"/>
        </w:rPr>
        <w:t xml:space="preserve"> от 07.02.2011 N 8-ФЗ)</w:t>
      </w:r>
    </w:p>
    <w:p w:rsidR="00F353D0" w:rsidRPr="00F353D0" w:rsidRDefault="00F353D0">
      <w:pPr>
        <w:pStyle w:val="ConsPlusNormal"/>
        <w:spacing w:before="220"/>
        <w:ind w:firstLine="540"/>
        <w:jc w:val="both"/>
        <w:rPr>
          <w:rFonts w:ascii="PT Astra Serif" w:hAnsi="PT Astra Serif"/>
          <w:sz w:val="28"/>
          <w:szCs w:val="28"/>
        </w:rPr>
      </w:pPr>
      <w:bookmarkStart w:id="257" w:name="P3430"/>
      <w:bookmarkEnd w:id="257"/>
      <w:r w:rsidRPr="00F353D0">
        <w:rPr>
          <w:rFonts w:ascii="PT Astra Serif" w:hAnsi="PT Astra Serif"/>
          <w:sz w:val="28"/>
          <w:szCs w:val="28"/>
        </w:rPr>
        <w:t>2. К квалифицированным инвесторам относятся: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профессиональные участники рынка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 в ред. Федерального </w:t>
      </w:r>
      <w:hyperlink r:id="rId1627">
        <w:r w:rsidRPr="00F353D0">
          <w:rPr>
            <w:rFonts w:ascii="PT Astra Serif" w:hAnsi="PT Astra Serif"/>
            <w:sz w:val="28"/>
            <w:szCs w:val="28"/>
          </w:rPr>
          <w:t>закона</w:t>
        </w:r>
      </w:hyperlink>
      <w:r w:rsidRPr="00F353D0">
        <w:rPr>
          <w:rFonts w:ascii="PT Astra Serif" w:hAnsi="PT Astra Serif"/>
          <w:sz w:val="28"/>
          <w:szCs w:val="28"/>
        </w:rPr>
        <w:t xml:space="preserve"> от 07.02.2011 N 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клиринговые организации;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1.1 введен Федеральным </w:t>
      </w:r>
      <w:hyperlink r:id="rId1628">
        <w:r w:rsidRPr="00F353D0">
          <w:rPr>
            <w:rFonts w:ascii="PT Astra Serif" w:hAnsi="PT Astra Serif"/>
            <w:sz w:val="28"/>
            <w:szCs w:val="28"/>
          </w:rPr>
          <w:t>законом</w:t>
        </w:r>
      </w:hyperlink>
      <w:r w:rsidRPr="00F353D0">
        <w:rPr>
          <w:rFonts w:ascii="PT Astra Serif" w:hAnsi="PT Astra Serif"/>
          <w:sz w:val="28"/>
          <w:szCs w:val="28"/>
        </w:rPr>
        <w:t xml:space="preserve"> от 07.02.2011 N 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 специализированные финансовые общества, которые в соответствии с целями и предметом их деятельности вправе осуществлять эмиссию структурных облигаций;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1.2 введен Федеральным </w:t>
      </w:r>
      <w:hyperlink r:id="rId1629">
        <w:r w:rsidRPr="00F353D0">
          <w:rPr>
            <w:rFonts w:ascii="PT Astra Serif" w:hAnsi="PT Astra Serif"/>
            <w:sz w:val="28"/>
            <w:szCs w:val="28"/>
          </w:rPr>
          <w:t>законом</w:t>
        </w:r>
      </w:hyperlink>
      <w:r w:rsidRPr="00F353D0">
        <w:rPr>
          <w:rFonts w:ascii="PT Astra Serif" w:hAnsi="PT Astra Serif"/>
          <w:sz w:val="28"/>
          <w:szCs w:val="28"/>
        </w:rPr>
        <w:t xml:space="preserve"> от 18.04.2018 N 75-ФЗ)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1.3) операторы финансовых платформ;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1.3 введен Федеральным </w:t>
      </w:r>
      <w:hyperlink r:id="rId1630">
        <w:r w:rsidRPr="00F353D0">
          <w:rPr>
            <w:rFonts w:ascii="PT Astra Serif" w:hAnsi="PT Astra Serif"/>
            <w:sz w:val="28"/>
            <w:szCs w:val="28"/>
          </w:rPr>
          <w:t>законом</w:t>
        </w:r>
      </w:hyperlink>
      <w:r w:rsidRPr="00F353D0">
        <w:rPr>
          <w:rFonts w:ascii="PT Astra Serif" w:hAnsi="PT Astra Serif"/>
          <w:sz w:val="28"/>
          <w:szCs w:val="28"/>
        </w:rPr>
        <w:t xml:space="preserve"> от 27.10.2025 N 402-ФЗ)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операторы инвестиционных платформ;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1.4 введен Федеральным </w:t>
      </w:r>
      <w:hyperlink r:id="rId1631">
        <w:r w:rsidRPr="00F353D0">
          <w:rPr>
            <w:rFonts w:ascii="PT Astra Serif" w:hAnsi="PT Astra Serif"/>
            <w:sz w:val="28"/>
            <w:szCs w:val="28"/>
          </w:rPr>
          <w:t>законом</w:t>
        </w:r>
      </w:hyperlink>
      <w:r w:rsidRPr="00F353D0">
        <w:rPr>
          <w:rFonts w:ascii="PT Astra Serif" w:hAnsi="PT Astra Serif"/>
          <w:sz w:val="28"/>
          <w:szCs w:val="28"/>
        </w:rPr>
        <w:t xml:space="preserve"> от 27.10.2025 N 402-ФЗ)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1.5) операторы информационных систем, в которых осуществляется выпуск цифровых финансовых активов;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1.5 введен Федеральным </w:t>
      </w:r>
      <w:hyperlink r:id="rId1632">
        <w:r w:rsidRPr="00F353D0">
          <w:rPr>
            <w:rFonts w:ascii="PT Astra Serif" w:hAnsi="PT Astra Serif"/>
            <w:sz w:val="28"/>
            <w:szCs w:val="28"/>
          </w:rPr>
          <w:t>законом</w:t>
        </w:r>
      </w:hyperlink>
      <w:r w:rsidRPr="00F353D0">
        <w:rPr>
          <w:rFonts w:ascii="PT Astra Serif" w:hAnsi="PT Astra Serif"/>
          <w:sz w:val="28"/>
          <w:szCs w:val="28"/>
        </w:rPr>
        <w:t xml:space="preserve"> от 27.10.2025 N 402-ФЗ)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1.6) операторы обмена цифровых финансовых активов;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1.6 введен Федеральным </w:t>
      </w:r>
      <w:hyperlink r:id="rId1633">
        <w:r w:rsidRPr="00F353D0">
          <w:rPr>
            <w:rFonts w:ascii="PT Astra Serif" w:hAnsi="PT Astra Serif"/>
            <w:sz w:val="28"/>
            <w:szCs w:val="28"/>
          </w:rPr>
          <w:t>законом</w:t>
        </w:r>
      </w:hyperlink>
      <w:r w:rsidRPr="00F353D0">
        <w:rPr>
          <w:rFonts w:ascii="PT Astra Serif" w:hAnsi="PT Astra Serif"/>
          <w:sz w:val="28"/>
          <w:szCs w:val="28"/>
        </w:rPr>
        <w:t xml:space="preserve"> от 27.10.2025 N 402-ФЗ)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кредитные организации;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акционерные инвестиционные фонды;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управляющие компании инвестиционных фондов, паевых инвестиционных фондов и негосударственных пенсионных фондов;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страховые организации и иностранные страховые организации;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5 в ред. Федерального </w:t>
      </w:r>
      <w:hyperlink r:id="rId1634">
        <w:r w:rsidRPr="00F353D0">
          <w:rPr>
            <w:rFonts w:ascii="PT Astra Serif" w:hAnsi="PT Astra Serif"/>
            <w:sz w:val="28"/>
            <w:szCs w:val="28"/>
          </w:rPr>
          <w:t>закона</w:t>
        </w:r>
      </w:hyperlink>
      <w:r w:rsidRPr="00F353D0">
        <w:rPr>
          <w:rFonts w:ascii="PT Astra Serif" w:hAnsi="PT Astra Serif"/>
          <w:sz w:val="28"/>
          <w:szCs w:val="28"/>
        </w:rPr>
        <w:t xml:space="preserve"> от 02.07.2021 N 343-ФЗ)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5.1) организация, осуществляющая деятельность по страхованию экспортных кредитов и инвестиций, страхованию импортных кредитов, перестрахованию, в соответствии с </w:t>
      </w:r>
      <w:hyperlink r:id="rId1635">
        <w:r w:rsidRPr="00F353D0">
          <w:rPr>
            <w:rFonts w:ascii="PT Astra Serif" w:hAnsi="PT Astra Serif"/>
            <w:sz w:val="28"/>
            <w:szCs w:val="28"/>
          </w:rPr>
          <w:t>частью 20 статьи 46.1</w:t>
        </w:r>
      </w:hyperlink>
      <w:r w:rsidRPr="00F353D0">
        <w:rPr>
          <w:rFonts w:ascii="PT Astra Serif" w:hAnsi="PT Astra Serif"/>
          <w:sz w:val="28"/>
          <w:szCs w:val="28"/>
        </w:rPr>
        <w:t xml:space="preserve"> Федерального закона от 8 декабря 2003 года N 164-ФЗ "Об основах государственного регулирования внешнеторговой деятельности";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5.1 введен Федеральным </w:t>
      </w:r>
      <w:hyperlink r:id="rId1636">
        <w:r w:rsidRPr="00F353D0">
          <w:rPr>
            <w:rFonts w:ascii="PT Astra Serif" w:hAnsi="PT Astra Serif"/>
            <w:sz w:val="28"/>
            <w:szCs w:val="28"/>
          </w:rPr>
          <w:t>законом</w:t>
        </w:r>
      </w:hyperlink>
      <w:r w:rsidRPr="00F353D0">
        <w:rPr>
          <w:rFonts w:ascii="PT Astra Serif" w:hAnsi="PT Astra Serif"/>
          <w:sz w:val="28"/>
          <w:szCs w:val="28"/>
        </w:rPr>
        <w:t xml:space="preserve"> от 28.12.2024 N 532-ФЗ)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негосударственные пенсионные фонды;</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6.1) некоммерческие организации в форме фондов, которые относятся к инфраструктуре поддержки субъектов малого и среднего предпринимательства в соответствии с </w:t>
      </w:r>
      <w:hyperlink r:id="rId1637">
        <w:r w:rsidRPr="00F353D0">
          <w:rPr>
            <w:rFonts w:ascii="PT Astra Serif" w:hAnsi="PT Astra Serif"/>
            <w:sz w:val="28"/>
            <w:szCs w:val="28"/>
          </w:rPr>
          <w:t>частью 1 статьи 15</w:t>
        </w:r>
      </w:hyperlink>
      <w:r w:rsidRPr="00F353D0">
        <w:rPr>
          <w:rFonts w:ascii="PT Astra Serif" w:hAnsi="PT Astra Serif"/>
          <w:sz w:val="28"/>
          <w:szCs w:val="28"/>
        </w:rPr>
        <w:t xml:space="preserve"> Федерального закона от 24 июля 2007 года N 209-ФЗ "О развитии малого и среднего предпринимательства в Российской Федерации", единственными учредителями которых являются субъекты Российской Федерации и которые созданы в целях приобретения инвестиционных паев закрытых паевых инвестиционных фондов, привлекающих инвестиции для субъектов малого и среднего предпринимательства, - только в отношении указанных инвестиционных паев;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6.1 введен Федеральным </w:t>
      </w:r>
      <w:hyperlink r:id="rId1638">
        <w:r w:rsidRPr="00F353D0">
          <w:rPr>
            <w:rFonts w:ascii="PT Astra Serif" w:hAnsi="PT Astra Serif"/>
            <w:sz w:val="28"/>
            <w:szCs w:val="28"/>
          </w:rPr>
          <w:t>законом</w:t>
        </w:r>
      </w:hyperlink>
      <w:r w:rsidRPr="00F353D0">
        <w:rPr>
          <w:rFonts w:ascii="PT Astra Serif" w:hAnsi="PT Astra Serif"/>
          <w:sz w:val="28"/>
          <w:szCs w:val="28"/>
        </w:rPr>
        <w:t xml:space="preserve"> от 22.12.2008 N 266-ФЗ)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Банк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8) государственная корпорация развития "ВЭБ.РФ";</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8 в ред. Федерального </w:t>
      </w:r>
      <w:hyperlink r:id="rId1639">
        <w:r w:rsidRPr="00F353D0">
          <w:rPr>
            <w:rFonts w:ascii="PT Astra Serif" w:hAnsi="PT Astra Serif"/>
            <w:sz w:val="28"/>
            <w:szCs w:val="28"/>
          </w:rPr>
          <w:t>закона</w:t>
        </w:r>
      </w:hyperlink>
      <w:r w:rsidRPr="00F353D0">
        <w:rPr>
          <w:rFonts w:ascii="PT Astra Serif" w:hAnsi="PT Astra Serif"/>
          <w:sz w:val="28"/>
          <w:szCs w:val="28"/>
        </w:rPr>
        <w:t xml:space="preserve"> от 28.11.2018 N 452-ФЗ)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Агентство по страхованию вкладов;</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9.1) государственная корпорация "Российская корпорация нанотехнологий", а также юридическое лицо, возникшее в результате ее реорганизации;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9.1 введен Федеральным </w:t>
      </w:r>
      <w:hyperlink r:id="rId1640">
        <w:r w:rsidRPr="00F353D0">
          <w:rPr>
            <w:rFonts w:ascii="PT Astra Serif" w:hAnsi="PT Astra Serif"/>
            <w:sz w:val="28"/>
            <w:szCs w:val="28"/>
          </w:rPr>
          <w:t>законом</w:t>
        </w:r>
      </w:hyperlink>
      <w:r w:rsidRPr="00F353D0">
        <w:rPr>
          <w:rFonts w:ascii="PT Astra Serif" w:hAnsi="PT Astra Serif"/>
          <w:sz w:val="28"/>
          <w:szCs w:val="28"/>
        </w:rPr>
        <w:t xml:space="preserve"> от 22.12.2008 N 266-ФЗ, в ред. Федерального </w:t>
      </w:r>
      <w:hyperlink r:id="rId1641">
        <w:r w:rsidRPr="00F353D0">
          <w:rPr>
            <w:rFonts w:ascii="PT Astra Serif" w:hAnsi="PT Astra Serif"/>
            <w:sz w:val="28"/>
            <w:szCs w:val="28"/>
          </w:rPr>
          <w:t>закона</w:t>
        </w:r>
      </w:hyperlink>
      <w:r w:rsidRPr="00F353D0">
        <w:rPr>
          <w:rFonts w:ascii="PT Astra Serif" w:hAnsi="PT Astra Serif"/>
          <w:sz w:val="28"/>
          <w:szCs w:val="28"/>
        </w:rPr>
        <w:t xml:space="preserve"> от 04.10.2010 N 264-ФЗ)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международные финансовые организации, в том числе Мировой банк, Международный валютный фонд, Европейский центральный банк, </w:t>
      </w:r>
      <w:r w:rsidRPr="00F353D0">
        <w:rPr>
          <w:rFonts w:ascii="PT Astra Serif" w:hAnsi="PT Astra Serif"/>
          <w:sz w:val="28"/>
          <w:szCs w:val="28"/>
        </w:rPr>
        <w:lastRenderedPageBreak/>
        <w:t>Европейский инвестиционный банк, Европейский банк реконструкции и развития;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10.1) Российская Федерация в лице федерального </w:t>
      </w:r>
      <w:hyperlink r:id="rId1642">
        <w:r w:rsidRPr="00F353D0">
          <w:rPr>
            <w:rFonts w:ascii="PT Astra Serif" w:hAnsi="PT Astra Serif"/>
            <w:sz w:val="28"/>
            <w:szCs w:val="28"/>
          </w:rPr>
          <w:t>органа</w:t>
        </w:r>
      </w:hyperlink>
      <w:r w:rsidRPr="00F353D0">
        <w:rPr>
          <w:rFonts w:ascii="PT Astra Serif" w:hAnsi="PT Astra Serif"/>
          <w:sz w:val="28"/>
          <w:szCs w:val="28"/>
        </w:rPr>
        <w:t xml:space="preserve">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для целей размещения средств Фонда национального благосостояния в паи инвестиционных фондов, доверительное управление которыми осуществляется управляющей компанией, действующей в соответствии с Федеральным </w:t>
      </w:r>
      <w:hyperlink r:id="rId1643">
        <w:r w:rsidRPr="00F353D0">
          <w:rPr>
            <w:rFonts w:ascii="PT Astra Serif" w:hAnsi="PT Astra Serif"/>
            <w:sz w:val="28"/>
            <w:szCs w:val="28"/>
          </w:rPr>
          <w:t>законом</w:t>
        </w:r>
      </w:hyperlink>
      <w:r w:rsidRPr="00F353D0">
        <w:rPr>
          <w:rFonts w:ascii="PT Astra Serif" w:hAnsi="PT Astra Serif"/>
          <w:sz w:val="28"/>
          <w:szCs w:val="28"/>
        </w:rPr>
        <w:t xml:space="preserve"> от 2 июня 2016 года N 154-ФЗ "О Российском Фонде Прямых Инвестиций";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10.1 введен Федеральным </w:t>
      </w:r>
      <w:hyperlink r:id="rId1644">
        <w:r w:rsidRPr="00F353D0">
          <w:rPr>
            <w:rFonts w:ascii="PT Astra Serif" w:hAnsi="PT Astra Serif"/>
            <w:sz w:val="28"/>
            <w:szCs w:val="28"/>
          </w:rPr>
          <w:t>законом</w:t>
        </w:r>
      </w:hyperlink>
      <w:r w:rsidRPr="00F353D0">
        <w:rPr>
          <w:rFonts w:ascii="PT Astra Serif" w:hAnsi="PT Astra Serif"/>
          <w:sz w:val="28"/>
          <w:szCs w:val="28"/>
        </w:rPr>
        <w:t xml:space="preserve"> от 31.12.2017 N 486-ФЗ)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10.1-1) организации, находящиеся под контролем Российской Федерации, уполномоченные государственные корпорации и организации, находящиеся под их контролем, в целях приобретения паев инвестиционных фондов, доверительное управление которыми осуществляется управляющей компанией, действующей в соответствии с Федеральным </w:t>
      </w:r>
      <w:hyperlink r:id="rId1645">
        <w:r w:rsidRPr="00F353D0">
          <w:rPr>
            <w:rFonts w:ascii="PT Astra Serif" w:hAnsi="PT Astra Serif"/>
            <w:sz w:val="28"/>
            <w:szCs w:val="28"/>
          </w:rPr>
          <w:t>законом</w:t>
        </w:r>
      </w:hyperlink>
      <w:r w:rsidRPr="00F353D0">
        <w:rPr>
          <w:rFonts w:ascii="PT Astra Serif" w:hAnsi="PT Astra Serif"/>
          <w:sz w:val="28"/>
          <w:szCs w:val="28"/>
        </w:rPr>
        <w:t xml:space="preserve"> от 2 июня 2016 года N 154-ФЗ "О Российском Фонде Прямых Инвестиций", или ее дочерними управляющими компаниями, определенными в указанном Федеральном </w:t>
      </w:r>
      <w:hyperlink r:id="rId1646">
        <w:r w:rsidRPr="00F353D0">
          <w:rPr>
            <w:rFonts w:ascii="PT Astra Serif" w:hAnsi="PT Astra Serif"/>
            <w:sz w:val="28"/>
            <w:szCs w:val="28"/>
          </w:rPr>
          <w:t>законе</w:t>
        </w:r>
      </w:hyperlink>
      <w:r w:rsidRPr="00F353D0">
        <w:rPr>
          <w:rFonts w:ascii="PT Astra Serif" w:hAnsi="PT Astra Serif"/>
          <w:sz w:val="28"/>
          <w:szCs w:val="28"/>
        </w:rPr>
        <w:t>. В целях настоящей статьи под контролем понимается прямое или косвенное (через подконтрольных лиц, в которых контролирующему лицу прямо либо косвенно принадлежит 100 процентов уставного капитала) владение акциями или долями, составляющими 100 процентов уставного капитала соответствующего лица. Подконтрольным лицом является юридическое лицо, находящееся под прямым либо косвенным контролем контролирующего лица;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10.1-1 введен Федеральным </w:t>
      </w:r>
      <w:hyperlink r:id="rId1647">
        <w:r w:rsidRPr="00F353D0">
          <w:rPr>
            <w:rFonts w:ascii="PT Astra Serif" w:hAnsi="PT Astra Serif"/>
            <w:sz w:val="28"/>
            <w:szCs w:val="28"/>
          </w:rPr>
          <w:t>законом</w:t>
        </w:r>
      </w:hyperlink>
      <w:r w:rsidRPr="00F353D0">
        <w:rPr>
          <w:rFonts w:ascii="PT Astra Serif" w:hAnsi="PT Astra Serif"/>
          <w:sz w:val="28"/>
          <w:szCs w:val="28"/>
        </w:rPr>
        <w:t xml:space="preserve"> от 02.07.2021 N 325-ФЗ)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10.2) международные фонды, зарегистрированные в соответствии с Федеральным </w:t>
      </w:r>
      <w:hyperlink r:id="rId1648">
        <w:r w:rsidRPr="00F353D0">
          <w:rPr>
            <w:rFonts w:ascii="PT Astra Serif" w:hAnsi="PT Astra Serif"/>
            <w:sz w:val="28"/>
            <w:szCs w:val="28"/>
          </w:rPr>
          <w:t>законом</w:t>
        </w:r>
      </w:hyperlink>
      <w:r w:rsidRPr="00F353D0">
        <w:rPr>
          <w:rFonts w:ascii="PT Astra Serif" w:hAnsi="PT Astra Serif"/>
          <w:sz w:val="28"/>
          <w:szCs w:val="28"/>
        </w:rPr>
        <w:t xml:space="preserve"> от 3 августа 2018 года N 290-ФЗ "О международных компаниях и международных фондах" (при совершении операций с ценными бумагами иностранных эмитентов);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10.2 введен Федеральным </w:t>
      </w:r>
      <w:hyperlink r:id="rId1649">
        <w:r w:rsidRPr="00F353D0">
          <w:rPr>
            <w:rFonts w:ascii="PT Astra Serif" w:hAnsi="PT Astra Serif"/>
            <w:sz w:val="28"/>
            <w:szCs w:val="28"/>
          </w:rPr>
          <w:t>законом</w:t>
        </w:r>
      </w:hyperlink>
      <w:r w:rsidRPr="00F353D0">
        <w:rPr>
          <w:rFonts w:ascii="PT Astra Serif" w:hAnsi="PT Astra Serif"/>
          <w:sz w:val="28"/>
          <w:szCs w:val="28"/>
        </w:rPr>
        <w:t xml:space="preserve"> от 26.11.2019 N 378-ФЗ)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10.3) коммерческая организация, которая отвечает одному из следующих требований: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выручка организации составляет не менее тридцати миллиардов рублей по данным ее годовой бухгалтерской (финансовой) отчетности за последний отчетный период, составленной в соответствии с законодательством Российской Федерации о бухгалтерском учете, в том числе в соответствии с документами в области регулирования бухгалтерского учета, или в соответствии с международными стандартами, а если организация является иностранным юридическим лицом - по данным годовой финансовой </w:t>
      </w:r>
      <w:r w:rsidRPr="00F353D0">
        <w:rPr>
          <w:rFonts w:ascii="PT Astra Serif" w:hAnsi="PT Astra Serif"/>
          <w:sz w:val="28"/>
          <w:szCs w:val="28"/>
        </w:rPr>
        <w:lastRenderedPageBreak/>
        <w:t>отчетности такого лица за последний завершенный отчетный год, в отношении которой наступил срок формирования в соответствии с личным законом иностранного юридического лица;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650">
        <w:r w:rsidRPr="00F353D0">
          <w:rPr>
            <w:rFonts w:ascii="PT Astra Serif" w:hAnsi="PT Astra Serif"/>
            <w:sz w:val="28"/>
            <w:szCs w:val="28"/>
          </w:rPr>
          <w:t>закона</w:t>
        </w:r>
      </w:hyperlink>
      <w:r w:rsidRPr="00F353D0">
        <w:rPr>
          <w:rFonts w:ascii="PT Astra Serif" w:hAnsi="PT Astra Serif"/>
          <w:sz w:val="28"/>
          <w:szCs w:val="28"/>
        </w:rPr>
        <w:t xml:space="preserve"> от 11.06.2021 N 192-ФЗ)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чистые активы организации составляют не менее семисот миллионов рублей по данным ее годовой бухгалтерской (финансовой) отчетности за последний отчетный период, составленной в соответствии с законодательством Российской Федерации о бухгалтерском учете, в том числе в соответствии с документами в области регулирования бухгалтерского учета, или в соответствии с международными стандартами, а если организация является иностранным юридическим лицом - по данным годовой финансовой отчетности такого лица за последний завершенный отчетный год, в отношении которой наступил срок формирования в соответствии с личным законом иностранного юридического лица;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10.3 введен Федеральным </w:t>
      </w:r>
      <w:hyperlink r:id="rId1651">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10.4) личные фонды, стоимость имущества которых составляет не менее ста миллионов рублей;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(пп. 10.4 введен Федеральным </w:t>
      </w:r>
      <w:hyperlink r:id="rId1652">
        <w:r w:rsidRPr="00F353D0">
          <w:rPr>
            <w:rFonts w:ascii="PT Astra Serif" w:hAnsi="PT Astra Serif"/>
            <w:sz w:val="28"/>
            <w:szCs w:val="28"/>
          </w:rPr>
          <w:t>законом</w:t>
        </w:r>
      </w:hyperlink>
      <w:r w:rsidRPr="00F353D0">
        <w:rPr>
          <w:rFonts w:ascii="PT Astra Serif" w:hAnsi="PT Astra Serif"/>
          <w:sz w:val="28"/>
          <w:szCs w:val="28"/>
        </w:rPr>
        <w:t xml:space="preserve"> от 08.08.2024 N 305-ФЗ)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иные лица, отнесенные к квалифицированным инвесторам федеральными законами.</w:t>
      </w:r>
    </w:p>
    <w:p w:rsidR="00F353D0" w:rsidRPr="00F353D0" w:rsidRDefault="00F353D0">
      <w:pPr>
        <w:pStyle w:val="ConsPlusNormal"/>
        <w:spacing w:before="220"/>
        <w:ind w:firstLine="540"/>
        <w:jc w:val="both"/>
        <w:rPr>
          <w:rFonts w:ascii="PT Astra Serif" w:hAnsi="PT Astra Serif"/>
          <w:sz w:val="28"/>
          <w:szCs w:val="28"/>
        </w:rPr>
      </w:pPr>
      <w:bookmarkStart w:id="258" w:name="P3476"/>
      <w:bookmarkEnd w:id="258"/>
      <w:r w:rsidRPr="00F353D0">
        <w:rPr>
          <w:rFonts w:ascii="PT Astra Serif" w:hAnsi="PT Astra Serif"/>
          <w:sz w:val="28"/>
          <w:szCs w:val="28"/>
        </w:rPr>
        <w:t>3. Лица могут быть признаны квалифицированными инвесторами, если они отвечают требованиям, установленным настоящим Федеральным законом и принятыми в соответствии с ним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653">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Лицо, признанное квалифицированным инвестором до 23.05.2025, сохраняет свой статус в отношении сделок, ценных бумаг и иных финансовых инструментов, по которым оно ранее было признано квалифицированным инвестором (ФЗ от 23.11.2024 </w:t>
            </w:r>
            <w:hyperlink r:id="rId1654">
              <w:r w:rsidRPr="00F353D0">
                <w:rPr>
                  <w:rFonts w:ascii="PT Astra Serif" w:hAnsi="PT Astra Serif"/>
                  <w:sz w:val="28"/>
                  <w:szCs w:val="28"/>
                </w:rPr>
                <w:t>N 390-ФЗ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bookmarkStart w:id="259" w:name="P3480"/>
      <w:bookmarkEnd w:id="259"/>
      <w:r w:rsidRPr="00F353D0">
        <w:rPr>
          <w:rFonts w:ascii="PT Astra Serif" w:hAnsi="PT Astra Serif"/>
          <w:sz w:val="28"/>
          <w:szCs w:val="28"/>
        </w:rPr>
        <w:t>4. Физическое лицо может быть признано квалифицированным инвестором, если оно отвечает любому из следующих требований: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имеет опыт работы, непосредственно связанный с совершением сделок с финансовыми инструментами, подготовкой индивидуальных инвестиционных рекомендаций, управления рисками, связанными с совершением указанных сделок, в российской и (или) иностранной организациях. Продолжительность такого опыта устанавливается нормативными </w:t>
      </w:r>
      <w:hyperlink r:id="rId1655">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и может различаться в зависимости от наличия (отсутствия) у данных организаций статуса квалифицированного </w:t>
      </w:r>
      <w:r w:rsidRPr="00F353D0">
        <w:rPr>
          <w:rFonts w:ascii="PT Astra Serif" w:hAnsi="PT Astra Serif"/>
          <w:sz w:val="28"/>
          <w:szCs w:val="28"/>
        </w:rPr>
        <w:lastRenderedPageBreak/>
        <w:t>инвестора, наличия (отсутствия) у физического лица установленных нормативными актами Банка России образования или ученой степени;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имеет опыт работы в должности, при назначении (избрании) на которую в соответствии с федеральными законами требовалось согласование Банка России;</w:t>
      </w:r>
    </w:p>
    <w:p w:rsidR="00F353D0" w:rsidRPr="00F353D0" w:rsidRDefault="00F353D0">
      <w:pPr>
        <w:pStyle w:val="ConsPlusNormal"/>
        <w:spacing w:before="220"/>
        <w:ind w:firstLine="540"/>
        <w:jc w:val="both"/>
        <w:rPr>
          <w:rFonts w:ascii="PT Astra Serif" w:hAnsi="PT Astra Serif"/>
          <w:sz w:val="28"/>
          <w:szCs w:val="28"/>
        </w:rPr>
      </w:pPr>
      <w:bookmarkStart w:id="260" w:name="P3483"/>
      <w:bookmarkEnd w:id="260"/>
      <w:r w:rsidRPr="00F353D0">
        <w:rPr>
          <w:rFonts w:ascii="PT Astra Serif" w:hAnsi="PT Astra Serif"/>
          <w:sz w:val="28"/>
          <w:szCs w:val="28"/>
        </w:rPr>
        <w:t xml:space="preserve">3) в количестве, объеме и за период, которые установлены нормативными </w:t>
      </w:r>
      <w:hyperlink r:id="rId1656">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совершало сделки с ценными бумагами, установленными нормативными </w:t>
      </w:r>
      <w:hyperlink r:id="rId1657">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и (или) заключало договоры, предусмотренные </w:t>
      </w:r>
      <w:hyperlink w:anchor="P304">
        <w:r w:rsidRPr="00F353D0">
          <w:rPr>
            <w:rFonts w:ascii="PT Astra Serif" w:hAnsi="PT Astra Serif"/>
            <w:sz w:val="28"/>
            <w:szCs w:val="28"/>
          </w:rPr>
          <w:t>пунктом 1 статьи 4.1</w:t>
        </w:r>
      </w:hyperlink>
      <w:r w:rsidRPr="00F353D0">
        <w:rPr>
          <w:rFonts w:ascii="PT Astra Serif" w:hAnsi="PT Astra Serif"/>
          <w:sz w:val="28"/>
          <w:szCs w:val="28"/>
        </w:rPr>
        <w:t xml:space="preserve"> настоящего Федерального закона, и (или) заключало договоры, являющиеся производными финансовыми инструментами, установленные нормативными </w:t>
      </w:r>
      <w:hyperlink r:id="rId1658">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Количество и объем указанных сделок и (или) договоров могут различаться в зависимости от наличия (отсутствия) у физического лица установленных нормативными </w:t>
      </w:r>
      <w:hyperlink r:id="rId1659">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образования или ученой степени;</w:t>
      </w:r>
    </w:p>
    <w:p w:rsidR="00F353D0" w:rsidRPr="00F353D0" w:rsidRDefault="00F353D0">
      <w:pPr>
        <w:pStyle w:val="ConsPlusNormal"/>
        <w:spacing w:before="220"/>
        <w:ind w:firstLine="540"/>
        <w:jc w:val="both"/>
        <w:rPr>
          <w:rFonts w:ascii="PT Astra Serif" w:hAnsi="PT Astra Serif"/>
          <w:sz w:val="28"/>
          <w:szCs w:val="28"/>
        </w:rPr>
      </w:pPr>
      <w:bookmarkStart w:id="261" w:name="P3484"/>
      <w:bookmarkEnd w:id="261"/>
      <w:r w:rsidRPr="00F353D0">
        <w:rPr>
          <w:rFonts w:ascii="PT Astra Serif" w:hAnsi="PT Astra Serif"/>
          <w:sz w:val="28"/>
          <w:szCs w:val="28"/>
        </w:rPr>
        <w:t xml:space="preserve">4) размер имущества, принадлежащего этому лицу, составляет не менее размера, установленного нормативными </w:t>
      </w:r>
      <w:hyperlink r:id="rId1660">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Размер имущества, установленный нормативными актами Банка России, может различаться в зависимости от наличия (отсутствия) у физического лица установленных нормативными </w:t>
      </w:r>
      <w:hyperlink r:id="rId1661">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образования или ученой степени либо подтверждения брокером, управляющим, форекс-дилером, дилером, управляющей компанией паевого инвестиционного фонда либо имеющими лицензию на осуществление добровольного страхования жизни страховой организацией или иностранной страховой организацией наличия у физического лица знаний, полученного в порядке, установленном соответствующим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w:t>
      </w:r>
      <w:hyperlink r:id="rId1662">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с учетом требований </w:t>
      </w:r>
      <w:hyperlink w:anchor="P3494">
        <w:r w:rsidRPr="00F353D0">
          <w:rPr>
            <w:rFonts w:ascii="PT Astra Serif" w:hAnsi="PT Astra Serif"/>
            <w:sz w:val="28"/>
            <w:szCs w:val="28"/>
          </w:rPr>
          <w:t>пункта 4.2</w:t>
        </w:r>
      </w:hyperlink>
      <w:r w:rsidRPr="00F353D0">
        <w:rPr>
          <w:rFonts w:ascii="PT Astra Serif" w:hAnsi="PT Astra Serif"/>
          <w:sz w:val="28"/>
          <w:szCs w:val="28"/>
        </w:rPr>
        <w:t xml:space="preserve"> настоящей статьи. </w:t>
      </w:r>
      <w:hyperlink r:id="rId1663">
        <w:r w:rsidRPr="00F353D0">
          <w:rPr>
            <w:rFonts w:ascii="PT Astra Serif" w:hAnsi="PT Astra Serif"/>
            <w:sz w:val="28"/>
            <w:szCs w:val="28"/>
          </w:rPr>
          <w:t>Виды</w:t>
        </w:r>
      </w:hyperlink>
      <w:r w:rsidRPr="00F353D0">
        <w:rPr>
          <w:rFonts w:ascii="PT Astra Serif" w:hAnsi="PT Astra Serif"/>
          <w:sz w:val="28"/>
          <w:szCs w:val="28"/>
        </w:rPr>
        <w:t xml:space="preserve"> имущества, принадлежащего этому лицу, и </w:t>
      </w:r>
      <w:hyperlink r:id="rId1664">
        <w:r w:rsidRPr="00F353D0">
          <w:rPr>
            <w:rFonts w:ascii="PT Astra Serif" w:hAnsi="PT Astra Serif"/>
            <w:sz w:val="28"/>
            <w:szCs w:val="28"/>
          </w:rPr>
          <w:t>порядок</w:t>
        </w:r>
      </w:hyperlink>
      <w:r w:rsidRPr="00F353D0">
        <w:rPr>
          <w:rFonts w:ascii="PT Astra Serif" w:hAnsi="PT Astra Serif"/>
          <w:sz w:val="28"/>
          <w:szCs w:val="28"/>
        </w:rPr>
        <w:t xml:space="preserve"> расчета размера данного имущества устанавливаются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665">
        <w:r w:rsidRPr="00F353D0">
          <w:rPr>
            <w:rFonts w:ascii="PT Astra Serif" w:hAnsi="PT Astra Serif"/>
            <w:sz w:val="28"/>
            <w:szCs w:val="28"/>
          </w:rPr>
          <w:t>закона</w:t>
        </w:r>
      </w:hyperlink>
      <w:r w:rsidRPr="00F353D0">
        <w:rPr>
          <w:rFonts w:ascii="PT Astra Serif" w:hAnsi="PT Astra Serif"/>
          <w:sz w:val="28"/>
          <w:szCs w:val="28"/>
        </w:rPr>
        <w:t xml:space="preserve"> от 10.06.2026 N 172-ФЗ)</w:t>
      </w:r>
    </w:p>
    <w:p w:rsidR="00F353D0" w:rsidRPr="00F353D0" w:rsidRDefault="00F353D0">
      <w:pPr>
        <w:pStyle w:val="ConsPlusNormal"/>
        <w:spacing w:before="220"/>
        <w:ind w:firstLine="540"/>
        <w:jc w:val="both"/>
        <w:rPr>
          <w:rFonts w:ascii="PT Astra Serif" w:hAnsi="PT Astra Serif"/>
          <w:sz w:val="28"/>
          <w:szCs w:val="28"/>
        </w:rPr>
      </w:pPr>
      <w:bookmarkStart w:id="262" w:name="P3486"/>
      <w:bookmarkEnd w:id="262"/>
      <w:r w:rsidRPr="00F353D0">
        <w:rPr>
          <w:rFonts w:ascii="PT Astra Serif" w:hAnsi="PT Astra Serif"/>
          <w:sz w:val="28"/>
          <w:szCs w:val="28"/>
        </w:rPr>
        <w:t xml:space="preserve">5) размер дохода этого лица составляет не менее размера, установленного нормативными </w:t>
      </w:r>
      <w:hyperlink r:id="rId1666">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Размер дохода, установленный нормативными актами Банка России, может различаться в зависимости от наличия (отсутствия) у физического лица установленных нормативными актами Банка России образования или ученой степени либо подтверждения брокером, управляющим, форекс-дилером, дилером, управляющей компанией паевого инвестиционного фонда либо имеющими </w:t>
      </w:r>
      <w:r w:rsidRPr="00F353D0">
        <w:rPr>
          <w:rFonts w:ascii="PT Astra Serif" w:hAnsi="PT Astra Serif"/>
          <w:sz w:val="28"/>
          <w:szCs w:val="28"/>
        </w:rPr>
        <w:lastRenderedPageBreak/>
        <w:t xml:space="preserve">лицензию на осуществление добровольного страхования жизни страховой организацией или иностранной страховой организацией наличия у физического лица знаний, полученного в порядке, установленном соответствующим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w:t>
      </w:r>
      <w:hyperlink r:id="rId1667">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с учетом требований </w:t>
      </w:r>
      <w:hyperlink w:anchor="P3494">
        <w:r w:rsidRPr="00F353D0">
          <w:rPr>
            <w:rFonts w:ascii="PT Astra Serif" w:hAnsi="PT Astra Serif"/>
            <w:sz w:val="28"/>
            <w:szCs w:val="28"/>
          </w:rPr>
          <w:t>пункта 4.2</w:t>
        </w:r>
      </w:hyperlink>
      <w:r w:rsidRPr="00F353D0">
        <w:rPr>
          <w:rFonts w:ascii="PT Astra Serif" w:hAnsi="PT Astra Serif"/>
          <w:sz w:val="28"/>
          <w:szCs w:val="28"/>
        </w:rPr>
        <w:t xml:space="preserve"> настоящей статьи. </w:t>
      </w:r>
      <w:hyperlink r:id="rId1668">
        <w:r w:rsidRPr="00F353D0">
          <w:rPr>
            <w:rFonts w:ascii="PT Astra Serif" w:hAnsi="PT Astra Serif"/>
            <w:sz w:val="28"/>
            <w:szCs w:val="28"/>
          </w:rPr>
          <w:t>Виды</w:t>
        </w:r>
      </w:hyperlink>
      <w:r w:rsidRPr="00F353D0">
        <w:rPr>
          <w:rFonts w:ascii="PT Astra Serif" w:hAnsi="PT Astra Serif"/>
          <w:sz w:val="28"/>
          <w:szCs w:val="28"/>
        </w:rPr>
        <w:t>, период получения такого дохода и порядок расчета его размера устанавливаются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669">
        <w:r w:rsidRPr="00F353D0">
          <w:rPr>
            <w:rFonts w:ascii="PT Astra Serif" w:hAnsi="PT Astra Serif"/>
            <w:sz w:val="28"/>
            <w:szCs w:val="28"/>
          </w:rPr>
          <w:t>закона</w:t>
        </w:r>
      </w:hyperlink>
      <w:r w:rsidRPr="00F353D0">
        <w:rPr>
          <w:rFonts w:ascii="PT Astra Serif" w:hAnsi="PT Astra Serif"/>
          <w:sz w:val="28"/>
          <w:szCs w:val="28"/>
        </w:rPr>
        <w:t xml:space="preserve"> от 10.06.2026 N 172-ФЗ)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имеет установленную нормативными </w:t>
      </w:r>
      <w:hyperlink r:id="rId1670">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квалификацию в сфере финансовых рынков, подтвержденную свидетельством о квалификации, выданным в соответствии с </w:t>
      </w:r>
      <w:hyperlink r:id="rId1671">
        <w:r w:rsidRPr="00F353D0">
          <w:rPr>
            <w:rFonts w:ascii="PT Astra Serif" w:hAnsi="PT Astra Serif"/>
            <w:sz w:val="28"/>
            <w:szCs w:val="28"/>
          </w:rPr>
          <w:t>частью 4 статьи 4</w:t>
        </w:r>
      </w:hyperlink>
      <w:r w:rsidRPr="00F353D0">
        <w:rPr>
          <w:rFonts w:ascii="PT Astra Serif" w:hAnsi="PT Astra Serif"/>
          <w:sz w:val="28"/>
          <w:szCs w:val="28"/>
        </w:rPr>
        <w:t xml:space="preserve"> Федерального закона от 3 июля 2016 года N 238-ФЗ "О независимой оценке квалификации";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имеет не менее одного из сертификатов (аттестатов), </w:t>
      </w:r>
      <w:hyperlink r:id="rId1672">
        <w:r w:rsidRPr="00F353D0">
          <w:rPr>
            <w:rFonts w:ascii="PT Astra Serif" w:hAnsi="PT Astra Serif"/>
            <w:sz w:val="28"/>
            <w:szCs w:val="28"/>
          </w:rPr>
          <w:t>перечень</w:t>
        </w:r>
      </w:hyperlink>
      <w:r w:rsidRPr="00F353D0">
        <w:rPr>
          <w:rFonts w:ascii="PT Astra Serif" w:hAnsi="PT Astra Serif"/>
          <w:sz w:val="28"/>
          <w:szCs w:val="28"/>
        </w:rPr>
        <w:t xml:space="preserve"> которых установлен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имеет установленные нормативными </w:t>
      </w:r>
      <w:hyperlink r:id="rId1673">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 образование или ученую степень.</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 в ред. Федерального </w:t>
      </w:r>
      <w:hyperlink r:id="rId1674">
        <w:r w:rsidRPr="00F353D0">
          <w:rPr>
            <w:rFonts w:ascii="PT Astra Serif" w:hAnsi="PT Astra Serif"/>
            <w:sz w:val="28"/>
            <w:szCs w:val="28"/>
          </w:rPr>
          <w:t>закона</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4.1. При признании физического лица квалифицированным инвестором на основании его соответствия требованию, предусмотренному </w:t>
      </w:r>
      <w:hyperlink w:anchor="P3483">
        <w:r w:rsidRPr="00F353D0">
          <w:rPr>
            <w:rFonts w:ascii="PT Astra Serif" w:hAnsi="PT Astra Serif"/>
            <w:sz w:val="28"/>
            <w:szCs w:val="28"/>
          </w:rPr>
          <w:t>подпунктом 3 пункта 4</w:t>
        </w:r>
      </w:hyperlink>
      <w:r w:rsidRPr="00F353D0">
        <w:rPr>
          <w:rFonts w:ascii="PT Astra Serif" w:hAnsi="PT Astra Serif"/>
          <w:sz w:val="28"/>
          <w:szCs w:val="28"/>
        </w:rPr>
        <w:t xml:space="preserve"> настоящей статьи, учитывать договоры, предусмотренные </w:t>
      </w:r>
      <w:hyperlink w:anchor="P304">
        <w:r w:rsidRPr="00F353D0">
          <w:rPr>
            <w:rFonts w:ascii="PT Astra Serif" w:hAnsi="PT Astra Serif"/>
            <w:sz w:val="28"/>
            <w:szCs w:val="28"/>
          </w:rPr>
          <w:t>пунктом 1 статьи 4.1</w:t>
        </w:r>
      </w:hyperlink>
      <w:r w:rsidRPr="00F353D0">
        <w:rPr>
          <w:rFonts w:ascii="PT Astra Serif" w:hAnsi="PT Astra Serif"/>
          <w:sz w:val="28"/>
          <w:szCs w:val="28"/>
        </w:rPr>
        <w:t xml:space="preserve"> настоящего Федерального закона, вправе только форекс-дилер.</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4.1 введен Федеральным </w:t>
      </w:r>
      <w:hyperlink r:id="rId1675">
        <w:r w:rsidRPr="00F353D0">
          <w:rPr>
            <w:rFonts w:ascii="PT Astra Serif" w:hAnsi="PT Astra Serif"/>
            <w:sz w:val="28"/>
            <w:szCs w:val="28"/>
          </w:rPr>
          <w:t>законом</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bookmarkStart w:id="263" w:name="P3494"/>
      <w:bookmarkEnd w:id="263"/>
      <w:r w:rsidRPr="00F353D0">
        <w:rPr>
          <w:rFonts w:ascii="PT Astra Serif" w:hAnsi="PT Astra Serif"/>
          <w:sz w:val="28"/>
          <w:szCs w:val="28"/>
        </w:rPr>
        <w:t xml:space="preserve">4.2. Вопросы для подтверждения брокером, управляющим, форекс-дилером, дилером, управляющей компанией паевого инвестиционного фонда либо имеющими лицензию на осуществление добровольного страхования жизни страховой организацией или иностранной страховой организацией наличия у физического лица знаний для целей </w:t>
      </w:r>
      <w:hyperlink w:anchor="P3484">
        <w:r w:rsidRPr="00F353D0">
          <w:rPr>
            <w:rFonts w:ascii="PT Astra Serif" w:hAnsi="PT Astra Serif"/>
            <w:sz w:val="28"/>
            <w:szCs w:val="28"/>
          </w:rPr>
          <w:t>подпунктов 4</w:t>
        </w:r>
      </w:hyperlink>
      <w:r w:rsidRPr="00F353D0">
        <w:rPr>
          <w:rFonts w:ascii="PT Astra Serif" w:hAnsi="PT Astra Serif"/>
          <w:sz w:val="28"/>
          <w:szCs w:val="28"/>
        </w:rPr>
        <w:t xml:space="preserve"> и </w:t>
      </w:r>
      <w:hyperlink w:anchor="P3486">
        <w:r w:rsidRPr="00F353D0">
          <w:rPr>
            <w:rFonts w:ascii="PT Astra Serif" w:hAnsi="PT Astra Serif"/>
            <w:sz w:val="28"/>
            <w:szCs w:val="28"/>
          </w:rPr>
          <w:t>5 пункта 4</w:t>
        </w:r>
      </w:hyperlink>
      <w:r w:rsidRPr="00F353D0">
        <w:rPr>
          <w:rFonts w:ascii="PT Astra Serif" w:hAnsi="PT Astra Serif"/>
          <w:sz w:val="28"/>
          <w:szCs w:val="28"/>
        </w:rPr>
        <w:t xml:space="preserve"> настоящей статьи должны быть составлены таким образом, чтобы полученные на них ответы могли позволить оценить знания физического лица в отношении сделок, и (или) ценных бумаг, и (или) иных финансовых инструментов, предназначенных для квалифицированных инвесторов, а также свидетельствовать о том, что это лицо в состоянии оценивать риски с учетом характера предполагаемых сделок (договоров).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676">
        <w:r w:rsidRPr="00F353D0">
          <w:rPr>
            <w:rFonts w:ascii="PT Astra Serif" w:hAnsi="PT Astra Serif"/>
            <w:sz w:val="28"/>
            <w:szCs w:val="28"/>
          </w:rPr>
          <w:t>закона</w:t>
        </w:r>
      </w:hyperlink>
      <w:r w:rsidRPr="00F353D0">
        <w:rPr>
          <w:rFonts w:ascii="PT Astra Serif" w:hAnsi="PT Astra Serif"/>
          <w:sz w:val="28"/>
          <w:szCs w:val="28"/>
        </w:rPr>
        <w:t xml:space="preserve"> от 10.06.2026 N 172-ФЗ)</w:t>
      </w:r>
    </w:p>
    <w:p w:rsidR="00F353D0" w:rsidRPr="00F353D0" w:rsidRDefault="00F353D0">
      <w:pPr>
        <w:pStyle w:val="ConsPlusNormal"/>
        <w:spacing w:before="220"/>
        <w:ind w:firstLine="540"/>
        <w:jc w:val="both"/>
        <w:rPr>
          <w:rFonts w:ascii="PT Astra Serif" w:hAnsi="PT Astra Serif"/>
          <w:sz w:val="28"/>
          <w:szCs w:val="28"/>
        </w:rPr>
      </w:pPr>
      <w:hyperlink r:id="rId1677">
        <w:r w:rsidRPr="00F353D0">
          <w:rPr>
            <w:rFonts w:ascii="PT Astra Serif" w:hAnsi="PT Astra Serif"/>
            <w:sz w:val="28"/>
            <w:szCs w:val="28"/>
          </w:rPr>
          <w:t>Перечень</w:t>
        </w:r>
      </w:hyperlink>
      <w:r w:rsidRPr="00F353D0">
        <w:rPr>
          <w:rFonts w:ascii="PT Astra Serif" w:hAnsi="PT Astra Serif"/>
          <w:sz w:val="28"/>
          <w:szCs w:val="28"/>
        </w:rPr>
        <w:t xml:space="preserve"> видов сделок, и (или) ценных бумаг, и (или) иных финансовых инструментов, предназначенных для квалифицированных инвесторов, в </w:t>
      </w:r>
      <w:r w:rsidRPr="00F353D0">
        <w:rPr>
          <w:rFonts w:ascii="PT Astra Serif" w:hAnsi="PT Astra Serif"/>
          <w:sz w:val="28"/>
          <w:szCs w:val="28"/>
        </w:rPr>
        <w:lastRenderedPageBreak/>
        <w:t xml:space="preserve">отношении которых могут быть получены подтверждения наличия у физического лица знаний для целей </w:t>
      </w:r>
      <w:hyperlink w:anchor="P3484">
        <w:r w:rsidRPr="00F353D0">
          <w:rPr>
            <w:rFonts w:ascii="PT Astra Serif" w:hAnsi="PT Astra Serif"/>
            <w:sz w:val="28"/>
            <w:szCs w:val="28"/>
          </w:rPr>
          <w:t>подпунктов 4</w:t>
        </w:r>
      </w:hyperlink>
      <w:r w:rsidRPr="00F353D0">
        <w:rPr>
          <w:rFonts w:ascii="PT Astra Serif" w:hAnsi="PT Astra Serif"/>
          <w:sz w:val="28"/>
          <w:szCs w:val="28"/>
        </w:rPr>
        <w:t xml:space="preserve"> и </w:t>
      </w:r>
      <w:hyperlink w:anchor="P3486">
        <w:r w:rsidRPr="00F353D0">
          <w:rPr>
            <w:rFonts w:ascii="PT Astra Serif" w:hAnsi="PT Astra Serif"/>
            <w:sz w:val="28"/>
            <w:szCs w:val="28"/>
          </w:rPr>
          <w:t>5 пункта 4</w:t>
        </w:r>
      </w:hyperlink>
      <w:r w:rsidRPr="00F353D0">
        <w:rPr>
          <w:rFonts w:ascii="PT Astra Serif" w:hAnsi="PT Astra Serif"/>
          <w:sz w:val="28"/>
          <w:szCs w:val="28"/>
        </w:rPr>
        <w:t xml:space="preserve"> настоящей статьи, устанавливается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4.2 введен Федеральным </w:t>
      </w:r>
      <w:hyperlink r:id="rId1678">
        <w:r w:rsidRPr="00F353D0">
          <w:rPr>
            <w:rFonts w:ascii="PT Astra Serif" w:hAnsi="PT Astra Serif"/>
            <w:sz w:val="28"/>
            <w:szCs w:val="28"/>
          </w:rPr>
          <w:t>законом</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bookmarkStart w:id="264" w:name="P3498"/>
      <w:bookmarkEnd w:id="264"/>
      <w:r w:rsidRPr="00F353D0">
        <w:rPr>
          <w:rFonts w:ascii="PT Astra Serif" w:hAnsi="PT Astra Serif"/>
          <w:sz w:val="28"/>
          <w:szCs w:val="28"/>
        </w:rPr>
        <w:t xml:space="preserve">5. Юридическое лицо может быть признано квалифицированным инвестором, если оно является коммерческой организацией или международным фондом, зарегистрированным в соответствии с Федеральным </w:t>
      </w:r>
      <w:hyperlink r:id="rId1679">
        <w:r w:rsidRPr="00F353D0">
          <w:rPr>
            <w:rFonts w:ascii="PT Astra Serif" w:hAnsi="PT Astra Serif"/>
            <w:sz w:val="28"/>
            <w:szCs w:val="28"/>
          </w:rPr>
          <w:t>законом</w:t>
        </w:r>
      </w:hyperlink>
      <w:r w:rsidRPr="00F353D0">
        <w:rPr>
          <w:rFonts w:ascii="PT Astra Serif" w:hAnsi="PT Astra Serif"/>
          <w:sz w:val="28"/>
          <w:szCs w:val="28"/>
        </w:rPr>
        <w:t xml:space="preserve"> от 3 августа 2018 года N 290-ФЗ "О международных компаниях и международных фондах" в целях совершения операций с ценными бумагами российских эмитентов, и отвечает любому из указанных требований: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21.12.2013 </w:t>
      </w:r>
      <w:hyperlink r:id="rId1680">
        <w:r w:rsidRPr="00F353D0">
          <w:rPr>
            <w:rFonts w:ascii="PT Astra Serif" w:hAnsi="PT Astra Serif"/>
            <w:sz w:val="28"/>
            <w:szCs w:val="28"/>
          </w:rPr>
          <w:t>N 379-ФЗ</w:t>
        </w:r>
      </w:hyperlink>
      <w:r w:rsidRPr="00F353D0">
        <w:rPr>
          <w:rFonts w:ascii="PT Astra Serif" w:hAnsi="PT Astra Serif"/>
          <w:sz w:val="28"/>
          <w:szCs w:val="28"/>
        </w:rPr>
        <w:t xml:space="preserve">, от 26.11.2019 </w:t>
      </w:r>
      <w:hyperlink r:id="rId1681">
        <w:r w:rsidRPr="00F353D0">
          <w:rPr>
            <w:rFonts w:ascii="PT Astra Serif" w:hAnsi="PT Astra Serif"/>
            <w:sz w:val="28"/>
            <w:szCs w:val="28"/>
          </w:rPr>
          <w:t>N 378-ФЗ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имеет собственный капитал в </w:t>
      </w:r>
      <w:hyperlink r:id="rId1682">
        <w:r w:rsidRPr="00F353D0">
          <w:rPr>
            <w:rFonts w:ascii="PT Astra Serif" w:hAnsi="PT Astra Serif"/>
            <w:sz w:val="28"/>
            <w:szCs w:val="28"/>
          </w:rPr>
          <w:t>размере</w:t>
        </w:r>
      </w:hyperlink>
      <w:r w:rsidRPr="00F353D0">
        <w:rPr>
          <w:rFonts w:ascii="PT Astra Serif" w:hAnsi="PT Astra Serif"/>
          <w:sz w:val="28"/>
          <w:szCs w:val="28"/>
        </w:rPr>
        <w:t>, установленном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683">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совершило сделки с ценными бумагами и (или) заключило договоры, являющиеся производными финансовыми инструментами, в количестве, объеме и в срок, которые установлены нормативными </w:t>
      </w:r>
      <w:hyperlink r:id="rId1684">
        <w:r w:rsidRPr="00F353D0">
          <w:rPr>
            <w:rFonts w:ascii="PT Astra Serif" w:hAnsi="PT Astra Serif"/>
            <w:sz w:val="28"/>
            <w:szCs w:val="28"/>
          </w:rPr>
          <w:t>актами</w:t>
        </w:r>
      </w:hyperlink>
      <w:r w:rsidRPr="00F353D0">
        <w:rPr>
          <w:rFonts w:ascii="PT Astra Serif" w:hAnsi="PT Astra Serif"/>
          <w:sz w:val="28"/>
          <w:szCs w:val="28"/>
        </w:rPr>
        <w:t xml:space="preserve">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25.11.2009 </w:t>
      </w:r>
      <w:hyperlink r:id="rId1685">
        <w:r w:rsidRPr="00F353D0">
          <w:rPr>
            <w:rFonts w:ascii="PT Astra Serif" w:hAnsi="PT Astra Serif"/>
            <w:sz w:val="28"/>
            <w:szCs w:val="28"/>
          </w:rPr>
          <w:t>N 281-ФЗ</w:t>
        </w:r>
      </w:hyperlink>
      <w:r w:rsidRPr="00F353D0">
        <w:rPr>
          <w:rFonts w:ascii="PT Astra Serif" w:hAnsi="PT Astra Serif"/>
          <w:sz w:val="28"/>
          <w:szCs w:val="28"/>
        </w:rPr>
        <w:t xml:space="preserve">, от 23.07.2013 </w:t>
      </w:r>
      <w:hyperlink r:id="rId1686">
        <w:r w:rsidRPr="00F353D0">
          <w:rPr>
            <w:rFonts w:ascii="PT Astra Serif" w:hAnsi="PT Astra Serif"/>
            <w:sz w:val="28"/>
            <w:szCs w:val="28"/>
          </w:rPr>
          <w:t>N 251-ФЗ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имеет выручку, определяемую по данным бухгалтерской (финансовой) отчетности в </w:t>
      </w:r>
      <w:hyperlink r:id="rId1687">
        <w:r w:rsidRPr="00F353D0">
          <w:rPr>
            <w:rFonts w:ascii="PT Astra Serif" w:hAnsi="PT Astra Serif"/>
            <w:sz w:val="28"/>
            <w:szCs w:val="28"/>
          </w:rPr>
          <w:t>размере и за период</w:t>
        </w:r>
      </w:hyperlink>
      <w:r w:rsidRPr="00F353D0">
        <w:rPr>
          <w:rFonts w:ascii="PT Astra Serif" w:hAnsi="PT Astra Serif"/>
          <w:sz w:val="28"/>
          <w:szCs w:val="28"/>
        </w:rPr>
        <w:t>, которые установлены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1688">
        <w:r w:rsidRPr="00F353D0">
          <w:rPr>
            <w:rFonts w:ascii="PT Astra Serif" w:hAnsi="PT Astra Serif"/>
            <w:sz w:val="28"/>
            <w:szCs w:val="28"/>
          </w:rPr>
          <w:t>N 251-ФЗ</w:t>
        </w:r>
      </w:hyperlink>
      <w:r w:rsidRPr="00F353D0">
        <w:rPr>
          <w:rFonts w:ascii="PT Astra Serif" w:hAnsi="PT Astra Serif"/>
          <w:sz w:val="28"/>
          <w:szCs w:val="28"/>
        </w:rPr>
        <w:t xml:space="preserve">, от 11.06.2021 </w:t>
      </w:r>
      <w:hyperlink r:id="rId1689">
        <w:r w:rsidRPr="00F353D0">
          <w:rPr>
            <w:rFonts w:ascii="PT Astra Serif" w:hAnsi="PT Astra Serif"/>
            <w:sz w:val="28"/>
            <w:szCs w:val="28"/>
          </w:rPr>
          <w:t>N 192-ФЗ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имеет сумму активов по данным бухгалтерского учета за последний отчетный год в </w:t>
      </w:r>
      <w:hyperlink r:id="rId1690">
        <w:r w:rsidRPr="00F353D0">
          <w:rPr>
            <w:rFonts w:ascii="PT Astra Serif" w:hAnsi="PT Astra Serif"/>
            <w:sz w:val="28"/>
            <w:szCs w:val="28"/>
          </w:rPr>
          <w:t>размере</w:t>
        </w:r>
      </w:hyperlink>
      <w:r w:rsidRPr="00F353D0">
        <w:rPr>
          <w:rFonts w:ascii="PT Astra Serif" w:hAnsi="PT Astra Serif"/>
          <w:sz w:val="28"/>
          <w:szCs w:val="28"/>
        </w:rPr>
        <w:t>, установленном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691">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Утратил силу. - Федеральный </w:t>
      </w:r>
      <w:hyperlink r:id="rId1692">
        <w:r w:rsidRPr="00F353D0">
          <w:rPr>
            <w:rFonts w:ascii="PT Astra Serif" w:hAnsi="PT Astra Serif"/>
            <w:sz w:val="28"/>
            <w:szCs w:val="28"/>
          </w:rPr>
          <w:t>закон</w:t>
        </w:r>
      </w:hyperlink>
      <w:r w:rsidRPr="00F353D0">
        <w:rPr>
          <w:rFonts w:ascii="PT Astra Serif" w:hAnsi="PT Astra Serif"/>
          <w:sz w:val="28"/>
          <w:szCs w:val="28"/>
        </w:rPr>
        <w:t xml:space="preserve"> от 25.11.2009 N 281-ФЗ.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Признание лица по его заявлению квалифицированным инвестором осуществляется брокерами, управляющими, форекс-дилерами, дилерами, иными лицами в случаях, предусмотренных федеральными законами (далее - лицо, осуществляющее признание квалифицированным инвестором), в порядке, установленном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1693">
        <w:r w:rsidRPr="00F353D0">
          <w:rPr>
            <w:rFonts w:ascii="PT Astra Serif" w:hAnsi="PT Astra Serif"/>
            <w:sz w:val="28"/>
            <w:szCs w:val="28"/>
          </w:rPr>
          <w:t>N 251-ФЗ</w:t>
        </w:r>
      </w:hyperlink>
      <w:r w:rsidRPr="00F353D0">
        <w:rPr>
          <w:rFonts w:ascii="PT Astra Serif" w:hAnsi="PT Astra Serif"/>
          <w:sz w:val="28"/>
          <w:szCs w:val="28"/>
        </w:rPr>
        <w:t xml:space="preserve">, от 31.07.2020 </w:t>
      </w:r>
      <w:hyperlink r:id="rId1694">
        <w:r w:rsidRPr="00F353D0">
          <w:rPr>
            <w:rFonts w:ascii="PT Astra Serif" w:hAnsi="PT Astra Serif"/>
            <w:sz w:val="28"/>
            <w:szCs w:val="28"/>
          </w:rPr>
          <w:t>N 306-ФЗ</w:t>
        </w:r>
      </w:hyperlink>
      <w:r w:rsidRPr="00F353D0">
        <w:rPr>
          <w:rFonts w:ascii="PT Astra Serif" w:hAnsi="PT Astra Serif"/>
          <w:sz w:val="28"/>
          <w:szCs w:val="28"/>
        </w:rPr>
        <w:t xml:space="preserve">, от 23.03.2024 </w:t>
      </w:r>
      <w:hyperlink r:id="rId1695">
        <w:r w:rsidRPr="00F353D0">
          <w:rPr>
            <w:rFonts w:ascii="PT Astra Serif" w:hAnsi="PT Astra Serif"/>
            <w:sz w:val="28"/>
            <w:szCs w:val="28"/>
          </w:rPr>
          <w:t>N 50-ФЗ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Нормативными актами Банка России могут быть установлены требования к документам, подтверждающим соответствие лица требованиям </w:t>
      </w:r>
      <w:r w:rsidRPr="00F353D0">
        <w:rPr>
          <w:rFonts w:ascii="PT Astra Serif" w:hAnsi="PT Astra Serif"/>
          <w:sz w:val="28"/>
          <w:szCs w:val="28"/>
        </w:rPr>
        <w:lastRenderedPageBreak/>
        <w:t>для признания его квалифицированным инвестором.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696">
        <w:r w:rsidRPr="00F353D0">
          <w:rPr>
            <w:rFonts w:ascii="PT Astra Serif" w:hAnsi="PT Astra Serif"/>
            <w:sz w:val="28"/>
            <w:szCs w:val="28"/>
          </w:rPr>
          <w:t>законом</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bookmarkStart w:id="265" w:name="P3513"/>
      <w:bookmarkEnd w:id="265"/>
      <w:r w:rsidRPr="00F353D0">
        <w:rPr>
          <w:rFonts w:ascii="PT Astra Serif" w:hAnsi="PT Astra Serif"/>
          <w:sz w:val="28"/>
          <w:szCs w:val="28"/>
        </w:rPr>
        <w:t xml:space="preserve">8. В случае признания лица квалифицированным инвестором на основании предоставленной им недостоверной информации последствия, предусмотренные </w:t>
      </w:r>
      <w:hyperlink w:anchor="P207">
        <w:r w:rsidRPr="00F353D0">
          <w:rPr>
            <w:rFonts w:ascii="PT Astra Serif" w:hAnsi="PT Astra Serif"/>
            <w:sz w:val="28"/>
            <w:szCs w:val="28"/>
          </w:rPr>
          <w:t>пунктом 6 статьи 3</w:t>
        </w:r>
      </w:hyperlink>
      <w:r w:rsidRPr="00F353D0">
        <w:rPr>
          <w:rFonts w:ascii="PT Astra Serif" w:hAnsi="PT Astra Serif"/>
          <w:sz w:val="28"/>
          <w:szCs w:val="28"/>
        </w:rPr>
        <w:t xml:space="preserve"> и </w:t>
      </w:r>
      <w:hyperlink w:anchor="P389">
        <w:r w:rsidRPr="00F353D0">
          <w:rPr>
            <w:rFonts w:ascii="PT Astra Serif" w:hAnsi="PT Astra Serif"/>
            <w:sz w:val="28"/>
            <w:szCs w:val="28"/>
          </w:rPr>
          <w:t>частью восьмой статьи 5</w:t>
        </w:r>
      </w:hyperlink>
      <w:r w:rsidRPr="00F353D0">
        <w:rPr>
          <w:rFonts w:ascii="PT Astra Serif" w:hAnsi="PT Astra Serif"/>
          <w:sz w:val="28"/>
          <w:szCs w:val="28"/>
        </w:rPr>
        <w:t xml:space="preserve"> настоящего Федерального закона, не применяются. Признание лица квалифицированным инвестором на основании предоставленной им недостоверной информации не является основанием недействительности сделок, совершенных за счет этого лица.</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Лицо, признанное квалифицированным инвестором до 23.05.2025, сохраняет свой статус в отношении сделок, ценных бумаг и иных финансовых инструментов, по которым оно ранее было признано квалифицированным инвестором (ФЗ от 23.11.2024 </w:t>
            </w:r>
            <w:hyperlink r:id="rId1697">
              <w:r w:rsidRPr="00F353D0">
                <w:rPr>
                  <w:rFonts w:ascii="PT Astra Serif" w:hAnsi="PT Astra Serif"/>
                  <w:sz w:val="28"/>
                  <w:szCs w:val="28"/>
                </w:rPr>
                <w:t>N 390-ФЗ</w:t>
              </w:r>
            </w:hyperlink>
            <w:r w:rsidRPr="00F353D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 xml:space="preserve">9. Лицо признается квалифицированным инвестором в отношении всех </w:t>
      </w:r>
      <w:hyperlink r:id="rId1698">
        <w:r w:rsidRPr="00F353D0">
          <w:rPr>
            <w:rFonts w:ascii="PT Astra Serif" w:hAnsi="PT Astra Serif"/>
            <w:sz w:val="28"/>
            <w:szCs w:val="28"/>
          </w:rPr>
          <w:t>видов</w:t>
        </w:r>
      </w:hyperlink>
      <w:r w:rsidRPr="00F353D0">
        <w:rPr>
          <w:rFonts w:ascii="PT Astra Serif" w:hAnsi="PT Astra Serif"/>
          <w:sz w:val="28"/>
          <w:szCs w:val="28"/>
        </w:rPr>
        <w:t xml:space="preserve"> сделок, ценных бумаг и иных финансовых инструментов, предназначенных для квалифицированных инвесторов, если иное не предусмотрено настоящим пунктом.</w:t>
      </w:r>
    </w:p>
    <w:p w:rsidR="00F353D0" w:rsidRPr="00F353D0" w:rsidRDefault="00F353D0">
      <w:pPr>
        <w:pStyle w:val="ConsPlusNormal"/>
        <w:spacing w:before="220"/>
        <w:ind w:firstLine="540"/>
        <w:jc w:val="both"/>
        <w:rPr>
          <w:rFonts w:ascii="PT Astra Serif" w:hAnsi="PT Astra Serif"/>
          <w:sz w:val="28"/>
          <w:szCs w:val="28"/>
        </w:rPr>
      </w:pPr>
      <w:bookmarkStart w:id="266" w:name="P3517"/>
      <w:bookmarkEnd w:id="266"/>
      <w:r w:rsidRPr="00F353D0">
        <w:rPr>
          <w:rFonts w:ascii="PT Astra Serif" w:hAnsi="PT Astra Serif"/>
          <w:sz w:val="28"/>
          <w:szCs w:val="28"/>
        </w:rPr>
        <w:t xml:space="preserve">В случае, если физическое лицо признается квалифицированным инвестором на основании соответствия требованию к размеру имущества или дохода при подтверждении брокером, управляющим, форекс-дилером, дилером, управляющей компанией паевого инвестиционного фонда либо имеющими лицензию на осуществление добровольного страхования жизни страховой организацией или иностранной страховой организацией наличия у этого физического лица знаний, полученном в порядке, установленном соответствующим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w:t>
      </w:r>
      <w:hyperlink r:id="rId1699">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это физическое лицо может быть признано квалифицированным инвестором только в отношении таких видов сделок, и (или) ценных бумаг, и (или) иных финансовых инструментов, предназначенных для квалифицированных инвесторов, в отношении которых получены подтверждения наличия у этого физического лица знаний.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00">
        <w:r w:rsidRPr="00F353D0">
          <w:rPr>
            <w:rFonts w:ascii="PT Astra Serif" w:hAnsi="PT Astra Serif"/>
            <w:sz w:val="28"/>
            <w:szCs w:val="28"/>
          </w:rPr>
          <w:t>закона</w:t>
        </w:r>
      </w:hyperlink>
      <w:r w:rsidRPr="00F353D0">
        <w:rPr>
          <w:rFonts w:ascii="PT Astra Serif" w:hAnsi="PT Astra Serif"/>
          <w:sz w:val="28"/>
          <w:szCs w:val="28"/>
        </w:rPr>
        <w:t xml:space="preserve"> от 10.06.2026 N 172-ФЗ)</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9 в ред. Федерального </w:t>
      </w:r>
      <w:hyperlink r:id="rId1701">
        <w:r w:rsidRPr="00F353D0">
          <w:rPr>
            <w:rFonts w:ascii="PT Astra Serif" w:hAnsi="PT Astra Serif"/>
            <w:sz w:val="28"/>
            <w:szCs w:val="28"/>
          </w:rPr>
          <w:t>закона</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10. В случае, предусмотренном </w:t>
      </w:r>
      <w:hyperlink w:anchor="P3517">
        <w:r w:rsidRPr="00F353D0">
          <w:rPr>
            <w:rFonts w:ascii="PT Astra Serif" w:hAnsi="PT Astra Serif"/>
            <w:sz w:val="28"/>
            <w:szCs w:val="28"/>
          </w:rPr>
          <w:t>абзацем вторым пункта 9</w:t>
        </w:r>
      </w:hyperlink>
      <w:r w:rsidRPr="00F353D0">
        <w:rPr>
          <w:rFonts w:ascii="PT Astra Serif" w:hAnsi="PT Astra Serif"/>
          <w:sz w:val="28"/>
          <w:szCs w:val="28"/>
        </w:rPr>
        <w:t xml:space="preserve"> настоящей статьи, лицо, осуществляющее признание квалифицированным инвестором, обязано </w:t>
      </w:r>
      <w:hyperlink r:id="rId1702">
        <w:r w:rsidRPr="00F353D0">
          <w:rPr>
            <w:rFonts w:ascii="PT Astra Serif" w:hAnsi="PT Astra Serif"/>
            <w:sz w:val="28"/>
            <w:szCs w:val="28"/>
          </w:rPr>
          <w:t>уведомить</w:t>
        </w:r>
      </w:hyperlink>
      <w:r w:rsidRPr="00F353D0">
        <w:rPr>
          <w:rFonts w:ascii="PT Astra Serif" w:hAnsi="PT Astra Serif"/>
          <w:sz w:val="28"/>
          <w:szCs w:val="28"/>
        </w:rPr>
        <w:t xml:space="preserve"> квалифицированного инвестора о том, в отношении каких </w:t>
      </w:r>
      <w:r w:rsidRPr="00F353D0">
        <w:rPr>
          <w:rFonts w:ascii="PT Astra Serif" w:hAnsi="PT Astra Serif"/>
          <w:sz w:val="28"/>
          <w:szCs w:val="28"/>
        </w:rPr>
        <w:lastRenderedPageBreak/>
        <w:t>видов сделок, и (или) ценных бумаг, и (или) иных финансовых инструментов он признан квалифицированным инвестором.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10 в ред. Федерального </w:t>
      </w:r>
      <w:hyperlink r:id="rId1703">
        <w:r w:rsidRPr="00F353D0">
          <w:rPr>
            <w:rFonts w:ascii="PT Astra Serif" w:hAnsi="PT Astra Serif"/>
            <w:sz w:val="28"/>
            <w:szCs w:val="28"/>
          </w:rPr>
          <w:t>закона</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10.1. Лицо, осуществляющее признание квалифицированным инвестором, обязано при признании физического лица квалифицированным инвестором в письменной форме в виде отдельного документа предварительно уведомить это физическое лицо о том, что 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10.1 в ред. Федерального </w:t>
      </w:r>
      <w:hyperlink r:id="rId1704">
        <w:r w:rsidRPr="00F353D0">
          <w:rPr>
            <w:rFonts w:ascii="PT Astra Serif" w:hAnsi="PT Astra Serif"/>
            <w:sz w:val="28"/>
            <w:szCs w:val="28"/>
          </w:rPr>
          <w:t>закона</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11. Лицо, осуществляющее признание квалифицированным инвестором, обязано требовать от юридического лица, признанного квалифицированными инвестором, подтверждения соблюдения требований, соответствие которым необходимо для признания лица квалифицированным инвестором, и осуществлять проверку соблюдения указанных требований. Такая проверка должна осуществляться в сроки, установленные договором, но не реже одного раза в год.</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12. Лицо, осуществляющее признание квалифицированным инвестором, обязано вести реестр лиц, признанных им квалифицированными инвесторами, в </w:t>
      </w:r>
      <w:hyperlink r:id="rId1705">
        <w:r w:rsidRPr="00F353D0">
          <w:rPr>
            <w:rFonts w:ascii="PT Astra Serif" w:hAnsi="PT Astra Serif"/>
            <w:sz w:val="28"/>
            <w:szCs w:val="28"/>
          </w:rPr>
          <w:t>порядке</w:t>
        </w:r>
      </w:hyperlink>
      <w:r w:rsidRPr="00F353D0">
        <w:rPr>
          <w:rFonts w:ascii="PT Astra Serif" w:hAnsi="PT Astra Serif"/>
          <w:sz w:val="28"/>
          <w:szCs w:val="28"/>
        </w:rPr>
        <w:t xml:space="preserve">, установленном Банком России. Исключение квалифицированного инвестора из указанного реестра осуществляется по его </w:t>
      </w:r>
      <w:hyperlink r:id="rId1706">
        <w:r w:rsidRPr="00F353D0">
          <w:rPr>
            <w:rFonts w:ascii="PT Astra Serif" w:hAnsi="PT Astra Serif"/>
            <w:sz w:val="28"/>
            <w:szCs w:val="28"/>
          </w:rPr>
          <w:t>заявлению</w:t>
        </w:r>
      </w:hyperlink>
      <w:r w:rsidRPr="00F353D0">
        <w:rPr>
          <w:rFonts w:ascii="PT Astra Serif" w:hAnsi="PT Astra Serif"/>
          <w:sz w:val="28"/>
          <w:szCs w:val="28"/>
        </w:rPr>
        <w:t xml:space="preserve"> либо в случае несоблюдения им требований, соответствие которым необходимо для признания лица квалифицированным инвестором.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07">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12.1. Лицо, осуществляющее признание квалифицированным инвестором, вправе признать лицо квалифицированным инвестором на основании сведений, содержащихся в реестре лиц, признанных иным лицом квалифицированными инвесторами. При этом в случае неправомерного признания лица квалифицированным инвестором в соответствии с настоящим пунктом к лицу, осуществившему такое признание, применяются последствия неправомерного признания лица квалифицированным инвестором, предусмотренные настоящим Федеральным законом и другими федеральными законами.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12.1 введен Федеральным </w:t>
      </w:r>
      <w:hyperlink r:id="rId1708">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13. Права владельцев ценных бумаг, предназначенных для квалифицированных инвесторов, за исключением лиц, предусмотренных </w:t>
      </w:r>
      <w:hyperlink w:anchor="P3430">
        <w:r w:rsidRPr="00F353D0">
          <w:rPr>
            <w:rFonts w:ascii="PT Astra Serif" w:hAnsi="PT Astra Serif"/>
            <w:sz w:val="28"/>
            <w:szCs w:val="28"/>
          </w:rPr>
          <w:t>пунктом 2</w:t>
        </w:r>
      </w:hyperlink>
      <w:r w:rsidRPr="00F353D0">
        <w:rPr>
          <w:rFonts w:ascii="PT Astra Serif" w:hAnsi="PT Astra Serif"/>
          <w:sz w:val="28"/>
          <w:szCs w:val="28"/>
        </w:rPr>
        <w:t xml:space="preserve"> настоящей статьи, могут учитываться только депозитариями в порядке, предусмотренном </w:t>
      </w:r>
      <w:hyperlink w:anchor="P477">
        <w:r w:rsidRPr="00F353D0">
          <w:rPr>
            <w:rFonts w:ascii="PT Astra Serif" w:hAnsi="PT Astra Serif"/>
            <w:sz w:val="28"/>
            <w:szCs w:val="28"/>
          </w:rPr>
          <w:t>статьей 7</w:t>
        </w:r>
      </w:hyperlink>
      <w:r w:rsidRPr="00F353D0">
        <w:rPr>
          <w:rFonts w:ascii="PT Astra Serif" w:hAnsi="PT Astra Serif"/>
          <w:sz w:val="28"/>
          <w:szCs w:val="28"/>
        </w:rPr>
        <w:t xml:space="preserve"> настоящего Федерального закона, если иное не предусмотрено настоящим Федеральным законом.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lastRenderedPageBreak/>
        <w:t xml:space="preserve">(в ред. Федерального </w:t>
      </w:r>
      <w:hyperlink r:id="rId1709">
        <w:r w:rsidRPr="00F353D0">
          <w:rPr>
            <w:rFonts w:ascii="PT Astra Serif" w:hAnsi="PT Astra Serif"/>
            <w:sz w:val="28"/>
            <w:szCs w:val="28"/>
          </w:rPr>
          <w:t>закона</w:t>
        </w:r>
      </w:hyperlink>
      <w:r w:rsidRPr="00F353D0">
        <w:rPr>
          <w:rFonts w:ascii="PT Astra Serif" w:hAnsi="PT Astra Serif"/>
          <w:sz w:val="28"/>
          <w:szCs w:val="28"/>
        </w:rPr>
        <w:t xml:space="preserve"> от 27.12.2019 N 454-ФЗ)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14. Требования к проспекту ценных бумаг, предназначенных для квалифицированных инвесторов, а также к составу сведений и порядку раскрытия информации об указанных ценных бумагах и их эмитентах применяются с учетом изъятий и особенностей, определяемых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10">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15. После признания физического лица квалифицированным инвестором лицо, осуществившее такое признание, не менее одного раза в год обязано информировать указанное физическое лицо о его праве подать заявление об исключении его из реестра лиц, признанных квалифицированными инвесторами. При этом лицо, осуществившее такое признание, обязано указать также последствия использования физическим лицом такого права в объеме и порядке, которые установлены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w:t>
      </w:r>
      <w:hyperlink r:id="rId1711">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15 введен Федеральным </w:t>
      </w:r>
      <w:hyperlink r:id="rId1712">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16. Если лицо признано квалифицированным инвестором, то заключать с ним либо за его счет договоры, которые в соответствии с требованиями федеральных законов должны заключаться только с квалифицированным инвестором либо за его счет, вправе лишь лицо, осуществившее такое признание, за исключением случаев, установленных федеральными </w:t>
      </w:r>
      <w:hyperlink r:id="rId1713">
        <w:r w:rsidRPr="00F353D0">
          <w:rPr>
            <w:rFonts w:ascii="PT Astra Serif" w:hAnsi="PT Astra Serif"/>
            <w:sz w:val="28"/>
            <w:szCs w:val="28"/>
          </w:rPr>
          <w:t>законами</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16 введен Федеральным </w:t>
      </w:r>
      <w:hyperlink r:id="rId1714">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 в ред. Федерального </w:t>
      </w:r>
      <w:hyperlink r:id="rId1715">
        <w:r w:rsidRPr="00F353D0">
          <w:rPr>
            <w:rFonts w:ascii="PT Astra Serif" w:hAnsi="PT Astra Serif"/>
            <w:sz w:val="28"/>
            <w:szCs w:val="28"/>
          </w:rPr>
          <w:t>закона</w:t>
        </w:r>
      </w:hyperlink>
      <w:r w:rsidRPr="00F353D0">
        <w:rPr>
          <w:rFonts w:ascii="PT Astra Serif" w:hAnsi="PT Astra Serif"/>
          <w:sz w:val="28"/>
          <w:szCs w:val="28"/>
        </w:rPr>
        <w:t xml:space="preserve"> от 27.10.2025 N 402-ФЗ)</w:t>
      </w:r>
    </w:p>
    <w:p w:rsidR="00F353D0" w:rsidRPr="00F353D0" w:rsidRDefault="00F353D0">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Требования ст. 51.2-1 не применяются, если за счет клиента до 01.10.2021 был заключен хотя бы один договор либо была совершена хотя бы одна сделка, соответствующие признакам, установленным </w:t>
            </w:r>
            <w:hyperlink r:id="rId1716">
              <w:r w:rsidRPr="00F353D0">
                <w:rPr>
                  <w:rFonts w:ascii="PT Astra Serif" w:hAnsi="PT Astra Serif"/>
                  <w:sz w:val="28"/>
                  <w:szCs w:val="28"/>
                </w:rPr>
                <w:t>ч. 8 ст. 5</w:t>
              </w:r>
            </w:hyperlink>
            <w:r w:rsidRPr="00F353D0">
              <w:rPr>
                <w:rFonts w:ascii="PT Astra Serif" w:hAnsi="PT Astra Serif"/>
                <w:sz w:val="28"/>
                <w:szCs w:val="28"/>
              </w:rPr>
              <w:t xml:space="preserve"> ФЗ от 31.07.2020 N 306-ФЗ.</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Title"/>
        <w:spacing w:before="280"/>
        <w:ind w:firstLine="540"/>
        <w:jc w:val="both"/>
        <w:outlineLvl w:val="1"/>
        <w:rPr>
          <w:rFonts w:ascii="PT Astra Serif" w:hAnsi="PT Astra Serif"/>
          <w:sz w:val="28"/>
          <w:szCs w:val="28"/>
        </w:rPr>
      </w:pPr>
      <w:bookmarkStart w:id="267" w:name="P3540"/>
      <w:bookmarkEnd w:id="267"/>
      <w:r w:rsidRPr="00F353D0">
        <w:rPr>
          <w:rFonts w:ascii="PT Astra Serif" w:hAnsi="PT Astra Serif"/>
          <w:sz w:val="28"/>
          <w:szCs w:val="28"/>
        </w:rPr>
        <w:t>Статья 51.2-1. Тестирование физического лица</w:t>
      </w:r>
    </w:p>
    <w:p w:rsidR="00F353D0" w:rsidRPr="00F353D0" w:rsidRDefault="00F353D0">
      <w:pPr>
        <w:pStyle w:val="ConsPlusNormal"/>
        <w:ind w:left="540"/>
        <w:jc w:val="both"/>
        <w:rPr>
          <w:rFonts w:ascii="PT Astra Serif" w:hAnsi="PT Astra Serif"/>
          <w:sz w:val="28"/>
          <w:szCs w:val="28"/>
        </w:rPr>
      </w:pPr>
    </w:p>
    <w:p w:rsidR="00F353D0" w:rsidRPr="00F353D0" w:rsidRDefault="00F353D0">
      <w:pPr>
        <w:pStyle w:val="ConsPlusNormal"/>
        <w:ind w:left="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717">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Тестирование физического лица, не являющегося квалифицированным инвестором, вправе проводить брокер, форекс-дилер и иные лица, указанные в федеральных законах (далее - тестирующее лицо), в порядке, </w:t>
      </w:r>
      <w:r w:rsidRPr="00F353D0">
        <w:rPr>
          <w:rFonts w:ascii="PT Astra Serif" w:hAnsi="PT Astra Serif"/>
          <w:sz w:val="28"/>
          <w:szCs w:val="28"/>
        </w:rPr>
        <w:lastRenderedPageBreak/>
        <w:t xml:space="preserve">установленном соответствующим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w:t>
      </w:r>
      <w:hyperlink r:id="rId1718">
        <w:r w:rsidRPr="00F353D0">
          <w:rPr>
            <w:rFonts w:ascii="PT Astra Serif" w:hAnsi="PT Astra Serif"/>
            <w:sz w:val="28"/>
            <w:szCs w:val="28"/>
          </w:rPr>
          <w:t>закона</w:t>
        </w:r>
      </w:hyperlink>
      <w:r w:rsidRPr="00F353D0">
        <w:rPr>
          <w:rFonts w:ascii="PT Astra Serif" w:hAnsi="PT Astra Serif"/>
          <w:sz w:val="28"/>
          <w:szCs w:val="28"/>
        </w:rPr>
        <w:t xml:space="preserve"> от 13 июля 2015 года N 223-ФЗ "О саморегулируемых организациях в сфере финансового рынка" (далее - базовый стандарт защиты прав инвесторов), либо в порядке, установленном в соответствии с федеральным </w:t>
      </w:r>
      <w:hyperlink r:id="rId1719">
        <w:r w:rsidRPr="00F353D0">
          <w:rPr>
            <w:rFonts w:ascii="PT Astra Serif" w:hAnsi="PT Astra Serif"/>
            <w:sz w:val="28"/>
            <w:szCs w:val="28"/>
          </w:rPr>
          <w:t>законом</w:t>
        </w:r>
      </w:hyperlink>
      <w:r w:rsidRPr="00F353D0">
        <w:rPr>
          <w:rFonts w:ascii="PT Astra Serif" w:hAnsi="PT Astra Serif"/>
          <w:sz w:val="28"/>
          <w:szCs w:val="28"/>
        </w:rPr>
        <w:t>, регулирующим деятельность соответствующего тестирующего лица.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20">
        <w:r w:rsidRPr="00F353D0">
          <w:rPr>
            <w:rFonts w:ascii="PT Astra Serif" w:hAnsi="PT Astra Serif"/>
            <w:sz w:val="28"/>
            <w:szCs w:val="28"/>
          </w:rPr>
          <w:t>закона</w:t>
        </w:r>
      </w:hyperlink>
      <w:r w:rsidRPr="00F353D0">
        <w:rPr>
          <w:rFonts w:ascii="PT Astra Serif" w:hAnsi="PT Astra Serif"/>
          <w:sz w:val="28"/>
          <w:szCs w:val="28"/>
        </w:rPr>
        <w:t xml:space="preserve"> от 11.03.2024 N 45-ФЗ)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Тестирование проводится путем получения ответов физического лица на вопросы, которые определяются соответствующим базовым стандартом защиты прав инвесторов. При проведении тестирования физическому лицу могут быть заданы дополнительные вопросы, определенные внутренними документами тестирующего лица (далее - дополнительные вопросы тестирования). При этом отрицательный результат тестирования не может быть скорректирован результатом ответов на дополнительные вопросы тестирования. Все вопросы тестирования должны быть составлены таким образом, чтобы полученные ответы на них могли позволить оценить опыт и знания тестируемого физического лица, а также свидетельствовать о том, что это лицо в состоянии оценивать риски с учетом характера предполагаемых сделок и оказываемых услуг. Тестирование проводится бесплатно.</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ст. 51.2-1 (в ред. ФЗ от 23.11.2024 N 390-ФЗ) </w:t>
            </w:r>
            <w:hyperlink r:id="rId1721">
              <w:r w:rsidRPr="00F353D0">
                <w:rPr>
                  <w:rFonts w:ascii="PT Astra Serif" w:hAnsi="PT Astra Serif"/>
                  <w:sz w:val="28"/>
                  <w:szCs w:val="28"/>
                </w:rPr>
                <w:t>распространяется</w:t>
              </w:r>
            </w:hyperlink>
            <w:r w:rsidRPr="00F353D0">
              <w:rPr>
                <w:rFonts w:ascii="PT Astra Serif" w:hAnsi="PT Astra Serif"/>
                <w:sz w:val="28"/>
                <w:szCs w:val="28"/>
              </w:rPr>
              <w:t xml:space="preserve"> на физлиц, получивших положительный результат тестирования до 23.05.2025. Срок действия результата тестирования в отношении указанных лиц исчисляется с 23.05.2025.</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3. Тестирование физического лица может проводиться независимо от подачи им поручения или осуществления иных действий, необходимых для совершения сделок (заключения договоров), требующих положительного результата тестирования.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Положительный результат тестирования физического лица действует пять лет со дня его получения, или со дня совершения последней сделки (заключения последнего договора), в отношении которой (которого) проведено тестирование, или со дня подачи последнего поручения на совершение сделки (заключение договора), в отношении которой (которого) проведено тестирование, либо осуществления иного действия, необходимого для ее (его) совершения (заключения), в зависимости от того, какое событие наступило позднее. В течение срока действия положительного результата тестирования физического лица повторное тестирование не проводится, за исключением случаев, установленных договором. Повторное тестирование </w:t>
      </w:r>
      <w:r w:rsidRPr="00F353D0">
        <w:rPr>
          <w:rFonts w:ascii="PT Astra Serif" w:hAnsi="PT Astra Serif"/>
          <w:sz w:val="28"/>
          <w:szCs w:val="28"/>
        </w:rPr>
        <w:lastRenderedPageBreak/>
        <w:t>проводится бесплатно.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3 в ред. Федерального </w:t>
      </w:r>
      <w:hyperlink r:id="rId1722">
        <w:r w:rsidRPr="00F353D0">
          <w:rPr>
            <w:rFonts w:ascii="PT Astra Serif" w:hAnsi="PT Astra Serif"/>
            <w:sz w:val="28"/>
            <w:szCs w:val="28"/>
          </w:rPr>
          <w:t>закона</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Правила и процедура проведения тестирования, перечни вопросов тестирования, в том числе порядок формирования таких перечней в зависимости от сделок и (или) договоров, в отношении которых проводится тестирование, требования к порядку формирования перечней дополнительных вопросов тестирования, порядок определения положительного или отрицательного результата тестирования, порядок хранения сведений о результатах тестирования, форма и порядок направления физическому лицу уведомления о результате тестирования устанавливаются базовым стандартом защиты прав инвестора.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Тестирующее лицо вправе на основании договора привлекать для проведения тестирования профессионального участника рынка ценных бумаг. За нарушение требований настоящей статьи к тестирующему лицу, которое привлекло профессионального участника рынка ценных бумаг, применяются последствия, предусмотренные настоящим Федеральным законом и другими федеральными законами.</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1"/>
        <w:rPr>
          <w:rFonts w:ascii="PT Astra Serif" w:hAnsi="PT Astra Serif"/>
          <w:sz w:val="28"/>
          <w:szCs w:val="28"/>
        </w:rPr>
      </w:pPr>
      <w:r w:rsidRPr="00F353D0">
        <w:rPr>
          <w:rFonts w:ascii="PT Astra Serif" w:hAnsi="PT Astra Serif"/>
          <w:sz w:val="28"/>
          <w:szCs w:val="28"/>
        </w:rPr>
        <w:t>Статья 51.3. Договор репо</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723">
        <w:r w:rsidRPr="00F353D0">
          <w:rPr>
            <w:rFonts w:ascii="PT Astra Serif" w:hAnsi="PT Astra Serif"/>
            <w:sz w:val="28"/>
            <w:szCs w:val="28"/>
          </w:rPr>
          <w:t>законом</w:t>
        </w:r>
      </w:hyperlink>
      <w:r w:rsidRPr="00F353D0">
        <w:rPr>
          <w:rFonts w:ascii="PT Astra Serif" w:hAnsi="PT Astra Serif"/>
          <w:sz w:val="28"/>
          <w:szCs w:val="28"/>
        </w:rPr>
        <w:t xml:space="preserve"> от 25.11.2009 N 281-ФЗ)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Договором репо признается договор, по которому одна сторона (продавец по договору репо) обязуется в срок, установленный этим договором, передать в собственность другой стороне (покупателю по договору репо) ценные бумаги, а покупатель по договору репо обязуется принять ценные бумаги и уплатить за них определенную денежную сумму (первая часть договора репо) и по которому покупатель по договору репо обязуется в срок, установленный этим договором, передать ценные бумаги в собственность продавца по договору репо, а продавец по договору репо обязуется принять ценные бумаги и уплатить за них определенную денежную сумму (вторая часть договора репо).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Договор репо, подлежащий исполнению за счет физического лица, может быть заключен, если одной из сторон по такому договору является брокер, дилер, депозитарий, управляющий, клиринговая организация или кредитная организация либо если указанный договор репо заключен брокером за счет такого физического лица.</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Ценными бумагами по договору репо могут быть эмиссионные ценные бумаги российского эмитента, инвестиционные паи паевого инвестиционного фонда, доверительное управление которым осуществляет российская управляющая компания, клиринговые сертификаты участия, акции или облигации иностранного эмитента, инвестиционные паи или акции </w:t>
      </w:r>
      <w:r w:rsidRPr="00F353D0">
        <w:rPr>
          <w:rFonts w:ascii="PT Astra Serif" w:hAnsi="PT Astra Serif"/>
          <w:sz w:val="28"/>
          <w:szCs w:val="28"/>
        </w:rPr>
        <w:lastRenderedPageBreak/>
        <w:t>иностранного инвестиционного фонда, ценные бумаги иностранного эмитента, удостоверяющие права в отношении ценных бумаг российского и (или) иностранного эмитента.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29.06.2015 </w:t>
      </w:r>
      <w:hyperlink r:id="rId1724">
        <w:r w:rsidRPr="00F353D0">
          <w:rPr>
            <w:rFonts w:ascii="PT Astra Serif" w:hAnsi="PT Astra Serif"/>
            <w:sz w:val="28"/>
            <w:szCs w:val="28"/>
          </w:rPr>
          <w:t>N 210-ФЗ</w:t>
        </w:r>
      </w:hyperlink>
      <w:r w:rsidRPr="00F353D0">
        <w:rPr>
          <w:rFonts w:ascii="PT Astra Serif" w:hAnsi="PT Astra Serif"/>
          <w:sz w:val="28"/>
          <w:szCs w:val="28"/>
        </w:rPr>
        <w:t xml:space="preserve">, от 27.12.2018 </w:t>
      </w:r>
      <w:hyperlink r:id="rId1725">
        <w:r w:rsidRPr="00F353D0">
          <w:rPr>
            <w:rFonts w:ascii="PT Astra Serif" w:hAnsi="PT Astra Serif"/>
            <w:sz w:val="28"/>
            <w:szCs w:val="28"/>
          </w:rPr>
          <w:t>N 514-ФЗ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Условие договора репо о ценных бумагах считается согласованным, если стороны согласовали наименование лица (лиц), выпустившего (выдавшего) ценные бумаги, их вид и количество, а также в отношении акций - категорию (тип), а в отношении инвестиционных паев паевых инвестиционных фондов - наименование паевого инвестиционного фонда, в отношении клиринговых сертификатов участия - индивидуальное обозначение имущественного пула. Условие договора репо о ценных бумагах может быть согласовано путем определения требований к таким ценным бумагам, а также их количества. При этом в договоре репо должно быть предусмотрено, какой стороне указанного договора предоставлено право выбора ценных бумаг, подлежащих передаче по первой части договора репо. Условие договора репо о количестве ценных бумаг может быть согласовано путем установления порядка определения количества ценных бумаг.</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26">
        <w:r w:rsidRPr="00F353D0">
          <w:rPr>
            <w:rFonts w:ascii="PT Astra Serif" w:hAnsi="PT Astra Serif"/>
            <w:sz w:val="28"/>
            <w:szCs w:val="28"/>
          </w:rPr>
          <w:t>закона</w:t>
        </w:r>
      </w:hyperlink>
      <w:r w:rsidRPr="00F353D0">
        <w:rPr>
          <w:rFonts w:ascii="PT Astra Serif" w:hAnsi="PT Astra Serif"/>
          <w:sz w:val="28"/>
          <w:szCs w:val="28"/>
        </w:rPr>
        <w:t xml:space="preserve"> от 29.06.2015 N 210-ФЗ)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Условие договора репо о цене ценных бумаг считается согласованным, если стороны согласовали цену ценных бумаг, передаваемых по первой и второй частям договора репо, или порядок ее определения.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Условие договора репо о сроке считается согласованным, если стороны согласовали срок уплаты цены по первой и второй частям договора репо, а также срок исполнения обязательств сторон по передаче ценных бумаг. Срок исполнения обязательств по второй части договора репо может быть определен моментом востребования.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Обязанность по передаче ценных бумаг считается исполненной в момент вручения документарных ценных бумаг, а в случае передачи бездокументарных ценных бумаг или обездвиженных документарных ценных бумаг - с момента их зачисления на лицевой счет приобретателя в реестре владельцев ценных бумаг или на счет депо приобретателя.</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27">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Продавец по договору репо обязан передать покупателю по договору репо ценные бумаги свободными от любых прав третьих лиц, за исключением случая, когда покупатель по договору репо согласился принять ценные бумаги, обремененные правами третьих лиц. Неисполнение продавцом по договору репо этой обязанности дает покупателю по договору репо право требовать расторжения договора репо, если не будет доказано, что покупатель по договору репо знал или должен был знать о правах третьих лиц на эти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Покупатель по договору репо обязан передать продавцу по договору репо ценные бумаги свободными от любых прав третьих лиц, за исключением случая, когда во исполнение первой части договора репо покупатель по договору репо получил ценные бумаги, обремененные правами третьих лиц.</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8. После исполнения обязательств по первой части договора репо и (или) их прекращения прекращение обязательств по второй части договора репо без исполнения их в натуре может осуществляться зачетом, а если указанные обязательства допущены к клирингу, иными способами, предусмотренными правилами клиринга (правилами осуществления клиринговой деятельности), и в случаях, предусмотренных </w:t>
      </w:r>
      <w:hyperlink w:anchor="P3580">
        <w:r w:rsidRPr="00F353D0">
          <w:rPr>
            <w:rFonts w:ascii="PT Astra Serif" w:hAnsi="PT Astra Serif"/>
            <w:sz w:val="28"/>
            <w:szCs w:val="28"/>
          </w:rPr>
          <w:t>пунктами 15.1</w:t>
        </w:r>
      </w:hyperlink>
      <w:r w:rsidRPr="00F353D0">
        <w:rPr>
          <w:rFonts w:ascii="PT Astra Serif" w:hAnsi="PT Astra Serif"/>
          <w:sz w:val="28"/>
          <w:szCs w:val="28"/>
        </w:rPr>
        <w:t xml:space="preserve">, </w:t>
      </w:r>
      <w:hyperlink w:anchor="P3582">
        <w:r w:rsidRPr="00F353D0">
          <w:rPr>
            <w:rFonts w:ascii="PT Astra Serif" w:hAnsi="PT Astra Serif"/>
            <w:sz w:val="28"/>
            <w:szCs w:val="28"/>
          </w:rPr>
          <w:t>16</w:t>
        </w:r>
      </w:hyperlink>
      <w:r w:rsidRPr="00F353D0">
        <w:rPr>
          <w:rFonts w:ascii="PT Astra Serif" w:hAnsi="PT Astra Serif"/>
          <w:sz w:val="28"/>
          <w:szCs w:val="28"/>
        </w:rPr>
        <w:t xml:space="preserve">, </w:t>
      </w:r>
      <w:hyperlink w:anchor="P3586">
        <w:r w:rsidRPr="00F353D0">
          <w:rPr>
            <w:rFonts w:ascii="PT Astra Serif" w:hAnsi="PT Astra Serif"/>
            <w:sz w:val="28"/>
            <w:szCs w:val="28"/>
          </w:rPr>
          <w:t>16.1</w:t>
        </w:r>
      </w:hyperlink>
      <w:r w:rsidRPr="00F353D0">
        <w:rPr>
          <w:rFonts w:ascii="PT Astra Serif" w:hAnsi="PT Astra Serif"/>
          <w:sz w:val="28"/>
          <w:szCs w:val="28"/>
        </w:rPr>
        <w:t xml:space="preserve"> и </w:t>
      </w:r>
      <w:hyperlink w:anchor="P3595">
        <w:r w:rsidRPr="00F353D0">
          <w:rPr>
            <w:rFonts w:ascii="PT Astra Serif" w:hAnsi="PT Astra Serif"/>
            <w:sz w:val="28"/>
            <w:szCs w:val="28"/>
          </w:rPr>
          <w:t>20</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8 в ред. Федерального </w:t>
      </w:r>
      <w:hyperlink r:id="rId1728">
        <w:r w:rsidRPr="00F353D0">
          <w:rPr>
            <w:rFonts w:ascii="PT Astra Serif" w:hAnsi="PT Astra Serif"/>
            <w:sz w:val="28"/>
            <w:szCs w:val="28"/>
          </w:rPr>
          <w:t>закона</w:t>
        </w:r>
      </w:hyperlink>
      <w:r w:rsidRPr="00F353D0">
        <w:rPr>
          <w:rFonts w:ascii="PT Astra Serif" w:hAnsi="PT Astra Serif"/>
          <w:sz w:val="28"/>
          <w:szCs w:val="28"/>
        </w:rPr>
        <w:t xml:space="preserve"> от 07.02.2011 N 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Если иное не предусмотрено настоящей статьей, покупатель по договору репо обязан передать продавцу по договору репо по второй части договора репо ценные бумаги того же эмитента (лица, выдавшего ценные бумаги), удостоверяющие тот же объем прав, в том же количестве, что и ценные бумаги, переданные покупателю по договору репо по первой части договора репо.</w:t>
      </w:r>
    </w:p>
    <w:p w:rsidR="00F353D0" w:rsidRPr="00F353D0" w:rsidRDefault="00F353D0">
      <w:pPr>
        <w:pStyle w:val="ConsPlusNormal"/>
        <w:spacing w:before="220"/>
        <w:ind w:firstLine="540"/>
        <w:jc w:val="both"/>
        <w:rPr>
          <w:rFonts w:ascii="PT Astra Serif" w:hAnsi="PT Astra Serif"/>
          <w:sz w:val="28"/>
          <w:szCs w:val="28"/>
        </w:rPr>
      </w:pPr>
      <w:bookmarkStart w:id="268" w:name="P3574"/>
      <w:bookmarkEnd w:id="268"/>
      <w:r w:rsidRPr="00F353D0">
        <w:rPr>
          <w:rFonts w:ascii="PT Astra Serif" w:hAnsi="PT Astra Serif"/>
          <w:sz w:val="28"/>
          <w:szCs w:val="28"/>
        </w:rPr>
        <w:t xml:space="preserve">10. В случае, если ценные бумаги, переданные по первой части договора репо, были конвертированы, во исполнение второй части договора репо покупатель по договору репо передает продавцу по договору репо ценные бумаги, в которые были конвертированы ценные бумаги, переданные по первой части договора репо. Указанное правило применяется также к ценным бумагам, полученным покупателем по договору репо в соответствии с </w:t>
      </w:r>
      <w:hyperlink w:anchor="P3575">
        <w:r w:rsidRPr="00F353D0">
          <w:rPr>
            <w:rFonts w:ascii="PT Astra Serif" w:hAnsi="PT Astra Serif"/>
            <w:sz w:val="28"/>
            <w:szCs w:val="28"/>
          </w:rPr>
          <w:t>пунктами 11</w:t>
        </w:r>
      </w:hyperlink>
      <w:r w:rsidRPr="00F353D0">
        <w:rPr>
          <w:rFonts w:ascii="PT Astra Serif" w:hAnsi="PT Astra Serif"/>
          <w:sz w:val="28"/>
          <w:szCs w:val="28"/>
        </w:rPr>
        <w:t xml:space="preserve"> и </w:t>
      </w:r>
      <w:hyperlink w:anchor="P3576">
        <w:r w:rsidRPr="00F353D0">
          <w:rPr>
            <w:rFonts w:ascii="PT Astra Serif" w:hAnsi="PT Astra Serif"/>
            <w:sz w:val="28"/>
            <w:szCs w:val="28"/>
          </w:rPr>
          <w:t>12</w:t>
        </w:r>
      </w:hyperlink>
      <w:r w:rsidRPr="00F353D0">
        <w:rPr>
          <w:rFonts w:ascii="PT Astra Serif" w:hAnsi="PT Astra Serif"/>
          <w:sz w:val="28"/>
          <w:szCs w:val="28"/>
        </w:rPr>
        <w:t xml:space="preserve"> настоящей статьи.</w:t>
      </w:r>
    </w:p>
    <w:p w:rsidR="00F353D0" w:rsidRPr="00F353D0" w:rsidRDefault="00F353D0">
      <w:pPr>
        <w:pStyle w:val="ConsPlusNormal"/>
        <w:spacing w:before="220"/>
        <w:ind w:firstLine="540"/>
        <w:jc w:val="both"/>
        <w:rPr>
          <w:rFonts w:ascii="PT Astra Serif" w:hAnsi="PT Astra Serif"/>
          <w:sz w:val="28"/>
          <w:szCs w:val="28"/>
        </w:rPr>
      </w:pPr>
      <w:bookmarkStart w:id="269" w:name="P3575"/>
      <w:bookmarkEnd w:id="269"/>
      <w:r w:rsidRPr="00F353D0">
        <w:rPr>
          <w:rFonts w:ascii="PT Astra Serif" w:hAnsi="PT Astra Serif"/>
          <w:sz w:val="28"/>
          <w:szCs w:val="28"/>
        </w:rPr>
        <w:t xml:space="preserve">11. Договором репо может быть предусмотрено право покупателя по договору репо до исполнения обязательства по передаче ценных бумаг по второй части договора репо потребовать от продавца по договору репо передать взамен ценных бумаг, полученных по первой части договора репо, или ценных бумаг, в которые они конвертированы, иные ценные бумаги. В этом случае покупатель по договору репо обязан вместо ценных бумаг, полученных им по первой части договора репо, передать по второй части договора репо ценные бумаги, полученные в результате такой замены. Указанное правило применяется также к ценным бумагам, полученным покупателем по договору репо в результате замены в соответствии с настоящим пунктом и </w:t>
      </w:r>
      <w:hyperlink w:anchor="P3576">
        <w:r w:rsidRPr="00F353D0">
          <w:rPr>
            <w:rFonts w:ascii="PT Astra Serif" w:hAnsi="PT Astra Serif"/>
            <w:sz w:val="28"/>
            <w:szCs w:val="28"/>
          </w:rPr>
          <w:t>пунктом 12</w:t>
        </w:r>
      </w:hyperlink>
      <w:r w:rsidRPr="00F353D0">
        <w:rPr>
          <w:rFonts w:ascii="PT Astra Serif" w:hAnsi="PT Astra Serif"/>
          <w:sz w:val="28"/>
          <w:szCs w:val="28"/>
        </w:rPr>
        <w:t xml:space="preserve"> настоящей статьи. При этом договор репо должен предусматривать условия осуществления такой замены.</w:t>
      </w:r>
    </w:p>
    <w:p w:rsidR="00F353D0" w:rsidRPr="00F353D0" w:rsidRDefault="00F353D0">
      <w:pPr>
        <w:pStyle w:val="ConsPlusNormal"/>
        <w:spacing w:before="220"/>
        <w:ind w:firstLine="540"/>
        <w:jc w:val="both"/>
        <w:rPr>
          <w:rFonts w:ascii="PT Astra Serif" w:hAnsi="PT Astra Serif"/>
          <w:sz w:val="28"/>
          <w:szCs w:val="28"/>
        </w:rPr>
      </w:pPr>
      <w:bookmarkStart w:id="270" w:name="P3576"/>
      <w:bookmarkEnd w:id="270"/>
      <w:r w:rsidRPr="00F353D0">
        <w:rPr>
          <w:rFonts w:ascii="PT Astra Serif" w:hAnsi="PT Astra Serif"/>
          <w:sz w:val="28"/>
          <w:szCs w:val="28"/>
        </w:rPr>
        <w:t xml:space="preserve">12. Договором репо может быть предусмотрено право продавца по договору репо до исполнения обязательства по передаче ценных бумаг по второй части договора репо передать покупателю по договору репо взамен ценных бумаг, переданных по первой части договора репо, или ценных </w:t>
      </w:r>
      <w:r w:rsidRPr="00F353D0">
        <w:rPr>
          <w:rFonts w:ascii="PT Astra Serif" w:hAnsi="PT Astra Serif"/>
          <w:sz w:val="28"/>
          <w:szCs w:val="28"/>
        </w:rPr>
        <w:lastRenderedPageBreak/>
        <w:t xml:space="preserve">бумаг, в которые они конвертированы, иные ценные бумаги. В этом случае покупатель по договору репо обязан вместо ценных бумаг, полученных им по первой части договора репо, передать по второй части договора репо ценные бумаги, полученные в результате такой замены. Указанное правило применяется также к ценным бумагам, полученным покупателем по договору репо в результате замены в соответствии с настоящим пунктом и </w:t>
      </w:r>
      <w:hyperlink w:anchor="P3575">
        <w:r w:rsidRPr="00F353D0">
          <w:rPr>
            <w:rFonts w:ascii="PT Astra Serif" w:hAnsi="PT Astra Serif"/>
            <w:sz w:val="28"/>
            <w:szCs w:val="28"/>
          </w:rPr>
          <w:t>пунктом 11</w:t>
        </w:r>
      </w:hyperlink>
      <w:r w:rsidRPr="00F353D0">
        <w:rPr>
          <w:rFonts w:ascii="PT Astra Serif" w:hAnsi="PT Astra Serif"/>
          <w:sz w:val="28"/>
          <w:szCs w:val="28"/>
        </w:rPr>
        <w:t xml:space="preserve"> настоящей статьи. При этом договор репо должен предусматривать условия осуществления такой замены.</w:t>
      </w:r>
    </w:p>
    <w:p w:rsidR="00F353D0" w:rsidRPr="00F353D0" w:rsidRDefault="00F353D0">
      <w:pPr>
        <w:pStyle w:val="ConsPlusNormal"/>
        <w:spacing w:before="220"/>
        <w:ind w:firstLine="540"/>
        <w:jc w:val="both"/>
        <w:rPr>
          <w:rFonts w:ascii="PT Astra Serif" w:hAnsi="PT Astra Serif"/>
          <w:sz w:val="28"/>
          <w:szCs w:val="28"/>
        </w:rPr>
      </w:pPr>
      <w:bookmarkStart w:id="271" w:name="P3577"/>
      <w:bookmarkEnd w:id="271"/>
      <w:r w:rsidRPr="00F353D0">
        <w:rPr>
          <w:rFonts w:ascii="PT Astra Serif" w:hAnsi="PT Astra Serif"/>
          <w:sz w:val="28"/>
          <w:szCs w:val="28"/>
        </w:rPr>
        <w:t xml:space="preserve">13. В случае, если список лиц, имеющих право на получение от эмитента или лица, выдавшего ценные бумаги, денежных средств, а также иного имущества, в том числе в виде дивидендов и процентов по ценным бумагам, переданным по первой части договора репо или в соответствии с </w:t>
      </w:r>
      <w:hyperlink w:anchor="P3574">
        <w:r w:rsidRPr="00F353D0">
          <w:rPr>
            <w:rFonts w:ascii="PT Astra Serif" w:hAnsi="PT Astra Serif"/>
            <w:sz w:val="28"/>
            <w:szCs w:val="28"/>
          </w:rPr>
          <w:t>пунктами 10</w:t>
        </w:r>
      </w:hyperlink>
      <w:r w:rsidRPr="00F353D0">
        <w:rPr>
          <w:rFonts w:ascii="PT Astra Serif" w:hAnsi="PT Astra Serif"/>
          <w:sz w:val="28"/>
          <w:szCs w:val="28"/>
        </w:rPr>
        <w:t xml:space="preserve"> - </w:t>
      </w:r>
      <w:hyperlink w:anchor="P3576">
        <w:r w:rsidRPr="00F353D0">
          <w:rPr>
            <w:rFonts w:ascii="PT Astra Serif" w:hAnsi="PT Astra Serif"/>
            <w:sz w:val="28"/>
            <w:szCs w:val="28"/>
          </w:rPr>
          <w:t>12</w:t>
        </w:r>
      </w:hyperlink>
      <w:r w:rsidRPr="00F353D0">
        <w:rPr>
          <w:rFonts w:ascii="PT Astra Serif" w:hAnsi="PT Astra Serif"/>
          <w:sz w:val="28"/>
          <w:szCs w:val="28"/>
        </w:rPr>
        <w:t xml:space="preserve"> и </w:t>
      </w:r>
      <w:hyperlink w:anchor="P3578">
        <w:r w:rsidRPr="00F353D0">
          <w:rPr>
            <w:rFonts w:ascii="PT Astra Serif" w:hAnsi="PT Astra Serif"/>
            <w:sz w:val="28"/>
            <w:szCs w:val="28"/>
          </w:rPr>
          <w:t>14</w:t>
        </w:r>
      </w:hyperlink>
      <w:r w:rsidRPr="00F353D0">
        <w:rPr>
          <w:rFonts w:ascii="PT Astra Serif" w:hAnsi="PT Astra Serif"/>
          <w:sz w:val="28"/>
          <w:szCs w:val="28"/>
        </w:rPr>
        <w:t xml:space="preserve"> настоящей статьи (далее - ценные бумаги, переданные по договору репо), определяется в период после исполнения обязательств по передаче ценных бумаг по первой части договора репо и до исполнения обязательств по передаче ценных бумаг по второй части договора репо, покупатель по договору репо обязан передать продавцу по договору репо суммы денежных средств, а также иное имущество, выплаченное (переданное) эмитентом или лицом, выдавшим ценные бумаги, в том числе в виде дивидендов и процентов по ценным бумагам, переданным по договору репо, в срок, предусмотренный договором, если договором репо не предусмотрено, что цена ценных бумаг, передаваемых по второй части договора репо, уменьшается с учетом указанных сумм денежных средств и иного имущества.</w:t>
      </w:r>
    </w:p>
    <w:p w:rsidR="00F353D0" w:rsidRPr="00F353D0" w:rsidRDefault="00F353D0">
      <w:pPr>
        <w:pStyle w:val="ConsPlusNormal"/>
        <w:spacing w:before="220"/>
        <w:ind w:firstLine="540"/>
        <w:jc w:val="both"/>
        <w:rPr>
          <w:rFonts w:ascii="PT Astra Serif" w:hAnsi="PT Astra Serif"/>
          <w:sz w:val="28"/>
          <w:szCs w:val="28"/>
        </w:rPr>
      </w:pPr>
      <w:bookmarkStart w:id="272" w:name="P3578"/>
      <w:bookmarkEnd w:id="272"/>
      <w:r w:rsidRPr="00F353D0">
        <w:rPr>
          <w:rFonts w:ascii="PT Astra Serif" w:hAnsi="PT Astra Serif"/>
          <w:sz w:val="28"/>
          <w:szCs w:val="28"/>
        </w:rPr>
        <w:t xml:space="preserve">14. Договором репо может быть предусмотрена обязанность одной стороны или каждой из сторон в случае изменения цены ценных бумаг, переданных по договору репо, или в иных случаях, предусмотренных договором репо, уплачивать другой стороне денежные суммы и (или) передавать ценные бумаги. В этом случае цена ценных бумаг, подлежащих передаче по второй части договора репо, и (или) их количество увеличиваются с учетом суммы денежных средств (количества ценных бумаг), уплаченных покупателем по договору репо (переданных продавцом по договору репо) в соответствии с настоящим пунктом, и уменьшаются с учетом суммы денежных средств (количества ценных бумаг), полученных покупателем по договору репо (продавцом по договору репо) в соответствии с настоящим пунктом, если договором репо не предусмотрена обязанность стороны, получившей указанные денежные средства и (или) ценные бумаги, вернуть их при исполнении обязательств по второй части договора репо. При этом договором репо должны быть определены основания возникновения предусмотренной настоящим пунктом обязанности, порядок определения суммы денежных средств (количества ценных бумаг), подлежащих уплате (передаче), а также порядок и срок их уплаты (передачи). Правила </w:t>
      </w:r>
      <w:hyperlink w:anchor="P3574">
        <w:r w:rsidRPr="00F353D0">
          <w:rPr>
            <w:rFonts w:ascii="PT Astra Serif" w:hAnsi="PT Astra Serif"/>
            <w:sz w:val="28"/>
            <w:szCs w:val="28"/>
          </w:rPr>
          <w:t>пунктов 10</w:t>
        </w:r>
      </w:hyperlink>
      <w:r w:rsidRPr="00F353D0">
        <w:rPr>
          <w:rFonts w:ascii="PT Astra Serif" w:hAnsi="PT Astra Serif"/>
          <w:sz w:val="28"/>
          <w:szCs w:val="28"/>
        </w:rPr>
        <w:t xml:space="preserve"> - </w:t>
      </w:r>
      <w:hyperlink w:anchor="P3577">
        <w:r w:rsidRPr="00F353D0">
          <w:rPr>
            <w:rFonts w:ascii="PT Astra Serif" w:hAnsi="PT Astra Serif"/>
            <w:sz w:val="28"/>
            <w:szCs w:val="28"/>
          </w:rPr>
          <w:t>13</w:t>
        </w:r>
      </w:hyperlink>
      <w:r w:rsidRPr="00F353D0">
        <w:rPr>
          <w:rFonts w:ascii="PT Astra Serif" w:hAnsi="PT Astra Serif"/>
          <w:sz w:val="28"/>
          <w:szCs w:val="28"/>
        </w:rPr>
        <w:t xml:space="preserve"> настоящей статьи применяются к правам и обязанностям стороны по </w:t>
      </w:r>
      <w:r w:rsidRPr="00F353D0">
        <w:rPr>
          <w:rFonts w:ascii="PT Astra Serif" w:hAnsi="PT Astra Serif"/>
          <w:sz w:val="28"/>
          <w:szCs w:val="28"/>
        </w:rPr>
        <w:lastRenderedPageBreak/>
        <w:t>договору репо, получившей ценные бумаги в соответствии с настоящим пунктом, в отношении таких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15. Договором репо могут быть предусмотрены основания досрочного исполнения обязательств по второй части договора репо, в том числе в случае неисполнения или ненадлежащего исполнения одной стороной договора репо обязательств перед другой стороной по иным договорам, заключенным между ними, либо неисполнения или ненадлежащего исполнения одной из сторон договора репо обязательств по договорам, заключенным с иными лицами.</w:t>
      </w:r>
    </w:p>
    <w:p w:rsidR="00F353D0" w:rsidRPr="00F353D0" w:rsidRDefault="00F353D0">
      <w:pPr>
        <w:pStyle w:val="ConsPlusNormal"/>
        <w:spacing w:before="220"/>
        <w:ind w:firstLine="540"/>
        <w:jc w:val="both"/>
        <w:rPr>
          <w:rFonts w:ascii="PT Astra Serif" w:hAnsi="PT Astra Serif"/>
          <w:sz w:val="28"/>
          <w:szCs w:val="28"/>
        </w:rPr>
      </w:pPr>
      <w:bookmarkStart w:id="273" w:name="P3580"/>
      <w:bookmarkEnd w:id="273"/>
      <w:r w:rsidRPr="00F353D0">
        <w:rPr>
          <w:rFonts w:ascii="PT Astra Serif" w:hAnsi="PT Astra Serif"/>
          <w:sz w:val="28"/>
          <w:szCs w:val="28"/>
        </w:rPr>
        <w:t>15.1. В случае полного погашения (за исключением конвертации) переданных по договору репо облигаций до исполнения обязательств по передаче ценных бумаг по второй части договора репо обязательства по второй части договора репо прекращаются без исполнения их в натуре способами и в порядке, которые предусмотрены договором репо.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15.1 введен Федеральным </w:t>
      </w:r>
      <w:hyperlink r:id="rId1729">
        <w:r w:rsidRPr="00F353D0">
          <w:rPr>
            <w:rFonts w:ascii="PT Astra Serif" w:hAnsi="PT Astra Serif"/>
            <w:sz w:val="28"/>
            <w:szCs w:val="28"/>
          </w:rPr>
          <w:t>законом</w:t>
        </w:r>
      </w:hyperlink>
      <w:r w:rsidRPr="00F353D0">
        <w:rPr>
          <w:rFonts w:ascii="PT Astra Serif" w:hAnsi="PT Astra Serif"/>
          <w:sz w:val="28"/>
          <w:szCs w:val="28"/>
        </w:rPr>
        <w:t xml:space="preserve"> от 07.02.2011 N 8-ФЗ)</w:t>
      </w:r>
    </w:p>
    <w:p w:rsidR="00F353D0" w:rsidRPr="00F353D0" w:rsidRDefault="00F353D0">
      <w:pPr>
        <w:pStyle w:val="ConsPlusNormal"/>
        <w:spacing w:before="220"/>
        <w:ind w:firstLine="540"/>
        <w:jc w:val="both"/>
        <w:rPr>
          <w:rFonts w:ascii="PT Astra Serif" w:hAnsi="PT Astra Serif"/>
          <w:sz w:val="28"/>
          <w:szCs w:val="28"/>
        </w:rPr>
      </w:pPr>
      <w:bookmarkStart w:id="274" w:name="P3582"/>
      <w:bookmarkEnd w:id="274"/>
      <w:r w:rsidRPr="00F353D0">
        <w:rPr>
          <w:rFonts w:ascii="PT Astra Serif" w:hAnsi="PT Astra Serif"/>
          <w:sz w:val="28"/>
          <w:szCs w:val="28"/>
        </w:rPr>
        <w:t>16. В случае неисполнения или ненадлежащего исполнения обязательств по второй части договора репо одной из сторон или обеими сторонами по договору репо обязательства по договору репо прекращаются при наличии одного из следующих условий:</w:t>
      </w:r>
    </w:p>
    <w:p w:rsidR="00F353D0" w:rsidRPr="00F353D0" w:rsidRDefault="00F353D0">
      <w:pPr>
        <w:pStyle w:val="ConsPlusNormal"/>
        <w:spacing w:before="220"/>
        <w:ind w:firstLine="540"/>
        <w:jc w:val="both"/>
        <w:rPr>
          <w:rFonts w:ascii="PT Astra Serif" w:hAnsi="PT Astra Serif"/>
          <w:sz w:val="28"/>
          <w:szCs w:val="28"/>
        </w:rPr>
      </w:pPr>
      <w:bookmarkStart w:id="275" w:name="P3583"/>
      <w:bookmarkEnd w:id="275"/>
      <w:r w:rsidRPr="00F353D0">
        <w:rPr>
          <w:rFonts w:ascii="PT Astra Serif" w:hAnsi="PT Astra Serif"/>
          <w:sz w:val="28"/>
          <w:szCs w:val="28"/>
        </w:rPr>
        <w:t>1) покупатель по договору репо уплатил денежные средства (передал ценные бумаги, иное имущество) в сумме (количестве), равной (равном) превышению стоимости ценных бумаг, иного имущества и денежных средств, обязательства по передаче которых не исполнены покупателем по договору репо, а также суммы неустойки, если такая неустойка предусмотрена договором репо, над суммой денежных средств (стоимостью ценных бумаг, иного имущества), обязательства по передаче которых не исполнены продавцом по договору репо, а также суммой неустойки, если такая неустойка предусмотрена договором репо;</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продавец по договору репо уплатил денежные средства (передал ценные бумаги, иное имущество) в сумме (количестве), равной (равном) превышению суммы денежных средств (стоимости ценных бумаг, иного имущества), обязательства по передаче которых не исполнены продавцом по договору репо, а также суммы неустойки, если такая неустойка предусмотрена договором репо, над стоимостью ценных бумаг, иного имущества и денежных средств, обязательства по передаче которых не исполнены покупателем по договору репо, а также суммой неустойки, если такая неустойка предусмотрена договором репо;</w:t>
      </w:r>
    </w:p>
    <w:p w:rsidR="00F353D0" w:rsidRPr="00F353D0" w:rsidRDefault="00F353D0">
      <w:pPr>
        <w:pStyle w:val="ConsPlusNormal"/>
        <w:spacing w:before="220"/>
        <w:ind w:firstLine="540"/>
        <w:jc w:val="both"/>
        <w:rPr>
          <w:rFonts w:ascii="PT Astra Serif" w:hAnsi="PT Astra Serif"/>
          <w:sz w:val="28"/>
          <w:szCs w:val="28"/>
        </w:rPr>
      </w:pPr>
      <w:bookmarkStart w:id="276" w:name="P3585"/>
      <w:bookmarkEnd w:id="276"/>
      <w:r w:rsidRPr="00F353D0">
        <w:rPr>
          <w:rFonts w:ascii="PT Astra Serif" w:hAnsi="PT Astra Serif"/>
          <w:sz w:val="28"/>
          <w:szCs w:val="28"/>
        </w:rPr>
        <w:t xml:space="preserve">3) стоимость ценных бумаг, иного имущества и денежных средств, обязательства по передаче которых не исполнены каждой из сторон по договору репо, а также суммы неустоек, если такие неустойки предусмотрены договором репо, равны. Порядок определения стоимости </w:t>
      </w:r>
      <w:r w:rsidRPr="00F353D0">
        <w:rPr>
          <w:rFonts w:ascii="PT Astra Serif" w:hAnsi="PT Astra Serif"/>
          <w:sz w:val="28"/>
          <w:szCs w:val="28"/>
        </w:rPr>
        <w:lastRenderedPageBreak/>
        <w:t>ценных бумаг, используемой при прекращении обязательств сторон договора репо в соответствии с настоящим пунктом, устанавливается договором репо или иным соглашением сторон.</w:t>
      </w:r>
    </w:p>
    <w:p w:rsidR="00F353D0" w:rsidRPr="00F353D0" w:rsidRDefault="00F353D0">
      <w:pPr>
        <w:pStyle w:val="ConsPlusNormal"/>
        <w:spacing w:before="220"/>
        <w:ind w:firstLine="540"/>
        <w:jc w:val="both"/>
        <w:rPr>
          <w:rFonts w:ascii="PT Astra Serif" w:hAnsi="PT Astra Serif"/>
          <w:sz w:val="28"/>
          <w:szCs w:val="28"/>
        </w:rPr>
      </w:pPr>
      <w:bookmarkStart w:id="277" w:name="P3586"/>
      <w:bookmarkEnd w:id="277"/>
      <w:r w:rsidRPr="00F353D0">
        <w:rPr>
          <w:rFonts w:ascii="PT Astra Serif" w:hAnsi="PT Astra Serif"/>
          <w:sz w:val="28"/>
          <w:szCs w:val="28"/>
        </w:rPr>
        <w:t xml:space="preserve">16.1. Договором репо может быть предусмотрено, что обязательства по этому договору прекращаются, если стоимость ценных бумаг, переданных по договору репо, становится больше (меньше) значения, установленного договором репо, или равной ему. Прекращение обязательств в указанном случае допускается при наличии одного из условий, предусмотренных </w:t>
      </w:r>
      <w:hyperlink w:anchor="P3583">
        <w:r w:rsidRPr="00F353D0">
          <w:rPr>
            <w:rFonts w:ascii="PT Astra Serif" w:hAnsi="PT Astra Serif"/>
            <w:sz w:val="28"/>
            <w:szCs w:val="28"/>
          </w:rPr>
          <w:t>подпунктами 1</w:t>
        </w:r>
      </w:hyperlink>
      <w:r w:rsidRPr="00F353D0">
        <w:rPr>
          <w:rFonts w:ascii="PT Astra Serif" w:hAnsi="PT Astra Serif"/>
          <w:sz w:val="28"/>
          <w:szCs w:val="28"/>
        </w:rPr>
        <w:t xml:space="preserve"> - </w:t>
      </w:r>
      <w:hyperlink w:anchor="P3585">
        <w:r w:rsidRPr="00F353D0">
          <w:rPr>
            <w:rFonts w:ascii="PT Astra Serif" w:hAnsi="PT Astra Serif"/>
            <w:sz w:val="28"/>
            <w:szCs w:val="28"/>
          </w:rPr>
          <w:t>3 пункта 16</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16.1 введен Федеральным </w:t>
      </w:r>
      <w:hyperlink r:id="rId1730">
        <w:r w:rsidRPr="00F353D0">
          <w:rPr>
            <w:rFonts w:ascii="PT Astra Serif" w:hAnsi="PT Astra Serif"/>
            <w:sz w:val="28"/>
            <w:szCs w:val="28"/>
          </w:rPr>
          <w:t>законом</w:t>
        </w:r>
      </w:hyperlink>
      <w:r w:rsidRPr="00F353D0">
        <w:rPr>
          <w:rFonts w:ascii="PT Astra Serif" w:hAnsi="PT Astra Serif"/>
          <w:sz w:val="28"/>
          <w:szCs w:val="28"/>
        </w:rPr>
        <w:t xml:space="preserve"> от 07.02.2011 N 8-ФЗ)</w:t>
      </w:r>
    </w:p>
    <w:p w:rsidR="00F353D0" w:rsidRPr="00F353D0" w:rsidRDefault="00F353D0">
      <w:pPr>
        <w:pStyle w:val="ConsPlusNormal"/>
        <w:spacing w:before="220"/>
        <w:ind w:firstLine="540"/>
        <w:jc w:val="both"/>
        <w:rPr>
          <w:rFonts w:ascii="PT Astra Serif" w:hAnsi="PT Astra Serif"/>
          <w:sz w:val="28"/>
          <w:szCs w:val="28"/>
        </w:rPr>
      </w:pPr>
      <w:bookmarkStart w:id="278" w:name="P3588"/>
      <w:bookmarkEnd w:id="278"/>
      <w:r w:rsidRPr="00F353D0">
        <w:rPr>
          <w:rFonts w:ascii="PT Astra Serif" w:hAnsi="PT Astra Serif"/>
          <w:sz w:val="28"/>
          <w:szCs w:val="28"/>
        </w:rPr>
        <w:t xml:space="preserve">17. Договором репо может быть предусмотрено обязательство покупателя по договору репо не совершать сделок с ценными бумагами, переданными по договору репо. В этом случае указанное ограничение прав покупателя по договору репо подлежит фиксации по лицевому счету или счету депо покупателя по договору репо. </w:t>
      </w:r>
      <w:hyperlink r:id="rId1731">
        <w:r w:rsidRPr="00F353D0">
          <w:rPr>
            <w:rFonts w:ascii="PT Astra Serif" w:hAnsi="PT Astra Serif"/>
            <w:sz w:val="28"/>
            <w:szCs w:val="28"/>
          </w:rPr>
          <w:t>Порядок</w:t>
        </w:r>
      </w:hyperlink>
      <w:r w:rsidRPr="00F353D0">
        <w:rPr>
          <w:rFonts w:ascii="PT Astra Serif" w:hAnsi="PT Astra Serif"/>
          <w:sz w:val="28"/>
          <w:szCs w:val="28"/>
        </w:rPr>
        <w:t xml:space="preserve"> фиксации ограничения прав покупателя по договору репо, </w:t>
      </w:r>
      <w:hyperlink r:id="rId1732">
        <w:r w:rsidRPr="00F353D0">
          <w:rPr>
            <w:rFonts w:ascii="PT Astra Serif" w:hAnsi="PT Astra Serif"/>
            <w:sz w:val="28"/>
            <w:szCs w:val="28"/>
          </w:rPr>
          <w:t>порядок</w:t>
        </w:r>
      </w:hyperlink>
      <w:r w:rsidRPr="00F353D0">
        <w:rPr>
          <w:rFonts w:ascii="PT Astra Serif" w:hAnsi="PT Astra Serif"/>
          <w:sz w:val="28"/>
          <w:szCs w:val="28"/>
        </w:rPr>
        <w:t xml:space="preserve"> фиксации прекращения действия такого ограничения и условия осуществления операций по лицевому счету или счету депо покупателя по договору репо устанавливаются нормативными актами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33">
        <w:r w:rsidRPr="00F353D0">
          <w:rPr>
            <w:rFonts w:ascii="PT Astra Serif" w:hAnsi="PT Astra Serif"/>
            <w:sz w:val="28"/>
            <w:szCs w:val="28"/>
          </w:rPr>
          <w:t>закона</w:t>
        </w:r>
      </w:hyperlink>
      <w:r w:rsidRPr="00F353D0">
        <w:rPr>
          <w:rFonts w:ascii="PT Astra Serif" w:hAnsi="PT Astra Serif"/>
          <w:sz w:val="28"/>
          <w:szCs w:val="28"/>
        </w:rPr>
        <w:t xml:space="preserve"> от 23.07.2013 N 251-ФЗ)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18. Договором репо может быть определено лицо, которое на основании соглашений со сторонами договора репо определяет сумму денежных средств (количество ценных бумаг), подлежащих передаче по договору репо, предъявляет сторонам требования, предусмотренные договором репо, осуществляет действия, необходимые для совершения операций по счету депо, на котором учитываются ценные бумаги, право распоряжения которыми ограничено в соответствии с </w:t>
      </w:r>
      <w:hyperlink w:anchor="P3588">
        <w:r w:rsidRPr="00F353D0">
          <w:rPr>
            <w:rFonts w:ascii="PT Astra Serif" w:hAnsi="PT Astra Serif"/>
            <w:sz w:val="28"/>
            <w:szCs w:val="28"/>
          </w:rPr>
          <w:t>пунктом 17</w:t>
        </w:r>
      </w:hyperlink>
      <w:r w:rsidRPr="00F353D0">
        <w:rPr>
          <w:rFonts w:ascii="PT Astra Serif" w:hAnsi="PT Astra Serif"/>
          <w:sz w:val="28"/>
          <w:szCs w:val="28"/>
        </w:rPr>
        <w:t xml:space="preserve"> настоящей статьи, совершает иные действия, необходимые для осуществления прав и исполнения обязанностей каждой из сторон по договору репо. Таким лицом может являться клиринговая организация, брокер или депозитарий.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19. В случае, если стороны намерены заключить более одного договора репо, порядок заключения указанных договоров, а также их отдельные условия могут быть согласованы сторонами посредством заключения между ними генерального соглашения (единого договора) и (или) определены правилами организаторов торговли, правилами биржи и (или) правилами клиринга. К отношениям сторон в связи с заключением и исполнением (прекращением) договора репо положения такого генерального соглашения применяются, если это предусмотрено договором репо.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07.02.2011 </w:t>
      </w:r>
      <w:hyperlink r:id="rId1734">
        <w:r w:rsidRPr="00F353D0">
          <w:rPr>
            <w:rFonts w:ascii="PT Astra Serif" w:hAnsi="PT Astra Serif"/>
            <w:sz w:val="28"/>
            <w:szCs w:val="28"/>
          </w:rPr>
          <w:t>N 8-ФЗ</w:t>
        </w:r>
      </w:hyperlink>
      <w:r w:rsidRPr="00F353D0">
        <w:rPr>
          <w:rFonts w:ascii="PT Astra Serif" w:hAnsi="PT Astra Serif"/>
          <w:sz w:val="28"/>
          <w:szCs w:val="28"/>
        </w:rPr>
        <w:t xml:space="preserve">, от 21.11.2011 </w:t>
      </w:r>
      <w:hyperlink r:id="rId1735">
        <w:r w:rsidRPr="00F353D0">
          <w:rPr>
            <w:rFonts w:ascii="PT Astra Serif" w:hAnsi="PT Astra Serif"/>
            <w:sz w:val="28"/>
            <w:szCs w:val="28"/>
          </w:rPr>
          <w:t>N 327-ФЗ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Договором репо, генеральным соглашением (единым договором), правилами организатора торговли и (или) правилами клиринга может быть </w:t>
      </w:r>
      <w:r w:rsidRPr="00F353D0">
        <w:rPr>
          <w:rFonts w:ascii="PT Astra Serif" w:hAnsi="PT Astra Serif"/>
          <w:sz w:val="28"/>
          <w:szCs w:val="28"/>
        </w:rPr>
        <w:lastRenderedPageBreak/>
        <w:t>предусмотрено, что их отдельные условия определяются примерными условиями договора репо, разработанными для указанного договора саморегулируемой организацией в сфере финансового рынка, объединяющей брокеров, саморегулируемой организацией в сфере финансового рынка, объединяющей дилеров, саморегулируемой организацией в сфере финансового рынка, объединяющей управляющих, и опубликованными в печати или размещенными в сети "Интернет".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21.11.2011 </w:t>
      </w:r>
      <w:hyperlink r:id="rId1736">
        <w:r w:rsidRPr="00F353D0">
          <w:rPr>
            <w:rFonts w:ascii="PT Astra Serif" w:hAnsi="PT Astra Serif"/>
            <w:sz w:val="28"/>
            <w:szCs w:val="28"/>
          </w:rPr>
          <w:t>N 327-ФЗ</w:t>
        </w:r>
      </w:hyperlink>
      <w:r w:rsidRPr="00F353D0">
        <w:rPr>
          <w:rFonts w:ascii="PT Astra Serif" w:hAnsi="PT Astra Serif"/>
          <w:sz w:val="28"/>
          <w:szCs w:val="28"/>
        </w:rPr>
        <w:t xml:space="preserve">, от 03.07.2016 </w:t>
      </w:r>
      <w:hyperlink r:id="rId1737">
        <w:r w:rsidRPr="00F353D0">
          <w:rPr>
            <w:rFonts w:ascii="PT Astra Serif" w:hAnsi="PT Astra Serif"/>
            <w:sz w:val="28"/>
            <w:szCs w:val="28"/>
          </w:rPr>
          <w:t>N 292-ФЗ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bookmarkStart w:id="279" w:name="P3595"/>
      <w:bookmarkEnd w:id="279"/>
      <w:r w:rsidRPr="00F353D0">
        <w:rPr>
          <w:rFonts w:ascii="PT Astra Serif" w:hAnsi="PT Astra Serif"/>
          <w:sz w:val="28"/>
          <w:szCs w:val="28"/>
        </w:rPr>
        <w:t>20. Генеральным соглашением (единым договором), правилами организатора торговли, правилами биржи, правилами клиринга могут быть предусмотрены:</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38">
        <w:r w:rsidRPr="00F353D0">
          <w:rPr>
            <w:rFonts w:ascii="PT Astra Serif" w:hAnsi="PT Astra Serif"/>
            <w:sz w:val="28"/>
            <w:szCs w:val="28"/>
          </w:rPr>
          <w:t>закона</w:t>
        </w:r>
      </w:hyperlink>
      <w:r w:rsidRPr="00F353D0">
        <w:rPr>
          <w:rFonts w:ascii="PT Astra Serif" w:hAnsi="PT Astra Serif"/>
          <w:sz w:val="28"/>
          <w:szCs w:val="28"/>
        </w:rPr>
        <w:t xml:space="preserve"> от 21.11.2011 N 327-ФЗ)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1) условия и порядок уплаты денежных средств и (или) передачи ценных бумаг в соответствии с </w:t>
      </w:r>
      <w:hyperlink w:anchor="P3578">
        <w:r w:rsidRPr="00F353D0">
          <w:rPr>
            <w:rFonts w:ascii="PT Astra Serif" w:hAnsi="PT Astra Serif"/>
            <w:sz w:val="28"/>
            <w:szCs w:val="28"/>
          </w:rPr>
          <w:t>пунктом 14</w:t>
        </w:r>
      </w:hyperlink>
      <w:r w:rsidRPr="00F353D0">
        <w:rPr>
          <w:rFonts w:ascii="PT Astra Serif" w:hAnsi="PT Astra Serif"/>
          <w:sz w:val="28"/>
          <w:szCs w:val="28"/>
        </w:rPr>
        <w:t xml:space="preserve"> настоящей статьи. При этом сумма подлежащих уплате денежных средств и (или) количество подлежащих передаче ценных бумаг могут определяться отдельно по каждому договору репо, по группе договоров репо и (или) по всем договорам репо, заключенным между сторонами на условиях, указанных таким генеральным соглашением (единым договором) или такими правилами;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основания и порядок прекращения обязательств по одному договору репо, по группе договоров репо и (или) по всем договорам репо, заключенным между сторонами на условиях, указанных таким генеральным соглашением (единым договором) или такими правилами, в том числе по требованию одной из сторон при неисполнении или ненадлежащем исполнении другой стороной обязательств по договору репо. При этом прекращение обязательств допускается при наличии одного из условий, предусмотренных </w:t>
      </w:r>
      <w:hyperlink w:anchor="P3583">
        <w:r w:rsidRPr="00F353D0">
          <w:rPr>
            <w:rFonts w:ascii="PT Astra Serif" w:hAnsi="PT Astra Serif"/>
            <w:sz w:val="28"/>
            <w:szCs w:val="28"/>
          </w:rPr>
          <w:t>подпунктами 1</w:t>
        </w:r>
      </w:hyperlink>
      <w:r w:rsidRPr="00F353D0">
        <w:rPr>
          <w:rFonts w:ascii="PT Astra Serif" w:hAnsi="PT Astra Serif"/>
          <w:sz w:val="28"/>
          <w:szCs w:val="28"/>
        </w:rPr>
        <w:t xml:space="preserve"> - </w:t>
      </w:r>
      <w:hyperlink w:anchor="P3585">
        <w:r w:rsidRPr="00F353D0">
          <w:rPr>
            <w:rFonts w:ascii="PT Astra Serif" w:hAnsi="PT Astra Serif"/>
            <w:sz w:val="28"/>
            <w:szCs w:val="28"/>
          </w:rPr>
          <w:t>3 пункта 16</w:t>
        </w:r>
      </w:hyperlink>
      <w:r w:rsidRPr="00F353D0">
        <w:rPr>
          <w:rFonts w:ascii="PT Astra Serif" w:hAnsi="PT Astra Serif"/>
          <w:sz w:val="28"/>
          <w:szCs w:val="28"/>
        </w:rPr>
        <w:t xml:space="preserve"> настоящей статьи.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20 в ред. Федерального </w:t>
      </w:r>
      <w:hyperlink r:id="rId1739">
        <w:r w:rsidRPr="00F353D0">
          <w:rPr>
            <w:rFonts w:ascii="PT Astra Serif" w:hAnsi="PT Astra Serif"/>
            <w:sz w:val="28"/>
            <w:szCs w:val="28"/>
          </w:rPr>
          <w:t>закона</w:t>
        </w:r>
      </w:hyperlink>
      <w:r w:rsidRPr="00F353D0">
        <w:rPr>
          <w:rFonts w:ascii="PT Astra Serif" w:hAnsi="PT Astra Serif"/>
          <w:sz w:val="28"/>
          <w:szCs w:val="28"/>
        </w:rPr>
        <w:t xml:space="preserve"> от 07.02.2011 N 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21. К договору репо применяются соответственно общие положения Гражданского </w:t>
      </w:r>
      <w:hyperlink r:id="rId1740">
        <w:r w:rsidRPr="00F353D0">
          <w:rPr>
            <w:rFonts w:ascii="PT Astra Serif" w:hAnsi="PT Astra Serif"/>
            <w:sz w:val="28"/>
            <w:szCs w:val="28"/>
          </w:rPr>
          <w:t>кодекса</w:t>
        </w:r>
      </w:hyperlink>
      <w:r w:rsidRPr="00F353D0">
        <w:rPr>
          <w:rFonts w:ascii="PT Astra Serif" w:hAnsi="PT Astra Serif"/>
          <w:sz w:val="28"/>
          <w:szCs w:val="28"/>
        </w:rPr>
        <w:t xml:space="preserve"> Российской Федерации о купле-продаже, если это не противоречит правилам настоящей статьи и существу договора репо. При этом продавец по договору репо и покупатель по договору репо признаются продавцами ценных бумаг, которые они должны передать во исполнение обязательств по первой и второй частям договора репо, и покупателями ценных бумаг, которые они должны принять и оплатить во исполнение обязательств по первой и второй частям договора репо.</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1"/>
        <w:rPr>
          <w:rFonts w:ascii="PT Astra Serif" w:hAnsi="PT Astra Serif"/>
          <w:sz w:val="28"/>
          <w:szCs w:val="28"/>
        </w:rPr>
      </w:pPr>
      <w:r w:rsidRPr="00F353D0">
        <w:rPr>
          <w:rFonts w:ascii="PT Astra Serif" w:hAnsi="PT Astra Serif"/>
          <w:sz w:val="28"/>
          <w:szCs w:val="28"/>
        </w:rPr>
        <w:t>Статья 51.4. Особенности заключения договоров, являющихся производными финансовыми инструментами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741">
        <w:r w:rsidRPr="00F353D0">
          <w:rPr>
            <w:rFonts w:ascii="PT Astra Serif" w:hAnsi="PT Astra Serif"/>
            <w:sz w:val="28"/>
            <w:szCs w:val="28"/>
          </w:rPr>
          <w:t>законом</w:t>
        </w:r>
      </w:hyperlink>
      <w:r w:rsidRPr="00F353D0">
        <w:rPr>
          <w:rFonts w:ascii="PT Astra Serif" w:hAnsi="PT Astra Serif"/>
          <w:sz w:val="28"/>
          <w:szCs w:val="28"/>
        </w:rPr>
        <w:t xml:space="preserve"> от 25.11.2009 N 281-ФЗ)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Заключение участниками торгов на организованных торгах договоров, являющихся производными финансовыми инструментами, допускается при условии, что другой стороной по таким договорам является лицо, осуществляющее функции центрального контрагента. Банком России могут быть установлены </w:t>
      </w:r>
      <w:hyperlink r:id="rId1742">
        <w:r w:rsidRPr="00F353D0">
          <w:rPr>
            <w:rFonts w:ascii="PT Astra Serif" w:hAnsi="PT Astra Serif"/>
            <w:sz w:val="28"/>
            <w:szCs w:val="28"/>
          </w:rPr>
          <w:t>иные</w:t>
        </w:r>
      </w:hyperlink>
      <w:r w:rsidRPr="00F353D0">
        <w:rPr>
          <w:rFonts w:ascii="PT Astra Serif" w:hAnsi="PT Astra Serif"/>
          <w:sz w:val="28"/>
          <w:szCs w:val="28"/>
        </w:rPr>
        <w:t xml:space="preserve"> случаи, когда договоры, являющиеся производными финансовыми инструментами, заключаются только при условии, что другой стороной по таким договорам является лицо, осуществляющее функции центрального контрагента. При заключении не на организованных торгах договоров, являющихся производными финансовыми инструментами, одной из сторон по которым не является лицо, осуществляющее функции центрального контрагента, исполнение обязательств, возникающих из таких договоров, должно быть обеспечено в </w:t>
      </w:r>
      <w:hyperlink r:id="rId1743">
        <w:r w:rsidRPr="00F353D0">
          <w:rPr>
            <w:rFonts w:ascii="PT Astra Serif" w:hAnsi="PT Astra Serif"/>
            <w:sz w:val="28"/>
            <w:szCs w:val="28"/>
          </w:rPr>
          <w:t>случаях</w:t>
        </w:r>
      </w:hyperlink>
      <w:r w:rsidRPr="00F353D0">
        <w:rPr>
          <w:rFonts w:ascii="PT Astra Serif" w:hAnsi="PT Astra Serif"/>
          <w:sz w:val="28"/>
          <w:szCs w:val="28"/>
        </w:rPr>
        <w:t xml:space="preserve"> и в соответствии с </w:t>
      </w:r>
      <w:hyperlink r:id="rId1744">
        <w:r w:rsidRPr="00F353D0">
          <w:rPr>
            <w:rFonts w:ascii="PT Astra Serif" w:hAnsi="PT Astra Serif"/>
            <w:sz w:val="28"/>
            <w:szCs w:val="28"/>
          </w:rPr>
          <w:t>требованиями</w:t>
        </w:r>
      </w:hyperlink>
      <w:r w:rsidRPr="00F353D0">
        <w:rPr>
          <w:rFonts w:ascii="PT Astra Serif" w:hAnsi="PT Astra Serif"/>
          <w:sz w:val="28"/>
          <w:szCs w:val="28"/>
        </w:rPr>
        <w:t>, которые устанавливаются нормативным актом Банка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07.02.2011 </w:t>
      </w:r>
      <w:hyperlink r:id="rId1745">
        <w:r w:rsidRPr="00F353D0">
          <w:rPr>
            <w:rFonts w:ascii="PT Astra Serif" w:hAnsi="PT Astra Serif"/>
            <w:sz w:val="28"/>
            <w:szCs w:val="28"/>
          </w:rPr>
          <w:t>N 8-ФЗ</w:t>
        </w:r>
      </w:hyperlink>
      <w:r w:rsidRPr="00F353D0">
        <w:rPr>
          <w:rFonts w:ascii="PT Astra Serif" w:hAnsi="PT Astra Serif"/>
          <w:sz w:val="28"/>
          <w:szCs w:val="28"/>
        </w:rPr>
        <w:t xml:space="preserve">, от 21.11.2011 </w:t>
      </w:r>
      <w:hyperlink r:id="rId1746">
        <w:r w:rsidRPr="00F353D0">
          <w:rPr>
            <w:rFonts w:ascii="PT Astra Serif" w:hAnsi="PT Astra Serif"/>
            <w:sz w:val="28"/>
            <w:szCs w:val="28"/>
          </w:rPr>
          <w:t>N 327-ФЗ</w:t>
        </w:r>
      </w:hyperlink>
      <w:r w:rsidRPr="00F353D0">
        <w:rPr>
          <w:rFonts w:ascii="PT Astra Serif" w:hAnsi="PT Astra Serif"/>
          <w:sz w:val="28"/>
          <w:szCs w:val="28"/>
        </w:rPr>
        <w:t xml:space="preserve">, от 23.07.2013 </w:t>
      </w:r>
      <w:hyperlink r:id="rId1747">
        <w:r w:rsidRPr="00F353D0">
          <w:rPr>
            <w:rFonts w:ascii="PT Astra Serif" w:hAnsi="PT Astra Serif"/>
            <w:sz w:val="28"/>
            <w:szCs w:val="28"/>
          </w:rPr>
          <w:t>N 251-ФЗ</w:t>
        </w:r>
      </w:hyperlink>
      <w:r w:rsidRPr="00F353D0">
        <w:rPr>
          <w:rFonts w:ascii="PT Astra Serif" w:hAnsi="PT Astra Serif"/>
          <w:sz w:val="28"/>
          <w:szCs w:val="28"/>
        </w:rPr>
        <w:t xml:space="preserve">, от 02.07.2021 </w:t>
      </w:r>
      <w:hyperlink r:id="rId1748">
        <w:r w:rsidRPr="00F353D0">
          <w:rPr>
            <w:rFonts w:ascii="PT Astra Serif" w:hAnsi="PT Astra Serif"/>
            <w:sz w:val="28"/>
            <w:szCs w:val="28"/>
          </w:rPr>
          <w:t>N 353-ФЗ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 случае, если стороны намерены заключить более одного договора, являющегося производным финансовым инструментом, порядок заключения таких договоров, а также их отдельные условия могут быть согласованы сторонами посредством заключения между ними генерального соглашения (единого договора) и (или) определены спецификациями и (или) правилами бирж и (или) правилами клиринга. К отношениям сторон в связи с заключением и исполнением (прекращением) договора, являющегося производным финансовым инструментом, положения генерального соглашения применяются, если это предусмотрено указанным договором.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07.02.2011 </w:t>
      </w:r>
      <w:hyperlink r:id="rId1749">
        <w:r w:rsidRPr="00F353D0">
          <w:rPr>
            <w:rFonts w:ascii="PT Astra Serif" w:hAnsi="PT Astra Serif"/>
            <w:sz w:val="28"/>
            <w:szCs w:val="28"/>
          </w:rPr>
          <w:t>N 8-ФЗ</w:t>
        </w:r>
      </w:hyperlink>
      <w:r w:rsidRPr="00F353D0">
        <w:rPr>
          <w:rFonts w:ascii="PT Astra Serif" w:hAnsi="PT Astra Serif"/>
          <w:sz w:val="28"/>
          <w:szCs w:val="28"/>
        </w:rPr>
        <w:t xml:space="preserve">, от 21.11.2011 </w:t>
      </w:r>
      <w:hyperlink r:id="rId1750">
        <w:r w:rsidRPr="00F353D0">
          <w:rPr>
            <w:rFonts w:ascii="PT Astra Serif" w:hAnsi="PT Astra Serif"/>
            <w:sz w:val="28"/>
            <w:szCs w:val="28"/>
          </w:rPr>
          <w:t>N 327-ФЗ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Договором, являющимся производным финансовым инструментом, а также генеральным соглашением (единым договором), спецификацией и (или) правилами биржи и (или) правилами клиринга может быть предусмотрено, что отдельные условия такого договора (генерального соглашения, спецификации или правил биржи, правил клиринга) определяются примерными условиями, разработанными для указанного договора саморегулируемой организацией в сфере финансового рынка, объединяющей брокеров, саморегулируемой организацией в сфере финансового рынка, объединяющей дилеров, саморегулируемой организацией в сфере финансового рынка, объединяющей управляющих, и опубликованными в печати или размещенными в информационно-телекоммуникационной сети "Интернет".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07.02.2011 </w:t>
      </w:r>
      <w:hyperlink r:id="rId1751">
        <w:r w:rsidRPr="00F353D0">
          <w:rPr>
            <w:rFonts w:ascii="PT Astra Serif" w:hAnsi="PT Astra Serif"/>
            <w:sz w:val="28"/>
            <w:szCs w:val="28"/>
          </w:rPr>
          <w:t>N 8-ФЗ</w:t>
        </w:r>
      </w:hyperlink>
      <w:r w:rsidRPr="00F353D0">
        <w:rPr>
          <w:rFonts w:ascii="PT Astra Serif" w:hAnsi="PT Astra Serif"/>
          <w:sz w:val="28"/>
          <w:szCs w:val="28"/>
        </w:rPr>
        <w:t xml:space="preserve">, от 11.07.2011 </w:t>
      </w:r>
      <w:hyperlink r:id="rId1752">
        <w:r w:rsidRPr="00F353D0">
          <w:rPr>
            <w:rFonts w:ascii="PT Astra Serif" w:hAnsi="PT Astra Serif"/>
            <w:sz w:val="28"/>
            <w:szCs w:val="28"/>
          </w:rPr>
          <w:t>N 200-ФЗ</w:t>
        </w:r>
      </w:hyperlink>
      <w:r w:rsidRPr="00F353D0">
        <w:rPr>
          <w:rFonts w:ascii="PT Astra Serif" w:hAnsi="PT Astra Serif"/>
          <w:sz w:val="28"/>
          <w:szCs w:val="28"/>
        </w:rPr>
        <w:t xml:space="preserve">, от 21.11.2011 </w:t>
      </w:r>
      <w:hyperlink r:id="rId1753">
        <w:r w:rsidRPr="00F353D0">
          <w:rPr>
            <w:rFonts w:ascii="PT Astra Serif" w:hAnsi="PT Astra Serif"/>
            <w:sz w:val="28"/>
            <w:szCs w:val="28"/>
          </w:rPr>
          <w:t>N 327-ФЗ</w:t>
        </w:r>
      </w:hyperlink>
      <w:r w:rsidRPr="00F353D0">
        <w:rPr>
          <w:rFonts w:ascii="PT Astra Serif" w:hAnsi="PT Astra Serif"/>
          <w:sz w:val="28"/>
          <w:szCs w:val="28"/>
        </w:rPr>
        <w:t xml:space="preserve">, от 03.07.2016 </w:t>
      </w:r>
      <w:hyperlink r:id="rId1754">
        <w:r w:rsidRPr="00F353D0">
          <w:rPr>
            <w:rFonts w:ascii="PT Astra Serif" w:hAnsi="PT Astra Serif"/>
            <w:sz w:val="28"/>
            <w:szCs w:val="28"/>
          </w:rPr>
          <w:t>N 292-ФЗ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Генеральным соглашением (единым договором), спецификацией и (или) правилами биржи и (или) правилами клиринга могут быть предусмотрены основания и порядок прекращения обязательств по всем </w:t>
      </w:r>
      <w:r w:rsidRPr="00F353D0">
        <w:rPr>
          <w:rFonts w:ascii="PT Astra Serif" w:hAnsi="PT Astra Serif"/>
          <w:sz w:val="28"/>
          <w:szCs w:val="28"/>
        </w:rPr>
        <w:lastRenderedPageBreak/>
        <w:t>договорам, являющимся производными финансовыми инструментами, заключенным между сторонами на условиях, установленных указанными генеральным соглашением (единым договором), спецификацией или правилами, в том числе по требованию одной из сторон при неисполнении или ненадлежащем исполнении другой стороной обязательств по договору, являющемуся производным финансовым инструментом. При этом должны быть установлены порядок определения суммы денежных средств (количества иного имущества), подлежащих передаче стороной (сторонами) в связи с прекращением обязательств по договорам, являющимся производными финансовыми инструментами, а также срок такой передачи.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55">
        <w:r w:rsidRPr="00F353D0">
          <w:rPr>
            <w:rFonts w:ascii="PT Astra Serif" w:hAnsi="PT Astra Serif"/>
            <w:sz w:val="28"/>
            <w:szCs w:val="28"/>
          </w:rPr>
          <w:t>закона</w:t>
        </w:r>
      </w:hyperlink>
      <w:r w:rsidRPr="00F353D0">
        <w:rPr>
          <w:rFonts w:ascii="PT Astra Serif" w:hAnsi="PT Astra Serif"/>
          <w:sz w:val="28"/>
          <w:szCs w:val="28"/>
        </w:rPr>
        <w:t xml:space="preserve"> от 07.02.2011 N 8-ФЗ)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5. Генеральным соглашением (единым договором), договором, являющимся производным финансовым инструментом, а также договором, заключенным в целях обеспечения исполнения обязательств из договора, являющегося производным финансовым инструментом, может быть определено лицо, которое определяет сумму денежных средств (количество иного имущества), подлежащих передаче по договору, являющемуся производным финансовым инструментом, и (или) договору, заключенному в целях обеспечения исполнения обязательств из договора, являющегося производным финансовым инструментом, предъявляет требования, предусмотренные указанными договорами, совершает иные действия, необходимые для осуществления прав и исполнения обязанностей каждой из сторон по указанным договорам. Таким лицом может являться клиринговая организация, кредитная организация, брокер или депозитарий, являющиеся стороной указанных договоров либо третьим лицом, действующим на основании соглашений, заключенных со сторонами указанных договоров.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 в ред. Федерального </w:t>
      </w:r>
      <w:hyperlink r:id="rId1756">
        <w:r w:rsidRPr="00F353D0">
          <w:rPr>
            <w:rFonts w:ascii="PT Astra Serif" w:hAnsi="PT Astra Serif"/>
            <w:sz w:val="28"/>
            <w:szCs w:val="28"/>
          </w:rPr>
          <w:t>закона</w:t>
        </w:r>
      </w:hyperlink>
      <w:r w:rsidRPr="00F353D0">
        <w:rPr>
          <w:rFonts w:ascii="PT Astra Serif" w:hAnsi="PT Astra Serif"/>
          <w:sz w:val="28"/>
          <w:szCs w:val="28"/>
        </w:rPr>
        <w:t xml:space="preserve"> от 02.07.2021 N 353-ФЗ)</w:t>
      </w:r>
    </w:p>
    <w:p w:rsidR="00F353D0" w:rsidRPr="00F353D0" w:rsidRDefault="00F353D0">
      <w:pPr>
        <w:pStyle w:val="ConsPlusNormal"/>
        <w:spacing w:before="220"/>
        <w:ind w:firstLine="540"/>
        <w:jc w:val="both"/>
        <w:rPr>
          <w:rFonts w:ascii="PT Astra Serif" w:hAnsi="PT Astra Serif"/>
          <w:sz w:val="28"/>
          <w:szCs w:val="28"/>
        </w:rPr>
      </w:pPr>
      <w:bookmarkStart w:id="280" w:name="P3616"/>
      <w:bookmarkEnd w:id="280"/>
      <w:r w:rsidRPr="00F353D0">
        <w:rPr>
          <w:rFonts w:ascii="PT Astra Serif" w:hAnsi="PT Astra Serif"/>
          <w:sz w:val="28"/>
          <w:szCs w:val="28"/>
        </w:rPr>
        <w:t>5.1. Договоры, являющиеся производными финансовыми инструментами, за счет физического лица не на биржевых торгах может заключать только брокер или управляющий. Договоры, являющиеся производными финансовыми инструментами, с физическим лицом не на биржевых торгах может заключать только дилер или форекс-дилер, действуя от своего имени и за свой счет, либо брокер, действуя от своего имени и за свой счет либо за счет своего клиента.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5.1 введен Федеральным </w:t>
      </w:r>
      <w:hyperlink r:id="rId1757">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 в ред. Федерального </w:t>
      </w:r>
      <w:hyperlink r:id="rId1758">
        <w:r w:rsidRPr="00F353D0">
          <w:rPr>
            <w:rFonts w:ascii="PT Astra Serif" w:hAnsi="PT Astra Serif"/>
            <w:sz w:val="28"/>
            <w:szCs w:val="28"/>
          </w:rPr>
          <w:t>закона</w:t>
        </w:r>
      </w:hyperlink>
      <w:r w:rsidRPr="00F353D0">
        <w:rPr>
          <w:rFonts w:ascii="PT Astra Serif" w:hAnsi="PT Astra Serif"/>
          <w:sz w:val="28"/>
          <w:szCs w:val="28"/>
        </w:rPr>
        <w:t xml:space="preserve"> от 23.03.2024 N 50-ФЗ)</w:t>
      </w:r>
    </w:p>
    <w:p w:rsidR="00F353D0" w:rsidRPr="00F353D0" w:rsidRDefault="00F353D0">
      <w:pPr>
        <w:pStyle w:val="ConsPlusNormal"/>
        <w:spacing w:before="220"/>
        <w:ind w:firstLine="540"/>
        <w:jc w:val="both"/>
        <w:rPr>
          <w:rFonts w:ascii="PT Astra Serif" w:hAnsi="PT Astra Serif"/>
          <w:sz w:val="28"/>
          <w:szCs w:val="28"/>
        </w:rPr>
      </w:pPr>
      <w:bookmarkStart w:id="281" w:name="P3618"/>
      <w:bookmarkEnd w:id="281"/>
      <w:r w:rsidRPr="00F353D0">
        <w:rPr>
          <w:rFonts w:ascii="PT Astra Serif" w:hAnsi="PT Astra Serif"/>
          <w:sz w:val="28"/>
          <w:szCs w:val="28"/>
        </w:rPr>
        <w:t xml:space="preserve">5.2. Договоры, указанные в </w:t>
      </w:r>
      <w:hyperlink w:anchor="P3616">
        <w:r w:rsidRPr="00F353D0">
          <w:rPr>
            <w:rFonts w:ascii="PT Astra Serif" w:hAnsi="PT Astra Serif"/>
            <w:sz w:val="28"/>
            <w:szCs w:val="28"/>
          </w:rPr>
          <w:t>пункте 5.1</w:t>
        </w:r>
      </w:hyperlink>
      <w:r w:rsidRPr="00F353D0">
        <w:rPr>
          <w:rFonts w:ascii="PT Astra Serif" w:hAnsi="PT Astra Serif"/>
          <w:sz w:val="28"/>
          <w:szCs w:val="28"/>
        </w:rPr>
        <w:t xml:space="preserve"> настоящей статьи, могут заключаться с физическим лицом или за его счет при условии, что оно признано квалифицированным инвестором в соответствии с настоящим Федеральным законом, если иное не предусмотрено </w:t>
      </w:r>
      <w:hyperlink w:anchor="P298">
        <w:r w:rsidRPr="00F353D0">
          <w:rPr>
            <w:rFonts w:ascii="PT Astra Serif" w:hAnsi="PT Astra Serif"/>
            <w:sz w:val="28"/>
            <w:szCs w:val="28"/>
          </w:rPr>
          <w:t>статьей 4.1</w:t>
        </w:r>
      </w:hyperlink>
      <w:r w:rsidRPr="00F353D0">
        <w:rPr>
          <w:rFonts w:ascii="PT Astra Serif" w:hAnsi="PT Astra Serif"/>
          <w:sz w:val="28"/>
          <w:szCs w:val="28"/>
        </w:rPr>
        <w:t xml:space="preserve"> настоящего Федерального закона.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5.2 в ред. Федерального </w:t>
      </w:r>
      <w:hyperlink r:id="rId1759">
        <w:r w:rsidRPr="00F353D0">
          <w:rPr>
            <w:rFonts w:ascii="PT Astra Serif" w:hAnsi="PT Astra Serif"/>
            <w:sz w:val="28"/>
            <w:szCs w:val="28"/>
          </w:rPr>
          <w:t>закона</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5.3. Последствием нарушения юридическим лицом требований, предусмотренных </w:t>
      </w:r>
      <w:hyperlink w:anchor="P3616">
        <w:r w:rsidRPr="00F353D0">
          <w:rPr>
            <w:rFonts w:ascii="PT Astra Serif" w:hAnsi="PT Astra Serif"/>
            <w:sz w:val="28"/>
            <w:szCs w:val="28"/>
          </w:rPr>
          <w:t>пунктом 5.1</w:t>
        </w:r>
      </w:hyperlink>
      <w:r w:rsidRPr="00F353D0">
        <w:rPr>
          <w:rFonts w:ascii="PT Astra Serif" w:hAnsi="PT Astra Serif"/>
          <w:sz w:val="28"/>
          <w:szCs w:val="28"/>
        </w:rPr>
        <w:t xml:space="preserve"> настоящей статьи, является возложение на такое юридическое лицо обязанности по требованию физического лица вернуть все полученное по договору, являющемуся производным финансовым инструментом, и возместить все расходы, понесенные этим физическим лицом при заключении указанного договора.</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5.3 введен Федеральным </w:t>
      </w:r>
      <w:hyperlink r:id="rId1760">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 в ред. Федеральных законов от 23.03.2024 </w:t>
      </w:r>
      <w:hyperlink r:id="rId1761">
        <w:r w:rsidRPr="00F353D0">
          <w:rPr>
            <w:rFonts w:ascii="PT Astra Serif" w:hAnsi="PT Astra Serif"/>
            <w:sz w:val="28"/>
            <w:szCs w:val="28"/>
          </w:rPr>
          <w:t>N 50-ФЗ</w:t>
        </w:r>
      </w:hyperlink>
      <w:r w:rsidRPr="00F353D0">
        <w:rPr>
          <w:rFonts w:ascii="PT Astra Serif" w:hAnsi="PT Astra Serif"/>
          <w:sz w:val="28"/>
          <w:szCs w:val="28"/>
        </w:rPr>
        <w:t xml:space="preserve">, от 23.11.2024 </w:t>
      </w:r>
      <w:hyperlink r:id="rId1762">
        <w:r w:rsidRPr="00F353D0">
          <w:rPr>
            <w:rFonts w:ascii="PT Astra Serif" w:hAnsi="PT Astra Serif"/>
            <w:sz w:val="28"/>
            <w:szCs w:val="28"/>
          </w:rPr>
          <w:t>N 390-ФЗ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5.4. Последствием нарушения брокером, или управляющим, или дилером условия, предусмотренного </w:t>
      </w:r>
      <w:hyperlink w:anchor="P3618">
        <w:r w:rsidRPr="00F353D0">
          <w:rPr>
            <w:rFonts w:ascii="PT Astra Serif" w:hAnsi="PT Astra Serif"/>
            <w:sz w:val="28"/>
            <w:szCs w:val="28"/>
          </w:rPr>
          <w:t>пунктом 5.2</w:t>
        </w:r>
      </w:hyperlink>
      <w:r w:rsidRPr="00F353D0">
        <w:rPr>
          <w:rFonts w:ascii="PT Astra Serif" w:hAnsi="PT Astra Serif"/>
          <w:sz w:val="28"/>
          <w:szCs w:val="28"/>
        </w:rPr>
        <w:t xml:space="preserve"> настоящей статьи, является возложение на брокера, или управляющего, или дилера обязанности по возмещению физическому лицу убытков, причиненных в связи с заключением и исполнением договора, являющегося производным финансовым инструментом, в том числе всех расходов, понесенных при его заключении, включая расходы на оплату услуг брокера, управляющего, клиринговой организации.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5.4 введен Федеральным </w:t>
      </w:r>
      <w:hyperlink r:id="rId1763">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 в ред. Федеральных законов от 23.03.2024 </w:t>
      </w:r>
      <w:hyperlink r:id="rId1764">
        <w:r w:rsidRPr="00F353D0">
          <w:rPr>
            <w:rFonts w:ascii="PT Astra Serif" w:hAnsi="PT Astra Serif"/>
            <w:sz w:val="28"/>
            <w:szCs w:val="28"/>
          </w:rPr>
          <w:t>N 50-ФЗ</w:t>
        </w:r>
      </w:hyperlink>
      <w:r w:rsidRPr="00F353D0">
        <w:rPr>
          <w:rFonts w:ascii="PT Astra Serif" w:hAnsi="PT Astra Serif"/>
          <w:sz w:val="28"/>
          <w:szCs w:val="28"/>
        </w:rPr>
        <w:t xml:space="preserve">, от 23.11.2024 </w:t>
      </w:r>
      <w:hyperlink r:id="rId1765">
        <w:r w:rsidRPr="00F353D0">
          <w:rPr>
            <w:rFonts w:ascii="PT Astra Serif" w:hAnsi="PT Astra Serif"/>
            <w:sz w:val="28"/>
            <w:szCs w:val="28"/>
          </w:rPr>
          <w:t>N 390-ФЗ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5.5. Требования, вытекающие из договоров, заключенных в соответствии с </w:t>
      </w:r>
      <w:hyperlink w:anchor="P3616">
        <w:r w:rsidRPr="00F353D0">
          <w:rPr>
            <w:rFonts w:ascii="PT Astra Serif" w:hAnsi="PT Astra Serif"/>
            <w:sz w:val="28"/>
            <w:szCs w:val="28"/>
          </w:rPr>
          <w:t>пунктами 5.1</w:t>
        </w:r>
      </w:hyperlink>
      <w:r w:rsidRPr="00F353D0">
        <w:rPr>
          <w:rFonts w:ascii="PT Astra Serif" w:hAnsi="PT Astra Serif"/>
          <w:sz w:val="28"/>
          <w:szCs w:val="28"/>
        </w:rPr>
        <w:t xml:space="preserve"> и </w:t>
      </w:r>
      <w:hyperlink w:anchor="P3618">
        <w:r w:rsidRPr="00F353D0">
          <w:rPr>
            <w:rFonts w:ascii="PT Astra Serif" w:hAnsi="PT Astra Serif"/>
            <w:sz w:val="28"/>
            <w:szCs w:val="28"/>
          </w:rPr>
          <w:t>5.2</w:t>
        </w:r>
      </w:hyperlink>
      <w:r w:rsidRPr="00F353D0">
        <w:rPr>
          <w:rFonts w:ascii="PT Astra Serif" w:hAnsi="PT Astra Serif"/>
          <w:sz w:val="28"/>
          <w:szCs w:val="28"/>
        </w:rPr>
        <w:t xml:space="preserve"> настоящей статьи, подлежат судебной защите.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5.5 введен Федеральным </w:t>
      </w:r>
      <w:hyperlink r:id="rId1766">
        <w:r w:rsidRPr="00F353D0">
          <w:rPr>
            <w:rFonts w:ascii="PT Astra Serif" w:hAnsi="PT Astra Serif"/>
            <w:sz w:val="28"/>
            <w:szCs w:val="28"/>
          </w:rPr>
          <w:t>законом</w:t>
        </w:r>
      </w:hyperlink>
      <w:r w:rsidRPr="00F353D0">
        <w:rPr>
          <w:rFonts w:ascii="PT Astra Serif" w:hAnsi="PT Astra Serif"/>
          <w:sz w:val="28"/>
          <w:szCs w:val="28"/>
        </w:rPr>
        <w:t xml:space="preserve"> от 31.07.2020 N 306-ФЗ; в ред. Федерального </w:t>
      </w:r>
      <w:hyperlink r:id="rId1767">
        <w:r w:rsidRPr="00F353D0">
          <w:rPr>
            <w:rFonts w:ascii="PT Astra Serif" w:hAnsi="PT Astra Serif"/>
            <w:sz w:val="28"/>
            <w:szCs w:val="28"/>
          </w:rPr>
          <w:t>закона</w:t>
        </w:r>
      </w:hyperlink>
      <w:r w:rsidRPr="00F353D0">
        <w:rPr>
          <w:rFonts w:ascii="PT Astra Serif" w:hAnsi="PT Astra Serif"/>
          <w:sz w:val="28"/>
          <w:szCs w:val="28"/>
        </w:rPr>
        <w:t xml:space="preserve"> от 23.11.2024 N 390-ФЗ)</w:t>
      </w:r>
    </w:p>
    <w:p w:rsidR="00F353D0" w:rsidRPr="00F353D0" w:rsidRDefault="00F353D0">
      <w:pPr>
        <w:pStyle w:val="ConsPlusNormal"/>
        <w:spacing w:before="220"/>
        <w:ind w:firstLine="540"/>
        <w:jc w:val="both"/>
        <w:rPr>
          <w:rFonts w:ascii="PT Astra Serif" w:hAnsi="PT Astra Serif"/>
          <w:sz w:val="28"/>
          <w:szCs w:val="28"/>
        </w:rPr>
      </w:pPr>
      <w:bookmarkStart w:id="282" w:name="P3626"/>
      <w:bookmarkEnd w:id="282"/>
      <w:r w:rsidRPr="00F353D0">
        <w:rPr>
          <w:rFonts w:ascii="PT Astra Serif" w:hAnsi="PT Astra Serif"/>
          <w:sz w:val="28"/>
          <w:szCs w:val="28"/>
        </w:rPr>
        <w:t>6. Заключение на торгах биржи договора, являющегося производным финансовым инструментом, предусматривающим обязанность одной стороны уплачивать денежные суммы в зависимости от наступления обстоятельства, свидетельствующего о неисполнении или ненадлежащем исполнении одним или несколькими юридическими лицами, государствами или муниципальными образованиями своих обязательств, допускается при условии, что сторонами такого договора являются участники организованных торгов, лицо, за счет которого исполняется указанная обязанность, является квалифицированным инвестором в силу федерального закона или юридическим лицом, признанным квалифицированным инвестором, а лицо, за счет которого действует другая сторона, - юридическим лицом.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68">
        <w:r w:rsidRPr="00F353D0">
          <w:rPr>
            <w:rFonts w:ascii="PT Astra Serif" w:hAnsi="PT Astra Serif"/>
            <w:sz w:val="28"/>
            <w:szCs w:val="28"/>
          </w:rPr>
          <w:t>закона</w:t>
        </w:r>
      </w:hyperlink>
      <w:r w:rsidRPr="00F353D0">
        <w:rPr>
          <w:rFonts w:ascii="PT Astra Serif" w:hAnsi="PT Astra Serif"/>
          <w:sz w:val="28"/>
          <w:szCs w:val="28"/>
        </w:rPr>
        <w:t xml:space="preserve"> от 21.11.2011 N 327-ФЗ)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Заключение договоров, указанных в </w:t>
      </w:r>
      <w:hyperlink w:anchor="P3626">
        <w:r w:rsidRPr="00F353D0">
          <w:rPr>
            <w:rFonts w:ascii="PT Astra Serif" w:hAnsi="PT Astra Serif"/>
            <w:sz w:val="28"/>
            <w:szCs w:val="28"/>
          </w:rPr>
          <w:t>абзаце первом</w:t>
        </w:r>
      </w:hyperlink>
      <w:r w:rsidRPr="00F353D0">
        <w:rPr>
          <w:rFonts w:ascii="PT Astra Serif" w:hAnsi="PT Astra Serif"/>
          <w:sz w:val="28"/>
          <w:szCs w:val="28"/>
        </w:rPr>
        <w:t xml:space="preserve"> настоящего пункта, не на торгах биржи допускается при условии, что уплата денежных сумм в зависимости от наступления обстоятельства, свидетельствующего о неисполнении или ненадлежащем исполнении одним или несколькими юридическими лицами, государствами или муниципальными образованиями своих обязательств, осуществляется за счет кредитной организации, брокера, дилера, специализированного финансового общества, которое в соответствии </w:t>
      </w:r>
      <w:r w:rsidRPr="00F353D0">
        <w:rPr>
          <w:rFonts w:ascii="PT Astra Serif" w:hAnsi="PT Astra Serif"/>
          <w:sz w:val="28"/>
          <w:szCs w:val="28"/>
        </w:rPr>
        <w:lastRenderedPageBreak/>
        <w:t>с целями и предметом его деятельности вправе осуществлять эмиссию структурных облигаций, а сторона, имеющая право на получение таких денежных сумм, или лицо, за счет которого она действует, является юридическим лицом.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21.11.2011 </w:t>
      </w:r>
      <w:hyperlink r:id="rId1769">
        <w:r w:rsidRPr="00F353D0">
          <w:rPr>
            <w:rFonts w:ascii="PT Astra Serif" w:hAnsi="PT Astra Serif"/>
            <w:sz w:val="28"/>
            <w:szCs w:val="28"/>
          </w:rPr>
          <w:t>N 327-ФЗ</w:t>
        </w:r>
      </w:hyperlink>
      <w:r w:rsidRPr="00F353D0">
        <w:rPr>
          <w:rFonts w:ascii="PT Astra Serif" w:hAnsi="PT Astra Serif"/>
          <w:sz w:val="28"/>
          <w:szCs w:val="28"/>
        </w:rPr>
        <w:t xml:space="preserve">, от 18.04.2018 </w:t>
      </w:r>
      <w:hyperlink r:id="rId1770">
        <w:r w:rsidRPr="00F353D0">
          <w:rPr>
            <w:rFonts w:ascii="PT Astra Serif" w:hAnsi="PT Astra Serif"/>
            <w:sz w:val="28"/>
            <w:szCs w:val="28"/>
          </w:rPr>
          <w:t>N 75-ФЗ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7. Заключение договоров, являющихся производными финансовыми инструментами, предназначенных для квалифицированных инвесторов, может осуществляться только через брокеров. Указанное правило не распространяется на квалифицированных инвесторов в силу федерального </w:t>
      </w:r>
      <w:hyperlink w:anchor="P3430">
        <w:r w:rsidRPr="00F353D0">
          <w:rPr>
            <w:rFonts w:ascii="PT Astra Serif" w:hAnsi="PT Astra Serif"/>
            <w:sz w:val="28"/>
            <w:szCs w:val="28"/>
          </w:rPr>
          <w:t>закона</w:t>
        </w:r>
      </w:hyperlink>
      <w:r w:rsidRPr="00F353D0">
        <w:rPr>
          <w:rFonts w:ascii="PT Astra Serif" w:hAnsi="PT Astra Serif"/>
          <w:sz w:val="28"/>
          <w:szCs w:val="28"/>
        </w:rPr>
        <w:t>, случаи, когда физическое лицо заключает указанные договоры с брокером, или управляющим, или дилером, или форекс-дилером, а также на случаи, установленные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1771">
        <w:r w:rsidRPr="00F353D0">
          <w:rPr>
            <w:rFonts w:ascii="PT Astra Serif" w:hAnsi="PT Astra Serif"/>
            <w:sz w:val="28"/>
            <w:szCs w:val="28"/>
          </w:rPr>
          <w:t>N 251-ФЗ</w:t>
        </w:r>
      </w:hyperlink>
      <w:r w:rsidRPr="00F353D0">
        <w:rPr>
          <w:rFonts w:ascii="PT Astra Serif" w:hAnsi="PT Astra Serif"/>
          <w:sz w:val="28"/>
          <w:szCs w:val="28"/>
        </w:rPr>
        <w:t xml:space="preserve">, от 31.07.2020 </w:t>
      </w:r>
      <w:hyperlink r:id="rId1772">
        <w:r w:rsidRPr="00F353D0">
          <w:rPr>
            <w:rFonts w:ascii="PT Astra Serif" w:hAnsi="PT Astra Serif"/>
            <w:sz w:val="28"/>
            <w:szCs w:val="28"/>
          </w:rPr>
          <w:t>N 306-ФЗ</w:t>
        </w:r>
      </w:hyperlink>
      <w:r w:rsidRPr="00F353D0">
        <w:rPr>
          <w:rFonts w:ascii="PT Astra Serif" w:hAnsi="PT Astra Serif"/>
          <w:sz w:val="28"/>
          <w:szCs w:val="28"/>
        </w:rPr>
        <w:t xml:space="preserve">, от 23.03.2024 </w:t>
      </w:r>
      <w:hyperlink r:id="rId1773">
        <w:r w:rsidRPr="00F353D0">
          <w:rPr>
            <w:rFonts w:ascii="PT Astra Serif" w:hAnsi="PT Astra Serif"/>
            <w:sz w:val="28"/>
            <w:szCs w:val="28"/>
          </w:rPr>
          <w:t>N 50-ФЗ</w:t>
        </w:r>
      </w:hyperlink>
      <w:r w:rsidRPr="00F353D0">
        <w:rPr>
          <w:rFonts w:ascii="PT Astra Serif" w:hAnsi="PT Astra Serif"/>
          <w:sz w:val="28"/>
          <w:szCs w:val="28"/>
        </w:rPr>
        <w:t>)</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1"/>
        <w:rPr>
          <w:rFonts w:ascii="PT Astra Serif" w:hAnsi="PT Astra Serif"/>
          <w:sz w:val="28"/>
          <w:szCs w:val="28"/>
        </w:rPr>
      </w:pPr>
      <w:r w:rsidRPr="00F353D0">
        <w:rPr>
          <w:rFonts w:ascii="PT Astra Serif" w:hAnsi="PT Astra Serif"/>
          <w:sz w:val="28"/>
          <w:szCs w:val="28"/>
        </w:rPr>
        <w:t>Статья 51.5. Примерные условия договоров и генеральное соглашение (единый договор) на финансовом рынке</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774">
        <w:r w:rsidRPr="00F353D0">
          <w:rPr>
            <w:rFonts w:ascii="PT Astra Serif" w:hAnsi="PT Astra Serif"/>
            <w:sz w:val="28"/>
            <w:szCs w:val="28"/>
          </w:rPr>
          <w:t>законом</w:t>
        </w:r>
      </w:hyperlink>
      <w:r w:rsidRPr="00F353D0">
        <w:rPr>
          <w:rFonts w:ascii="PT Astra Serif" w:hAnsi="PT Astra Serif"/>
          <w:sz w:val="28"/>
          <w:szCs w:val="28"/>
        </w:rPr>
        <w:t xml:space="preserve"> от 07.02.2011 N 8-ФЗ)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283" w:name="P3637"/>
      <w:bookmarkEnd w:id="283"/>
      <w:r w:rsidRPr="00F353D0">
        <w:rPr>
          <w:rFonts w:ascii="PT Astra Serif" w:hAnsi="PT Astra Serif"/>
          <w:sz w:val="28"/>
          <w:szCs w:val="28"/>
        </w:rPr>
        <w:t xml:space="preserve">1. Если стороны намерены заключить более одного договора репо, договора, являющегося производным финансовым инструментом, и (или) договора иного вида, объектом которого являются ценные бумаги, и (или) иностранная валюта, и (или) драгоценные металлы, такие договоры могут заключаться на условиях, определенных </w:t>
      </w:r>
      <w:hyperlink r:id="rId1775">
        <w:r w:rsidRPr="00F353D0">
          <w:rPr>
            <w:rFonts w:ascii="PT Astra Serif" w:hAnsi="PT Astra Serif"/>
            <w:sz w:val="28"/>
            <w:szCs w:val="28"/>
          </w:rPr>
          <w:t>генеральным соглашением</w:t>
        </w:r>
      </w:hyperlink>
      <w:r w:rsidRPr="00F353D0">
        <w:rPr>
          <w:rFonts w:ascii="PT Astra Serif" w:hAnsi="PT Astra Serif"/>
          <w:sz w:val="28"/>
          <w:szCs w:val="28"/>
        </w:rPr>
        <w:t xml:space="preserve"> (единым договором). На условиях, определенных генеральным соглашением (единым договором), может быть заключен также договор (соглашение), предусматривающий внесение одной стороной (обеими сторонами) обеспечительного платежа, указанный в </w:t>
      </w:r>
      <w:hyperlink w:anchor="P3703">
        <w:r w:rsidRPr="00F353D0">
          <w:rPr>
            <w:rFonts w:ascii="PT Astra Serif" w:hAnsi="PT Astra Serif"/>
            <w:sz w:val="28"/>
            <w:szCs w:val="28"/>
          </w:rPr>
          <w:t>статье 51.7</w:t>
        </w:r>
      </w:hyperlink>
      <w:r w:rsidRPr="00F353D0">
        <w:rPr>
          <w:rFonts w:ascii="PT Astra Serif" w:hAnsi="PT Astra Serif"/>
          <w:sz w:val="28"/>
          <w:szCs w:val="28"/>
        </w:rPr>
        <w:t xml:space="preserve"> настоящего Федерального закона. При этом условия указанных в настоящем пункте договоров, а также генерального соглашения (единого договора) могут предусматривать, что отдельные их условия определяются примерными условиями договоров, утвержденными саморегулируемой организацией в сфере финансового рынка, объединяющей брокеров, саморегулируемой организацией в сфере финансового рынка, объединяющей дилеров, саморегулируемой организацией в сфере финансового рынка, объединяющей управляющих, и опубликованными в печати или размещенными в информационно-телекоммуникационной сети "Интернет".</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29.06.2015 </w:t>
      </w:r>
      <w:hyperlink r:id="rId1776">
        <w:r w:rsidRPr="00F353D0">
          <w:rPr>
            <w:rFonts w:ascii="PT Astra Serif" w:hAnsi="PT Astra Serif"/>
            <w:sz w:val="28"/>
            <w:szCs w:val="28"/>
          </w:rPr>
          <w:t>N 210-ФЗ</w:t>
        </w:r>
      </w:hyperlink>
      <w:r w:rsidRPr="00F353D0">
        <w:rPr>
          <w:rFonts w:ascii="PT Astra Serif" w:hAnsi="PT Astra Serif"/>
          <w:sz w:val="28"/>
          <w:szCs w:val="28"/>
        </w:rPr>
        <w:t xml:space="preserve">, от 30.12.2015 </w:t>
      </w:r>
      <w:hyperlink r:id="rId1777">
        <w:r w:rsidRPr="00F353D0">
          <w:rPr>
            <w:rFonts w:ascii="PT Astra Serif" w:hAnsi="PT Astra Serif"/>
            <w:sz w:val="28"/>
            <w:szCs w:val="28"/>
          </w:rPr>
          <w:t>N 430-ФЗ</w:t>
        </w:r>
      </w:hyperlink>
      <w:r w:rsidRPr="00F353D0">
        <w:rPr>
          <w:rFonts w:ascii="PT Astra Serif" w:hAnsi="PT Astra Serif"/>
          <w:sz w:val="28"/>
          <w:szCs w:val="28"/>
        </w:rPr>
        <w:t xml:space="preserve">, от 03.07.2016 </w:t>
      </w:r>
      <w:hyperlink r:id="rId1778">
        <w:r w:rsidRPr="00F353D0">
          <w:rPr>
            <w:rFonts w:ascii="PT Astra Serif" w:hAnsi="PT Astra Serif"/>
            <w:sz w:val="28"/>
            <w:szCs w:val="28"/>
          </w:rPr>
          <w:t>N 292-ФЗ</w:t>
        </w:r>
      </w:hyperlink>
      <w:r w:rsidRPr="00F353D0">
        <w:rPr>
          <w:rFonts w:ascii="PT Astra Serif" w:hAnsi="PT Astra Serif"/>
          <w:sz w:val="28"/>
          <w:szCs w:val="28"/>
        </w:rPr>
        <w:t xml:space="preserve">, от 02.07.2021 </w:t>
      </w:r>
      <w:hyperlink r:id="rId1779">
        <w:r w:rsidRPr="00F353D0">
          <w:rPr>
            <w:rFonts w:ascii="PT Astra Serif" w:hAnsi="PT Astra Serif"/>
            <w:sz w:val="28"/>
            <w:szCs w:val="28"/>
          </w:rPr>
          <w:t>N 353-ФЗ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Саморегулируемая организация в сфере финансового рынка, объединяющая брокеров, саморегулируемая организация в сфере финансового рынка, объединяющая дилеров, саморегулируемая организация </w:t>
      </w:r>
      <w:r w:rsidRPr="00F353D0">
        <w:rPr>
          <w:rFonts w:ascii="PT Astra Serif" w:hAnsi="PT Astra Serif"/>
          <w:sz w:val="28"/>
          <w:szCs w:val="28"/>
        </w:rPr>
        <w:lastRenderedPageBreak/>
        <w:t xml:space="preserve">в сфере финансового рынка, объединяющая управляющих, вправе утвердить примерные условия договоров, указанных в </w:t>
      </w:r>
      <w:hyperlink w:anchor="P3637">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Такие примерные условия могут определять условия одного вида или нескольких видов указанных договоров.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80">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bookmarkStart w:id="284" w:name="P3641"/>
      <w:bookmarkEnd w:id="284"/>
      <w:r w:rsidRPr="00F353D0">
        <w:rPr>
          <w:rFonts w:ascii="PT Astra Serif" w:hAnsi="PT Astra Serif"/>
          <w:sz w:val="28"/>
          <w:szCs w:val="28"/>
        </w:rPr>
        <w:t>3. Примерные условия договоров, утвержденные саморегулируемой организацией в сфере финансового рынка, объединяющей брокеров, саморегулируемой организацией в сфере финансового рынка, объединяющей дилеров, саморегулируемой организацией в сфере финансового рынка, объединяющей управляющих, должны содержать:</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81">
        <w:r w:rsidRPr="00F353D0">
          <w:rPr>
            <w:rFonts w:ascii="PT Astra Serif" w:hAnsi="PT Astra Serif"/>
            <w:sz w:val="28"/>
            <w:szCs w:val="28"/>
          </w:rPr>
          <w:t>закона</w:t>
        </w:r>
      </w:hyperlink>
      <w:r w:rsidRPr="00F353D0">
        <w:rPr>
          <w:rFonts w:ascii="PT Astra Serif" w:hAnsi="PT Astra Serif"/>
          <w:sz w:val="28"/>
          <w:szCs w:val="28"/>
        </w:rPr>
        <w:t xml:space="preserve"> от 03.07.2016 N 292-ФЗ)</w:t>
      </w:r>
    </w:p>
    <w:p w:rsidR="00F353D0" w:rsidRPr="00F353D0" w:rsidRDefault="00F353D0">
      <w:pPr>
        <w:pStyle w:val="ConsPlusNormal"/>
        <w:spacing w:before="220"/>
        <w:ind w:firstLine="540"/>
        <w:jc w:val="both"/>
        <w:rPr>
          <w:rFonts w:ascii="PT Astra Serif" w:hAnsi="PT Astra Serif"/>
          <w:sz w:val="28"/>
          <w:szCs w:val="28"/>
        </w:rPr>
      </w:pPr>
      <w:bookmarkStart w:id="285" w:name="P3643"/>
      <w:bookmarkEnd w:id="285"/>
      <w:r w:rsidRPr="00F353D0">
        <w:rPr>
          <w:rFonts w:ascii="PT Astra Serif" w:hAnsi="PT Astra Serif"/>
          <w:sz w:val="28"/>
          <w:szCs w:val="28"/>
        </w:rPr>
        <w:t>1) основания и порядок прекращения обязательств по одному договору, нескольким и (или) по всем договорам, отдельные условия которых определены генеральным соглашением (единым договором), в том числе по требованию одной из сторон при неисполнении или ненадлежащем исполнении другой стороной обязательств по договору. При этом примерными условиями договоров должны быть установлены порядок определения суммы денежных средств (количества иного имущества), подлежащих уплате (передаче) стороной (сторонами) в связи с прекращением обязательств по указанному договору (договорам), и срок такой уплаты (передачи);</w:t>
      </w:r>
    </w:p>
    <w:p w:rsidR="00F353D0" w:rsidRPr="00F353D0" w:rsidRDefault="00F353D0">
      <w:pPr>
        <w:pStyle w:val="ConsPlusNormal"/>
        <w:spacing w:before="220"/>
        <w:ind w:firstLine="540"/>
        <w:jc w:val="both"/>
        <w:rPr>
          <w:rFonts w:ascii="PT Astra Serif" w:hAnsi="PT Astra Serif"/>
          <w:sz w:val="28"/>
          <w:szCs w:val="28"/>
        </w:rPr>
      </w:pPr>
      <w:bookmarkStart w:id="286" w:name="P3644"/>
      <w:bookmarkEnd w:id="286"/>
      <w:r w:rsidRPr="00F353D0">
        <w:rPr>
          <w:rFonts w:ascii="PT Astra Serif" w:hAnsi="PT Astra Serif"/>
          <w:sz w:val="28"/>
          <w:szCs w:val="28"/>
        </w:rPr>
        <w:t>2) порядок прекращения обязательств в связи с введением моратория на удовлетворение требований кредиторов кредитной организации, процедур банкротства одной из сторон генерального соглашения (единого договора) и определения размера нетто-обязательства - денежного обязательства, возникающего в связи с таким прекращением, предусматривающий, что: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82">
        <w:r w:rsidRPr="00F353D0">
          <w:rPr>
            <w:rFonts w:ascii="PT Astra Serif" w:hAnsi="PT Astra Serif"/>
            <w:sz w:val="28"/>
            <w:szCs w:val="28"/>
          </w:rPr>
          <w:t>закона</w:t>
        </w:r>
      </w:hyperlink>
      <w:r w:rsidRPr="00F353D0">
        <w:rPr>
          <w:rFonts w:ascii="PT Astra Serif" w:hAnsi="PT Astra Serif"/>
          <w:sz w:val="28"/>
          <w:szCs w:val="28"/>
        </w:rPr>
        <w:t xml:space="preserve"> от 02.07.2021 N 353-ФЗ)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обязательства прекращаются по всем договорам, заключенным в соответствии с генеральным соглашением (единым договором), в том числе по договору (соглашению) об обеспечительном платеже, указанному в </w:t>
      </w:r>
      <w:hyperlink w:anchor="P3703">
        <w:r w:rsidRPr="00F353D0">
          <w:rPr>
            <w:rFonts w:ascii="PT Astra Serif" w:hAnsi="PT Astra Serif"/>
            <w:sz w:val="28"/>
            <w:szCs w:val="28"/>
          </w:rPr>
          <w:t>статье 51.7</w:t>
        </w:r>
      </w:hyperlink>
      <w:r w:rsidRPr="00F353D0">
        <w:rPr>
          <w:rFonts w:ascii="PT Astra Serif" w:hAnsi="PT Astra Serif"/>
          <w:sz w:val="28"/>
          <w:szCs w:val="28"/>
        </w:rPr>
        <w:t xml:space="preserve"> настоящего Федерального закона, в том числе если срок исполнения обязательств не наступил;</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83">
        <w:r w:rsidRPr="00F353D0">
          <w:rPr>
            <w:rFonts w:ascii="PT Astra Serif" w:hAnsi="PT Astra Serif"/>
            <w:sz w:val="28"/>
            <w:szCs w:val="28"/>
          </w:rPr>
          <w:t>закона</w:t>
        </w:r>
      </w:hyperlink>
      <w:r w:rsidRPr="00F353D0">
        <w:rPr>
          <w:rFonts w:ascii="PT Astra Serif" w:hAnsi="PT Astra Serif"/>
          <w:sz w:val="28"/>
          <w:szCs w:val="28"/>
        </w:rPr>
        <w:t xml:space="preserve"> от 02.07.2021 N 353-ФЗ)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обязательства прекращаются на дату, определенную в соответствии с генеральным соглашением (единым договором), в том числе на дату, указанную в требовании одной из сторон, либо на дату, предшествующую дате принятия арбитражным судом решения о признании должника банкротом и об открытии конкурсного производства, а для кредитной организации дате отзыва у нее лицензии на осуществление банковских операций либо дате введения моратория на удовлетворение требований кредиторов кредитной организации, в зависимости от того, какая из </w:t>
      </w:r>
      <w:r w:rsidRPr="00F353D0">
        <w:rPr>
          <w:rFonts w:ascii="PT Astra Serif" w:hAnsi="PT Astra Serif"/>
          <w:sz w:val="28"/>
          <w:szCs w:val="28"/>
        </w:rPr>
        <w:lastRenderedPageBreak/>
        <w:t>указанных дат наступила ранее;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84">
        <w:r w:rsidRPr="00F353D0">
          <w:rPr>
            <w:rFonts w:ascii="PT Astra Serif" w:hAnsi="PT Astra Serif"/>
            <w:sz w:val="28"/>
            <w:szCs w:val="28"/>
          </w:rPr>
          <w:t>закона</w:t>
        </w:r>
      </w:hyperlink>
      <w:r w:rsidRPr="00F353D0">
        <w:rPr>
          <w:rFonts w:ascii="PT Astra Serif" w:hAnsi="PT Astra Serif"/>
          <w:sz w:val="28"/>
          <w:szCs w:val="28"/>
        </w:rPr>
        <w:t xml:space="preserve"> от 02.07.2021 N 353-ФЗ)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нетто-обязательство определяется по всем прекращающимся обязательствам, в том числе по обязательствам из договора (соглашения) об обеспечительном платеже, указанного в </w:t>
      </w:r>
      <w:hyperlink w:anchor="P3703">
        <w:r w:rsidRPr="00F353D0">
          <w:rPr>
            <w:rFonts w:ascii="PT Astra Serif" w:hAnsi="PT Astra Serif"/>
            <w:sz w:val="28"/>
            <w:szCs w:val="28"/>
          </w:rPr>
          <w:t>статье 51.7</w:t>
        </w:r>
      </w:hyperlink>
      <w:r w:rsidRPr="00F353D0">
        <w:rPr>
          <w:rFonts w:ascii="PT Astra Serif" w:hAnsi="PT Astra Serif"/>
          <w:sz w:val="28"/>
          <w:szCs w:val="28"/>
        </w:rPr>
        <w:t xml:space="preserve"> настоящего Федерального закона, и не включает в себя возмещение убытков в форме упущенной выгоды и взыскание неустоек (штрафов, пеней);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85">
        <w:r w:rsidRPr="00F353D0">
          <w:rPr>
            <w:rFonts w:ascii="PT Astra Serif" w:hAnsi="PT Astra Serif"/>
            <w:sz w:val="28"/>
            <w:szCs w:val="28"/>
          </w:rPr>
          <w:t>закона</w:t>
        </w:r>
      </w:hyperlink>
      <w:r w:rsidRPr="00F353D0">
        <w:rPr>
          <w:rFonts w:ascii="PT Astra Serif" w:hAnsi="PT Astra Serif"/>
          <w:sz w:val="28"/>
          <w:szCs w:val="28"/>
        </w:rPr>
        <w:t xml:space="preserve"> от 02.07.2021 N 353-ФЗ)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указание на то, что генеральное соглашение (единый договор) соответствует примерным условиям, если такое соглашение содержит соответствующие примерным условиям положения, перечисленные в </w:t>
      </w:r>
      <w:hyperlink w:anchor="P3643">
        <w:r w:rsidRPr="00F353D0">
          <w:rPr>
            <w:rFonts w:ascii="PT Astra Serif" w:hAnsi="PT Astra Serif"/>
            <w:sz w:val="28"/>
            <w:szCs w:val="28"/>
          </w:rPr>
          <w:t>подпунктах 1</w:t>
        </w:r>
      </w:hyperlink>
      <w:r w:rsidRPr="00F353D0">
        <w:rPr>
          <w:rFonts w:ascii="PT Astra Serif" w:hAnsi="PT Astra Serif"/>
          <w:sz w:val="28"/>
          <w:szCs w:val="28"/>
        </w:rPr>
        <w:t xml:space="preserve"> и </w:t>
      </w:r>
      <w:hyperlink w:anchor="P3644">
        <w:r w:rsidRPr="00F353D0">
          <w:rPr>
            <w:rFonts w:ascii="PT Astra Serif" w:hAnsi="PT Astra Serif"/>
            <w:sz w:val="28"/>
            <w:szCs w:val="28"/>
          </w:rPr>
          <w:t>2</w:t>
        </w:r>
      </w:hyperlink>
      <w:r w:rsidRPr="00F353D0">
        <w:rPr>
          <w:rFonts w:ascii="PT Astra Serif" w:hAnsi="PT Astra Serif"/>
          <w:sz w:val="28"/>
          <w:szCs w:val="28"/>
        </w:rPr>
        <w:t xml:space="preserve"> настоящего пункта, а также указание на иные условия, наличие которых в генеральном соглашении (едином договоре) свидетельствует о соответствии указанного соглашения примерным условиям.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4. Примерные условия договоров, утвержденные саморегулируемой организацией в сфере финансового рынка, объединяющей брокеров, саморегулируемой организацией в сфере финансового рынка, объединяющей дилеров, саморегулируемой организацией в сфере финансового рынка, объединяющей управляющих, и вносимые в них изменения должны быть согласованы с Банком России в </w:t>
      </w:r>
      <w:hyperlink r:id="rId1786">
        <w:r w:rsidRPr="00F353D0">
          <w:rPr>
            <w:rFonts w:ascii="PT Astra Serif" w:hAnsi="PT Astra Serif"/>
            <w:sz w:val="28"/>
            <w:szCs w:val="28"/>
          </w:rPr>
          <w:t>порядке</w:t>
        </w:r>
      </w:hyperlink>
      <w:r w:rsidRPr="00F353D0">
        <w:rPr>
          <w:rFonts w:ascii="PT Astra Serif" w:hAnsi="PT Astra Serif"/>
          <w:sz w:val="28"/>
          <w:szCs w:val="28"/>
        </w:rPr>
        <w:t>, предусмотренном нормативными актами Банка России. Банк России согласовывает указанные примерные условия и вносимые в них изменения или отказывает в таком согласовании не позднее 60 дней с даты получения соответствующих документов. Основаниями для отказа в согласовании примерных условий договоров и вносимых в них изменений являются их несоответствие требованиям настоящего Федерального закона, а также несоблюдение саморегулируемой организацией профессиональных участников рынка ценных бумаг требований нормативных актов Банка России, определяющих порядок такого согласования. Примерные условия договоров и вносимые в них изменения могут быть опубликованы в печати (периодическом печатном издании) или размещены в сети "Интернет" после их согласования с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1787">
        <w:r w:rsidRPr="00F353D0">
          <w:rPr>
            <w:rFonts w:ascii="PT Astra Serif" w:hAnsi="PT Astra Serif"/>
            <w:sz w:val="28"/>
            <w:szCs w:val="28"/>
          </w:rPr>
          <w:t>N 251-ФЗ</w:t>
        </w:r>
      </w:hyperlink>
      <w:r w:rsidRPr="00F353D0">
        <w:rPr>
          <w:rFonts w:ascii="PT Astra Serif" w:hAnsi="PT Astra Serif"/>
          <w:sz w:val="28"/>
          <w:szCs w:val="28"/>
        </w:rPr>
        <w:t xml:space="preserve">, от 03.07.2016 </w:t>
      </w:r>
      <w:hyperlink r:id="rId1788">
        <w:r w:rsidRPr="00F353D0">
          <w:rPr>
            <w:rFonts w:ascii="PT Astra Serif" w:hAnsi="PT Astra Serif"/>
            <w:sz w:val="28"/>
            <w:szCs w:val="28"/>
          </w:rPr>
          <w:t>N 292-ФЗ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Если одной из сторон договоров, указанных в </w:t>
      </w:r>
      <w:hyperlink w:anchor="P3637">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или генерального соглашения (единого договора) является иностранное лицо, условия указанных договоров, а также генерального соглашения (единого договора) могут предусматривать, что отдельные их условия определяются примерными условиями договора (иными аналогичными документами), разработанными (утвержденными) иностранными организациями, </w:t>
      </w:r>
      <w:hyperlink r:id="rId1789">
        <w:r w:rsidRPr="00F353D0">
          <w:rPr>
            <w:rFonts w:ascii="PT Astra Serif" w:hAnsi="PT Astra Serif"/>
            <w:sz w:val="28"/>
            <w:szCs w:val="28"/>
          </w:rPr>
          <w:t>перечень</w:t>
        </w:r>
      </w:hyperlink>
      <w:r w:rsidRPr="00F353D0">
        <w:rPr>
          <w:rFonts w:ascii="PT Astra Serif" w:hAnsi="PT Astra Serif"/>
          <w:sz w:val="28"/>
          <w:szCs w:val="28"/>
        </w:rPr>
        <w:t xml:space="preserve"> которых утвержден Банком России.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Федеральных законов от 23.07.2013 </w:t>
      </w:r>
      <w:hyperlink r:id="rId1790">
        <w:r w:rsidRPr="00F353D0">
          <w:rPr>
            <w:rFonts w:ascii="PT Astra Serif" w:hAnsi="PT Astra Serif"/>
            <w:sz w:val="28"/>
            <w:szCs w:val="28"/>
          </w:rPr>
          <w:t>N 251-ФЗ</w:t>
        </w:r>
      </w:hyperlink>
      <w:r w:rsidRPr="00F353D0">
        <w:rPr>
          <w:rFonts w:ascii="PT Astra Serif" w:hAnsi="PT Astra Serif"/>
          <w:sz w:val="28"/>
          <w:szCs w:val="28"/>
        </w:rPr>
        <w:t xml:space="preserve">, от 29.06.2015 </w:t>
      </w:r>
      <w:hyperlink r:id="rId1791">
        <w:r w:rsidRPr="00F353D0">
          <w:rPr>
            <w:rFonts w:ascii="PT Astra Serif" w:hAnsi="PT Astra Serif"/>
            <w:sz w:val="28"/>
            <w:szCs w:val="28"/>
          </w:rPr>
          <w:t>N 210-</w:t>
        </w:r>
        <w:r w:rsidRPr="00F353D0">
          <w:rPr>
            <w:rFonts w:ascii="PT Astra Serif" w:hAnsi="PT Astra Serif"/>
            <w:sz w:val="28"/>
            <w:szCs w:val="28"/>
          </w:rPr>
          <w:lastRenderedPageBreak/>
          <w:t>ФЗ</w:t>
        </w:r>
      </w:hyperlink>
      <w:r w:rsidRPr="00F353D0">
        <w:rPr>
          <w:rFonts w:ascii="PT Astra Serif" w:hAnsi="PT Astra Serif"/>
          <w:sz w:val="28"/>
          <w:szCs w:val="28"/>
        </w:rPr>
        <w:t>)</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6 - 7. Утратили силу. - Федеральный </w:t>
      </w:r>
      <w:hyperlink r:id="rId1792">
        <w:r w:rsidRPr="00F353D0">
          <w:rPr>
            <w:rFonts w:ascii="PT Astra Serif" w:hAnsi="PT Astra Serif"/>
            <w:sz w:val="28"/>
            <w:szCs w:val="28"/>
          </w:rPr>
          <w:t>закон</w:t>
        </w:r>
      </w:hyperlink>
      <w:r w:rsidRPr="00F353D0">
        <w:rPr>
          <w:rFonts w:ascii="PT Astra Serif" w:hAnsi="PT Astra Serif"/>
          <w:sz w:val="28"/>
          <w:szCs w:val="28"/>
        </w:rPr>
        <w:t xml:space="preserve"> от 30.12.2015 N 430-ФЗ.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1"/>
        <w:rPr>
          <w:rFonts w:ascii="PT Astra Serif" w:hAnsi="PT Astra Serif"/>
          <w:sz w:val="28"/>
          <w:szCs w:val="28"/>
        </w:rPr>
      </w:pPr>
      <w:r w:rsidRPr="00F353D0">
        <w:rPr>
          <w:rFonts w:ascii="PT Astra Serif" w:hAnsi="PT Astra Serif"/>
          <w:sz w:val="28"/>
          <w:szCs w:val="28"/>
        </w:rPr>
        <w:t>Статья 51.6. Особенности залога и обременения иным способом бездокументарных ценных бумаг</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793">
        <w:r w:rsidRPr="00F353D0">
          <w:rPr>
            <w:rFonts w:ascii="PT Astra Serif" w:hAnsi="PT Astra Serif"/>
            <w:sz w:val="28"/>
            <w:szCs w:val="28"/>
          </w:rPr>
          <w:t>законом</w:t>
        </w:r>
      </w:hyperlink>
      <w:r w:rsidRPr="00F353D0">
        <w:rPr>
          <w:rFonts w:ascii="PT Astra Serif" w:hAnsi="PT Astra Serif"/>
          <w:sz w:val="28"/>
          <w:szCs w:val="28"/>
        </w:rPr>
        <w:t xml:space="preserve"> от 29.06.2015 N 210-ФЗ)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1. К отношениям, связанным с залогом бездокументарных ценных бумаг или с обременением их иным способом, положения Гражданского </w:t>
      </w:r>
      <w:hyperlink r:id="rId1794">
        <w:r w:rsidRPr="00F353D0">
          <w:rPr>
            <w:rFonts w:ascii="PT Astra Serif" w:hAnsi="PT Astra Serif"/>
            <w:sz w:val="28"/>
            <w:szCs w:val="28"/>
          </w:rPr>
          <w:t>кодекса</w:t>
        </w:r>
      </w:hyperlink>
      <w:r w:rsidRPr="00F353D0">
        <w:rPr>
          <w:rFonts w:ascii="PT Astra Serif" w:hAnsi="PT Astra Serif"/>
          <w:sz w:val="28"/>
          <w:szCs w:val="28"/>
        </w:rPr>
        <w:t xml:space="preserve"> Российской Федерации применяются с учетом особенностей, установленных настоящей статьей.</w:t>
      </w:r>
    </w:p>
    <w:p w:rsidR="00F353D0" w:rsidRPr="00F353D0" w:rsidRDefault="00F353D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3D0" w:rsidRPr="00F353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КонсультантПлюс: примечание.</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2 ст. 51.6 (в ред. ФЗ от 31.12.2017 N 486-ФЗ) </w:t>
            </w:r>
            <w:hyperlink r:id="rId1795">
              <w:r w:rsidRPr="00F353D0">
                <w:rPr>
                  <w:rFonts w:ascii="PT Astra Serif" w:hAnsi="PT Astra Serif"/>
                  <w:sz w:val="28"/>
                  <w:szCs w:val="28"/>
                </w:rPr>
                <w:t>применяется</w:t>
              </w:r>
            </w:hyperlink>
            <w:r w:rsidRPr="00F353D0">
              <w:rPr>
                <w:rFonts w:ascii="PT Astra Serif" w:hAnsi="PT Astra Serif"/>
                <w:sz w:val="28"/>
                <w:szCs w:val="28"/>
              </w:rPr>
              <w:t xml:space="preserve"> к отношениям, возникшим после </w:t>
            </w:r>
            <w:hyperlink r:id="rId1796">
              <w:r w:rsidRPr="00F353D0">
                <w:rPr>
                  <w:rFonts w:ascii="PT Astra Serif" w:hAnsi="PT Astra Serif"/>
                  <w:sz w:val="28"/>
                  <w:szCs w:val="28"/>
                </w:rPr>
                <w:t>01.02.2018</w:t>
              </w:r>
            </w:hyperlink>
            <w:r w:rsidRPr="00F353D0">
              <w:rPr>
                <w:rFonts w:ascii="PT Astra Serif" w:hAnsi="PT Astra Serif"/>
                <w:sz w:val="28"/>
                <w:szCs w:val="28"/>
              </w:rPr>
              <w:t xml:space="preserve">. Стороны договоров, заключенных до 01.02.2018, вправе установить, что п. 2 ст. 51.6 </w:t>
            </w:r>
            <w:hyperlink r:id="rId1797">
              <w:r w:rsidRPr="00F353D0">
                <w:rPr>
                  <w:rFonts w:ascii="PT Astra Serif" w:hAnsi="PT Astra Serif"/>
                  <w:sz w:val="28"/>
                  <w:szCs w:val="28"/>
                </w:rPr>
                <w:t>применяется</w:t>
              </w:r>
            </w:hyperlink>
            <w:r w:rsidRPr="00F353D0">
              <w:rPr>
                <w:rFonts w:ascii="PT Astra Serif" w:hAnsi="PT Astra Serif"/>
                <w:sz w:val="28"/>
                <w:szCs w:val="28"/>
              </w:rPr>
              <w:t xml:space="preserve"> после указанной даты к правам и обязанностям, возникшим из таких договоров.</w:t>
            </w:r>
          </w:p>
        </w:tc>
        <w:tc>
          <w:tcPr>
            <w:tcW w:w="113" w:type="dxa"/>
            <w:tcBorders>
              <w:top w:val="nil"/>
              <w:left w:val="nil"/>
              <w:bottom w:val="nil"/>
              <w:right w:val="nil"/>
            </w:tcBorders>
            <w:shd w:val="clear" w:color="auto" w:fill="F4F3F8"/>
            <w:tcMar>
              <w:top w:w="0" w:type="dxa"/>
              <w:left w:w="0" w:type="dxa"/>
              <w:bottom w:w="0" w:type="dxa"/>
              <w:right w:w="0" w:type="dxa"/>
            </w:tcMar>
          </w:tcPr>
          <w:p w:rsidR="00F353D0" w:rsidRPr="00F353D0" w:rsidRDefault="00F353D0">
            <w:pPr>
              <w:pStyle w:val="ConsPlusNormal"/>
              <w:rPr>
                <w:rFonts w:ascii="PT Astra Serif" w:hAnsi="PT Astra Serif"/>
                <w:sz w:val="28"/>
                <w:szCs w:val="28"/>
              </w:rPr>
            </w:pPr>
          </w:p>
        </w:tc>
      </w:tr>
    </w:tbl>
    <w:p w:rsidR="00F353D0" w:rsidRPr="00F353D0" w:rsidRDefault="00F353D0">
      <w:pPr>
        <w:pStyle w:val="ConsPlusNormal"/>
        <w:spacing w:before="280"/>
        <w:ind w:firstLine="540"/>
        <w:jc w:val="both"/>
        <w:rPr>
          <w:rFonts w:ascii="PT Astra Serif" w:hAnsi="PT Astra Serif"/>
          <w:sz w:val="28"/>
          <w:szCs w:val="28"/>
        </w:rPr>
      </w:pPr>
      <w:r w:rsidRPr="00F353D0">
        <w:rPr>
          <w:rFonts w:ascii="PT Astra Serif" w:hAnsi="PT Astra Serif"/>
          <w:sz w:val="28"/>
          <w:szCs w:val="28"/>
        </w:rPr>
        <w:t>2. Обременение бездокументарных ценных бумаг возникает с момента внесения держателем реестра или депозитарием записи об обременении по лицевому счету (счету депо) владельца, доверительного управляющего или иностранного уполномоченного держателя. В случаях, установленных федеральным законом, обременение ценных бумаг возникает с момента их зачисления на лицевой счет (счет депо), на котором учитываются права на обремененные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Федеральным законом или договором может быть установлено, что обременение ценных бумаг возникает позднее.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Для внесения записи об обременении ценных бумаг по лицевому счету (счету депо) владельца, доверительного управляющего или иностранного уполномоченного держателя, за исключением записи об обременении бездокументарных ценных бумаг, залогом которых обеспечиваются требования по облигациям или цифровым финансовым активам, держателю реестра или депозитарию предоставляются сведения, позволяющие идентифицировать лицо, в пользу которого устанавливается обременение, а также иная информация об этом лице в объеме, предусмотренном для открытия лицевого счета (счета депо).</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(в ред. Федерального </w:t>
      </w:r>
      <w:hyperlink r:id="rId1798">
        <w:r w:rsidRPr="00F353D0">
          <w:rPr>
            <w:rFonts w:ascii="PT Astra Serif" w:hAnsi="PT Astra Serif"/>
            <w:sz w:val="28"/>
            <w:szCs w:val="28"/>
          </w:rPr>
          <w:t>закона</w:t>
        </w:r>
      </w:hyperlink>
      <w:r w:rsidRPr="00F353D0">
        <w:rPr>
          <w:rFonts w:ascii="PT Astra Serif" w:hAnsi="PT Astra Serif"/>
          <w:sz w:val="28"/>
          <w:szCs w:val="28"/>
        </w:rPr>
        <w:t xml:space="preserve"> от 14.07.2022 N 331-ФЗ)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Запись об обременении бездокументарных ценных бумаг, залогом которых обеспечиваются требования по облигациям, должна содержать </w:t>
      </w:r>
      <w:r w:rsidRPr="00F353D0">
        <w:rPr>
          <w:rFonts w:ascii="PT Astra Serif" w:hAnsi="PT Astra Serif"/>
          <w:sz w:val="28"/>
          <w:szCs w:val="28"/>
        </w:rPr>
        <w:lastRenderedPageBreak/>
        <w:t>указание на то, что залогодержателями являются владельцы таких облигаций, а также полное фирменное наименование (для коммерческих организаций) или наименование (для некоммерческих организаций) эмитента таких облигаций, их серию, регистрационный номер выпуска и дату регистрации.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799">
        <w:r w:rsidRPr="00F353D0">
          <w:rPr>
            <w:rFonts w:ascii="PT Astra Serif" w:hAnsi="PT Astra Serif"/>
            <w:sz w:val="28"/>
            <w:szCs w:val="28"/>
          </w:rPr>
          <w:t>законом</w:t>
        </w:r>
      </w:hyperlink>
      <w:r w:rsidRPr="00F353D0">
        <w:rPr>
          <w:rFonts w:ascii="PT Astra Serif" w:hAnsi="PT Astra Serif"/>
          <w:sz w:val="28"/>
          <w:szCs w:val="28"/>
        </w:rPr>
        <w:t xml:space="preserve"> от 14.07.2022 N 331-ФЗ)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Запись об обременении бездокументарных ценных бумаг, залогом которых обеспечиваются требования по цифровым финансовым активам, должна содержать указание на то, что залогодержателями являются обладатели таких цифровых финансовых активов, а также сведения, позволяющие идентифицировать цифровые финансовые активы, в том числе сведения об операторе информационной системы, в которой осуществляется выпуск таких цифровых финансовых активов, и сведения о лице, выпускающем такие цифровые финансовые активы.</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800">
        <w:r w:rsidRPr="00F353D0">
          <w:rPr>
            <w:rFonts w:ascii="PT Astra Serif" w:hAnsi="PT Astra Serif"/>
            <w:sz w:val="28"/>
            <w:szCs w:val="28"/>
          </w:rPr>
          <w:t>законом</w:t>
        </w:r>
      </w:hyperlink>
      <w:r w:rsidRPr="00F353D0">
        <w:rPr>
          <w:rFonts w:ascii="PT Astra Serif" w:hAnsi="PT Astra Serif"/>
          <w:sz w:val="28"/>
          <w:szCs w:val="28"/>
        </w:rPr>
        <w:t xml:space="preserve"> от 14.07.2022 N 331-ФЗ)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При наличии управляющего залогом в качестве сведений о лице, в пользу которого устанавливается обременение, указываются сведения об управляющем залогом с отметкой о том, что залог установлен при наличии договора управления залогом.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801">
        <w:r w:rsidRPr="00F353D0">
          <w:rPr>
            <w:rFonts w:ascii="PT Astra Serif" w:hAnsi="PT Astra Serif"/>
            <w:sz w:val="28"/>
            <w:szCs w:val="28"/>
          </w:rPr>
          <w:t>законом</w:t>
        </w:r>
      </w:hyperlink>
      <w:r w:rsidRPr="00F353D0">
        <w:rPr>
          <w:rFonts w:ascii="PT Astra Serif" w:hAnsi="PT Astra Serif"/>
          <w:sz w:val="28"/>
          <w:szCs w:val="28"/>
        </w:rPr>
        <w:t xml:space="preserve"> от 31.12.2017 N 486-ФЗ)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если держатель реестра или депозитарий, являющиеся эскроу-агентом, осуществляют учет прав на ценные бумаги, переданные им на депонирование по договору эскроу, запись об обременении таких ценных бумаг осуществляется по лицевому счету (счету депо) депонента по договору эскроу. С момента внесения указанной записи ценные бумаги считаются переданными на депонирование эскроу-агенту по договору эскроу.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802">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Записи об изменении условий обременения бездокументарных ценных бумаг и о его прекращении вносятся на основании распоряжения владельца, доверительного управляющего или иностранного уполномоченного держателя при наличии согласия в письменной форме лица, в пользу которого установлено обременение, либо без такого распоряжения в случаях, предусмотренных федеральным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 Письменная форма согласия, предусмотренного настоящим пунктом, считается соблюденной, если оно предоставлено держателю реестра или депозитарию в форме электронного сообщения, подписанного квалифицированной электронной подписью либо, если это предусмотрено правилами ведения реестра или условиями соглашения депозитария с лицом, в отношении ценных бумаг которого установлено обременение, и лицом, в пользу которого установлено такое обременение, простой или неквалифицированной электронной подписью.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Предусмотренные настоящим пунктом распоряжение и согласие не требуются в случае изменения условий обременения или прекращения обременения бездокументарных ценных бумаг, переданных на депонирование держателю реестра или депозитарию по договору эскроу. В указанном случае записи об изменении условий или о прекращении обременения бездокументарных ценных бумаг по счету депонента по договору эскроу вносятся на основании изменения или прекращения договора эскроу, заключенного с этим держателем реестра или депозитарием.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803">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Предусмотренные настоящим пунктом распоряжение и согласие не требуются в случае прекращения залога бездокументарных ценных бумаг, которым обеспечиваются требования по облигациям или цифровым финансовым активам. В указанном случае записи о прекращении залога бездокументарных ценных бумаг, которым обеспечиваются требования по облигациям или цифровым финансовым активам, по лицевому счету (счету депо) владельца вносятся в соответствии с соглашением залогодателя с лицом, осуществляющим учет прав на бездокументарные ценные бумаги, и решением о выпуске облигаций или решением о выпуске цифровых финансовых активов, обеспеченных таким залогом.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804">
        <w:r w:rsidRPr="00F353D0">
          <w:rPr>
            <w:rFonts w:ascii="PT Astra Serif" w:hAnsi="PT Astra Serif"/>
            <w:sz w:val="28"/>
            <w:szCs w:val="28"/>
          </w:rPr>
          <w:t>законом</w:t>
        </w:r>
      </w:hyperlink>
      <w:r w:rsidRPr="00F353D0">
        <w:rPr>
          <w:rFonts w:ascii="PT Astra Serif" w:hAnsi="PT Astra Serif"/>
          <w:sz w:val="28"/>
          <w:szCs w:val="28"/>
        </w:rPr>
        <w:t xml:space="preserve"> от 14.07.2022 N 331-ФЗ)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Прекращение залога, которым обеспечиваются требования по облигациям или цифровым финансовым активам, в отношении части заложенных бездокументарных ценных бумаг допускается, если это предусмотрено решением о выпуске облигаций или решением о выпуске цифровых финансовых активов. При этом такое прекращение залога допускается только в отношении бездокументарных ценных бумаг, стоимость которых не превышает размер исполненной части обеспеченного залогом требования, если иное не предусмотрено решением о выпуске облигаций или решением о выпуске цифровых финансовых активов.</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805">
        <w:r w:rsidRPr="00F353D0">
          <w:rPr>
            <w:rFonts w:ascii="PT Astra Serif" w:hAnsi="PT Astra Serif"/>
            <w:sz w:val="28"/>
            <w:szCs w:val="28"/>
          </w:rPr>
          <w:t>законом</w:t>
        </w:r>
      </w:hyperlink>
      <w:r w:rsidRPr="00F353D0">
        <w:rPr>
          <w:rFonts w:ascii="PT Astra Serif" w:hAnsi="PT Astra Serif"/>
          <w:sz w:val="28"/>
          <w:szCs w:val="28"/>
        </w:rPr>
        <w:t xml:space="preserve"> от 14.07.2022 N 331-ФЗ)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Лицо, в отношении ценных бумаг которого установлено обременение, не вправе, если иное не предусмотрено федеральным законом или договором, без согласия лица, в пользу которого установлено обременение, распоряжаться указанными ценными бумагами, в том числе предъявлять эмитенту или лицу, обязанному по ценным бумагам, требования о выкупе, приобретении или погашении ценных бумаг, в отношении которых установлено обременение.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Лицу, в пользу которого установлено обременение, не может быть передано право распоряжения ценными бумагами, в отношении которых установлено обременение, в том числе право предъявлять эмитенту или лицу, обязанному по ценным бумагам, требования о выкупе, приобретении или погашении указанных ценных бумаг, за исключением случаев, </w:t>
      </w:r>
      <w:r w:rsidRPr="00F353D0">
        <w:rPr>
          <w:rFonts w:ascii="PT Astra Serif" w:hAnsi="PT Astra Serif"/>
          <w:sz w:val="28"/>
          <w:szCs w:val="28"/>
        </w:rPr>
        <w:lastRenderedPageBreak/>
        <w:t>установленных федеральным законом или договором.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6. При конвертации ценных бумаг, в отношении которых установлено обременение, в иные ценные бумаги держатель реестра или депозитарий вносит запись об обременении последних без поручения (распоряжения) лица, в отношении ценных бумаг которого установлено обременение, и без согласия лица, в пользу которого установлено обременение. Если договором залога предусмотрено, что ценные бумаги, в которые конвертированы заложенные ценные бумаги, не считаются находящимися в залоге, правило, предусмотренное настоящим пунктом, не применяется.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Если залогодатель в силу того, что он является владельцем ценных бумаг, дополнительно к находящимся в залоге ценным бумагам безвозмездно получает иные ценные бумаги, держатель реестра или депозитарий вносит в отношении таких ценных бумаг запись о залоге без поручения (распоряжения) залогодателя и без согласия залогодержателя.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7. В случае погашения эмитентом (лицом, обязанным по ценным бумагам) ценных бумаг, в отношении которых установлено обременение, или приобретения третьим лицом обремененных ценных бумаг помимо воли лица, осуществляющего права по этим ценным бумагам, денежные суммы от их погашения или приобретения поступают лицу, осуществлявшему права по этим ценным бумагам. Указанное правило не применяется, если в соответствии с условиями залога право на получение дохода передано залогодержателю.</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Если условиями обременения определено, что предусмотренные настоящим пунктом денежные суммы поступают лицу, в пользу которого установлено обременение, такие денежные суммы засчитываются в погашение обязательства, исполнение которого обеспечивается, если иное не предусмотрено договором.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В случае, если бездокументарные ценные бумаги депонированы по договору эскроу, денежные суммы от их погашения или приобретения третьим лицом поступают эскроу-агенту на его номинальный счет, открытый в банке, и, если иное не предусмотрено договором эскроу, подлежат передаче бенефициару по договору эскроу при возникновении указанных в договоре эскроу оснований для передачи таких ценных бумаг. В случае, если эскроу-агентом по договору эскроу является банк, денежные суммы перечисляются на счет эскроу, открытый депоненту по такому договору в этом банке на основании договора счета эскроу, заключенного одновременно с договором эскроу.</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806">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bookmarkStart w:id="287" w:name="P3693"/>
      <w:bookmarkEnd w:id="287"/>
      <w:r w:rsidRPr="00F353D0">
        <w:rPr>
          <w:rFonts w:ascii="PT Astra Serif" w:hAnsi="PT Astra Serif"/>
          <w:sz w:val="28"/>
          <w:szCs w:val="28"/>
        </w:rPr>
        <w:t xml:space="preserve">8. Если условием договора залога ценных бумаг предусмотрено, что права по заложенным ценным бумагам осуществляет залогодержатель, запись об обременении должна содержать информацию об этом. В таком </w:t>
      </w:r>
      <w:r w:rsidRPr="00F353D0">
        <w:rPr>
          <w:rFonts w:ascii="PT Astra Serif" w:hAnsi="PT Astra Serif"/>
          <w:sz w:val="28"/>
          <w:szCs w:val="28"/>
        </w:rPr>
        <w:lastRenderedPageBreak/>
        <w:t>случае в список лиц, осуществляющих права по ценным бумагам, включается информация о залогодержателе, который осуществляет указанные права от своего имени.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Если в соответствии с договором эскроу права по депонированным ценным бумагам осуществляет эскроу-агент, в список лиц, осуществляющих права по таким ценным бумагам, включается эскроу-агент, который осуществляет указанные права от своего имени. В случае, если эскроу-агентом является держатель реестра или депозитарий, которые осуществляют учет прав на депонированные ценные бумаги, запись об обременении должна содержать информацию об эскроу-агенте, осуществляющем права по таким ценным бумагам.</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(абзац введен Федеральным </w:t>
      </w:r>
      <w:hyperlink r:id="rId1807">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9. Установление залога или иного обременения обездвиженных документарных ценных бумаг осуществляется путем внесения записи об этом по счету депо залогодателя или лица, в отношении ценных бумаг которого установлено обременение, либо путем зачисления на лицевой счет (счет депо), на котором учитываются права на обремененные ценные бумаги. В случае установления такого обременения применяются правила, предусмотренные настоящей статьей.</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9 в ред. Федерального </w:t>
      </w:r>
      <w:hyperlink r:id="rId1808">
        <w:r w:rsidRPr="00F353D0">
          <w:rPr>
            <w:rFonts w:ascii="PT Astra Serif" w:hAnsi="PT Astra Serif"/>
            <w:sz w:val="28"/>
            <w:szCs w:val="28"/>
          </w:rPr>
          <w:t>закона</w:t>
        </w:r>
      </w:hyperlink>
      <w:r w:rsidRPr="00F353D0">
        <w:rPr>
          <w:rFonts w:ascii="PT Astra Serif" w:hAnsi="PT Astra Serif"/>
          <w:sz w:val="28"/>
          <w:szCs w:val="28"/>
        </w:rPr>
        <w:t xml:space="preserve"> от 27.12.2018 N 514-ФЗ)</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10. Для зачисления бездокументарных ценных бумаг на лицевой счет (счет депо) эскроу-агента держателю реестра или депозитарию, открывшему такой счет, предоставляются сведения, позволяющие идентифицировать депонента и бенефициара по договору эскроу, с указанием того, кто в соответствии с договором эскроу будет осуществлять права по депонированным на этом счете ценным бумагам, и реквизитов банковских счетов, на которые должны перечисляться доходы и выплаты по депонированным ценным бумагам.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С момента зачисления ценных бумаг на счет эскроу-агента такие ценные бумаги считаются переданными на депонирование эскроу-агенту по договору эскроу.</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Эскроу-агент не позднее дня, следующего за днем, когда он узнал или должен был узнать о возникновении указанных в договоре эскроу оснований для передачи депонированных ценных бумаг бенефициару по договору эскроу, уведомляет об этом держателя реестра или депозитарий, которые осуществляют учет прав на депонированные ценные бумаги.</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 xml:space="preserve">(п. 10 введен Федеральным </w:t>
      </w:r>
      <w:hyperlink r:id="rId1809">
        <w:r w:rsidRPr="00F353D0">
          <w:rPr>
            <w:rFonts w:ascii="PT Astra Serif" w:hAnsi="PT Astra Serif"/>
            <w:sz w:val="28"/>
            <w:szCs w:val="28"/>
          </w:rPr>
          <w:t>законом</w:t>
        </w:r>
      </w:hyperlink>
      <w:r w:rsidRPr="00F353D0">
        <w:rPr>
          <w:rFonts w:ascii="PT Astra Serif" w:hAnsi="PT Astra Serif"/>
          <w:sz w:val="28"/>
          <w:szCs w:val="28"/>
        </w:rPr>
        <w:t xml:space="preserve"> от 27.12.2018 N 514-ФЗ)</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1"/>
        <w:rPr>
          <w:rFonts w:ascii="PT Astra Serif" w:hAnsi="PT Astra Serif"/>
          <w:sz w:val="28"/>
          <w:szCs w:val="28"/>
        </w:rPr>
      </w:pPr>
      <w:bookmarkStart w:id="288" w:name="P3703"/>
      <w:bookmarkEnd w:id="288"/>
      <w:r w:rsidRPr="00F353D0">
        <w:rPr>
          <w:rFonts w:ascii="PT Astra Serif" w:hAnsi="PT Astra Serif"/>
          <w:sz w:val="28"/>
          <w:szCs w:val="28"/>
        </w:rPr>
        <w:t>Статья 51.7. Особенности обеспечительного платежа при обеспечении обязательств из договоров, заключенных на условиях, определенных генеральным соглашением (единым договором)</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810">
        <w:r w:rsidRPr="00F353D0">
          <w:rPr>
            <w:rFonts w:ascii="PT Astra Serif" w:hAnsi="PT Astra Serif"/>
            <w:sz w:val="28"/>
            <w:szCs w:val="28"/>
          </w:rPr>
          <w:t>законом</w:t>
        </w:r>
      </w:hyperlink>
      <w:r w:rsidRPr="00F353D0">
        <w:rPr>
          <w:rFonts w:ascii="PT Astra Serif" w:hAnsi="PT Astra Serif"/>
          <w:sz w:val="28"/>
          <w:szCs w:val="28"/>
        </w:rPr>
        <w:t xml:space="preserve"> от 02.07.2021 N 353-ФЗ)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bookmarkStart w:id="289" w:name="P3707"/>
      <w:bookmarkEnd w:id="289"/>
      <w:r w:rsidRPr="00F353D0">
        <w:rPr>
          <w:rFonts w:ascii="PT Astra Serif" w:hAnsi="PT Astra Serif"/>
          <w:sz w:val="28"/>
          <w:szCs w:val="28"/>
        </w:rPr>
        <w:t xml:space="preserve">1. В качестве обеспечительного платежа по договорам, предусмотренным </w:t>
      </w:r>
      <w:hyperlink w:anchor="P3637">
        <w:r w:rsidRPr="00F353D0">
          <w:rPr>
            <w:rFonts w:ascii="PT Astra Serif" w:hAnsi="PT Astra Serif"/>
            <w:sz w:val="28"/>
            <w:szCs w:val="28"/>
          </w:rPr>
          <w:t>пунктом 1 статьи 51.5</w:t>
        </w:r>
      </w:hyperlink>
      <w:r w:rsidRPr="00F353D0">
        <w:rPr>
          <w:rFonts w:ascii="PT Astra Serif" w:hAnsi="PT Astra Serif"/>
          <w:sz w:val="28"/>
          <w:szCs w:val="28"/>
        </w:rPr>
        <w:t xml:space="preserve"> настоящего Федерального закона, могут быть внесены (переданы в собственность) только эмиссионные ценные бумаги российского эмитента, инвестиционные паи паевого инвестиционного фонда, доверительное управление которым осуществляет российская управляющая компания, иностранные финансовые инструменты, обращение которых допускается в Российской Федерации в качестве ценных бумаг иностранных эмитентов в соответствии со </w:t>
      </w:r>
      <w:hyperlink w:anchor="P3272">
        <w:r w:rsidRPr="00F353D0">
          <w:rPr>
            <w:rFonts w:ascii="PT Astra Serif" w:hAnsi="PT Astra Serif"/>
            <w:sz w:val="28"/>
            <w:szCs w:val="28"/>
          </w:rPr>
          <w:t>статьей 51.1</w:t>
        </w:r>
      </w:hyperlink>
      <w:r w:rsidRPr="00F353D0">
        <w:rPr>
          <w:rFonts w:ascii="PT Astra Serif" w:hAnsi="PT Astra Serif"/>
          <w:sz w:val="28"/>
          <w:szCs w:val="28"/>
        </w:rPr>
        <w:t xml:space="preserve"> настоящего Федерального закона, денежные суммы, выраженные в валюте Российской Федерации или иностранной валюте. В счет обеспечения могут вноситься ценные бумаги, не подлежащие передаче по обеспечиваемому обязательству.</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В случае конвертации ценных бумаг, внесенных в счет обеспечения, обеспечением являются ценные бумаги, в которые были конвертированы указанные ценные бумаги.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3. В случае погашения ценных бумаг, внесенных в счет обеспечения, обеспечением являются денежные средства или ценные бумаги, полученные от погашения таких ценных бумаг.</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4. Доходы и иные выплаты по ценным бумагам, внесенным в счет обеспечения, проценты или иной доход на денежную сумму, внесенную в счет обеспечения, также являются обеспечением, если иное не предусмотрено договором (соглашением) об обеспечительном платеже.</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5. В случае прекращения в порядке и на основаниях, которые предусмотрены </w:t>
      </w:r>
      <w:hyperlink w:anchor="P3641">
        <w:r w:rsidRPr="00F353D0">
          <w:rPr>
            <w:rFonts w:ascii="PT Astra Serif" w:hAnsi="PT Astra Serif"/>
            <w:sz w:val="28"/>
            <w:szCs w:val="28"/>
          </w:rPr>
          <w:t>пунктом 3 статьи 51.5</w:t>
        </w:r>
      </w:hyperlink>
      <w:r w:rsidRPr="00F353D0">
        <w:rPr>
          <w:rFonts w:ascii="PT Astra Serif" w:hAnsi="PT Astra Serif"/>
          <w:sz w:val="28"/>
          <w:szCs w:val="28"/>
        </w:rPr>
        <w:t xml:space="preserve"> настоящего Федерального закона, обеспеченного обязательства (обязательств) стоимость ценных бумаг и сумма денежных средств, которые внесены в счет обеспечения, учитываются при определении суммы денежных средств (количества иного имущества), подлежащей уплате (передаче) стороной (сторонами) в связи с прекращением обеспеченного обязательства (обязательств), в том числе при определении размера нетто-обязательства.</w:t>
      </w:r>
    </w:p>
    <w:p w:rsidR="00F353D0" w:rsidRPr="00F353D0" w:rsidRDefault="00F353D0">
      <w:pPr>
        <w:pStyle w:val="ConsPlusNormal"/>
        <w:spacing w:before="220"/>
        <w:ind w:firstLine="540"/>
        <w:jc w:val="both"/>
        <w:rPr>
          <w:rFonts w:ascii="PT Astra Serif" w:hAnsi="PT Astra Serif"/>
          <w:sz w:val="28"/>
          <w:szCs w:val="28"/>
        </w:rPr>
      </w:pPr>
      <w:bookmarkStart w:id="290" w:name="P3712"/>
      <w:bookmarkEnd w:id="290"/>
      <w:r w:rsidRPr="00F353D0">
        <w:rPr>
          <w:rFonts w:ascii="PT Astra Serif" w:hAnsi="PT Astra Serif"/>
          <w:sz w:val="28"/>
          <w:szCs w:val="28"/>
        </w:rPr>
        <w:t>6. Договором (соглашением) об обеспечительном платеже может быть предусмотрено право стороны, получившей обеспечение, заменить подлежащие уплате (передаче), в том числе в случае надлежащего исполнения обеспечиваемого обязательства, денежную сумму, в том числе в иностранной валюте, и (или) ценные бумаги на иное соразмерное по стоимости обеспечение. Порядок определения соразмерной стоимости обеспечения устанавливается договором (соглашением) об обеспечительном платеже либо может быть согласован сторонами после наступления случаев, предусмотренных договором (соглашением).</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lastRenderedPageBreak/>
        <w:t xml:space="preserve">7. В случае конвертации или погашения ценных бумаг, внесенных в счет обеспечения, либо замены обеспечения в соответствии с </w:t>
      </w:r>
      <w:hyperlink w:anchor="P3712">
        <w:r w:rsidRPr="00F353D0">
          <w:rPr>
            <w:rFonts w:ascii="PT Astra Serif" w:hAnsi="PT Astra Serif"/>
            <w:sz w:val="28"/>
            <w:szCs w:val="28"/>
          </w:rPr>
          <w:t>пунктом 6</w:t>
        </w:r>
      </w:hyperlink>
      <w:r w:rsidRPr="00F353D0">
        <w:rPr>
          <w:rFonts w:ascii="PT Astra Serif" w:hAnsi="PT Astra Serif"/>
          <w:sz w:val="28"/>
          <w:szCs w:val="28"/>
        </w:rPr>
        <w:t xml:space="preserve"> настоящей статьи, в обеспечении могут находиться только ценные бумаги, указанные в </w:t>
      </w:r>
      <w:hyperlink w:anchor="P3707">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В случае, если в результате конвертации или погашения ценных бумаг, внесенных в счет обеспечения, получены ценные бумаги, не указанные в </w:t>
      </w:r>
      <w:hyperlink w:anchor="P3707">
        <w:r w:rsidRPr="00F353D0">
          <w:rPr>
            <w:rFonts w:ascii="PT Astra Serif" w:hAnsi="PT Astra Serif"/>
            <w:sz w:val="28"/>
            <w:szCs w:val="28"/>
          </w:rPr>
          <w:t>пункте 1</w:t>
        </w:r>
      </w:hyperlink>
      <w:r w:rsidRPr="00F353D0">
        <w:rPr>
          <w:rFonts w:ascii="PT Astra Serif" w:hAnsi="PT Astra Serif"/>
          <w:sz w:val="28"/>
          <w:szCs w:val="28"/>
        </w:rPr>
        <w:t xml:space="preserve"> настоящей статьи, полученные ценные бумаги подлежат замене в порядке и сроки, которые определены договором (соглашением) об обеспечительном платеже.</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1"/>
        <w:rPr>
          <w:rFonts w:ascii="PT Astra Serif" w:hAnsi="PT Astra Serif"/>
          <w:sz w:val="28"/>
          <w:szCs w:val="28"/>
        </w:rPr>
      </w:pPr>
      <w:r w:rsidRPr="00F353D0">
        <w:rPr>
          <w:rFonts w:ascii="PT Astra Serif" w:hAnsi="PT Astra Serif"/>
          <w:sz w:val="28"/>
          <w:szCs w:val="28"/>
        </w:rPr>
        <w:t>Статья 51.8. Особенности прекращения обязательств из договоров о предоставлении обеспечения без передачи права собственности на предмет обеспечения, если предоставление обеспечения является обязательным условием для заключения договоров на условиях генерального соглашения (единого договора)</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 xml:space="preserve">(введена Федеральным </w:t>
      </w:r>
      <w:hyperlink r:id="rId1811">
        <w:r w:rsidRPr="00F353D0">
          <w:rPr>
            <w:rFonts w:ascii="PT Astra Serif" w:hAnsi="PT Astra Serif"/>
            <w:sz w:val="28"/>
            <w:szCs w:val="28"/>
          </w:rPr>
          <w:t>законом</w:t>
        </w:r>
      </w:hyperlink>
      <w:r w:rsidRPr="00F353D0">
        <w:rPr>
          <w:rFonts w:ascii="PT Astra Serif" w:hAnsi="PT Astra Serif"/>
          <w:sz w:val="28"/>
          <w:szCs w:val="28"/>
        </w:rPr>
        <w:t xml:space="preserve"> от 02.07.2021 N 353-ФЗ)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При прекращении обязательств из договоров, заключенных на условиях генерального соглашения (единого договора) и обеспеченных без передачи права собственности на предмет обеспечения, если предоставление обеспечения является обязательным условием заключения указанных договоров, исполнение нетто-обязательства осуществляется за счет стоимости обеспечения в порядке, предусмотренном договором о предоставлении такого обеспечения, при одновременном соблюдении следующих условий:</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1) предметом обеспечения являются права по договору банковского счета, денежные средства (в соответствии с применимым законодательством иностранных государств), ценные бумаги или иные виды имущества, предусмотренные нормативным актом Банка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2) лицо, у которого хранится предмет обеспечения или которое является держателем предмета обеспечения в интересах сторон договора либо осуществляет учет прав на ценные бумаги, являющиеся предметом обеспечения, действующее в интересах других лиц, является третьим лицом и соответствует </w:t>
      </w:r>
      <w:hyperlink r:id="rId1812">
        <w:r w:rsidRPr="00F353D0">
          <w:rPr>
            <w:rFonts w:ascii="PT Astra Serif" w:hAnsi="PT Astra Serif"/>
            <w:sz w:val="28"/>
            <w:szCs w:val="28"/>
          </w:rPr>
          <w:t>требованиям</w:t>
        </w:r>
      </w:hyperlink>
      <w:r w:rsidRPr="00F353D0">
        <w:rPr>
          <w:rFonts w:ascii="PT Astra Serif" w:hAnsi="PT Astra Serif"/>
          <w:sz w:val="28"/>
          <w:szCs w:val="28"/>
        </w:rPr>
        <w:t>, установленным Банком России;</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 xml:space="preserve">3) требование о предоставлении такого обеспечения установлено нормативными актами Банка России, законодательством иностранного государства или объединения иностранных государств. </w:t>
      </w:r>
      <w:hyperlink r:id="rId1813">
        <w:r w:rsidRPr="00F353D0">
          <w:rPr>
            <w:rFonts w:ascii="PT Astra Serif" w:hAnsi="PT Astra Serif"/>
            <w:sz w:val="28"/>
            <w:szCs w:val="28"/>
          </w:rPr>
          <w:t>Перечень</w:t>
        </w:r>
      </w:hyperlink>
      <w:r w:rsidRPr="00F353D0">
        <w:rPr>
          <w:rFonts w:ascii="PT Astra Serif" w:hAnsi="PT Astra Serif"/>
          <w:sz w:val="28"/>
          <w:szCs w:val="28"/>
        </w:rPr>
        <w:t xml:space="preserve"> иностранных государств и их объединений формируется Банком России.</w:t>
      </w:r>
    </w:p>
    <w:p w:rsidR="00F353D0" w:rsidRPr="00F353D0" w:rsidRDefault="00F353D0">
      <w:pPr>
        <w:pStyle w:val="ConsPlusNormal"/>
        <w:ind w:firstLine="540"/>
        <w:jc w:val="both"/>
        <w:rPr>
          <w:rFonts w:ascii="PT Astra Serif" w:hAnsi="PT Astra Serif"/>
          <w:sz w:val="28"/>
          <w:szCs w:val="28"/>
        </w:rPr>
      </w:pPr>
    </w:p>
    <w:p w:rsidR="00F353D0" w:rsidRPr="00F353D0" w:rsidRDefault="00F353D0">
      <w:pPr>
        <w:pStyle w:val="ConsPlusTitle"/>
        <w:ind w:firstLine="540"/>
        <w:jc w:val="both"/>
        <w:outlineLvl w:val="1"/>
        <w:rPr>
          <w:rFonts w:ascii="PT Astra Serif" w:hAnsi="PT Astra Serif"/>
          <w:sz w:val="28"/>
          <w:szCs w:val="28"/>
        </w:rPr>
      </w:pPr>
      <w:r w:rsidRPr="00F353D0">
        <w:rPr>
          <w:rFonts w:ascii="PT Astra Serif" w:hAnsi="PT Astra Serif"/>
          <w:sz w:val="28"/>
          <w:szCs w:val="28"/>
        </w:rPr>
        <w:t xml:space="preserve">Статья 52. Утратила силу с 1 сентября 2013 года. - Федеральный </w:t>
      </w:r>
      <w:hyperlink r:id="rId1814">
        <w:r w:rsidRPr="00F353D0">
          <w:rPr>
            <w:rFonts w:ascii="PT Astra Serif" w:hAnsi="PT Astra Serif"/>
            <w:sz w:val="28"/>
            <w:szCs w:val="28"/>
          </w:rPr>
          <w:t>закон</w:t>
        </w:r>
      </w:hyperlink>
      <w:r w:rsidRPr="00F353D0">
        <w:rPr>
          <w:rFonts w:ascii="PT Astra Serif" w:hAnsi="PT Astra Serif"/>
          <w:sz w:val="28"/>
          <w:szCs w:val="28"/>
        </w:rPr>
        <w:t xml:space="preserve"> от 23.07.2013 N 251-ФЗ.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Title"/>
        <w:ind w:firstLine="540"/>
        <w:jc w:val="both"/>
        <w:outlineLvl w:val="1"/>
        <w:rPr>
          <w:rFonts w:ascii="PT Astra Serif" w:hAnsi="PT Astra Serif"/>
          <w:sz w:val="28"/>
          <w:szCs w:val="28"/>
        </w:rPr>
      </w:pPr>
      <w:r w:rsidRPr="00F353D0">
        <w:rPr>
          <w:rFonts w:ascii="PT Astra Serif" w:hAnsi="PT Astra Serif"/>
          <w:sz w:val="28"/>
          <w:szCs w:val="28"/>
        </w:rPr>
        <w:t xml:space="preserve">Статья 53. Порядок вступления в силу настоящего Федерального </w:t>
      </w:r>
      <w:r w:rsidRPr="00F353D0">
        <w:rPr>
          <w:rFonts w:ascii="PT Astra Serif" w:hAnsi="PT Astra Serif"/>
          <w:sz w:val="28"/>
          <w:szCs w:val="28"/>
        </w:rPr>
        <w:lastRenderedPageBreak/>
        <w:t>закона</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ind w:firstLine="540"/>
        <w:jc w:val="both"/>
        <w:rPr>
          <w:rFonts w:ascii="PT Astra Serif" w:hAnsi="PT Astra Serif"/>
          <w:sz w:val="28"/>
          <w:szCs w:val="28"/>
        </w:rPr>
      </w:pPr>
      <w:r w:rsidRPr="00F353D0">
        <w:rPr>
          <w:rFonts w:ascii="PT Astra Serif" w:hAnsi="PT Astra Serif"/>
          <w:sz w:val="28"/>
          <w:szCs w:val="28"/>
        </w:rPr>
        <w:t>1. Настоящий Федеральный закон вступает в силу со дня его официального опубликования.</w:t>
      </w:r>
    </w:p>
    <w:p w:rsidR="00F353D0" w:rsidRPr="00F353D0" w:rsidRDefault="00F353D0">
      <w:pPr>
        <w:pStyle w:val="ConsPlusNormal"/>
        <w:spacing w:before="220"/>
        <w:ind w:firstLine="540"/>
        <w:jc w:val="both"/>
        <w:rPr>
          <w:rFonts w:ascii="PT Astra Serif" w:hAnsi="PT Astra Serif"/>
          <w:sz w:val="28"/>
          <w:szCs w:val="28"/>
        </w:rPr>
      </w:pPr>
      <w:r w:rsidRPr="00F353D0">
        <w:rPr>
          <w:rFonts w:ascii="PT Astra Serif" w:hAnsi="PT Astra Serif"/>
          <w:sz w:val="28"/>
          <w:szCs w:val="28"/>
        </w:rP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jc w:val="right"/>
        <w:rPr>
          <w:rFonts w:ascii="PT Astra Serif" w:hAnsi="PT Astra Serif"/>
          <w:sz w:val="28"/>
          <w:szCs w:val="28"/>
        </w:rPr>
      </w:pPr>
      <w:r w:rsidRPr="00F353D0">
        <w:rPr>
          <w:rFonts w:ascii="PT Astra Serif" w:hAnsi="PT Astra Serif"/>
          <w:sz w:val="28"/>
          <w:szCs w:val="28"/>
        </w:rPr>
        <w:t>Президент</w:t>
      </w:r>
    </w:p>
    <w:p w:rsidR="00F353D0" w:rsidRPr="00F353D0" w:rsidRDefault="00F353D0">
      <w:pPr>
        <w:pStyle w:val="ConsPlusNormal"/>
        <w:jc w:val="right"/>
        <w:rPr>
          <w:rFonts w:ascii="PT Astra Serif" w:hAnsi="PT Astra Serif"/>
          <w:sz w:val="28"/>
          <w:szCs w:val="28"/>
        </w:rPr>
      </w:pPr>
      <w:r w:rsidRPr="00F353D0">
        <w:rPr>
          <w:rFonts w:ascii="PT Astra Serif" w:hAnsi="PT Astra Serif"/>
          <w:sz w:val="28"/>
          <w:szCs w:val="28"/>
        </w:rPr>
        <w:t>Российской Федерации</w:t>
      </w:r>
    </w:p>
    <w:p w:rsidR="00F353D0" w:rsidRPr="00F353D0" w:rsidRDefault="00F353D0">
      <w:pPr>
        <w:pStyle w:val="ConsPlusNormal"/>
        <w:jc w:val="right"/>
        <w:rPr>
          <w:rFonts w:ascii="PT Astra Serif" w:hAnsi="PT Astra Serif"/>
          <w:sz w:val="28"/>
          <w:szCs w:val="28"/>
        </w:rPr>
      </w:pPr>
      <w:r w:rsidRPr="00F353D0">
        <w:rPr>
          <w:rFonts w:ascii="PT Astra Serif" w:hAnsi="PT Astra Serif"/>
          <w:sz w:val="28"/>
          <w:szCs w:val="28"/>
        </w:rPr>
        <w:t>Б.ЕЛЬЦИН</w:t>
      </w:r>
    </w:p>
    <w:p w:rsidR="00F353D0" w:rsidRPr="00F353D0" w:rsidRDefault="00F353D0">
      <w:pPr>
        <w:pStyle w:val="ConsPlusNormal"/>
        <w:jc w:val="both"/>
        <w:rPr>
          <w:rFonts w:ascii="PT Astra Serif" w:hAnsi="PT Astra Serif"/>
          <w:sz w:val="28"/>
          <w:szCs w:val="28"/>
        </w:rPr>
      </w:pPr>
      <w:r w:rsidRPr="00F353D0">
        <w:rPr>
          <w:rFonts w:ascii="PT Astra Serif" w:hAnsi="PT Astra Serif"/>
          <w:sz w:val="28"/>
          <w:szCs w:val="28"/>
        </w:rPr>
        <w:t>Москва, Кремль</w:t>
      </w:r>
    </w:p>
    <w:p w:rsidR="00F353D0" w:rsidRPr="00F353D0" w:rsidRDefault="00F353D0">
      <w:pPr>
        <w:pStyle w:val="ConsPlusNormal"/>
        <w:spacing w:before="220"/>
        <w:jc w:val="both"/>
        <w:rPr>
          <w:rFonts w:ascii="PT Astra Serif" w:hAnsi="PT Astra Serif"/>
          <w:sz w:val="28"/>
          <w:szCs w:val="28"/>
        </w:rPr>
      </w:pPr>
      <w:r w:rsidRPr="00F353D0">
        <w:rPr>
          <w:rFonts w:ascii="PT Astra Serif" w:hAnsi="PT Astra Serif"/>
          <w:sz w:val="28"/>
          <w:szCs w:val="28"/>
        </w:rPr>
        <w:t>22 апреля 1996 года</w:t>
      </w:r>
    </w:p>
    <w:p w:rsidR="00F353D0" w:rsidRPr="00F353D0" w:rsidRDefault="00F353D0">
      <w:pPr>
        <w:pStyle w:val="ConsPlusNormal"/>
        <w:spacing w:before="220"/>
        <w:jc w:val="both"/>
        <w:rPr>
          <w:rFonts w:ascii="PT Astra Serif" w:hAnsi="PT Astra Serif"/>
          <w:sz w:val="28"/>
          <w:szCs w:val="28"/>
        </w:rPr>
      </w:pPr>
      <w:r w:rsidRPr="00F353D0">
        <w:rPr>
          <w:rFonts w:ascii="PT Astra Serif" w:hAnsi="PT Astra Serif"/>
          <w:sz w:val="28"/>
          <w:szCs w:val="28"/>
        </w:rPr>
        <w:t>N 39-ФЗ</w:t>
      </w: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jc w:val="both"/>
        <w:rPr>
          <w:rFonts w:ascii="PT Astra Serif" w:hAnsi="PT Astra Serif"/>
          <w:sz w:val="28"/>
          <w:szCs w:val="28"/>
        </w:rPr>
      </w:pPr>
    </w:p>
    <w:p w:rsidR="00F353D0" w:rsidRPr="00F353D0" w:rsidRDefault="00F353D0">
      <w:pPr>
        <w:pStyle w:val="ConsPlusNormal"/>
        <w:pBdr>
          <w:bottom w:val="single" w:sz="6" w:space="0" w:color="auto"/>
        </w:pBdr>
        <w:spacing w:before="100" w:after="100"/>
        <w:jc w:val="both"/>
        <w:rPr>
          <w:rFonts w:ascii="PT Astra Serif" w:hAnsi="PT Astra Serif"/>
          <w:sz w:val="28"/>
          <w:szCs w:val="28"/>
        </w:rPr>
      </w:pPr>
    </w:p>
    <w:p w:rsidR="005A1A7E" w:rsidRPr="00F353D0" w:rsidRDefault="00F353D0">
      <w:pPr>
        <w:rPr>
          <w:rFonts w:ascii="PT Astra Serif" w:hAnsi="PT Astra Serif"/>
          <w:sz w:val="28"/>
          <w:szCs w:val="28"/>
        </w:rPr>
      </w:pPr>
    </w:p>
    <w:sectPr w:rsidR="005A1A7E" w:rsidRPr="00F353D0" w:rsidSect="004001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3D0"/>
    <w:rsid w:val="000C2229"/>
    <w:rsid w:val="00172250"/>
    <w:rsid w:val="00887F15"/>
    <w:rsid w:val="00A70053"/>
    <w:rsid w:val="00C742B7"/>
    <w:rsid w:val="00F35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F353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353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353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353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353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353D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353D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353D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F353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353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353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353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353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353D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353D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353D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388857&amp;dst=100012" TargetMode="External"/><Relationship Id="rId21" Type="http://schemas.openxmlformats.org/officeDocument/2006/relationships/hyperlink" Target="https://login.consultant.ru/link/?req=doc&amp;base=LAW&amp;n=201481&amp;dst=100023" TargetMode="External"/><Relationship Id="rId170" Type="http://schemas.openxmlformats.org/officeDocument/2006/relationships/hyperlink" Target="https://login.consultant.ru/link/?req=doc&amp;base=LAW&amp;n=341752&amp;dst=100026" TargetMode="External"/><Relationship Id="rId268" Type="http://schemas.openxmlformats.org/officeDocument/2006/relationships/hyperlink" Target="https://login.consultant.ru/link/?req=doc&amp;base=LAW&amp;n=485965&amp;dst=100078" TargetMode="External"/><Relationship Id="rId475" Type="http://schemas.openxmlformats.org/officeDocument/2006/relationships/hyperlink" Target="https://login.consultant.ru/link/?req=doc&amp;base=LAW&amp;n=166225&amp;dst=100097" TargetMode="External"/><Relationship Id="rId682" Type="http://schemas.openxmlformats.org/officeDocument/2006/relationships/hyperlink" Target="https://login.consultant.ru/link/?req=doc&amp;base=LAW&amp;n=523216&amp;dst=100365" TargetMode="External"/><Relationship Id="rId128" Type="http://schemas.openxmlformats.org/officeDocument/2006/relationships/hyperlink" Target="https://login.consultant.ru/link/?req=doc&amp;base=LAW&amp;n=387197&amp;dst=100012" TargetMode="External"/><Relationship Id="rId335" Type="http://schemas.openxmlformats.org/officeDocument/2006/relationships/hyperlink" Target="https://login.consultant.ru/link/?req=doc&amp;base=LAW&amp;n=397147" TargetMode="External"/><Relationship Id="rId542" Type="http://schemas.openxmlformats.org/officeDocument/2006/relationships/hyperlink" Target="https://login.consultant.ru/link/?req=doc&amp;base=LAW&amp;n=501321&amp;dst=100515" TargetMode="External"/><Relationship Id="rId987" Type="http://schemas.openxmlformats.org/officeDocument/2006/relationships/hyperlink" Target="https://login.consultant.ru/link/?req=doc&amp;base=LAW&amp;n=191967&amp;dst=100034" TargetMode="External"/><Relationship Id="rId1172" Type="http://schemas.openxmlformats.org/officeDocument/2006/relationships/hyperlink" Target="https://login.consultant.ru/link/?req=doc&amp;base=LAW&amp;n=440052&amp;dst=103141" TargetMode="External"/><Relationship Id="rId402" Type="http://schemas.openxmlformats.org/officeDocument/2006/relationships/hyperlink" Target="https://login.consultant.ru/link/?req=doc&amp;base=LAW&amp;n=527707&amp;dst=100132" TargetMode="External"/><Relationship Id="rId847" Type="http://schemas.openxmlformats.org/officeDocument/2006/relationships/hyperlink" Target="https://login.consultant.ru/link/?req=doc&amp;base=LAW&amp;n=531491&amp;dst=100348" TargetMode="External"/><Relationship Id="rId1032" Type="http://schemas.openxmlformats.org/officeDocument/2006/relationships/hyperlink" Target="https://login.consultant.ru/link/?req=doc&amp;base=LAW&amp;n=221524&amp;dst=100421" TargetMode="External"/><Relationship Id="rId1477" Type="http://schemas.openxmlformats.org/officeDocument/2006/relationships/hyperlink" Target="https://login.consultant.ru/link/?req=doc&amp;base=LAW&amp;n=286516&amp;dst=100107" TargetMode="External"/><Relationship Id="rId1684" Type="http://schemas.openxmlformats.org/officeDocument/2006/relationships/hyperlink" Target="https://login.consultant.ru/link/?req=doc&amp;base=LAW&amp;n=510137&amp;dst=100079" TargetMode="External"/><Relationship Id="rId707" Type="http://schemas.openxmlformats.org/officeDocument/2006/relationships/hyperlink" Target="https://login.consultant.ru/link/?req=doc&amp;base=LAW&amp;n=357764&amp;dst=100038" TargetMode="External"/><Relationship Id="rId914" Type="http://schemas.openxmlformats.org/officeDocument/2006/relationships/hyperlink" Target="https://login.consultant.ru/link/?req=doc&amp;base=LAW&amp;n=536127&amp;dst=102827" TargetMode="External"/><Relationship Id="rId1337" Type="http://schemas.openxmlformats.org/officeDocument/2006/relationships/hyperlink" Target="https://login.consultant.ru/link/?req=doc&amp;base=LAW&amp;n=531298&amp;dst=100011" TargetMode="External"/><Relationship Id="rId1544" Type="http://schemas.openxmlformats.org/officeDocument/2006/relationships/hyperlink" Target="https://login.consultant.ru/link/?req=doc&amp;base=LAW&amp;n=166225&amp;dst=100290" TargetMode="External"/><Relationship Id="rId1751" Type="http://schemas.openxmlformats.org/officeDocument/2006/relationships/hyperlink" Target="https://login.consultant.ru/link/?req=doc&amp;base=LAW&amp;n=191967&amp;dst=100067" TargetMode="External"/><Relationship Id="rId43" Type="http://schemas.openxmlformats.org/officeDocument/2006/relationships/hyperlink" Target="https://login.consultant.ru/link/?req=doc&amp;base=LAW&amp;n=192320&amp;dst=100021" TargetMode="External"/><Relationship Id="rId1404" Type="http://schemas.openxmlformats.org/officeDocument/2006/relationships/hyperlink" Target="https://login.consultant.ru/link/?req=doc&amp;base=LAW&amp;n=201037&amp;dst=100101" TargetMode="External"/><Relationship Id="rId1611" Type="http://schemas.openxmlformats.org/officeDocument/2006/relationships/hyperlink" Target="https://login.consultant.ru/link/?req=doc&amp;base=LAW&amp;n=531491&amp;dst=100759" TargetMode="External"/><Relationship Id="rId192" Type="http://schemas.openxmlformats.org/officeDocument/2006/relationships/hyperlink" Target="https://login.consultant.ru/link/?req=doc&amp;base=LAW&amp;n=534502" TargetMode="External"/><Relationship Id="rId1709" Type="http://schemas.openxmlformats.org/officeDocument/2006/relationships/hyperlink" Target="https://login.consultant.ru/link/?req=doc&amp;base=LAW&amp;n=341752&amp;dst=100082" TargetMode="External"/><Relationship Id="rId497" Type="http://schemas.openxmlformats.org/officeDocument/2006/relationships/hyperlink" Target="https://login.consultant.ru/link/?req=doc&amp;base=LAW&amp;n=389965&amp;dst=100690" TargetMode="External"/><Relationship Id="rId357" Type="http://schemas.openxmlformats.org/officeDocument/2006/relationships/hyperlink" Target="https://login.consultant.ru/link/?req=doc&amp;base=LAW&amp;n=521674&amp;dst=100278" TargetMode="External"/><Relationship Id="rId1194" Type="http://schemas.openxmlformats.org/officeDocument/2006/relationships/hyperlink" Target="https://login.consultant.ru/link/?req=doc&amp;base=LAW&amp;n=531491&amp;dst=100707" TargetMode="External"/><Relationship Id="rId217" Type="http://schemas.openxmlformats.org/officeDocument/2006/relationships/hyperlink" Target="https://login.consultant.ru/link/?req=doc&amp;base=LAW&amp;n=396653&amp;dst=100011" TargetMode="External"/><Relationship Id="rId564" Type="http://schemas.openxmlformats.org/officeDocument/2006/relationships/hyperlink" Target="https://login.consultant.ru/link/?req=doc&amp;base=LAW&amp;n=531491&amp;dst=100140" TargetMode="External"/><Relationship Id="rId771" Type="http://schemas.openxmlformats.org/officeDocument/2006/relationships/hyperlink" Target="https://login.consultant.ru/link/?req=doc&amp;base=LAW&amp;n=531491&amp;dst=100225" TargetMode="External"/><Relationship Id="rId869" Type="http://schemas.openxmlformats.org/officeDocument/2006/relationships/hyperlink" Target="https://login.consultant.ru/link/?req=doc&amp;base=LAW&amp;n=505836&amp;dst=100021" TargetMode="External"/><Relationship Id="rId1499" Type="http://schemas.openxmlformats.org/officeDocument/2006/relationships/hyperlink" Target="https://login.consultant.ru/link/?req=doc&amp;base=LAW&amp;n=536594" TargetMode="External"/><Relationship Id="rId424" Type="http://schemas.openxmlformats.org/officeDocument/2006/relationships/hyperlink" Target="https://login.consultant.ru/link/?req=doc&amp;base=LAW&amp;n=389965&amp;dst=100660" TargetMode="External"/><Relationship Id="rId631" Type="http://schemas.openxmlformats.org/officeDocument/2006/relationships/hyperlink" Target="https://login.consultant.ru/link/?req=doc&amp;base=LAW&amp;n=525649" TargetMode="External"/><Relationship Id="rId729" Type="http://schemas.openxmlformats.org/officeDocument/2006/relationships/hyperlink" Target="https://login.consultant.ru/link/?req=doc&amp;base=LAW&amp;n=523294&amp;dst=100176" TargetMode="External"/><Relationship Id="rId1054" Type="http://schemas.openxmlformats.org/officeDocument/2006/relationships/hyperlink" Target="https://login.consultant.ru/link/?req=doc&amp;base=LAW&amp;n=491428&amp;dst=100116" TargetMode="External"/><Relationship Id="rId1261" Type="http://schemas.openxmlformats.org/officeDocument/2006/relationships/hyperlink" Target="https://login.consultant.ru/link/?req=doc&amp;base=LAW&amp;n=166225&amp;dst=100234" TargetMode="External"/><Relationship Id="rId1359" Type="http://schemas.openxmlformats.org/officeDocument/2006/relationships/hyperlink" Target="https://login.consultant.ru/link/?req=doc&amp;base=LAW&amp;n=428627&amp;dst=100172" TargetMode="External"/><Relationship Id="rId936" Type="http://schemas.openxmlformats.org/officeDocument/2006/relationships/hyperlink" Target="https://login.consultant.ru/link/?req=doc&amp;base=LAW&amp;n=531491&amp;dst=100496" TargetMode="External"/><Relationship Id="rId1121" Type="http://schemas.openxmlformats.org/officeDocument/2006/relationships/hyperlink" Target="https://login.consultant.ru/link/?req=doc&amp;base=LAW&amp;n=389965&amp;dst=100822" TargetMode="External"/><Relationship Id="rId1219" Type="http://schemas.openxmlformats.org/officeDocument/2006/relationships/hyperlink" Target="https://login.consultant.ru/link/?req=doc&amp;base=LAW&amp;n=148404&amp;dst=100151" TargetMode="External"/><Relationship Id="rId1566" Type="http://schemas.openxmlformats.org/officeDocument/2006/relationships/hyperlink" Target="https://login.consultant.ru/link/?req=doc&amp;base=LAW&amp;n=292725&amp;dst=100110" TargetMode="External"/><Relationship Id="rId1773" Type="http://schemas.openxmlformats.org/officeDocument/2006/relationships/hyperlink" Target="https://login.consultant.ru/link/?req=doc&amp;base=LAW&amp;n=472763&amp;dst=100039" TargetMode="External"/><Relationship Id="rId65" Type="http://schemas.openxmlformats.org/officeDocument/2006/relationships/hyperlink" Target="https://login.consultant.ru/link/?req=doc&amp;base=LAW&amp;n=283383&amp;dst=100256" TargetMode="External"/><Relationship Id="rId1426" Type="http://schemas.openxmlformats.org/officeDocument/2006/relationships/hyperlink" Target="https://login.consultant.ru/link/?req=doc&amp;base=LAW&amp;n=453877&amp;dst=100030" TargetMode="External"/><Relationship Id="rId1633" Type="http://schemas.openxmlformats.org/officeDocument/2006/relationships/hyperlink" Target="https://login.consultant.ru/link/?req=doc&amp;base=LAW&amp;n=517403&amp;dst=100017" TargetMode="External"/><Relationship Id="rId1700" Type="http://schemas.openxmlformats.org/officeDocument/2006/relationships/hyperlink" Target="https://login.consultant.ru/link/?req=doc&amp;base=LAW&amp;n=536499&amp;dst=100046" TargetMode="External"/><Relationship Id="rId281" Type="http://schemas.openxmlformats.org/officeDocument/2006/relationships/hyperlink" Target="https://login.consultant.ru/link/?req=doc&amp;base=LAW&amp;n=191967&amp;dst=100023" TargetMode="External"/><Relationship Id="rId141" Type="http://schemas.openxmlformats.org/officeDocument/2006/relationships/hyperlink" Target="https://login.consultant.ru/link/?req=doc&amp;base=LAW&amp;n=511150&amp;dst=100010" TargetMode="External"/><Relationship Id="rId379" Type="http://schemas.openxmlformats.org/officeDocument/2006/relationships/hyperlink" Target="https://login.consultant.ru/link/?req=doc&amp;base=LAW&amp;n=520138&amp;dst=100755" TargetMode="External"/><Relationship Id="rId586" Type="http://schemas.openxmlformats.org/officeDocument/2006/relationships/hyperlink" Target="https://login.consultant.ru/link/?req=doc&amp;base=LAW&amp;n=186400&amp;dst=100017" TargetMode="External"/><Relationship Id="rId793" Type="http://schemas.openxmlformats.org/officeDocument/2006/relationships/hyperlink" Target="https://login.consultant.ru/link/?req=doc&amp;base=LAW&amp;n=505836&amp;dst=100016" TargetMode="External"/><Relationship Id="rId7" Type="http://schemas.openxmlformats.org/officeDocument/2006/relationships/hyperlink" Target="https://login.consultant.ru/link/?req=doc&amp;base=LAW&amp;n=32840&amp;dst=100043" TargetMode="External"/><Relationship Id="rId239" Type="http://schemas.openxmlformats.org/officeDocument/2006/relationships/hyperlink" Target="https://login.consultant.ru/link/?req=doc&amp;base=LAW&amp;n=491322&amp;dst=100022" TargetMode="External"/><Relationship Id="rId446" Type="http://schemas.openxmlformats.org/officeDocument/2006/relationships/hyperlink" Target="https://login.consultant.ru/link/?req=doc&amp;base=LAW&amp;n=192320&amp;dst=100144" TargetMode="External"/><Relationship Id="rId653" Type="http://schemas.openxmlformats.org/officeDocument/2006/relationships/hyperlink" Target="https://login.consultant.ru/link/?req=doc&amp;base=LAW&amp;n=387197&amp;dst=100091" TargetMode="External"/><Relationship Id="rId1076" Type="http://schemas.openxmlformats.org/officeDocument/2006/relationships/hyperlink" Target="https://login.consultant.ru/link/?req=doc&amp;base=LAW&amp;n=221524&amp;dst=100444" TargetMode="External"/><Relationship Id="rId1283" Type="http://schemas.openxmlformats.org/officeDocument/2006/relationships/hyperlink" Target="https://login.consultant.ru/link/?req=doc&amp;base=LAW&amp;n=339106&amp;dst=100073" TargetMode="External"/><Relationship Id="rId1490" Type="http://schemas.openxmlformats.org/officeDocument/2006/relationships/hyperlink" Target="https://login.consultant.ru/link/?req=doc&amp;base=LAW&amp;n=485965" TargetMode="External"/><Relationship Id="rId306" Type="http://schemas.openxmlformats.org/officeDocument/2006/relationships/hyperlink" Target="https://login.consultant.ru/link/?req=doc&amp;base=LAW&amp;n=492207&amp;dst=100013" TargetMode="External"/><Relationship Id="rId860" Type="http://schemas.openxmlformats.org/officeDocument/2006/relationships/hyperlink" Target="https://login.consultant.ru/link/?req=doc&amp;base=LAW&amp;n=536127&amp;dst=104009" TargetMode="External"/><Relationship Id="rId958" Type="http://schemas.openxmlformats.org/officeDocument/2006/relationships/hyperlink" Target="https://login.consultant.ru/link/?req=doc&amp;base=LAW&amp;n=531491&amp;dst=100515" TargetMode="External"/><Relationship Id="rId1143" Type="http://schemas.openxmlformats.org/officeDocument/2006/relationships/hyperlink" Target="https://login.consultant.ru/link/?req=doc&amp;base=LAW&amp;n=501321&amp;dst=100561" TargetMode="External"/><Relationship Id="rId1588" Type="http://schemas.openxmlformats.org/officeDocument/2006/relationships/hyperlink" Target="https://login.consultant.ru/link/?req=doc&amp;base=LAW&amp;n=166225&amp;dst=100303" TargetMode="External"/><Relationship Id="rId1795" Type="http://schemas.openxmlformats.org/officeDocument/2006/relationships/hyperlink" Target="https://login.consultant.ru/link/?req=doc&amp;base=LAW&amp;n=510645&amp;dst=100177" TargetMode="External"/><Relationship Id="rId87" Type="http://schemas.openxmlformats.org/officeDocument/2006/relationships/hyperlink" Target="https://login.consultant.ru/link/?req=doc&amp;base=LAW&amp;n=389021&amp;dst=100009" TargetMode="External"/><Relationship Id="rId513" Type="http://schemas.openxmlformats.org/officeDocument/2006/relationships/hyperlink" Target="https://login.consultant.ru/link/?req=doc&amp;base=LAW&amp;n=531491&amp;dst=100086" TargetMode="External"/><Relationship Id="rId720" Type="http://schemas.openxmlformats.org/officeDocument/2006/relationships/hyperlink" Target="https://login.consultant.ru/link/?req=doc&amp;base=LAW&amp;n=357764&amp;dst=100044" TargetMode="External"/><Relationship Id="rId818" Type="http://schemas.openxmlformats.org/officeDocument/2006/relationships/hyperlink" Target="https://login.consultant.ru/link/?req=doc&amp;base=LAW&amp;n=531412&amp;dst=44" TargetMode="External"/><Relationship Id="rId1350" Type="http://schemas.openxmlformats.org/officeDocument/2006/relationships/hyperlink" Target="https://login.consultant.ru/link/?req=doc&amp;base=LAW&amp;n=387197&amp;dst=100100" TargetMode="External"/><Relationship Id="rId1448" Type="http://schemas.openxmlformats.org/officeDocument/2006/relationships/hyperlink" Target="https://login.consultant.ru/link/?req=doc&amp;base=LAW&amp;n=201167&amp;dst=100630" TargetMode="External"/><Relationship Id="rId1655" Type="http://schemas.openxmlformats.org/officeDocument/2006/relationships/hyperlink" Target="https://login.consultant.ru/link/?req=doc&amp;base=LAW&amp;n=510137&amp;dst=100023" TargetMode="External"/><Relationship Id="rId1003" Type="http://schemas.openxmlformats.org/officeDocument/2006/relationships/hyperlink" Target="https://login.consultant.ru/link/?req=doc&amp;base=LAW&amp;n=531491&amp;dst=100535" TargetMode="External"/><Relationship Id="rId1210" Type="http://schemas.openxmlformats.org/officeDocument/2006/relationships/hyperlink" Target="https://login.consultant.ru/link/?req=doc&amp;base=LAW&amp;n=500205&amp;dst=336" TargetMode="External"/><Relationship Id="rId1308" Type="http://schemas.openxmlformats.org/officeDocument/2006/relationships/hyperlink" Target="https://login.consultant.ru/link/?req=doc&amp;base=LAW&amp;n=166225&amp;dst=100239" TargetMode="External"/><Relationship Id="rId1515" Type="http://schemas.openxmlformats.org/officeDocument/2006/relationships/hyperlink" Target="https://login.consultant.ru/link/?req=doc&amp;base=LAW&amp;n=166225&amp;dst=100283" TargetMode="External"/><Relationship Id="rId1722" Type="http://schemas.openxmlformats.org/officeDocument/2006/relationships/hyperlink" Target="https://login.consultant.ru/link/?req=doc&amp;base=LAW&amp;n=491322&amp;dst=100047" TargetMode="External"/><Relationship Id="rId14" Type="http://schemas.openxmlformats.org/officeDocument/2006/relationships/hyperlink" Target="https://login.consultant.ru/link/?req=doc&amp;base=LAW&amp;n=192667&amp;dst=100216" TargetMode="External"/><Relationship Id="rId163" Type="http://schemas.openxmlformats.org/officeDocument/2006/relationships/hyperlink" Target="https://login.consultant.ru/link/?req=doc&amp;base=LAW&amp;n=485965&amp;dst=100085" TargetMode="External"/><Relationship Id="rId370" Type="http://schemas.openxmlformats.org/officeDocument/2006/relationships/hyperlink" Target="https://login.consultant.ru/link/?req=doc&amp;base=LAW&amp;n=389965&amp;dst=100612" TargetMode="External"/><Relationship Id="rId230" Type="http://schemas.openxmlformats.org/officeDocument/2006/relationships/hyperlink" Target="https://login.consultant.ru/link/?req=doc&amp;base=LAW&amp;n=391565&amp;dst=100011" TargetMode="External"/><Relationship Id="rId468" Type="http://schemas.openxmlformats.org/officeDocument/2006/relationships/hyperlink" Target="https://login.consultant.ru/link/?req=doc&amp;base=LAW&amp;n=221524&amp;dst=100170" TargetMode="External"/><Relationship Id="rId675" Type="http://schemas.openxmlformats.org/officeDocument/2006/relationships/hyperlink" Target="https://login.consultant.ru/link/?req=doc&amp;base=LAW&amp;n=500205&amp;dst=14" TargetMode="External"/><Relationship Id="rId882" Type="http://schemas.openxmlformats.org/officeDocument/2006/relationships/hyperlink" Target="https://login.consultant.ru/link/?req=doc&amp;base=LAW&amp;n=221524&amp;dst=100328" TargetMode="External"/><Relationship Id="rId1098" Type="http://schemas.openxmlformats.org/officeDocument/2006/relationships/hyperlink" Target="https://login.consultant.ru/link/?req=doc&amp;base=LAW&amp;n=501321&amp;dst=100533" TargetMode="External"/><Relationship Id="rId328" Type="http://schemas.openxmlformats.org/officeDocument/2006/relationships/hyperlink" Target="https://login.consultant.ru/link/?req=doc&amp;base=LAW&amp;n=485980&amp;dst=100319" TargetMode="External"/><Relationship Id="rId535" Type="http://schemas.openxmlformats.org/officeDocument/2006/relationships/hyperlink" Target="https://login.consultant.ru/link/?req=doc&amp;base=LAW&amp;n=387197&amp;dst=100085" TargetMode="External"/><Relationship Id="rId742" Type="http://schemas.openxmlformats.org/officeDocument/2006/relationships/hyperlink" Target="https://login.consultant.ru/link/?req=doc&amp;base=LAW&amp;n=400633&amp;dst=100079" TargetMode="External"/><Relationship Id="rId1165" Type="http://schemas.openxmlformats.org/officeDocument/2006/relationships/hyperlink" Target="https://login.consultant.ru/link/?req=doc&amp;base=LAW&amp;n=531412&amp;dst=47" TargetMode="External"/><Relationship Id="rId1372" Type="http://schemas.openxmlformats.org/officeDocument/2006/relationships/hyperlink" Target="https://login.consultant.ru/link/?req=doc&amp;base=LAW&amp;n=186803&amp;dst=100038" TargetMode="External"/><Relationship Id="rId602" Type="http://schemas.openxmlformats.org/officeDocument/2006/relationships/hyperlink" Target="https://login.consultant.ru/link/?req=doc&amp;base=LAW&amp;n=341752&amp;dst=100063" TargetMode="External"/><Relationship Id="rId1025" Type="http://schemas.openxmlformats.org/officeDocument/2006/relationships/hyperlink" Target="https://login.consultant.ru/link/?req=doc&amp;base=LAW&amp;n=440052&amp;dst=101567" TargetMode="External"/><Relationship Id="rId1232" Type="http://schemas.openxmlformats.org/officeDocument/2006/relationships/hyperlink" Target="https://login.consultant.ru/link/?req=doc&amp;base=LAW&amp;n=389965&amp;dst=100838" TargetMode="External"/><Relationship Id="rId1677" Type="http://schemas.openxmlformats.org/officeDocument/2006/relationships/hyperlink" Target="https://login.consultant.ru/link/?req=doc&amp;base=LAW&amp;n=510137&amp;dst=100058" TargetMode="External"/><Relationship Id="rId907" Type="http://schemas.openxmlformats.org/officeDocument/2006/relationships/hyperlink" Target="https://login.consultant.ru/link/?req=doc&amp;base=LAW&amp;n=296061&amp;dst=100019" TargetMode="External"/><Relationship Id="rId1537" Type="http://schemas.openxmlformats.org/officeDocument/2006/relationships/hyperlink" Target="https://login.consultant.ru/link/?req=doc&amp;base=LAW&amp;n=221524&amp;dst=100502" TargetMode="External"/><Relationship Id="rId1744" Type="http://schemas.openxmlformats.org/officeDocument/2006/relationships/hyperlink" Target="https://login.consultant.ru/link/?req=doc&amp;base=LAW&amp;n=475976&amp;dst=100039" TargetMode="External"/><Relationship Id="rId36" Type="http://schemas.openxmlformats.org/officeDocument/2006/relationships/hyperlink" Target="https://login.consultant.ru/link/?req=doc&amp;base=LAW&amp;n=191967&amp;dst=100021" TargetMode="External"/><Relationship Id="rId1604" Type="http://schemas.openxmlformats.org/officeDocument/2006/relationships/hyperlink" Target="https://login.consultant.ru/link/?req=doc&amp;base=LAW&amp;n=292725&amp;dst=100130" TargetMode="External"/><Relationship Id="rId185" Type="http://schemas.openxmlformats.org/officeDocument/2006/relationships/hyperlink" Target="https://login.consultant.ru/link/?req=doc&amp;base=LAW&amp;n=389965&amp;dst=100593" TargetMode="External"/><Relationship Id="rId1811" Type="http://schemas.openxmlformats.org/officeDocument/2006/relationships/hyperlink" Target="https://login.consultant.ru/link/?req=doc&amp;base=LAW&amp;n=389142&amp;dst=100030" TargetMode="External"/><Relationship Id="rId392" Type="http://schemas.openxmlformats.org/officeDocument/2006/relationships/hyperlink" Target="https://login.consultant.ru/link/?req=doc&amp;base=LAW&amp;n=389965&amp;dst=100630" TargetMode="External"/><Relationship Id="rId697" Type="http://schemas.openxmlformats.org/officeDocument/2006/relationships/hyperlink" Target="https://login.consultant.ru/link/?req=doc&amp;base=LAW&amp;n=191480&amp;dst=100010" TargetMode="External"/><Relationship Id="rId252" Type="http://schemas.openxmlformats.org/officeDocument/2006/relationships/hyperlink" Target="https://login.consultant.ru/link/?req=doc&amp;base=LAW&amp;n=286516&amp;dst=100076" TargetMode="External"/><Relationship Id="rId1187" Type="http://schemas.openxmlformats.org/officeDocument/2006/relationships/hyperlink" Target="https://login.consultant.ru/link/?req=doc&amp;base=LAW&amp;n=531491&amp;dst=100702" TargetMode="External"/><Relationship Id="rId112" Type="http://schemas.openxmlformats.org/officeDocument/2006/relationships/hyperlink" Target="https://login.consultant.ru/link/?req=doc&amp;base=LAW&amp;n=510533&amp;dst=100047" TargetMode="External"/><Relationship Id="rId557" Type="http://schemas.openxmlformats.org/officeDocument/2006/relationships/hyperlink" Target="https://login.consultant.ru/link/?req=doc&amp;base=LAW&amp;n=531491&amp;dst=100132" TargetMode="External"/><Relationship Id="rId764" Type="http://schemas.openxmlformats.org/officeDocument/2006/relationships/hyperlink" Target="https://login.consultant.ru/link/?req=doc&amp;base=LAW&amp;n=531491&amp;dst=100203" TargetMode="External"/><Relationship Id="rId971" Type="http://schemas.openxmlformats.org/officeDocument/2006/relationships/hyperlink" Target="https://login.consultant.ru/link/?req=doc&amp;base=LAW&amp;n=340411&amp;dst=100006" TargetMode="External"/><Relationship Id="rId1394" Type="http://schemas.openxmlformats.org/officeDocument/2006/relationships/hyperlink" Target="https://login.consultant.ru/link/?req=doc&amp;base=LAW&amp;n=182093&amp;dst=100434" TargetMode="External"/><Relationship Id="rId1699" Type="http://schemas.openxmlformats.org/officeDocument/2006/relationships/hyperlink" Target="https://login.consultant.ru/link/?req=doc&amp;base=LAW&amp;n=485965&amp;dst=100085" TargetMode="External"/><Relationship Id="rId417" Type="http://schemas.openxmlformats.org/officeDocument/2006/relationships/hyperlink" Target="https://login.consultant.ru/link/?req=doc&amp;base=LAW&amp;n=99030&amp;dst=100009" TargetMode="External"/><Relationship Id="rId624" Type="http://schemas.openxmlformats.org/officeDocument/2006/relationships/hyperlink" Target="https://login.consultant.ru/link/?req=doc&amp;base=LAW&amp;n=511150&amp;dst=100108" TargetMode="External"/><Relationship Id="rId831" Type="http://schemas.openxmlformats.org/officeDocument/2006/relationships/hyperlink" Target="https://login.consultant.ru/link/?req=doc&amp;base=LAW&amp;n=440052&amp;dst=101772" TargetMode="External"/><Relationship Id="rId1047" Type="http://schemas.openxmlformats.org/officeDocument/2006/relationships/hyperlink" Target="https://login.consultant.ru/link/?req=doc&amp;base=LAW&amp;n=201715&amp;dst=100485" TargetMode="External"/><Relationship Id="rId1254" Type="http://schemas.openxmlformats.org/officeDocument/2006/relationships/hyperlink" Target="https://login.consultant.ru/link/?req=doc&amp;base=LAW&amp;n=482770&amp;dst=100198" TargetMode="External"/><Relationship Id="rId1461" Type="http://schemas.openxmlformats.org/officeDocument/2006/relationships/hyperlink" Target="https://login.consultant.ru/link/?req=doc&amp;base=LAW&amp;n=166225&amp;dst=100265" TargetMode="External"/><Relationship Id="rId929" Type="http://schemas.openxmlformats.org/officeDocument/2006/relationships/hyperlink" Target="https://login.consultant.ru/link/?req=doc&amp;base=LAW&amp;n=429417&amp;dst=100054" TargetMode="External"/><Relationship Id="rId1114" Type="http://schemas.openxmlformats.org/officeDocument/2006/relationships/hyperlink" Target="https://login.consultant.ru/link/?req=doc&amp;base=LAW&amp;n=531491&amp;dst=100652" TargetMode="External"/><Relationship Id="rId1321" Type="http://schemas.openxmlformats.org/officeDocument/2006/relationships/hyperlink" Target="https://login.consultant.ru/link/?req=doc&amp;base=LAW&amp;n=531491&amp;dst=100723" TargetMode="External"/><Relationship Id="rId1559" Type="http://schemas.openxmlformats.org/officeDocument/2006/relationships/hyperlink" Target="https://login.consultant.ru/link/?req=doc&amp;base=LAW&amp;n=387197&amp;dst=100181" TargetMode="External"/><Relationship Id="rId1766" Type="http://schemas.openxmlformats.org/officeDocument/2006/relationships/hyperlink" Target="https://login.consultant.ru/link/?req=doc&amp;base=LAW&amp;n=387197&amp;dst=100147" TargetMode="External"/><Relationship Id="rId58" Type="http://schemas.openxmlformats.org/officeDocument/2006/relationships/hyperlink" Target="https://login.consultant.ru/link/?req=doc&amp;base=LAW&amp;n=182655&amp;dst=100024" TargetMode="External"/><Relationship Id="rId1419" Type="http://schemas.openxmlformats.org/officeDocument/2006/relationships/hyperlink" Target="https://login.consultant.ru/link/?req=doc&amp;base=LAW&amp;n=482770&amp;dst=7" TargetMode="External"/><Relationship Id="rId1626" Type="http://schemas.openxmlformats.org/officeDocument/2006/relationships/hyperlink" Target="https://login.consultant.ru/link/?req=doc&amp;base=LAW&amp;n=191967&amp;dst=100045" TargetMode="External"/><Relationship Id="rId274" Type="http://schemas.openxmlformats.org/officeDocument/2006/relationships/hyperlink" Target="https://login.consultant.ru/link/?req=doc&amp;base=LAW&amp;n=286516&amp;dst=100085" TargetMode="External"/><Relationship Id="rId481" Type="http://schemas.openxmlformats.org/officeDocument/2006/relationships/hyperlink" Target="https://login.consultant.ru/link/?req=doc&amp;base=LAW&amp;n=389965&amp;dst=100686" TargetMode="External"/><Relationship Id="rId134" Type="http://schemas.openxmlformats.org/officeDocument/2006/relationships/hyperlink" Target="https://login.consultant.ru/link/?req=doc&amp;base=LAW&amp;n=387197&amp;dst=100014" TargetMode="External"/><Relationship Id="rId579" Type="http://schemas.openxmlformats.org/officeDocument/2006/relationships/hyperlink" Target="https://login.consultant.ru/link/?req=doc&amp;base=LAW&amp;n=221800&amp;dst=100067" TargetMode="External"/><Relationship Id="rId786" Type="http://schemas.openxmlformats.org/officeDocument/2006/relationships/hyperlink" Target="https://login.consultant.ru/link/?req=doc&amp;base=LAW&amp;n=531491&amp;dst=100253" TargetMode="External"/><Relationship Id="rId993" Type="http://schemas.openxmlformats.org/officeDocument/2006/relationships/hyperlink" Target="https://login.consultant.ru/link/?req=doc&amp;base=LAW&amp;n=191967&amp;dst=100038" TargetMode="External"/><Relationship Id="rId341" Type="http://schemas.openxmlformats.org/officeDocument/2006/relationships/hyperlink" Target="https://login.consultant.ru/link/?req=doc&amp;base=LAW&amp;n=527782&amp;dst=2263" TargetMode="External"/><Relationship Id="rId439" Type="http://schemas.openxmlformats.org/officeDocument/2006/relationships/hyperlink" Target="https://login.consultant.ru/link/?req=doc&amp;base=LAW&amp;n=192320&amp;dst=100128" TargetMode="External"/><Relationship Id="rId646" Type="http://schemas.openxmlformats.org/officeDocument/2006/relationships/hyperlink" Target="https://login.consultant.ru/link/?req=doc&amp;base=LAW&amp;n=192320&amp;dst=100230" TargetMode="External"/><Relationship Id="rId1069" Type="http://schemas.openxmlformats.org/officeDocument/2006/relationships/hyperlink" Target="https://login.consultant.ru/link/?req=doc&amp;base=LAW&amp;n=531491&amp;dst=100605" TargetMode="External"/><Relationship Id="rId1276" Type="http://schemas.openxmlformats.org/officeDocument/2006/relationships/hyperlink" Target="https://login.consultant.ru/link/?req=doc&amp;base=LAW&amp;n=370659&amp;dst=100097" TargetMode="External"/><Relationship Id="rId1483" Type="http://schemas.openxmlformats.org/officeDocument/2006/relationships/hyperlink" Target="https://login.consultant.ru/link/?req=doc&amp;base=LAW&amp;n=286516&amp;dst=100113" TargetMode="External"/><Relationship Id="rId201" Type="http://schemas.openxmlformats.org/officeDocument/2006/relationships/hyperlink" Target="https://login.consultant.ru/link/?req=doc&amp;base=LAW&amp;n=387197&amp;dst=100025" TargetMode="External"/><Relationship Id="rId506" Type="http://schemas.openxmlformats.org/officeDocument/2006/relationships/hyperlink" Target="https://login.consultant.ru/link/?req=doc&amp;base=LAW&amp;n=494823&amp;dst=100009" TargetMode="External"/><Relationship Id="rId853" Type="http://schemas.openxmlformats.org/officeDocument/2006/relationships/hyperlink" Target="https://login.consultant.ru/link/?req=doc&amp;base=LAW&amp;n=389141&amp;dst=100051" TargetMode="External"/><Relationship Id="rId1136" Type="http://schemas.openxmlformats.org/officeDocument/2006/relationships/hyperlink" Target="https://login.consultant.ru/link/?req=doc&amp;base=LAW&amp;n=501321&amp;dst=100555" TargetMode="External"/><Relationship Id="rId1690" Type="http://schemas.openxmlformats.org/officeDocument/2006/relationships/hyperlink" Target="https://login.consultant.ru/link/?req=doc&amp;base=LAW&amp;n=510137&amp;dst=100081" TargetMode="External"/><Relationship Id="rId1788" Type="http://schemas.openxmlformats.org/officeDocument/2006/relationships/hyperlink" Target="https://login.consultant.ru/link/?req=doc&amp;base=LAW&amp;n=286516&amp;dst=100134" TargetMode="External"/><Relationship Id="rId713" Type="http://schemas.openxmlformats.org/officeDocument/2006/relationships/hyperlink" Target="https://login.consultant.ru/link/?req=doc&amp;base=LAW&amp;n=378060&amp;dst=100039" TargetMode="External"/><Relationship Id="rId920" Type="http://schemas.openxmlformats.org/officeDocument/2006/relationships/hyperlink" Target="https://login.consultant.ru/link/?req=doc&amp;base=LAW&amp;n=531491&amp;dst=100483" TargetMode="External"/><Relationship Id="rId1343" Type="http://schemas.openxmlformats.org/officeDocument/2006/relationships/hyperlink" Target="https://login.consultant.ru/link/?req=doc&amp;base=LAW&amp;n=32840&amp;dst=100047" TargetMode="External"/><Relationship Id="rId1550" Type="http://schemas.openxmlformats.org/officeDocument/2006/relationships/hyperlink" Target="https://login.consultant.ru/link/?req=doc&amp;base=LAW&amp;n=387197&amp;dst=100180" TargetMode="External"/><Relationship Id="rId1648" Type="http://schemas.openxmlformats.org/officeDocument/2006/relationships/hyperlink" Target="https://login.consultant.ru/link/?req=doc&amp;base=LAW&amp;n=531463&amp;dst=29" TargetMode="External"/><Relationship Id="rId1203" Type="http://schemas.openxmlformats.org/officeDocument/2006/relationships/hyperlink" Target="https://login.consultant.ru/link/?req=doc&amp;base=LAW&amp;n=531491&amp;dst=100711" TargetMode="External"/><Relationship Id="rId1410" Type="http://schemas.openxmlformats.org/officeDocument/2006/relationships/hyperlink" Target="https://login.consultant.ru/link/?req=doc&amp;base=LAW&amp;n=536600&amp;dst=100180" TargetMode="External"/><Relationship Id="rId1508" Type="http://schemas.openxmlformats.org/officeDocument/2006/relationships/hyperlink" Target="https://login.consultant.ru/link/?req=doc&amp;base=LAW&amp;n=182069&amp;dst=100145" TargetMode="External"/><Relationship Id="rId1715" Type="http://schemas.openxmlformats.org/officeDocument/2006/relationships/hyperlink" Target="https://login.consultant.ru/link/?req=doc&amp;base=LAW&amp;n=517403&amp;dst=100018" TargetMode="External"/><Relationship Id="rId296" Type="http://schemas.openxmlformats.org/officeDocument/2006/relationships/hyperlink" Target="https://login.consultant.ru/link/?req=doc&amp;base=LAW&amp;n=389965&amp;dst=100600" TargetMode="External"/><Relationship Id="rId156" Type="http://schemas.openxmlformats.org/officeDocument/2006/relationships/hyperlink" Target="https://login.consultant.ru/link/?req=doc&amp;base=LAW&amp;n=531491&amp;dst=100049" TargetMode="External"/><Relationship Id="rId363" Type="http://schemas.openxmlformats.org/officeDocument/2006/relationships/hyperlink" Target="https://login.consultant.ru/link/?req=doc&amp;base=LAW&amp;n=527707&amp;dst=100102" TargetMode="External"/><Relationship Id="rId570" Type="http://schemas.openxmlformats.org/officeDocument/2006/relationships/hyperlink" Target="https://login.consultant.ru/link/?req=doc&amp;base=LAW&amp;n=501321&amp;dst=100524" TargetMode="External"/><Relationship Id="rId223" Type="http://schemas.openxmlformats.org/officeDocument/2006/relationships/hyperlink" Target="https://login.consultant.ru/link/?req=doc&amp;base=LAW&amp;n=522952&amp;dst=100010" TargetMode="External"/><Relationship Id="rId430" Type="http://schemas.openxmlformats.org/officeDocument/2006/relationships/hyperlink" Target="https://login.consultant.ru/link/?req=doc&amp;base=LAW&amp;n=389965&amp;dst=100664" TargetMode="External"/><Relationship Id="rId668" Type="http://schemas.openxmlformats.org/officeDocument/2006/relationships/hyperlink" Target="https://login.consultant.ru/link/?req=doc&amp;base=LAW&amp;n=523216&amp;dst=100365" TargetMode="External"/><Relationship Id="rId875" Type="http://schemas.openxmlformats.org/officeDocument/2006/relationships/hyperlink" Target="https://login.consultant.ru/link/?req=doc&amp;base=LAW&amp;n=482679&amp;dst=100293" TargetMode="External"/><Relationship Id="rId1060" Type="http://schemas.openxmlformats.org/officeDocument/2006/relationships/hyperlink" Target="https://login.consultant.ru/link/?req=doc&amp;base=LAW&amp;n=389141&amp;dst=100054" TargetMode="External"/><Relationship Id="rId1298" Type="http://schemas.openxmlformats.org/officeDocument/2006/relationships/hyperlink" Target="https://login.consultant.ru/link/?req=doc&amp;base=LAW&amp;n=370659&amp;dst=100068" TargetMode="External"/><Relationship Id="rId1519" Type="http://schemas.openxmlformats.org/officeDocument/2006/relationships/hyperlink" Target="https://login.consultant.ru/link/?req=doc&amp;base=LAW&amp;n=536607&amp;dst=1460" TargetMode="External"/><Relationship Id="rId1726" Type="http://schemas.openxmlformats.org/officeDocument/2006/relationships/hyperlink" Target="https://login.consultant.ru/link/?req=doc&amp;base=LAW&amp;n=389965&amp;dst=100905" TargetMode="External"/><Relationship Id="rId18" Type="http://schemas.openxmlformats.org/officeDocument/2006/relationships/hyperlink" Target="https://login.consultant.ru/link/?req=doc&amp;base=LAW&amp;n=182090&amp;dst=100008" TargetMode="External"/><Relationship Id="rId528" Type="http://schemas.openxmlformats.org/officeDocument/2006/relationships/hyperlink" Target="https://login.consultant.ru/link/?req=doc&amp;base=LAW&amp;n=197481&amp;dst=100014" TargetMode="External"/><Relationship Id="rId735" Type="http://schemas.openxmlformats.org/officeDocument/2006/relationships/hyperlink" Target="https://login.consultant.ru/link/?req=doc&amp;base=LAW&amp;n=520148&amp;dst=100109" TargetMode="External"/><Relationship Id="rId942" Type="http://schemas.openxmlformats.org/officeDocument/2006/relationships/hyperlink" Target="https://login.consultant.ru/link/?req=doc&amp;base=LAW&amp;n=429417&amp;dst=100058" TargetMode="External"/><Relationship Id="rId1158" Type="http://schemas.openxmlformats.org/officeDocument/2006/relationships/hyperlink" Target="https://login.consultant.ru/link/?req=doc&amp;base=LAW&amp;n=221524&amp;dst=100448" TargetMode="External"/><Relationship Id="rId1365" Type="http://schemas.openxmlformats.org/officeDocument/2006/relationships/hyperlink" Target="https://login.consultant.ru/link/?req=doc&amp;base=LAW&amp;n=515485" TargetMode="External"/><Relationship Id="rId1572" Type="http://schemas.openxmlformats.org/officeDocument/2006/relationships/hyperlink" Target="https://login.consultant.ru/link/?req=doc&amp;base=LAW&amp;n=531491&amp;dst=100739" TargetMode="External"/><Relationship Id="rId167" Type="http://schemas.openxmlformats.org/officeDocument/2006/relationships/hyperlink" Target="https://login.consultant.ru/link/?req=doc&amp;base=LAW&amp;n=491428&amp;dst=100029" TargetMode="External"/><Relationship Id="rId374" Type="http://schemas.openxmlformats.org/officeDocument/2006/relationships/hyperlink" Target="https://login.consultant.ru/link/?req=doc&amp;base=LAW&amp;n=341752&amp;dst=100051" TargetMode="External"/><Relationship Id="rId581" Type="http://schemas.openxmlformats.org/officeDocument/2006/relationships/hyperlink" Target="https://login.consultant.ru/link/?req=doc&amp;base=LAW&amp;n=341752&amp;dst=100052" TargetMode="External"/><Relationship Id="rId1018" Type="http://schemas.openxmlformats.org/officeDocument/2006/relationships/hyperlink" Target="https://login.consultant.ru/link/?req=doc&amp;base=LAW&amp;n=531491&amp;dst=100538" TargetMode="External"/><Relationship Id="rId1225" Type="http://schemas.openxmlformats.org/officeDocument/2006/relationships/hyperlink" Target="https://login.consultant.ru/link/?req=doc&amp;base=LAW&amp;n=389965&amp;dst=100834" TargetMode="External"/><Relationship Id="rId1432" Type="http://schemas.openxmlformats.org/officeDocument/2006/relationships/hyperlink" Target="https://login.consultant.ru/link/?req=doc&amp;base=LAW&amp;n=201715&amp;dst=100503" TargetMode="External"/><Relationship Id="rId71" Type="http://schemas.openxmlformats.org/officeDocument/2006/relationships/hyperlink" Target="https://login.consultant.ru/link/?req=doc&amp;base=LAW&amp;n=304045&amp;dst=100009" TargetMode="External"/><Relationship Id="rId234" Type="http://schemas.openxmlformats.org/officeDocument/2006/relationships/hyperlink" Target="https://login.consultant.ru/link/?req=doc&amp;base=LAW&amp;n=491428&amp;dst=100040" TargetMode="External"/><Relationship Id="rId679" Type="http://schemas.openxmlformats.org/officeDocument/2006/relationships/hyperlink" Target="https://login.consultant.ru/link/?req=doc&amp;base=LAW&amp;n=523216&amp;dst=145" TargetMode="External"/><Relationship Id="rId802" Type="http://schemas.openxmlformats.org/officeDocument/2006/relationships/hyperlink" Target="https://login.consultant.ru/link/?req=doc&amp;base=LAW&amp;n=324032&amp;dst=100459" TargetMode="External"/><Relationship Id="rId886" Type="http://schemas.openxmlformats.org/officeDocument/2006/relationships/hyperlink" Target="https://login.consultant.ru/link/?req=doc&amp;base=LAW&amp;n=531491&amp;dst=100440" TargetMode="External"/><Relationship Id="rId1737" Type="http://schemas.openxmlformats.org/officeDocument/2006/relationships/hyperlink" Target="https://login.consultant.ru/link/?req=doc&amp;base=LAW&amp;n=286516&amp;dst=100128" TargetMode="External"/><Relationship Id="rId2" Type="http://schemas.microsoft.com/office/2007/relationships/stylesWithEffects" Target="stylesWithEffects.xml"/><Relationship Id="rId29" Type="http://schemas.openxmlformats.org/officeDocument/2006/relationships/hyperlink" Target="https://login.consultant.ru/link/?req=doc&amp;base=LAW&amp;n=182224&amp;dst=100078" TargetMode="External"/><Relationship Id="rId441" Type="http://schemas.openxmlformats.org/officeDocument/2006/relationships/hyperlink" Target="https://login.consultant.ru/link/?req=doc&amp;base=LAW&amp;n=521090" TargetMode="External"/><Relationship Id="rId539" Type="http://schemas.openxmlformats.org/officeDocument/2006/relationships/hyperlink" Target="https://login.consultant.ru/link/?req=doc&amp;base=LAW&amp;n=339410&amp;dst=100010" TargetMode="External"/><Relationship Id="rId746" Type="http://schemas.openxmlformats.org/officeDocument/2006/relationships/hyperlink" Target="https://login.consultant.ru/link/?req=doc&amp;base=LAW&amp;n=328350&amp;dst=100058" TargetMode="External"/><Relationship Id="rId1071" Type="http://schemas.openxmlformats.org/officeDocument/2006/relationships/hyperlink" Target="https://login.consultant.ru/link/?req=doc&amp;base=LAW&amp;n=531491&amp;dst=100607" TargetMode="External"/><Relationship Id="rId1169" Type="http://schemas.openxmlformats.org/officeDocument/2006/relationships/hyperlink" Target="https://login.consultant.ru/link/?req=doc&amp;base=LAW&amp;n=221524&amp;dst=100449" TargetMode="External"/><Relationship Id="rId1376" Type="http://schemas.openxmlformats.org/officeDocument/2006/relationships/hyperlink" Target="https://login.consultant.ru/link/?req=doc&amp;base=LAW&amp;n=201037&amp;dst=100099" TargetMode="External"/><Relationship Id="rId1583" Type="http://schemas.openxmlformats.org/officeDocument/2006/relationships/hyperlink" Target="https://login.consultant.ru/link/?req=doc&amp;base=LAW&amp;n=481276&amp;dst=100083" TargetMode="External"/><Relationship Id="rId178" Type="http://schemas.openxmlformats.org/officeDocument/2006/relationships/hyperlink" Target="https://login.consultant.ru/link/?req=doc&amp;base=LAW&amp;n=341752&amp;dst=100034" TargetMode="External"/><Relationship Id="rId301" Type="http://schemas.openxmlformats.org/officeDocument/2006/relationships/hyperlink" Target="https://login.consultant.ru/link/?req=doc&amp;base=LAW&amp;n=536617&amp;dst=101963" TargetMode="External"/><Relationship Id="rId953" Type="http://schemas.openxmlformats.org/officeDocument/2006/relationships/hyperlink" Target="https://login.consultant.ru/link/?req=doc&amp;base=LAW&amp;n=520283&amp;dst=1" TargetMode="External"/><Relationship Id="rId1029" Type="http://schemas.openxmlformats.org/officeDocument/2006/relationships/hyperlink" Target="https://login.consultant.ru/link/?req=doc&amp;base=LAW&amp;n=387197&amp;dst=100097" TargetMode="External"/><Relationship Id="rId1236" Type="http://schemas.openxmlformats.org/officeDocument/2006/relationships/hyperlink" Target="https://login.consultant.ru/link/?req=doc&amp;base=LAW&amp;n=221524&amp;dst=100491" TargetMode="External"/><Relationship Id="rId1790" Type="http://schemas.openxmlformats.org/officeDocument/2006/relationships/hyperlink" Target="https://login.consultant.ru/link/?req=doc&amp;base=LAW&amp;n=166225&amp;dst=100322" TargetMode="External"/><Relationship Id="rId1804" Type="http://schemas.openxmlformats.org/officeDocument/2006/relationships/hyperlink" Target="https://login.consultant.ru/link/?req=doc&amp;base=LAW&amp;n=421908&amp;dst=100016" TargetMode="External"/><Relationship Id="rId82" Type="http://schemas.openxmlformats.org/officeDocument/2006/relationships/hyperlink" Target="https://login.consultant.ru/link/?req=doc&amp;base=LAW&amp;n=357764&amp;dst=100023" TargetMode="External"/><Relationship Id="rId385" Type="http://schemas.openxmlformats.org/officeDocument/2006/relationships/hyperlink" Target="https://login.consultant.ru/link/?req=doc&amp;base=LAW&amp;n=521090" TargetMode="External"/><Relationship Id="rId592" Type="http://schemas.openxmlformats.org/officeDocument/2006/relationships/hyperlink" Target="https://login.consultant.ru/link/?req=doc&amp;base=LAW&amp;n=481276&amp;dst=100067" TargetMode="External"/><Relationship Id="rId606" Type="http://schemas.openxmlformats.org/officeDocument/2006/relationships/hyperlink" Target="https://login.consultant.ru/link/?req=doc&amp;base=LAW&amp;n=374473&amp;dst=100060" TargetMode="External"/><Relationship Id="rId813" Type="http://schemas.openxmlformats.org/officeDocument/2006/relationships/hyperlink" Target="https://login.consultant.ru/link/?req=doc&amp;base=LAW&amp;n=531491&amp;dst=100310" TargetMode="External"/><Relationship Id="rId1443" Type="http://schemas.openxmlformats.org/officeDocument/2006/relationships/hyperlink" Target="https://login.consultant.ru/link/?req=doc&amp;base=LAW&amp;n=166225&amp;dst=100261" TargetMode="External"/><Relationship Id="rId1650" Type="http://schemas.openxmlformats.org/officeDocument/2006/relationships/hyperlink" Target="https://login.consultant.ru/link/?req=doc&amp;base=LAW&amp;n=491428&amp;dst=100069" TargetMode="External"/><Relationship Id="rId1748" Type="http://schemas.openxmlformats.org/officeDocument/2006/relationships/hyperlink" Target="https://login.consultant.ru/link/?req=doc&amp;base=LAW&amp;n=389142&amp;dst=100011" TargetMode="External"/><Relationship Id="rId245" Type="http://schemas.openxmlformats.org/officeDocument/2006/relationships/hyperlink" Target="https://login.consultant.ru/link/?req=doc&amp;base=LAW&amp;n=485965&amp;dst=100116" TargetMode="External"/><Relationship Id="rId452" Type="http://schemas.openxmlformats.org/officeDocument/2006/relationships/hyperlink" Target="https://login.consultant.ru/link/?req=doc&amp;base=LAW&amp;n=520148&amp;dst=100113" TargetMode="External"/><Relationship Id="rId897" Type="http://schemas.openxmlformats.org/officeDocument/2006/relationships/hyperlink" Target="https://login.consultant.ru/link/?req=doc&amp;base=LAW&amp;n=531491&amp;dst=100449" TargetMode="External"/><Relationship Id="rId1082" Type="http://schemas.openxmlformats.org/officeDocument/2006/relationships/hyperlink" Target="https://login.consultant.ru/link/?req=doc&amp;base=LAW&amp;n=531491&amp;dst=100614" TargetMode="External"/><Relationship Id="rId1303" Type="http://schemas.openxmlformats.org/officeDocument/2006/relationships/hyperlink" Target="https://login.consultant.ru/link/?req=doc&amp;base=LAW&amp;n=220217" TargetMode="External"/><Relationship Id="rId1510" Type="http://schemas.openxmlformats.org/officeDocument/2006/relationships/hyperlink" Target="https://login.consultant.ru/link/?req=doc&amp;base=LAW&amp;n=536592&amp;dst=101154" TargetMode="External"/><Relationship Id="rId105" Type="http://schemas.openxmlformats.org/officeDocument/2006/relationships/hyperlink" Target="https://login.consultant.ru/link/?req=doc&amp;base=LAW&amp;n=501321&amp;dst=100503" TargetMode="External"/><Relationship Id="rId312" Type="http://schemas.openxmlformats.org/officeDocument/2006/relationships/hyperlink" Target="https://login.consultant.ru/link/?req=doc&amp;base=LAW&amp;n=479106&amp;dst=100530" TargetMode="External"/><Relationship Id="rId757" Type="http://schemas.openxmlformats.org/officeDocument/2006/relationships/hyperlink" Target="https://login.consultant.ru/link/?req=doc&amp;base=LAW&amp;n=523276&amp;dst=100106" TargetMode="External"/><Relationship Id="rId964" Type="http://schemas.openxmlformats.org/officeDocument/2006/relationships/hyperlink" Target="https://login.consultant.ru/link/?req=doc&amp;base=LAW&amp;n=182090&amp;dst=100022" TargetMode="External"/><Relationship Id="rId1387" Type="http://schemas.openxmlformats.org/officeDocument/2006/relationships/hyperlink" Target="https://login.consultant.ru/link/?req=doc&amp;base=LAW&amp;n=191480&amp;dst=100103" TargetMode="External"/><Relationship Id="rId1594" Type="http://schemas.openxmlformats.org/officeDocument/2006/relationships/hyperlink" Target="https://login.consultant.ru/link/?req=doc&amp;base=LAW&amp;n=387197&amp;dst=100113" TargetMode="External"/><Relationship Id="rId1608" Type="http://schemas.openxmlformats.org/officeDocument/2006/relationships/hyperlink" Target="https://login.consultant.ru/link/?req=doc&amp;base=LAW&amp;n=292725&amp;dst=100133" TargetMode="External"/><Relationship Id="rId1815" Type="http://schemas.openxmlformats.org/officeDocument/2006/relationships/fontTable" Target="fontTable.xml"/><Relationship Id="rId93" Type="http://schemas.openxmlformats.org/officeDocument/2006/relationships/hyperlink" Target="https://login.consultant.ru/link/?req=doc&amp;base=LAW&amp;n=421908&amp;dst=100009" TargetMode="External"/><Relationship Id="rId189" Type="http://schemas.openxmlformats.org/officeDocument/2006/relationships/hyperlink" Target="https://login.consultant.ru/link/?req=doc&amp;base=LAW&amp;n=341752&amp;dst=100040" TargetMode="External"/><Relationship Id="rId396" Type="http://schemas.openxmlformats.org/officeDocument/2006/relationships/hyperlink" Target="https://login.consultant.ru/link/?req=doc&amp;base=LAW&amp;n=481276&amp;dst=100058" TargetMode="External"/><Relationship Id="rId617" Type="http://schemas.openxmlformats.org/officeDocument/2006/relationships/hyperlink" Target="https://login.consultant.ru/link/?req=doc&amp;base=LAW&amp;n=468107&amp;dst=100003" TargetMode="External"/><Relationship Id="rId824" Type="http://schemas.openxmlformats.org/officeDocument/2006/relationships/hyperlink" Target="https://login.consultant.ru/link/?req=doc&amp;base=LAW&amp;n=531412&amp;dst=47" TargetMode="External"/><Relationship Id="rId1247" Type="http://schemas.openxmlformats.org/officeDocument/2006/relationships/hyperlink" Target="https://login.consultant.ru/link/?req=doc&amp;base=LAW&amp;n=221524&amp;dst=100493" TargetMode="External"/><Relationship Id="rId1454" Type="http://schemas.openxmlformats.org/officeDocument/2006/relationships/hyperlink" Target="https://login.consultant.ru/link/?req=doc&amp;base=LAW&amp;n=217720" TargetMode="External"/><Relationship Id="rId1661" Type="http://schemas.openxmlformats.org/officeDocument/2006/relationships/hyperlink" Target="https://login.consultant.ru/link/?req=doc&amp;base=LAW&amp;n=510137&amp;dst=100075" TargetMode="External"/><Relationship Id="rId256" Type="http://schemas.openxmlformats.org/officeDocument/2006/relationships/hyperlink" Target="https://login.consultant.ru/link/?req=doc&amp;base=LAW&amp;n=499147&amp;dst=100363" TargetMode="External"/><Relationship Id="rId463" Type="http://schemas.openxmlformats.org/officeDocument/2006/relationships/hyperlink" Target="https://login.consultant.ru/link/?req=doc&amp;base=LAW&amp;n=201715&amp;dst=100366" TargetMode="External"/><Relationship Id="rId670" Type="http://schemas.openxmlformats.org/officeDocument/2006/relationships/hyperlink" Target="https://login.consultant.ru/link/?req=doc&amp;base=LAW&amp;n=536617&amp;dst=100519" TargetMode="External"/><Relationship Id="rId1093" Type="http://schemas.openxmlformats.org/officeDocument/2006/relationships/hyperlink" Target="https://login.consultant.ru/link/?req=doc&amp;base=LAW&amp;n=352024&amp;dst=100066" TargetMode="External"/><Relationship Id="rId1107" Type="http://schemas.openxmlformats.org/officeDocument/2006/relationships/hyperlink" Target="https://login.consultant.ru/link/?req=doc&amp;base=LAW&amp;n=531491&amp;dst=100643" TargetMode="External"/><Relationship Id="rId1314" Type="http://schemas.openxmlformats.org/officeDocument/2006/relationships/hyperlink" Target="https://login.consultant.ru/link/?req=doc&amp;base=LAW&amp;n=166225&amp;dst=100243" TargetMode="External"/><Relationship Id="rId1521" Type="http://schemas.openxmlformats.org/officeDocument/2006/relationships/hyperlink" Target="https://login.consultant.ru/link/?req=doc&amp;base=LAW&amp;n=479106&amp;dst=100537" TargetMode="External"/><Relationship Id="rId1759" Type="http://schemas.openxmlformats.org/officeDocument/2006/relationships/hyperlink" Target="https://login.consultant.ru/link/?req=doc&amp;base=LAW&amp;n=491322&amp;dst=100051" TargetMode="External"/><Relationship Id="rId116" Type="http://schemas.openxmlformats.org/officeDocument/2006/relationships/hyperlink" Target="https://login.consultant.ru/link/?req=doc&amp;base=LAW&amp;n=531289&amp;dst=100024" TargetMode="External"/><Relationship Id="rId323" Type="http://schemas.openxmlformats.org/officeDocument/2006/relationships/hyperlink" Target="https://login.consultant.ru/link/?req=doc&amp;base=LAW&amp;n=332687" TargetMode="External"/><Relationship Id="rId530" Type="http://schemas.openxmlformats.org/officeDocument/2006/relationships/hyperlink" Target="https://login.consultant.ru/link/?req=doc&amp;base=LAW&amp;n=517486&amp;dst=100061" TargetMode="External"/><Relationship Id="rId768" Type="http://schemas.openxmlformats.org/officeDocument/2006/relationships/hyperlink" Target="https://login.consultant.ru/link/?req=doc&amp;base=LAW&amp;n=531491&amp;dst=100217" TargetMode="External"/><Relationship Id="rId975" Type="http://schemas.openxmlformats.org/officeDocument/2006/relationships/hyperlink" Target="https://login.consultant.ru/link/?req=doc&amp;base=LAW&amp;n=166225&amp;dst=100188" TargetMode="External"/><Relationship Id="rId1160" Type="http://schemas.openxmlformats.org/officeDocument/2006/relationships/hyperlink" Target="https://login.consultant.ru/link/?req=doc&amp;base=LAW&amp;n=440052" TargetMode="External"/><Relationship Id="rId1398" Type="http://schemas.openxmlformats.org/officeDocument/2006/relationships/hyperlink" Target="https://login.consultant.ru/link/?req=doc&amp;base=LAW&amp;n=177289" TargetMode="External"/><Relationship Id="rId1619" Type="http://schemas.openxmlformats.org/officeDocument/2006/relationships/hyperlink" Target="https://login.consultant.ru/link/?req=doc&amp;base=LAW&amp;n=292725&amp;dst=100138" TargetMode="External"/><Relationship Id="rId20" Type="http://schemas.openxmlformats.org/officeDocument/2006/relationships/hyperlink" Target="https://login.consultant.ru/link/?req=doc&amp;base=LAW&amp;n=56364&amp;dst=100024" TargetMode="External"/><Relationship Id="rId628" Type="http://schemas.openxmlformats.org/officeDocument/2006/relationships/hyperlink" Target="https://login.consultant.ru/link/?req=doc&amp;base=LAW&amp;n=389965&amp;dst=100791" TargetMode="External"/><Relationship Id="rId835" Type="http://schemas.openxmlformats.org/officeDocument/2006/relationships/hyperlink" Target="https://login.consultant.ru/link/?req=doc&amp;base=LAW&amp;n=531491&amp;dst=100336" TargetMode="External"/><Relationship Id="rId1258" Type="http://schemas.openxmlformats.org/officeDocument/2006/relationships/hyperlink" Target="https://login.consultant.ru/link/?req=doc&amp;base=LAW&amp;n=58942&amp;dst=102876" TargetMode="External"/><Relationship Id="rId1465" Type="http://schemas.openxmlformats.org/officeDocument/2006/relationships/hyperlink" Target="https://login.consultant.ru/link/?req=doc&amp;base=LAW&amp;n=286516&amp;dst=100099" TargetMode="External"/><Relationship Id="rId1672" Type="http://schemas.openxmlformats.org/officeDocument/2006/relationships/hyperlink" Target="https://login.consultant.ru/link/?req=doc&amp;base=LAW&amp;n=510137&amp;dst=100066" TargetMode="External"/><Relationship Id="rId267" Type="http://schemas.openxmlformats.org/officeDocument/2006/relationships/hyperlink" Target="https://login.consultant.ru/link/?req=doc&amp;base=LAW&amp;n=470179&amp;dst=100220" TargetMode="External"/><Relationship Id="rId474" Type="http://schemas.openxmlformats.org/officeDocument/2006/relationships/hyperlink" Target="https://login.consultant.ru/link/?req=doc&amp;base=LAW&amp;n=164031&amp;dst=100070" TargetMode="External"/><Relationship Id="rId1020" Type="http://schemas.openxmlformats.org/officeDocument/2006/relationships/hyperlink" Target="https://login.consultant.ru/link/?req=doc&amp;base=LAW&amp;n=531491&amp;dst=100539" TargetMode="External"/><Relationship Id="rId1118" Type="http://schemas.openxmlformats.org/officeDocument/2006/relationships/hyperlink" Target="https://login.consultant.ru/link/?req=doc&amp;base=LAW&amp;n=500205" TargetMode="External"/><Relationship Id="rId1325" Type="http://schemas.openxmlformats.org/officeDocument/2006/relationships/hyperlink" Target="https://login.consultant.ru/link/?req=doc&amp;base=LAW&amp;n=189165" TargetMode="External"/><Relationship Id="rId1532" Type="http://schemas.openxmlformats.org/officeDocument/2006/relationships/hyperlink" Target="https://login.consultant.ru/link/?req=doc&amp;base=LAW&amp;n=308934" TargetMode="External"/><Relationship Id="rId127" Type="http://schemas.openxmlformats.org/officeDocument/2006/relationships/hyperlink" Target="https://login.consultant.ru/link/?req=doc&amp;base=LAW&amp;n=482679&amp;dst=100266" TargetMode="External"/><Relationship Id="rId681" Type="http://schemas.openxmlformats.org/officeDocument/2006/relationships/hyperlink" Target="https://login.consultant.ru/link/?req=doc&amp;base=LAW&amp;n=500205&amp;dst=100716" TargetMode="External"/><Relationship Id="rId779" Type="http://schemas.openxmlformats.org/officeDocument/2006/relationships/hyperlink" Target="https://login.consultant.ru/link/?req=doc&amp;base=LAW&amp;n=221524&amp;dst=100203" TargetMode="External"/><Relationship Id="rId902" Type="http://schemas.openxmlformats.org/officeDocument/2006/relationships/hyperlink" Target="https://login.consultant.ru/link/?req=doc&amp;base=LAW&amp;n=166225&amp;dst=100175" TargetMode="External"/><Relationship Id="rId986" Type="http://schemas.openxmlformats.org/officeDocument/2006/relationships/hyperlink" Target="https://login.consultant.ru/link/?req=doc&amp;base=LAW&amp;n=221524&amp;dst=100396" TargetMode="External"/><Relationship Id="rId31" Type="http://schemas.openxmlformats.org/officeDocument/2006/relationships/hyperlink" Target="https://login.consultant.ru/link/?req=doc&amp;base=LAW&amp;n=201167&amp;dst=100591" TargetMode="External"/><Relationship Id="rId334" Type="http://schemas.openxmlformats.org/officeDocument/2006/relationships/hyperlink" Target="https://login.consultant.ru/link/?req=doc&amp;base=LAW&amp;n=318762&amp;dst=100041" TargetMode="External"/><Relationship Id="rId541" Type="http://schemas.openxmlformats.org/officeDocument/2006/relationships/hyperlink" Target="https://login.consultant.ru/link/?req=doc&amp;base=LAW&amp;n=531491&amp;dst=100123" TargetMode="External"/><Relationship Id="rId639" Type="http://schemas.openxmlformats.org/officeDocument/2006/relationships/hyperlink" Target="https://login.consultant.ru/link/?req=doc&amp;base=LAW&amp;n=387197&amp;dst=100088" TargetMode="External"/><Relationship Id="rId1171" Type="http://schemas.openxmlformats.org/officeDocument/2006/relationships/hyperlink" Target="https://login.consultant.ru/link/?req=doc&amp;base=LAW&amp;n=221524&amp;dst=100454" TargetMode="External"/><Relationship Id="rId1269" Type="http://schemas.openxmlformats.org/officeDocument/2006/relationships/hyperlink" Target="https://login.consultant.ru/link/?req=doc&amp;base=LAW&amp;n=380798&amp;dst=100021" TargetMode="External"/><Relationship Id="rId1476" Type="http://schemas.openxmlformats.org/officeDocument/2006/relationships/hyperlink" Target="https://login.consultant.ru/link/?req=doc&amp;base=LAW&amp;n=166225&amp;dst=100272" TargetMode="External"/><Relationship Id="rId180" Type="http://schemas.openxmlformats.org/officeDocument/2006/relationships/hyperlink" Target="https://login.consultant.ru/link/?req=doc&amp;base=LAW&amp;n=389965&amp;dst=100589" TargetMode="External"/><Relationship Id="rId278" Type="http://schemas.openxmlformats.org/officeDocument/2006/relationships/hyperlink" Target="https://login.consultant.ru/link/?req=doc&amp;base=LAW&amp;n=341752&amp;dst=100048" TargetMode="External"/><Relationship Id="rId401" Type="http://schemas.openxmlformats.org/officeDocument/2006/relationships/hyperlink" Target="https://login.consultant.ru/link/?req=doc&amp;base=LAW&amp;n=527707&amp;dst=100118" TargetMode="External"/><Relationship Id="rId846" Type="http://schemas.openxmlformats.org/officeDocument/2006/relationships/hyperlink" Target="https://login.consultant.ru/link/?req=doc&amp;base=LAW&amp;n=148361&amp;dst=100012" TargetMode="External"/><Relationship Id="rId1031" Type="http://schemas.openxmlformats.org/officeDocument/2006/relationships/hyperlink" Target="https://login.consultant.ru/link/?req=doc&amp;base=LAW&amp;n=531491&amp;dst=100542" TargetMode="External"/><Relationship Id="rId1129" Type="http://schemas.openxmlformats.org/officeDocument/2006/relationships/hyperlink" Target="https://login.consultant.ru/link/?req=doc&amp;base=LAW&amp;n=531491&amp;dst=100659" TargetMode="External"/><Relationship Id="rId1683" Type="http://schemas.openxmlformats.org/officeDocument/2006/relationships/hyperlink" Target="https://login.consultant.ru/link/?req=doc&amp;base=LAW&amp;n=166225&amp;dst=100311" TargetMode="External"/><Relationship Id="rId485" Type="http://schemas.openxmlformats.org/officeDocument/2006/relationships/hyperlink" Target="https://login.consultant.ru/link/?req=doc&amp;base=LAW&amp;n=531474" TargetMode="External"/><Relationship Id="rId692" Type="http://schemas.openxmlformats.org/officeDocument/2006/relationships/hyperlink" Target="https://login.consultant.ru/link/?req=doc&amp;base=LAW&amp;n=523533&amp;dst=100016" TargetMode="External"/><Relationship Id="rId706" Type="http://schemas.openxmlformats.org/officeDocument/2006/relationships/hyperlink" Target="https://login.consultant.ru/link/?req=doc&amp;base=LAW&amp;n=357764&amp;dst=100036" TargetMode="External"/><Relationship Id="rId913" Type="http://schemas.openxmlformats.org/officeDocument/2006/relationships/hyperlink" Target="https://login.consultant.ru/link/?req=doc&amp;base=LAW&amp;n=536127&amp;dst=102840" TargetMode="External"/><Relationship Id="rId1336" Type="http://schemas.openxmlformats.org/officeDocument/2006/relationships/hyperlink" Target="https://login.consultant.ru/link/?req=doc&amp;base=LAW&amp;n=32840&amp;dst=100047" TargetMode="External"/><Relationship Id="rId1543" Type="http://schemas.openxmlformats.org/officeDocument/2006/relationships/hyperlink" Target="https://login.consultant.ru/link/?req=doc&amp;base=LAW&amp;n=221524&amp;dst=100506" TargetMode="External"/><Relationship Id="rId1750" Type="http://schemas.openxmlformats.org/officeDocument/2006/relationships/hyperlink" Target="https://login.consultant.ru/link/?req=doc&amp;base=LAW&amp;n=191963&amp;dst=100142" TargetMode="External"/><Relationship Id="rId42" Type="http://schemas.openxmlformats.org/officeDocument/2006/relationships/hyperlink" Target="https://login.consultant.ru/link/?req=doc&amp;base=LAW&amp;n=201178&amp;dst=100038" TargetMode="External"/><Relationship Id="rId138" Type="http://schemas.openxmlformats.org/officeDocument/2006/relationships/hyperlink" Target="https://login.consultant.ru/link/?req=doc&amp;base=LAW&amp;n=531289&amp;dst=100025" TargetMode="External"/><Relationship Id="rId345" Type="http://schemas.openxmlformats.org/officeDocument/2006/relationships/hyperlink" Target="https://login.consultant.ru/link/?req=doc&amp;base=LAW&amp;n=537454&amp;dst=100006" TargetMode="External"/><Relationship Id="rId552" Type="http://schemas.openxmlformats.org/officeDocument/2006/relationships/hyperlink" Target="https://login.consultant.ru/link/?req=doc&amp;base=LAW&amp;n=389965&amp;dst=100737" TargetMode="External"/><Relationship Id="rId997" Type="http://schemas.openxmlformats.org/officeDocument/2006/relationships/hyperlink" Target="https://login.consultant.ru/link/?req=doc&amp;base=LAW&amp;n=440052&amp;dst=101532" TargetMode="External"/><Relationship Id="rId1182" Type="http://schemas.openxmlformats.org/officeDocument/2006/relationships/hyperlink" Target="https://login.consultant.ru/link/?req=doc&amp;base=LAW&amp;n=440052&amp;dst=101293" TargetMode="External"/><Relationship Id="rId1403" Type="http://schemas.openxmlformats.org/officeDocument/2006/relationships/hyperlink" Target="https://login.consultant.ru/link/?req=doc&amp;base=LAW&amp;n=150036&amp;dst=100055" TargetMode="External"/><Relationship Id="rId1610" Type="http://schemas.openxmlformats.org/officeDocument/2006/relationships/hyperlink" Target="https://login.consultant.ru/link/?req=doc&amp;base=LAW&amp;n=389965&amp;dst=100902" TargetMode="External"/><Relationship Id="rId191" Type="http://schemas.openxmlformats.org/officeDocument/2006/relationships/hyperlink" Target="https://login.consultant.ru/link/?req=doc&amp;base=LAW&amp;n=341752&amp;dst=100042" TargetMode="External"/><Relationship Id="rId205" Type="http://schemas.openxmlformats.org/officeDocument/2006/relationships/hyperlink" Target="https://login.consultant.ru/link/?req=doc&amp;base=LAW&amp;n=387197&amp;dst=100029" TargetMode="External"/><Relationship Id="rId412" Type="http://schemas.openxmlformats.org/officeDocument/2006/relationships/hyperlink" Target="https://login.consultant.ru/link/?req=doc&amp;base=LAW&amp;n=521674&amp;dst=100279" TargetMode="External"/><Relationship Id="rId857" Type="http://schemas.openxmlformats.org/officeDocument/2006/relationships/hyperlink" Target="https://login.consultant.ru/link/?req=doc&amp;base=LAW&amp;n=531491&amp;dst=101012" TargetMode="External"/><Relationship Id="rId1042" Type="http://schemas.openxmlformats.org/officeDocument/2006/relationships/hyperlink" Target="https://login.consultant.ru/link/?req=doc&amp;base=LAW&amp;n=536127&amp;dst=103802" TargetMode="External"/><Relationship Id="rId1487" Type="http://schemas.openxmlformats.org/officeDocument/2006/relationships/hyperlink" Target="https://login.consultant.ru/link/?req=doc&amp;base=LAW&amp;n=286516&amp;dst=100118" TargetMode="External"/><Relationship Id="rId1694" Type="http://schemas.openxmlformats.org/officeDocument/2006/relationships/hyperlink" Target="https://login.consultant.ru/link/?req=doc&amp;base=LAW&amp;n=387197&amp;dst=100122" TargetMode="External"/><Relationship Id="rId1708" Type="http://schemas.openxmlformats.org/officeDocument/2006/relationships/hyperlink" Target="https://login.consultant.ru/link/?req=doc&amp;base=LAW&amp;n=387197&amp;dst=100126" TargetMode="External"/><Relationship Id="rId289" Type="http://schemas.openxmlformats.org/officeDocument/2006/relationships/hyperlink" Target="https://login.consultant.ru/link/?req=doc&amp;base=LAW&amp;n=192320&amp;dst=100026" TargetMode="External"/><Relationship Id="rId496" Type="http://schemas.openxmlformats.org/officeDocument/2006/relationships/hyperlink" Target="https://login.consultant.ru/link/?req=doc&amp;base=LAW&amp;n=357764&amp;dst=100026" TargetMode="External"/><Relationship Id="rId717" Type="http://schemas.openxmlformats.org/officeDocument/2006/relationships/hyperlink" Target="https://login.consultant.ru/link/?req=doc&amp;base=LAW&amp;n=294439&amp;dst=100006" TargetMode="External"/><Relationship Id="rId924" Type="http://schemas.openxmlformats.org/officeDocument/2006/relationships/hyperlink" Target="https://login.consultant.ru/link/?req=doc&amp;base=LAW&amp;n=511079&amp;dst=64" TargetMode="External"/><Relationship Id="rId1347" Type="http://schemas.openxmlformats.org/officeDocument/2006/relationships/hyperlink" Target="https://login.consultant.ru/link/?req=doc&amp;base=LAW&amp;n=166225&amp;dst=100249" TargetMode="External"/><Relationship Id="rId1554" Type="http://schemas.openxmlformats.org/officeDocument/2006/relationships/hyperlink" Target="https://login.consultant.ru/link/?req=doc&amp;base=LAW&amp;n=292725&amp;dst=100104" TargetMode="External"/><Relationship Id="rId1761" Type="http://schemas.openxmlformats.org/officeDocument/2006/relationships/hyperlink" Target="https://login.consultant.ru/link/?req=doc&amp;base=LAW&amp;n=472763&amp;dst=100037" TargetMode="External"/><Relationship Id="rId53" Type="http://schemas.openxmlformats.org/officeDocument/2006/relationships/hyperlink" Target="https://login.consultant.ru/link/?req=doc&amp;base=LAW&amp;n=292725&amp;dst=100023" TargetMode="External"/><Relationship Id="rId149" Type="http://schemas.openxmlformats.org/officeDocument/2006/relationships/hyperlink" Target="https://login.consultant.ru/link/?req=doc&amp;base=LAW&amp;n=485965" TargetMode="External"/><Relationship Id="rId356" Type="http://schemas.openxmlformats.org/officeDocument/2006/relationships/hyperlink" Target="https://login.consultant.ru/link/?req=doc&amp;base=LAW&amp;n=192320&amp;dst=100042" TargetMode="External"/><Relationship Id="rId563" Type="http://schemas.openxmlformats.org/officeDocument/2006/relationships/hyperlink" Target="https://login.consultant.ru/link/?req=doc&amp;base=LAW&amp;n=531491&amp;dst=100139" TargetMode="External"/><Relationship Id="rId770" Type="http://schemas.openxmlformats.org/officeDocument/2006/relationships/hyperlink" Target="https://login.consultant.ru/link/?req=doc&amp;base=LAW&amp;n=531491&amp;dst=100220" TargetMode="External"/><Relationship Id="rId1193" Type="http://schemas.openxmlformats.org/officeDocument/2006/relationships/hyperlink" Target="https://login.consultant.ru/link/?req=doc&amp;base=LAW&amp;n=531491&amp;dst=100703" TargetMode="External"/><Relationship Id="rId1207" Type="http://schemas.openxmlformats.org/officeDocument/2006/relationships/hyperlink" Target="https://login.consultant.ru/link/?req=doc&amp;base=LAW&amp;n=166225&amp;dst=100219" TargetMode="External"/><Relationship Id="rId1414" Type="http://schemas.openxmlformats.org/officeDocument/2006/relationships/hyperlink" Target="https://login.consultant.ru/link/?req=doc&amp;base=LAW&amp;n=536600" TargetMode="External"/><Relationship Id="rId1621" Type="http://schemas.openxmlformats.org/officeDocument/2006/relationships/hyperlink" Target="https://login.consultant.ru/link/?req=doc&amp;base=LAW&amp;n=491428&amp;dst=100066" TargetMode="External"/><Relationship Id="rId216" Type="http://schemas.openxmlformats.org/officeDocument/2006/relationships/hyperlink" Target="https://login.consultant.ru/link/?req=doc&amp;base=LAW&amp;n=387197&amp;dst=100031" TargetMode="External"/><Relationship Id="rId423" Type="http://schemas.openxmlformats.org/officeDocument/2006/relationships/hyperlink" Target="https://login.consultant.ru/link/?req=doc&amp;base=LAW&amp;n=482679&amp;dst=100276" TargetMode="External"/><Relationship Id="rId868" Type="http://schemas.openxmlformats.org/officeDocument/2006/relationships/hyperlink" Target="https://login.consultant.ru/link/?req=doc&amp;base=LAW&amp;n=536127&amp;dst=101495" TargetMode="External"/><Relationship Id="rId1053" Type="http://schemas.openxmlformats.org/officeDocument/2006/relationships/hyperlink" Target="https://login.consultant.ru/link/?req=doc&amp;base=LAW&amp;n=531491&amp;dst=100559" TargetMode="External"/><Relationship Id="rId1260" Type="http://schemas.openxmlformats.org/officeDocument/2006/relationships/hyperlink" Target="https://login.consultant.ru/link/?req=doc&amp;base=LAW&amp;n=485980&amp;dst=100284" TargetMode="External"/><Relationship Id="rId1498" Type="http://schemas.openxmlformats.org/officeDocument/2006/relationships/hyperlink" Target="https://login.consultant.ru/link/?req=doc&amp;base=LAW&amp;n=286516&amp;dst=100124" TargetMode="External"/><Relationship Id="rId1719" Type="http://schemas.openxmlformats.org/officeDocument/2006/relationships/hyperlink" Target="https://login.consultant.ru/link/?req=doc&amp;base=LAW&amp;n=517486&amp;dst=110" TargetMode="External"/><Relationship Id="rId630" Type="http://schemas.openxmlformats.org/officeDocument/2006/relationships/hyperlink" Target="https://login.consultant.ru/link/?req=doc&amp;base=LAW&amp;n=191963&amp;dst=100049" TargetMode="External"/><Relationship Id="rId728" Type="http://schemas.openxmlformats.org/officeDocument/2006/relationships/hyperlink" Target="https://login.consultant.ru/link/?req=doc&amp;base=LAW&amp;n=485965&amp;dst=100197" TargetMode="External"/><Relationship Id="rId935" Type="http://schemas.openxmlformats.org/officeDocument/2006/relationships/hyperlink" Target="https://login.consultant.ru/link/?req=doc&amp;base=LAW&amp;n=201715&amp;dst=100469" TargetMode="External"/><Relationship Id="rId1358" Type="http://schemas.openxmlformats.org/officeDocument/2006/relationships/hyperlink" Target="https://login.consultant.ru/link/?req=doc&amp;base=LAW&amp;n=428627&amp;dst=100008" TargetMode="External"/><Relationship Id="rId1565" Type="http://schemas.openxmlformats.org/officeDocument/2006/relationships/hyperlink" Target="https://login.consultant.ru/link/?req=doc&amp;base=LAW&amp;n=387197&amp;dst=100107" TargetMode="External"/><Relationship Id="rId1772" Type="http://schemas.openxmlformats.org/officeDocument/2006/relationships/hyperlink" Target="https://login.consultant.ru/link/?req=doc&amp;base=LAW&amp;n=387197&amp;dst=100148" TargetMode="External"/><Relationship Id="rId64" Type="http://schemas.openxmlformats.org/officeDocument/2006/relationships/hyperlink" Target="https://login.consultant.ru/link/?req=doc&amp;base=LAW&amp;n=220283&amp;dst=100009" TargetMode="External"/><Relationship Id="rId367" Type="http://schemas.openxmlformats.org/officeDocument/2006/relationships/hyperlink" Target="https://login.consultant.ru/link/?req=doc&amp;base=LAW&amp;n=192320&amp;dst=100052" TargetMode="External"/><Relationship Id="rId574" Type="http://schemas.openxmlformats.org/officeDocument/2006/relationships/hyperlink" Target="https://login.consultant.ru/link/?req=doc&amp;base=LAW&amp;n=537943&amp;dst=2887" TargetMode="External"/><Relationship Id="rId1120" Type="http://schemas.openxmlformats.org/officeDocument/2006/relationships/hyperlink" Target="https://login.consultant.ru/link/?req=doc&amp;base=LAW&amp;n=501321&amp;dst=100543" TargetMode="External"/><Relationship Id="rId1218" Type="http://schemas.openxmlformats.org/officeDocument/2006/relationships/hyperlink" Target="https://login.consultant.ru/link/?req=doc&amp;base=LAW&amp;n=221524&amp;dst=100485" TargetMode="External"/><Relationship Id="rId1425" Type="http://schemas.openxmlformats.org/officeDocument/2006/relationships/hyperlink" Target="https://login.consultant.ru/link/?req=doc&amp;base=LAW&amp;n=521653" TargetMode="External"/><Relationship Id="rId227" Type="http://schemas.openxmlformats.org/officeDocument/2006/relationships/hyperlink" Target="https://login.consultant.ru/link/?req=doc&amp;base=LAW&amp;n=450407&amp;dst=100009" TargetMode="External"/><Relationship Id="rId781" Type="http://schemas.openxmlformats.org/officeDocument/2006/relationships/hyperlink" Target="https://login.consultant.ru/link/?req=doc&amp;base=LAW&amp;n=531491&amp;dst=100249" TargetMode="External"/><Relationship Id="rId879" Type="http://schemas.openxmlformats.org/officeDocument/2006/relationships/hyperlink" Target="https://login.consultant.ru/link/?req=doc&amp;base=LAW&amp;n=531491&amp;dst=100428" TargetMode="External"/><Relationship Id="rId1632" Type="http://schemas.openxmlformats.org/officeDocument/2006/relationships/hyperlink" Target="https://login.consultant.ru/link/?req=doc&amp;base=LAW&amp;n=517403&amp;dst=100016" TargetMode="External"/><Relationship Id="rId434" Type="http://schemas.openxmlformats.org/officeDocument/2006/relationships/hyperlink" Target="https://login.consultant.ru/link/?req=doc&amp;base=LAW&amp;n=531491&amp;dst=100079" TargetMode="External"/><Relationship Id="rId641" Type="http://schemas.openxmlformats.org/officeDocument/2006/relationships/hyperlink" Target="https://login.consultant.ru/link/?req=doc&amp;base=LAW&amp;n=201715&amp;dst=100396" TargetMode="External"/><Relationship Id="rId739" Type="http://schemas.openxmlformats.org/officeDocument/2006/relationships/hyperlink" Target="https://login.consultant.ru/link/?req=doc&amp;base=LAW&amp;n=400633&amp;dst=100030" TargetMode="External"/><Relationship Id="rId1064" Type="http://schemas.openxmlformats.org/officeDocument/2006/relationships/hyperlink" Target="https://login.consultant.ru/link/?req=doc&amp;base=LAW&amp;n=292725&amp;dst=100095" TargetMode="External"/><Relationship Id="rId1271" Type="http://schemas.openxmlformats.org/officeDocument/2006/relationships/hyperlink" Target="https://login.consultant.ru/link/?req=doc&amp;base=LAW&amp;n=147732&amp;dst=100026" TargetMode="External"/><Relationship Id="rId1369" Type="http://schemas.openxmlformats.org/officeDocument/2006/relationships/hyperlink" Target="https://login.consultant.ru/link/?req=doc&amp;base=LAW&amp;n=489051&amp;dst=100013" TargetMode="External"/><Relationship Id="rId1576" Type="http://schemas.openxmlformats.org/officeDocument/2006/relationships/hyperlink" Target="https://login.consultant.ru/link/?req=doc&amp;base=LAW&amp;n=531491&amp;dst=100741" TargetMode="External"/><Relationship Id="rId280" Type="http://schemas.openxmlformats.org/officeDocument/2006/relationships/hyperlink" Target="https://login.consultant.ru/link/?req=doc&amp;base=LAW&amp;n=201167&amp;dst=100610" TargetMode="External"/><Relationship Id="rId501" Type="http://schemas.openxmlformats.org/officeDocument/2006/relationships/hyperlink" Target="https://login.consultant.ru/link/?req=doc&amp;base=LAW&amp;n=309019&amp;dst=100010" TargetMode="External"/><Relationship Id="rId946" Type="http://schemas.openxmlformats.org/officeDocument/2006/relationships/hyperlink" Target="https://login.consultant.ru/link/?req=doc&amp;base=LAW&amp;n=166273" TargetMode="External"/><Relationship Id="rId1131" Type="http://schemas.openxmlformats.org/officeDocument/2006/relationships/hyperlink" Target="https://login.consultant.ru/link/?req=doc&amp;base=LAW&amp;n=501321&amp;dst=100550" TargetMode="External"/><Relationship Id="rId1229" Type="http://schemas.openxmlformats.org/officeDocument/2006/relationships/hyperlink" Target="https://login.consultant.ru/link/?req=doc&amp;base=LAW&amp;n=335831&amp;dst=100016" TargetMode="External"/><Relationship Id="rId1783" Type="http://schemas.openxmlformats.org/officeDocument/2006/relationships/hyperlink" Target="https://login.consultant.ru/link/?req=doc&amp;base=LAW&amp;n=389142&amp;dst=100018" TargetMode="External"/><Relationship Id="rId75" Type="http://schemas.openxmlformats.org/officeDocument/2006/relationships/hyperlink" Target="https://login.consultant.ru/link/?req=doc&amp;base=LAW&amp;n=330025&amp;dst=100009" TargetMode="External"/><Relationship Id="rId140" Type="http://schemas.openxmlformats.org/officeDocument/2006/relationships/hyperlink" Target="https://login.consultant.ru/link/?req=doc&amp;base=LAW&amp;n=387197&amp;dst=100018" TargetMode="External"/><Relationship Id="rId378" Type="http://schemas.openxmlformats.org/officeDocument/2006/relationships/hyperlink" Target="https://login.consultant.ru/link/?req=doc&amp;base=LAW&amp;n=78597&amp;dst=100004" TargetMode="External"/><Relationship Id="rId585" Type="http://schemas.openxmlformats.org/officeDocument/2006/relationships/hyperlink" Target="https://login.consultant.ru/link/?req=doc&amp;base=LAW&amp;n=481276&amp;dst=100066" TargetMode="External"/><Relationship Id="rId792" Type="http://schemas.openxmlformats.org/officeDocument/2006/relationships/hyperlink" Target="https://login.consultant.ru/link/?req=doc&amp;base=LAW&amp;n=505836&amp;dst=100014" TargetMode="External"/><Relationship Id="rId806" Type="http://schemas.openxmlformats.org/officeDocument/2006/relationships/hyperlink" Target="https://login.consultant.ru/link/?req=doc&amp;base=LAW&amp;n=536127&amp;dst=100324" TargetMode="External"/><Relationship Id="rId1436" Type="http://schemas.openxmlformats.org/officeDocument/2006/relationships/hyperlink" Target="https://login.consultant.ru/link/?req=doc&amp;base=LAW&amp;n=182093&amp;dst=100434" TargetMode="External"/><Relationship Id="rId1643" Type="http://schemas.openxmlformats.org/officeDocument/2006/relationships/hyperlink" Target="https://login.consultant.ru/link/?req=doc&amp;base=LAW&amp;n=511292" TargetMode="External"/><Relationship Id="rId6" Type="http://schemas.openxmlformats.org/officeDocument/2006/relationships/hyperlink" Target="https://login.consultant.ru/link/?req=doc&amp;base=LAW&amp;n=37601&amp;dst=100009" TargetMode="External"/><Relationship Id="rId238" Type="http://schemas.openxmlformats.org/officeDocument/2006/relationships/hyperlink" Target="https://login.consultant.ru/link/?req=doc&amp;base=LAW&amp;n=491322&amp;dst=100021" TargetMode="External"/><Relationship Id="rId445" Type="http://schemas.openxmlformats.org/officeDocument/2006/relationships/hyperlink" Target="https://login.consultant.ru/link/?req=doc&amp;base=LAW&amp;n=389965&amp;dst=100673" TargetMode="External"/><Relationship Id="rId652" Type="http://schemas.openxmlformats.org/officeDocument/2006/relationships/hyperlink" Target="https://login.consultant.ru/link/?req=doc&amp;base=LAW&amp;n=507473&amp;dst=100300" TargetMode="External"/><Relationship Id="rId1075" Type="http://schemas.openxmlformats.org/officeDocument/2006/relationships/hyperlink" Target="https://login.consultant.ru/link/?req=doc&amp;base=LAW&amp;n=517403&amp;dst=100010" TargetMode="External"/><Relationship Id="rId1282" Type="http://schemas.openxmlformats.org/officeDocument/2006/relationships/hyperlink" Target="https://login.consultant.ru/link/?req=doc&amp;base=LAW&amp;n=536600" TargetMode="External"/><Relationship Id="rId1503" Type="http://schemas.openxmlformats.org/officeDocument/2006/relationships/hyperlink" Target="https://login.consultant.ru/link/?req=doc&amp;base=LAW&amp;n=148404&amp;dst=100176" TargetMode="External"/><Relationship Id="rId1710" Type="http://schemas.openxmlformats.org/officeDocument/2006/relationships/hyperlink" Target="https://login.consultant.ru/link/?req=doc&amp;base=LAW&amp;n=166225&amp;dst=100314" TargetMode="External"/><Relationship Id="rId291" Type="http://schemas.openxmlformats.org/officeDocument/2006/relationships/hyperlink" Target="https://login.consultant.ru/link/?req=doc&amp;base=LAW&amp;n=501321&amp;dst=100506" TargetMode="External"/><Relationship Id="rId305" Type="http://schemas.openxmlformats.org/officeDocument/2006/relationships/hyperlink" Target="https://login.consultant.ru/link/?req=doc&amp;base=LAW&amp;n=485965" TargetMode="External"/><Relationship Id="rId512" Type="http://schemas.openxmlformats.org/officeDocument/2006/relationships/hyperlink" Target="https://login.consultant.ru/link/?req=doc&amp;base=LAW&amp;n=531491&amp;dst=100085" TargetMode="External"/><Relationship Id="rId957" Type="http://schemas.openxmlformats.org/officeDocument/2006/relationships/hyperlink" Target="https://login.consultant.ru/link/?req=doc&amp;base=LAW&amp;n=531491&amp;dst=100512" TargetMode="External"/><Relationship Id="rId1142" Type="http://schemas.openxmlformats.org/officeDocument/2006/relationships/hyperlink" Target="https://login.consultant.ru/link/?req=doc&amp;base=LAW&amp;n=501321&amp;dst=100560" TargetMode="External"/><Relationship Id="rId1587" Type="http://schemas.openxmlformats.org/officeDocument/2006/relationships/hyperlink" Target="https://login.consultant.ru/link/?req=doc&amp;base=LAW&amp;n=166225&amp;dst=100302" TargetMode="External"/><Relationship Id="rId1794" Type="http://schemas.openxmlformats.org/officeDocument/2006/relationships/hyperlink" Target="https://login.consultant.ru/link/?req=doc&amp;base=LAW&amp;n=536617&amp;dst=658" TargetMode="External"/><Relationship Id="rId1808" Type="http://schemas.openxmlformats.org/officeDocument/2006/relationships/hyperlink" Target="https://login.consultant.ru/link/?req=doc&amp;base=LAW&amp;n=531491&amp;dst=100772" TargetMode="External"/><Relationship Id="rId86" Type="http://schemas.openxmlformats.org/officeDocument/2006/relationships/hyperlink" Target="https://login.consultant.ru/link/?req=doc&amp;base=LAW&amp;n=388857&amp;dst=100012" TargetMode="External"/><Relationship Id="rId151" Type="http://schemas.openxmlformats.org/officeDocument/2006/relationships/hyperlink" Target="https://login.consultant.ru/link/?req=doc&amp;base=LAW&amp;n=537324&amp;dst=100122" TargetMode="External"/><Relationship Id="rId389" Type="http://schemas.openxmlformats.org/officeDocument/2006/relationships/hyperlink" Target="https://login.consultant.ru/link/?req=doc&amp;base=LAW&amp;n=521090" TargetMode="External"/><Relationship Id="rId596" Type="http://schemas.openxmlformats.org/officeDocument/2006/relationships/hyperlink" Target="https://login.consultant.ru/link/?req=doc&amp;base=LAW&amp;n=377124" TargetMode="External"/><Relationship Id="rId817" Type="http://schemas.openxmlformats.org/officeDocument/2006/relationships/hyperlink" Target="https://login.consultant.ru/link/?req=doc&amp;base=LAW&amp;n=440052&amp;dst=101817" TargetMode="External"/><Relationship Id="rId1002" Type="http://schemas.openxmlformats.org/officeDocument/2006/relationships/hyperlink" Target="https://login.consultant.ru/link/?req=doc&amp;base=LAW&amp;n=221524&amp;dst=100405" TargetMode="External"/><Relationship Id="rId1447" Type="http://schemas.openxmlformats.org/officeDocument/2006/relationships/hyperlink" Target="https://login.consultant.ru/link/?req=doc&amp;base=LAW&amp;n=296061&amp;dst=100036" TargetMode="External"/><Relationship Id="rId1654" Type="http://schemas.openxmlformats.org/officeDocument/2006/relationships/hyperlink" Target="https://login.consultant.ru/link/?req=doc&amp;base=LAW&amp;n=491322&amp;dst=100101" TargetMode="External"/><Relationship Id="rId249" Type="http://schemas.openxmlformats.org/officeDocument/2006/relationships/hyperlink" Target="https://login.consultant.ru/link/?req=doc&amp;base=LAW&amp;n=499147&amp;dst=100443" TargetMode="External"/><Relationship Id="rId456" Type="http://schemas.openxmlformats.org/officeDocument/2006/relationships/hyperlink" Target="https://login.consultant.ru/link/?req=doc&amp;base=LAW&amp;n=221524&amp;dst=100164" TargetMode="External"/><Relationship Id="rId663" Type="http://schemas.openxmlformats.org/officeDocument/2006/relationships/hyperlink" Target="https://login.consultant.ru/link/?req=doc&amp;base=LAW&amp;n=501321&amp;dst=100528" TargetMode="External"/><Relationship Id="rId870" Type="http://schemas.openxmlformats.org/officeDocument/2006/relationships/hyperlink" Target="https://login.consultant.ru/link/?req=doc&amp;base=LAW&amp;n=531491&amp;dst=100396" TargetMode="External"/><Relationship Id="rId1086" Type="http://schemas.openxmlformats.org/officeDocument/2006/relationships/hyperlink" Target="https://login.consultant.ru/link/?req=doc&amp;base=LAW&amp;n=531491&amp;dst=100624" TargetMode="External"/><Relationship Id="rId1293" Type="http://schemas.openxmlformats.org/officeDocument/2006/relationships/hyperlink" Target="https://login.consultant.ru/link/?req=doc&amp;base=LAW&amp;n=472763&amp;dst=100031" TargetMode="External"/><Relationship Id="rId1307" Type="http://schemas.openxmlformats.org/officeDocument/2006/relationships/hyperlink" Target="https://login.consultant.ru/link/?req=doc&amp;base=LAW&amp;n=166225&amp;dst=100237" TargetMode="External"/><Relationship Id="rId1514" Type="http://schemas.openxmlformats.org/officeDocument/2006/relationships/hyperlink" Target="https://login.consultant.ru/link/?req=doc&amp;base=LAW&amp;n=182093&amp;dst=100434" TargetMode="External"/><Relationship Id="rId1721" Type="http://schemas.openxmlformats.org/officeDocument/2006/relationships/hyperlink" Target="https://login.consultant.ru/link/?req=doc&amp;base=LAW&amp;n=491322&amp;dst=100100" TargetMode="External"/><Relationship Id="rId13" Type="http://schemas.openxmlformats.org/officeDocument/2006/relationships/hyperlink" Target="https://login.consultant.ru/link/?req=doc&amp;base=LAW&amp;n=150036&amp;dst=100009" TargetMode="External"/><Relationship Id="rId109" Type="http://schemas.openxmlformats.org/officeDocument/2006/relationships/hyperlink" Target="https://login.consultant.ru/link/?req=doc&amp;base=LAW&amp;n=494817&amp;dst=100176" TargetMode="External"/><Relationship Id="rId316" Type="http://schemas.openxmlformats.org/officeDocument/2006/relationships/hyperlink" Target="https://login.consultant.ru/link/?req=doc&amp;base=LAW&amp;n=485965&amp;dst=100078" TargetMode="External"/><Relationship Id="rId523" Type="http://schemas.openxmlformats.org/officeDocument/2006/relationships/hyperlink" Target="https://login.consultant.ru/link/?req=doc&amp;base=LAW&amp;n=517486&amp;dst=100061" TargetMode="External"/><Relationship Id="rId968" Type="http://schemas.openxmlformats.org/officeDocument/2006/relationships/hyperlink" Target="https://login.consultant.ru/link/?req=doc&amp;base=LAW&amp;n=346403" TargetMode="External"/><Relationship Id="rId1153" Type="http://schemas.openxmlformats.org/officeDocument/2006/relationships/hyperlink" Target="https://login.consultant.ru/link/?req=doc&amp;base=LAW&amp;n=531491&amp;dst=100669" TargetMode="External"/><Relationship Id="rId1598" Type="http://schemas.openxmlformats.org/officeDocument/2006/relationships/hyperlink" Target="https://login.consultant.ru/link/?req=doc&amp;base=LAW&amp;n=292725&amp;dst=100121" TargetMode="External"/><Relationship Id="rId97" Type="http://schemas.openxmlformats.org/officeDocument/2006/relationships/hyperlink" Target="https://login.consultant.ru/link/?req=doc&amp;base=LAW&amp;n=453908&amp;dst=100106" TargetMode="External"/><Relationship Id="rId730" Type="http://schemas.openxmlformats.org/officeDocument/2006/relationships/hyperlink" Target="https://login.consultant.ru/link/?req=doc&amp;base=LAW&amp;n=523294" TargetMode="External"/><Relationship Id="rId828" Type="http://schemas.openxmlformats.org/officeDocument/2006/relationships/hyperlink" Target="https://login.consultant.ru/link/?req=doc&amp;base=LAW&amp;n=531491&amp;dst=100321" TargetMode="External"/><Relationship Id="rId1013" Type="http://schemas.openxmlformats.org/officeDocument/2006/relationships/hyperlink" Target="https://login.consultant.ru/link/?req=doc&amp;base=LAW&amp;n=166225&amp;dst=100195" TargetMode="External"/><Relationship Id="rId1360" Type="http://schemas.openxmlformats.org/officeDocument/2006/relationships/hyperlink" Target="https://login.consultant.ru/link/?req=doc&amp;base=LAW&amp;n=201715&amp;dst=100495" TargetMode="External"/><Relationship Id="rId1458" Type="http://schemas.openxmlformats.org/officeDocument/2006/relationships/hyperlink" Target="https://login.consultant.ru/link/?req=doc&amp;base=LAW&amp;n=166225&amp;dst=100263" TargetMode="External"/><Relationship Id="rId1665" Type="http://schemas.openxmlformats.org/officeDocument/2006/relationships/hyperlink" Target="https://login.consultant.ru/link/?req=doc&amp;base=LAW&amp;n=536499&amp;dst=100043" TargetMode="External"/><Relationship Id="rId162" Type="http://schemas.openxmlformats.org/officeDocument/2006/relationships/hyperlink" Target="https://login.consultant.ru/link/?req=doc&amp;base=LAW&amp;n=456376&amp;dst=100003" TargetMode="External"/><Relationship Id="rId467" Type="http://schemas.openxmlformats.org/officeDocument/2006/relationships/hyperlink" Target="https://login.consultant.ru/link/?req=doc&amp;base=LAW&amp;n=201715&amp;dst=100372" TargetMode="External"/><Relationship Id="rId1097" Type="http://schemas.openxmlformats.org/officeDocument/2006/relationships/hyperlink" Target="https://login.consultant.ru/link/?req=doc&amp;base=LAW&amp;n=531491&amp;dst=100635" TargetMode="External"/><Relationship Id="rId1220" Type="http://schemas.openxmlformats.org/officeDocument/2006/relationships/hyperlink" Target="https://login.consultant.ru/link/?req=doc&amp;base=LAW&amp;n=335831&amp;dst=100061" TargetMode="External"/><Relationship Id="rId1318" Type="http://schemas.openxmlformats.org/officeDocument/2006/relationships/hyperlink" Target="https://login.consultant.ru/link/?req=doc&amp;base=LAW&amp;n=396786" TargetMode="External"/><Relationship Id="rId1525" Type="http://schemas.openxmlformats.org/officeDocument/2006/relationships/hyperlink" Target="https://login.consultant.ru/link/?req=doc&amp;base=LAW&amp;n=182093&amp;dst=100434" TargetMode="External"/><Relationship Id="rId674" Type="http://schemas.openxmlformats.org/officeDocument/2006/relationships/hyperlink" Target="https://login.consultant.ru/link/?req=doc&amp;base=LAW&amp;n=500205&amp;dst=100638" TargetMode="External"/><Relationship Id="rId881" Type="http://schemas.openxmlformats.org/officeDocument/2006/relationships/hyperlink" Target="https://login.consultant.ru/link/?req=doc&amp;base=LAW&amp;n=348774" TargetMode="External"/><Relationship Id="rId979" Type="http://schemas.openxmlformats.org/officeDocument/2006/relationships/hyperlink" Target="https://login.consultant.ru/link/?req=doc&amp;base=LAW&amp;n=221524&amp;dst=100386" TargetMode="External"/><Relationship Id="rId1732" Type="http://schemas.openxmlformats.org/officeDocument/2006/relationships/hyperlink" Target="https://login.consultant.ru/link/?req=doc&amp;base=LAW&amp;n=518442&amp;dst=100219" TargetMode="External"/><Relationship Id="rId24" Type="http://schemas.openxmlformats.org/officeDocument/2006/relationships/hyperlink" Target="https://login.consultant.ru/link/?req=doc&amp;base=LAW&amp;n=148932&amp;dst=100035" TargetMode="External"/><Relationship Id="rId327" Type="http://schemas.openxmlformats.org/officeDocument/2006/relationships/hyperlink" Target="https://login.consultant.ru/link/?req=doc&amp;base=LAW&amp;n=485980&amp;dst=100489" TargetMode="External"/><Relationship Id="rId534" Type="http://schemas.openxmlformats.org/officeDocument/2006/relationships/hyperlink" Target="https://login.consultant.ru/link/?req=doc&amp;base=LAW&amp;n=347785&amp;dst=100015" TargetMode="External"/><Relationship Id="rId741" Type="http://schemas.openxmlformats.org/officeDocument/2006/relationships/hyperlink" Target="https://login.consultant.ru/link/?req=doc&amp;base=LAW&amp;n=400633&amp;dst=100205" TargetMode="External"/><Relationship Id="rId839" Type="http://schemas.openxmlformats.org/officeDocument/2006/relationships/hyperlink" Target="https://login.consultant.ru/link/?req=doc&amp;base=LAW&amp;n=495854&amp;dst=100011" TargetMode="External"/><Relationship Id="rId1164" Type="http://schemas.openxmlformats.org/officeDocument/2006/relationships/hyperlink" Target="https://login.consultant.ru/link/?req=doc&amp;base=LAW&amp;n=531412&amp;dst=44" TargetMode="External"/><Relationship Id="rId1371" Type="http://schemas.openxmlformats.org/officeDocument/2006/relationships/hyperlink" Target="https://login.consultant.ru/link/?req=doc&amp;base=LAW&amp;n=201037&amp;dst=100096" TargetMode="External"/><Relationship Id="rId1469" Type="http://schemas.openxmlformats.org/officeDocument/2006/relationships/hyperlink" Target="https://login.consultant.ru/link/?req=doc&amp;base=LAW&amp;n=64327&amp;dst=100276" TargetMode="External"/><Relationship Id="rId173" Type="http://schemas.openxmlformats.org/officeDocument/2006/relationships/hyperlink" Target="https://login.consultant.ru/link/?req=doc&amp;base=LAW&amp;n=341752&amp;dst=100028" TargetMode="External"/><Relationship Id="rId380" Type="http://schemas.openxmlformats.org/officeDocument/2006/relationships/hyperlink" Target="https://login.consultant.ru/link/?req=doc&amp;base=LAW&amp;n=389965&amp;dst=100614" TargetMode="External"/><Relationship Id="rId601" Type="http://schemas.openxmlformats.org/officeDocument/2006/relationships/hyperlink" Target="https://login.consultant.ru/link/?req=doc&amp;base=LAW&amp;n=341752&amp;dst=100060" TargetMode="External"/><Relationship Id="rId1024" Type="http://schemas.openxmlformats.org/officeDocument/2006/relationships/hyperlink" Target="https://login.consultant.ru/link/?req=doc&amp;base=LAW&amp;n=440052&amp;dst=101560" TargetMode="External"/><Relationship Id="rId1231" Type="http://schemas.openxmlformats.org/officeDocument/2006/relationships/hyperlink" Target="https://login.consultant.ru/link/?req=doc&amp;base=LAW&amp;n=531491&amp;dst=100714" TargetMode="External"/><Relationship Id="rId1676" Type="http://schemas.openxmlformats.org/officeDocument/2006/relationships/hyperlink" Target="https://login.consultant.ru/link/?req=doc&amp;base=LAW&amp;n=536499&amp;dst=100045" TargetMode="External"/><Relationship Id="rId240" Type="http://schemas.openxmlformats.org/officeDocument/2006/relationships/hyperlink" Target="https://login.consultant.ru/link/?req=doc&amp;base=LAW&amp;n=472763&amp;dst=100010" TargetMode="External"/><Relationship Id="rId478" Type="http://schemas.openxmlformats.org/officeDocument/2006/relationships/hyperlink" Target="https://login.consultant.ru/link/?req=doc&amp;base=LAW&amp;n=201715&amp;dst=100382" TargetMode="External"/><Relationship Id="rId685" Type="http://schemas.openxmlformats.org/officeDocument/2006/relationships/hyperlink" Target="https://login.consultant.ru/link/?req=doc&amp;base=LAW&amp;n=500205&amp;dst=100559" TargetMode="External"/><Relationship Id="rId892" Type="http://schemas.openxmlformats.org/officeDocument/2006/relationships/hyperlink" Target="https://login.consultant.ru/link/?req=doc&amp;base=LAW&amp;n=166225&amp;dst=100171" TargetMode="External"/><Relationship Id="rId906" Type="http://schemas.openxmlformats.org/officeDocument/2006/relationships/hyperlink" Target="https://login.consultant.ru/link/?req=doc&amp;base=LAW&amp;n=182093&amp;dst=100319" TargetMode="External"/><Relationship Id="rId1329" Type="http://schemas.openxmlformats.org/officeDocument/2006/relationships/hyperlink" Target="https://login.consultant.ru/link/?req=doc&amp;base=LAW&amp;n=479106&amp;dst=100536" TargetMode="External"/><Relationship Id="rId1536" Type="http://schemas.openxmlformats.org/officeDocument/2006/relationships/hyperlink" Target="https://login.consultant.ru/link/?req=doc&amp;base=LAW&amp;n=166225&amp;dst=100288" TargetMode="External"/><Relationship Id="rId1743" Type="http://schemas.openxmlformats.org/officeDocument/2006/relationships/hyperlink" Target="https://login.consultant.ru/link/?req=doc&amp;base=LAW&amp;n=475976&amp;dst=100010" TargetMode="External"/><Relationship Id="rId35" Type="http://schemas.openxmlformats.org/officeDocument/2006/relationships/hyperlink" Target="https://login.consultant.ru/link/?req=doc&amp;base=LAW&amp;n=148404&amp;dst=100009" TargetMode="External"/><Relationship Id="rId100" Type="http://schemas.openxmlformats.org/officeDocument/2006/relationships/hyperlink" Target="https://login.consultant.ru/link/?req=doc&amp;base=LAW&amp;n=494612&amp;dst=100044" TargetMode="External"/><Relationship Id="rId338" Type="http://schemas.openxmlformats.org/officeDocument/2006/relationships/hyperlink" Target="https://login.consultant.ru/link/?req=doc&amp;base=LAW&amp;n=482679&amp;dst=100268" TargetMode="External"/><Relationship Id="rId545" Type="http://schemas.openxmlformats.org/officeDocument/2006/relationships/hyperlink" Target="https://login.consultant.ru/link/?req=doc&amp;base=LAW&amp;n=500205&amp;dst=413" TargetMode="External"/><Relationship Id="rId752" Type="http://schemas.openxmlformats.org/officeDocument/2006/relationships/hyperlink" Target="https://login.consultant.ru/link/?req=doc&amp;base=LAW&amp;n=536127&amp;dst=100028" TargetMode="External"/><Relationship Id="rId1175" Type="http://schemas.openxmlformats.org/officeDocument/2006/relationships/hyperlink" Target="https://login.consultant.ru/link/?req=doc&amp;base=LAW&amp;n=440052" TargetMode="External"/><Relationship Id="rId1382" Type="http://schemas.openxmlformats.org/officeDocument/2006/relationships/hyperlink" Target="https://login.consultant.ru/link/?req=doc&amp;base=LAW&amp;n=220217&amp;dst=100001" TargetMode="External"/><Relationship Id="rId1603" Type="http://schemas.openxmlformats.org/officeDocument/2006/relationships/hyperlink" Target="https://login.consultant.ru/link/?req=doc&amp;base=LAW&amp;n=440052&amp;dst=101572" TargetMode="External"/><Relationship Id="rId1810" Type="http://schemas.openxmlformats.org/officeDocument/2006/relationships/hyperlink" Target="https://login.consultant.ru/link/?req=doc&amp;base=LAW&amp;n=389142&amp;dst=100021" TargetMode="External"/><Relationship Id="rId184" Type="http://schemas.openxmlformats.org/officeDocument/2006/relationships/hyperlink" Target="https://login.consultant.ru/link/?req=doc&amp;base=LAW&amp;n=389965&amp;dst=100592" TargetMode="External"/><Relationship Id="rId391" Type="http://schemas.openxmlformats.org/officeDocument/2006/relationships/hyperlink" Target="https://login.consultant.ru/link/?req=doc&amp;base=LAW&amp;n=389965&amp;dst=100628" TargetMode="External"/><Relationship Id="rId405" Type="http://schemas.openxmlformats.org/officeDocument/2006/relationships/hyperlink" Target="https://login.consultant.ru/link/?req=doc&amp;base=LAW&amp;n=531491&amp;dst=100072" TargetMode="External"/><Relationship Id="rId612" Type="http://schemas.openxmlformats.org/officeDocument/2006/relationships/hyperlink" Target="https://login.consultant.ru/link/?req=doc&amp;base=LAW&amp;n=464782&amp;dst=100009" TargetMode="External"/><Relationship Id="rId1035" Type="http://schemas.openxmlformats.org/officeDocument/2006/relationships/hyperlink" Target="https://login.consultant.ru/link/?req=doc&amp;base=LAW&amp;n=166225&amp;dst=100199" TargetMode="External"/><Relationship Id="rId1242" Type="http://schemas.openxmlformats.org/officeDocument/2006/relationships/hyperlink" Target="https://login.consultant.ru/link/?req=doc&amp;base=LAW&amp;n=533494" TargetMode="External"/><Relationship Id="rId1687" Type="http://schemas.openxmlformats.org/officeDocument/2006/relationships/hyperlink" Target="https://login.consultant.ru/link/?req=doc&amp;base=LAW&amp;n=510137&amp;dst=100080" TargetMode="External"/><Relationship Id="rId251" Type="http://schemas.openxmlformats.org/officeDocument/2006/relationships/hyperlink" Target="https://login.consultant.ru/link/?req=doc&amp;base=LAW&amp;n=286516&amp;dst=100074" TargetMode="External"/><Relationship Id="rId489" Type="http://schemas.openxmlformats.org/officeDocument/2006/relationships/hyperlink" Target="https://login.consultant.ru/link/?req=doc&amp;base=LAW&amp;n=166225&amp;dst=100100" TargetMode="External"/><Relationship Id="rId696" Type="http://schemas.openxmlformats.org/officeDocument/2006/relationships/hyperlink" Target="https://login.consultant.ru/link/?req=doc&amp;base=LAW&amp;n=531491&amp;dst=100161" TargetMode="External"/><Relationship Id="rId917" Type="http://schemas.openxmlformats.org/officeDocument/2006/relationships/hyperlink" Target="https://login.consultant.ru/link/?req=doc&amp;base=LAW&amp;n=201715&amp;dst=100453" TargetMode="External"/><Relationship Id="rId1102" Type="http://schemas.openxmlformats.org/officeDocument/2006/relationships/hyperlink" Target="https://login.consultant.ru/link/?req=doc&amp;base=LAW&amp;n=352024&amp;dst=100047" TargetMode="External"/><Relationship Id="rId1547" Type="http://schemas.openxmlformats.org/officeDocument/2006/relationships/hyperlink" Target="https://login.consultant.ru/link/?req=doc&amp;base=LAW&amp;n=346403" TargetMode="External"/><Relationship Id="rId1754" Type="http://schemas.openxmlformats.org/officeDocument/2006/relationships/hyperlink" Target="https://login.consultant.ru/link/?req=doc&amp;base=LAW&amp;n=286516&amp;dst=100129" TargetMode="External"/><Relationship Id="rId46" Type="http://schemas.openxmlformats.org/officeDocument/2006/relationships/hyperlink" Target="https://login.consultant.ru/link/?req=doc&amp;base=LAW&amp;n=221524&amp;dst=100121" TargetMode="External"/><Relationship Id="rId349" Type="http://schemas.openxmlformats.org/officeDocument/2006/relationships/hyperlink" Target="https://login.consultant.ru/link/?req=doc&amp;base=LAW&amp;n=482679&amp;dst=100270" TargetMode="External"/><Relationship Id="rId556" Type="http://schemas.openxmlformats.org/officeDocument/2006/relationships/hyperlink" Target="https://login.consultant.ru/link/?req=doc&amp;base=LAW&amp;n=501321&amp;dst=100522" TargetMode="External"/><Relationship Id="rId763" Type="http://schemas.openxmlformats.org/officeDocument/2006/relationships/hyperlink" Target="https://login.consultant.ru/link/?req=doc&amp;base=LAW&amp;n=531491&amp;dst=100202" TargetMode="External"/><Relationship Id="rId1186" Type="http://schemas.openxmlformats.org/officeDocument/2006/relationships/hyperlink" Target="https://login.consultant.ru/link/?req=doc&amp;base=LAW&amp;n=481276&amp;dst=100079" TargetMode="External"/><Relationship Id="rId1393" Type="http://schemas.openxmlformats.org/officeDocument/2006/relationships/hyperlink" Target="https://login.consultant.ru/link/?req=doc&amp;base=LAW&amp;n=166225&amp;dst=100254" TargetMode="External"/><Relationship Id="rId1407" Type="http://schemas.openxmlformats.org/officeDocument/2006/relationships/hyperlink" Target="https://login.consultant.ru/link/?req=doc&amp;base=LAW&amp;n=201481&amp;dst=100023" TargetMode="External"/><Relationship Id="rId1614" Type="http://schemas.openxmlformats.org/officeDocument/2006/relationships/hyperlink" Target="https://login.consultant.ru/link/?req=doc&amp;base=LAW&amp;n=221524&amp;dst=100522" TargetMode="External"/><Relationship Id="rId111" Type="http://schemas.openxmlformats.org/officeDocument/2006/relationships/hyperlink" Target="https://login.consultant.ru/link/?req=doc&amp;base=LAW&amp;n=505836&amp;dst=100009" TargetMode="External"/><Relationship Id="rId195" Type="http://schemas.openxmlformats.org/officeDocument/2006/relationships/hyperlink" Target="https://login.consultant.ru/link/?req=doc&amp;base=LAW&amp;n=191967&amp;dst=100022" TargetMode="External"/><Relationship Id="rId209" Type="http://schemas.openxmlformats.org/officeDocument/2006/relationships/hyperlink" Target="https://login.consultant.ru/link/?req=doc&amp;base=LAW&amp;n=485965&amp;dst=100078" TargetMode="External"/><Relationship Id="rId416" Type="http://schemas.openxmlformats.org/officeDocument/2006/relationships/hyperlink" Target="https://login.consultant.ru/link/?req=doc&amp;base=LAW&amp;n=389965&amp;dst=100657" TargetMode="External"/><Relationship Id="rId970" Type="http://schemas.openxmlformats.org/officeDocument/2006/relationships/hyperlink" Target="https://login.consultant.ru/link/?req=doc&amp;base=LAW&amp;n=531491&amp;dst=100521" TargetMode="External"/><Relationship Id="rId1046" Type="http://schemas.openxmlformats.org/officeDocument/2006/relationships/hyperlink" Target="https://login.consultant.ru/link/?req=doc&amp;base=LAW&amp;n=511079&amp;dst=167" TargetMode="External"/><Relationship Id="rId1253" Type="http://schemas.openxmlformats.org/officeDocument/2006/relationships/hyperlink" Target="https://login.consultant.ru/link/?req=doc&amp;base=LAW&amp;n=376867&amp;dst=100414" TargetMode="External"/><Relationship Id="rId1698" Type="http://schemas.openxmlformats.org/officeDocument/2006/relationships/hyperlink" Target="https://login.consultant.ru/link/?req=doc&amp;base=LAW&amp;n=534502&amp;dst=100006" TargetMode="External"/><Relationship Id="rId623" Type="http://schemas.openxmlformats.org/officeDocument/2006/relationships/hyperlink" Target="https://login.consultant.ru/link/?req=doc&amp;base=LAW&amp;n=516766&amp;dst=100005" TargetMode="External"/><Relationship Id="rId830" Type="http://schemas.openxmlformats.org/officeDocument/2006/relationships/hyperlink" Target="https://login.consultant.ru/link/?req=doc&amp;base=LAW&amp;n=531491&amp;dst=100333" TargetMode="External"/><Relationship Id="rId928" Type="http://schemas.openxmlformats.org/officeDocument/2006/relationships/hyperlink" Target="https://login.consultant.ru/link/?req=doc&amp;base=LAW&amp;n=531491&amp;dst=100491" TargetMode="External"/><Relationship Id="rId1460" Type="http://schemas.openxmlformats.org/officeDocument/2006/relationships/hyperlink" Target="https://login.consultant.ru/link/?req=doc&amp;base=LAW&amp;n=341752&amp;dst=100080" TargetMode="External"/><Relationship Id="rId1558" Type="http://schemas.openxmlformats.org/officeDocument/2006/relationships/hyperlink" Target="https://login.consultant.ru/link/?req=doc&amp;base=LAW&amp;n=387197&amp;dst=100180" TargetMode="External"/><Relationship Id="rId1765" Type="http://schemas.openxmlformats.org/officeDocument/2006/relationships/hyperlink" Target="https://login.consultant.ru/link/?req=doc&amp;base=LAW&amp;n=491322&amp;dst=100054" TargetMode="External"/><Relationship Id="rId57" Type="http://schemas.openxmlformats.org/officeDocument/2006/relationships/hyperlink" Target="https://login.consultant.ru/link/?req=doc&amp;base=LAW&amp;n=531450&amp;dst=100282" TargetMode="External"/><Relationship Id="rId262" Type="http://schemas.openxmlformats.org/officeDocument/2006/relationships/hyperlink" Target="https://login.consultant.ru/link/?req=doc&amp;base=LAW&amp;n=286516&amp;dst=100077" TargetMode="External"/><Relationship Id="rId567" Type="http://schemas.openxmlformats.org/officeDocument/2006/relationships/hyperlink" Target="https://login.consultant.ru/link/?req=doc&amp;base=LAW&amp;n=339410&amp;dst=100010" TargetMode="External"/><Relationship Id="rId1113" Type="http://schemas.openxmlformats.org/officeDocument/2006/relationships/hyperlink" Target="https://login.consultant.ru/link/?req=doc&amp;base=LAW&amp;n=389965&amp;dst=100821" TargetMode="External"/><Relationship Id="rId1197" Type="http://schemas.openxmlformats.org/officeDocument/2006/relationships/hyperlink" Target="https://login.consultant.ru/link/?req=doc&amp;base=LAW&amp;n=531491&amp;dst=100709" TargetMode="External"/><Relationship Id="rId1320" Type="http://schemas.openxmlformats.org/officeDocument/2006/relationships/hyperlink" Target="https://login.consultant.ru/link/?req=doc&amp;base=LAW&amp;n=201178&amp;dst=100038" TargetMode="External"/><Relationship Id="rId1418" Type="http://schemas.openxmlformats.org/officeDocument/2006/relationships/hyperlink" Target="https://login.consultant.ru/link/?req=doc&amp;base=LAW&amp;n=482770" TargetMode="External"/><Relationship Id="rId122" Type="http://schemas.openxmlformats.org/officeDocument/2006/relationships/hyperlink" Target="https://login.consultant.ru/link/?req=doc&amp;base=LAW&amp;n=518135&amp;dst=100214" TargetMode="External"/><Relationship Id="rId774" Type="http://schemas.openxmlformats.org/officeDocument/2006/relationships/hyperlink" Target="https://login.consultant.ru/link/?req=doc&amp;base=LAW&amp;n=531491&amp;dst=100226" TargetMode="External"/><Relationship Id="rId981" Type="http://schemas.openxmlformats.org/officeDocument/2006/relationships/hyperlink" Target="https://login.consultant.ru/link/?req=doc&amp;base=LAW&amp;n=531491&amp;dst=100527" TargetMode="External"/><Relationship Id="rId1057" Type="http://schemas.openxmlformats.org/officeDocument/2006/relationships/hyperlink" Target="https://login.consultant.ru/link/?req=doc&amp;base=LAW&amp;n=491428&amp;dst=100053" TargetMode="External"/><Relationship Id="rId1625" Type="http://schemas.openxmlformats.org/officeDocument/2006/relationships/hyperlink" Target="https://login.consultant.ru/link/?req=doc&amp;base=LAW&amp;n=292720&amp;dst=101213" TargetMode="External"/><Relationship Id="rId427" Type="http://schemas.openxmlformats.org/officeDocument/2006/relationships/hyperlink" Target="https://login.consultant.ru/link/?req=doc&amp;base=LAW&amp;n=166225&amp;dst=100090" TargetMode="External"/><Relationship Id="rId634" Type="http://schemas.openxmlformats.org/officeDocument/2006/relationships/hyperlink" Target="https://login.consultant.ru/link/?req=doc&amp;base=LAW&amp;n=166225&amp;dst=100114" TargetMode="External"/><Relationship Id="rId841" Type="http://schemas.openxmlformats.org/officeDocument/2006/relationships/hyperlink" Target="https://login.consultant.ru/link/?req=doc&amp;base=LAW&amp;n=148404&amp;dst=100035" TargetMode="External"/><Relationship Id="rId1264" Type="http://schemas.openxmlformats.org/officeDocument/2006/relationships/hyperlink" Target="https://login.consultant.ru/link/?req=doc&amp;base=LAW&amp;n=531453&amp;dst=100050" TargetMode="External"/><Relationship Id="rId1471" Type="http://schemas.openxmlformats.org/officeDocument/2006/relationships/hyperlink" Target="https://login.consultant.ru/link/?req=doc&amp;base=LAW&amp;n=286516&amp;dst=100102" TargetMode="External"/><Relationship Id="rId1569" Type="http://schemas.openxmlformats.org/officeDocument/2006/relationships/hyperlink" Target="https://login.consultant.ru/link/?req=doc&amp;base=LAW&amp;n=387197&amp;dst=100108" TargetMode="External"/><Relationship Id="rId273" Type="http://schemas.openxmlformats.org/officeDocument/2006/relationships/hyperlink" Target="https://login.consultant.ru/link/?req=doc&amp;base=LAW&amp;n=286516&amp;dst=100082" TargetMode="External"/><Relationship Id="rId480" Type="http://schemas.openxmlformats.org/officeDocument/2006/relationships/hyperlink" Target="https://login.consultant.ru/link/?req=doc&amp;base=LAW&amp;n=389965&amp;dst=100685" TargetMode="External"/><Relationship Id="rId701" Type="http://schemas.openxmlformats.org/officeDocument/2006/relationships/hyperlink" Target="https://login.consultant.ru/link/?req=doc&amp;base=LAW&amp;n=368045&amp;dst=100010" TargetMode="External"/><Relationship Id="rId939" Type="http://schemas.openxmlformats.org/officeDocument/2006/relationships/hyperlink" Target="https://login.consultant.ru/link/?req=doc&amp;base=LAW&amp;n=531491&amp;dst=100498" TargetMode="External"/><Relationship Id="rId1124" Type="http://schemas.openxmlformats.org/officeDocument/2006/relationships/hyperlink" Target="https://login.consultant.ru/link/?req=doc&amp;base=LAW&amp;n=292725&amp;dst=100098" TargetMode="External"/><Relationship Id="rId1331" Type="http://schemas.openxmlformats.org/officeDocument/2006/relationships/hyperlink" Target="https://login.consultant.ru/link/?req=doc&amp;base=LAW&amp;n=166225&amp;dst=100246" TargetMode="External"/><Relationship Id="rId1776" Type="http://schemas.openxmlformats.org/officeDocument/2006/relationships/hyperlink" Target="https://login.consultant.ru/link/?req=doc&amp;base=LAW&amp;n=389965&amp;dst=100907" TargetMode="External"/><Relationship Id="rId68" Type="http://schemas.openxmlformats.org/officeDocument/2006/relationships/hyperlink" Target="https://login.consultant.ru/link/?req=doc&amp;base=LAW&amp;n=510645&amp;dst=100117" TargetMode="External"/><Relationship Id="rId133" Type="http://schemas.openxmlformats.org/officeDocument/2006/relationships/hyperlink" Target="https://login.consultant.ru/link/?req=doc&amp;base=LAW&amp;n=531476&amp;dst=100123" TargetMode="External"/><Relationship Id="rId340" Type="http://schemas.openxmlformats.org/officeDocument/2006/relationships/hyperlink" Target="https://login.consultant.ru/link/?req=doc&amp;base=LAW&amp;n=505836&amp;dst=100010" TargetMode="External"/><Relationship Id="rId578" Type="http://schemas.openxmlformats.org/officeDocument/2006/relationships/hyperlink" Target="https://login.consultant.ru/link/?req=doc&amp;base=LAW&amp;n=166225&amp;dst=100105" TargetMode="External"/><Relationship Id="rId785" Type="http://schemas.openxmlformats.org/officeDocument/2006/relationships/hyperlink" Target="https://login.consultant.ru/link/?req=doc&amp;base=LAW&amp;n=511724&amp;dst=5286" TargetMode="External"/><Relationship Id="rId992" Type="http://schemas.openxmlformats.org/officeDocument/2006/relationships/hyperlink" Target="https://login.consultant.ru/link/?req=doc&amp;base=LAW&amp;n=191967&amp;dst=100037" TargetMode="External"/><Relationship Id="rId1429" Type="http://schemas.openxmlformats.org/officeDocument/2006/relationships/hyperlink" Target="https://login.consultant.ru/link/?req=doc&amp;base=LAW&amp;n=286516&amp;dst=100094" TargetMode="External"/><Relationship Id="rId1636" Type="http://schemas.openxmlformats.org/officeDocument/2006/relationships/hyperlink" Target="https://login.consultant.ru/link/?req=doc&amp;base=LAW&amp;n=494817&amp;dst=100189" TargetMode="External"/><Relationship Id="rId200" Type="http://schemas.openxmlformats.org/officeDocument/2006/relationships/hyperlink" Target="https://login.consultant.ru/link/?req=doc&amp;base=LAW&amp;n=201167&amp;dst=100603" TargetMode="External"/><Relationship Id="rId438" Type="http://schemas.openxmlformats.org/officeDocument/2006/relationships/hyperlink" Target="https://login.consultant.ru/link/?req=doc&amp;base=LAW&amp;n=357764&amp;dst=100024" TargetMode="External"/><Relationship Id="rId645" Type="http://schemas.openxmlformats.org/officeDocument/2006/relationships/hyperlink" Target="https://login.consultant.ru/link/?req=doc&amp;base=LAW&amp;n=531474&amp;dst=100118" TargetMode="External"/><Relationship Id="rId852" Type="http://schemas.openxmlformats.org/officeDocument/2006/relationships/hyperlink" Target="https://login.consultant.ru/link/?req=doc&amp;base=LAW&amp;n=531491&amp;dst=100350" TargetMode="External"/><Relationship Id="rId1068" Type="http://schemas.openxmlformats.org/officeDocument/2006/relationships/hyperlink" Target="https://login.consultant.ru/link/?req=doc&amp;base=LAW&amp;n=292725&amp;dst=100096" TargetMode="External"/><Relationship Id="rId1275" Type="http://schemas.openxmlformats.org/officeDocument/2006/relationships/hyperlink" Target="https://login.consultant.ru/link/?req=doc&amp;base=LAW&amp;n=389965&amp;dst=100851" TargetMode="External"/><Relationship Id="rId1482" Type="http://schemas.openxmlformats.org/officeDocument/2006/relationships/hyperlink" Target="https://login.consultant.ru/link/?req=doc&amp;base=LAW&amp;n=286516&amp;dst=100112" TargetMode="External"/><Relationship Id="rId1703" Type="http://schemas.openxmlformats.org/officeDocument/2006/relationships/hyperlink" Target="https://login.consultant.ru/link/?req=doc&amp;base=LAW&amp;n=491322&amp;dst=100043" TargetMode="External"/><Relationship Id="rId284" Type="http://schemas.openxmlformats.org/officeDocument/2006/relationships/hyperlink" Target="https://login.consultant.ru/link/?req=doc&amp;base=LAW&amp;n=536617&amp;dst=101897" TargetMode="External"/><Relationship Id="rId491" Type="http://schemas.openxmlformats.org/officeDocument/2006/relationships/hyperlink" Target="https://login.consultant.ru/link/?req=doc&amp;base=LAW&amp;n=482679&amp;dst=100281" TargetMode="External"/><Relationship Id="rId505" Type="http://schemas.openxmlformats.org/officeDocument/2006/relationships/hyperlink" Target="https://login.consultant.ru/link/?req=doc&amp;base=LAW&amp;n=523306" TargetMode="External"/><Relationship Id="rId712" Type="http://schemas.openxmlformats.org/officeDocument/2006/relationships/hyperlink" Target="https://login.consultant.ru/link/?req=doc&amp;base=LAW&amp;n=357764&amp;dst=100042" TargetMode="External"/><Relationship Id="rId1135" Type="http://schemas.openxmlformats.org/officeDocument/2006/relationships/hyperlink" Target="https://login.consultant.ru/link/?req=doc&amp;base=LAW&amp;n=501321&amp;dst=100553" TargetMode="External"/><Relationship Id="rId1342" Type="http://schemas.openxmlformats.org/officeDocument/2006/relationships/hyperlink" Target="https://login.consultant.ru/link/?req=doc&amp;base=LAW&amp;n=182093&amp;dst=100400" TargetMode="External"/><Relationship Id="rId1787" Type="http://schemas.openxmlformats.org/officeDocument/2006/relationships/hyperlink" Target="https://login.consultant.ru/link/?req=doc&amp;base=LAW&amp;n=166225&amp;dst=100320" TargetMode="External"/><Relationship Id="rId79" Type="http://schemas.openxmlformats.org/officeDocument/2006/relationships/hyperlink" Target="https://login.consultant.ru/link/?req=doc&amp;base=LAW&amp;n=341752&amp;dst=100009" TargetMode="External"/><Relationship Id="rId144" Type="http://schemas.openxmlformats.org/officeDocument/2006/relationships/hyperlink" Target="https://login.consultant.ru/link/?req=doc&amp;base=LAW&amp;n=387197&amp;dst=100184" TargetMode="External"/><Relationship Id="rId589" Type="http://schemas.openxmlformats.org/officeDocument/2006/relationships/hyperlink" Target="https://login.consultant.ru/link/?req=doc&amp;base=LAW&amp;n=150231&amp;dst=100024" TargetMode="External"/><Relationship Id="rId796" Type="http://schemas.openxmlformats.org/officeDocument/2006/relationships/hyperlink" Target="https://login.consultant.ru/link/?req=doc&amp;base=LAW&amp;n=343540" TargetMode="External"/><Relationship Id="rId1202" Type="http://schemas.openxmlformats.org/officeDocument/2006/relationships/hyperlink" Target="https://login.consultant.ru/link/?req=doc&amp;base=LAW&amp;n=166225&amp;dst=100217" TargetMode="External"/><Relationship Id="rId1647" Type="http://schemas.openxmlformats.org/officeDocument/2006/relationships/hyperlink" Target="https://login.consultant.ru/link/?req=doc&amp;base=LAW&amp;n=389021&amp;dst=100009" TargetMode="External"/><Relationship Id="rId351" Type="http://schemas.openxmlformats.org/officeDocument/2006/relationships/hyperlink" Target="https://login.consultant.ru/link/?req=doc&amp;base=LAW&amp;n=482679&amp;dst=100273" TargetMode="External"/><Relationship Id="rId449" Type="http://schemas.openxmlformats.org/officeDocument/2006/relationships/hyperlink" Target="https://login.consultant.ru/link/?req=doc&amp;base=LAW&amp;n=292725&amp;dst=100032" TargetMode="External"/><Relationship Id="rId656" Type="http://schemas.openxmlformats.org/officeDocument/2006/relationships/hyperlink" Target="https://login.consultant.ru/link/?req=doc&amp;base=LAW&amp;n=531491&amp;dst=100155" TargetMode="External"/><Relationship Id="rId863" Type="http://schemas.openxmlformats.org/officeDocument/2006/relationships/hyperlink" Target="https://login.consultant.ru/link/?req=doc&amp;base=LAW&amp;n=525623&amp;dst=100015" TargetMode="External"/><Relationship Id="rId1079" Type="http://schemas.openxmlformats.org/officeDocument/2006/relationships/hyperlink" Target="https://login.consultant.ru/link/?req=doc&amp;base=LAW&amp;n=148404&amp;dst=100052" TargetMode="External"/><Relationship Id="rId1286" Type="http://schemas.openxmlformats.org/officeDocument/2006/relationships/hyperlink" Target="https://login.consultant.ru/link/?req=doc&amp;base=LAW&amp;n=485965&amp;dst=100116" TargetMode="External"/><Relationship Id="rId1493" Type="http://schemas.openxmlformats.org/officeDocument/2006/relationships/hyperlink" Target="https://login.consultant.ru/link/?req=doc&amp;base=LAW&amp;n=286516&amp;dst=100123" TargetMode="External"/><Relationship Id="rId1507" Type="http://schemas.openxmlformats.org/officeDocument/2006/relationships/hyperlink" Target="https://login.consultant.ru/link/?req=doc&amp;base=LAW&amp;n=495098&amp;dst=100049" TargetMode="External"/><Relationship Id="rId1714" Type="http://schemas.openxmlformats.org/officeDocument/2006/relationships/hyperlink" Target="https://login.consultant.ru/link/?req=doc&amp;base=LAW&amp;n=387197&amp;dst=100130" TargetMode="External"/><Relationship Id="rId211" Type="http://schemas.openxmlformats.org/officeDocument/2006/relationships/hyperlink" Target="https://login.consultant.ru/link/?req=doc&amp;base=LAW&amp;n=504616&amp;dst=100031" TargetMode="External"/><Relationship Id="rId295" Type="http://schemas.openxmlformats.org/officeDocument/2006/relationships/hyperlink" Target="https://login.consultant.ru/link/?req=doc&amp;base=LAW&amp;n=389965&amp;dst=100598" TargetMode="External"/><Relationship Id="rId309" Type="http://schemas.openxmlformats.org/officeDocument/2006/relationships/hyperlink" Target="https://login.consultant.ru/link/?req=doc&amp;base=LAW&amp;n=191967&amp;dst=100024" TargetMode="External"/><Relationship Id="rId516" Type="http://schemas.openxmlformats.org/officeDocument/2006/relationships/hyperlink" Target="https://login.consultant.ru/link/?req=doc&amp;base=LAW&amp;n=531491&amp;dst=100088" TargetMode="External"/><Relationship Id="rId1146" Type="http://schemas.openxmlformats.org/officeDocument/2006/relationships/hyperlink" Target="https://login.consultant.ru/link/?req=doc&amp;base=LAW&amp;n=531491&amp;dst=100666" TargetMode="External"/><Relationship Id="rId1798" Type="http://schemas.openxmlformats.org/officeDocument/2006/relationships/hyperlink" Target="https://login.consultant.ru/link/?req=doc&amp;base=LAW&amp;n=421908&amp;dst=100011" TargetMode="External"/><Relationship Id="rId723" Type="http://schemas.openxmlformats.org/officeDocument/2006/relationships/hyperlink" Target="https://login.consultant.ru/link/?req=doc&amp;base=LAW&amp;n=341761&amp;dst=100011" TargetMode="External"/><Relationship Id="rId930" Type="http://schemas.openxmlformats.org/officeDocument/2006/relationships/hyperlink" Target="https://login.consultant.ru/link/?req=doc&amp;base=LAW&amp;n=429417&amp;dst=100055" TargetMode="External"/><Relationship Id="rId1006" Type="http://schemas.openxmlformats.org/officeDocument/2006/relationships/hyperlink" Target="https://login.consultant.ru/link/?req=doc&amp;base=LAW&amp;n=166225&amp;dst=100193" TargetMode="External"/><Relationship Id="rId1353" Type="http://schemas.openxmlformats.org/officeDocument/2006/relationships/hyperlink" Target="https://login.consultant.ru/link/?req=doc&amp;base=LAW&amp;n=32840&amp;dst=100047" TargetMode="External"/><Relationship Id="rId1560" Type="http://schemas.openxmlformats.org/officeDocument/2006/relationships/hyperlink" Target="https://login.consultant.ru/link/?req=doc&amp;base=LAW&amp;n=491428&amp;dst=100058" TargetMode="External"/><Relationship Id="rId1658" Type="http://schemas.openxmlformats.org/officeDocument/2006/relationships/hyperlink" Target="https://login.consultant.ru/link/?req=doc&amp;base=LAW&amp;n=177289&amp;dst=100004" TargetMode="External"/><Relationship Id="rId155" Type="http://schemas.openxmlformats.org/officeDocument/2006/relationships/hyperlink" Target="https://login.consultant.ru/link/?req=doc&amp;base=LAW&amp;n=191963&amp;dst=100034" TargetMode="External"/><Relationship Id="rId362" Type="http://schemas.openxmlformats.org/officeDocument/2006/relationships/hyperlink" Target="https://login.consultant.ru/link/?req=doc&amp;base=LAW&amp;n=389965&amp;dst=100610" TargetMode="External"/><Relationship Id="rId1213" Type="http://schemas.openxmlformats.org/officeDocument/2006/relationships/hyperlink" Target="https://login.consultant.ru/link/?req=doc&amp;base=LAW&amp;n=166225&amp;dst=100222" TargetMode="External"/><Relationship Id="rId1297" Type="http://schemas.openxmlformats.org/officeDocument/2006/relationships/hyperlink" Target="https://login.consultant.ru/link/?req=doc&amp;base=LAW&amp;n=370659&amp;dst=100034" TargetMode="External"/><Relationship Id="rId1420" Type="http://schemas.openxmlformats.org/officeDocument/2006/relationships/hyperlink" Target="https://login.consultant.ru/link/?req=doc&amp;base=LAW&amp;n=482770&amp;dst=100200" TargetMode="External"/><Relationship Id="rId1518" Type="http://schemas.openxmlformats.org/officeDocument/2006/relationships/hyperlink" Target="https://login.consultant.ru/link/?req=doc&amp;base=LAW&amp;n=537943&amp;dst=101191" TargetMode="External"/><Relationship Id="rId222" Type="http://schemas.openxmlformats.org/officeDocument/2006/relationships/hyperlink" Target="https://login.consultant.ru/link/?req=doc&amp;base=LAW&amp;n=491322&amp;dst=100013" TargetMode="External"/><Relationship Id="rId667" Type="http://schemas.openxmlformats.org/officeDocument/2006/relationships/hyperlink" Target="https://login.consultant.ru/link/?req=doc&amp;base=LAW&amp;n=500205&amp;dst=100716" TargetMode="External"/><Relationship Id="rId874" Type="http://schemas.openxmlformats.org/officeDocument/2006/relationships/hyperlink" Target="https://login.consultant.ru/link/?req=doc&amp;base=LAW&amp;n=536127&amp;dst=100259" TargetMode="External"/><Relationship Id="rId1725" Type="http://schemas.openxmlformats.org/officeDocument/2006/relationships/hyperlink" Target="https://login.consultant.ru/link/?req=doc&amp;base=LAW&amp;n=531491&amp;dst=100761" TargetMode="External"/><Relationship Id="rId17" Type="http://schemas.openxmlformats.org/officeDocument/2006/relationships/hyperlink" Target="https://login.consultant.ru/link/?req=doc&amp;base=LAW&amp;n=73129&amp;dst=100060" TargetMode="External"/><Relationship Id="rId527" Type="http://schemas.openxmlformats.org/officeDocument/2006/relationships/hyperlink" Target="https://login.consultant.ru/link/?req=doc&amp;base=LAW&amp;n=494817&amp;dst=100183" TargetMode="External"/><Relationship Id="rId734" Type="http://schemas.openxmlformats.org/officeDocument/2006/relationships/hyperlink" Target="https://login.consultant.ru/link/?req=doc&amp;base=LAW&amp;n=400633&amp;dst=100045" TargetMode="External"/><Relationship Id="rId941" Type="http://schemas.openxmlformats.org/officeDocument/2006/relationships/hyperlink" Target="https://login.consultant.ru/link/?req=doc&amp;base=LAW&amp;n=531491&amp;dst=100499" TargetMode="External"/><Relationship Id="rId1157" Type="http://schemas.openxmlformats.org/officeDocument/2006/relationships/hyperlink" Target="https://login.consultant.ru/link/?req=doc&amp;base=LAW&amp;n=148404&amp;dst=100057" TargetMode="External"/><Relationship Id="rId1364" Type="http://schemas.openxmlformats.org/officeDocument/2006/relationships/hyperlink" Target="https://login.consultant.ru/link/?req=doc&amp;base=LAW&amp;n=489051&amp;dst=100010" TargetMode="External"/><Relationship Id="rId1571" Type="http://schemas.openxmlformats.org/officeDocument/2006/relationships/hyperlink" Target="https://login.consultant.ru/link/?req=doc&amp;base=LAW&amp;n=292725&amp;dst=100115" TargetMode="External"/><Relationship Id="rId70" Type="http://schemas.openxmlformats.org/officeDocument/2006/relationships/hyperlink" Target="https://login.consultant.ru/link/?req=doc&amp;base=LAW&amp;n=296444&amp;dst=100013" TargetMode="External"/><Relationship Id="rId166" Type="http://schemas.openxmlformats.org/officeDocument/2006/relationships/hyperlink" Target="https://login.consultant.ru/link/?req=doc&amp;base=LAW&amp;n=341752&amp;dst=100024" TargetMode="External"/><Relationship Id="rId373" Type="http://schemas.openxmlformats.org/officeDocument/2006/relationships/hyperlink" Target="https://login.consultant.ru/link/?req=doc&amp;base=LAW&amp;n=166225&amp;dst=100071" TargetMode="External"/><Relationship Id="rId580" Type="http://schemas.openxmlformats.org/officeDocument/2006/relationships/hyperlink" Target="https://login.consultant.ru/link/?req=doc&amp;base=LAW&amp;n=389965&amp;dst=100761" TargetMode="External"/><Relationship Id="rId801" Type="http://schemas.openxmlformats.org/officeDocument/2006/relationships/hyperlink" Target="https://login.consultant.ru/link/?req=doc&amp;base=LAW&amp;n=491428&amp;dst=100051" TargetMode="External"/><Relationship Id="rId1017" Type="http://schemas.openxmlformats.org/officeDocument/2006/relationships/hyperlink" Target="https://login.consultant.ru/link/?req=doc&amp;base=LAW&amp;n=76363&amp;dst=100012" TargetMode="External"/><Relationship Id="rId1224" Type="http://schemas.openxmlformats.org/officeDocument/2006/relationships/hyperlink" Target="https://login.consultant.ru/link/?req=doc&amp;base=LAW&amp;n=389965&amp;dst=100832" TargetMode="External"/><Relationship Id="rId1431" Type="http://schemas.openxmlformats.org/officeDocument/2006/relationships/hyperlink" Target="https://login.consultant.ru/link/?req=doc&amp;base=LAW&amp;n=166225&amp;dst=100258" TargetMode="External"/><Relationship Id="rId1669" Type="http://schemas.openxmlformats.org/officeDocument/2006/relationships/hyperlink" Target="https://login.consultant.ru/link/?req=doc&amp;base=LAW&amp;n=536499&amp;dst=100044" TargetMode="External"/><Relationship Id="rId1" Type="http://schemas.openxmlformats.org/officeDocument/2006/relationships/styles" Target="styles.xml"/><Relationship Id="rId233" Type="http://schemas.openxmlformats.org/officeDocument/2006/relationships/hyperlink" Target="https://login.consultant.ru/link/?req=doc&amp;base=LAW&amp;n=485965&amp;dst=100078" TargetMode="External"/><Relationship Id="rId440" Type="http://schemas.openxmlformats.org/officeDocument/2006/relationships/hyperlink" Target="https://login.consultant.ru/link/?req=doc&amp;base=LAW&amp;n=521090&amp;dst=100033" TargetMode="External"/><Relationship Id="rId678" Type="http://schemas.openxmlformats.org/officeDocument/2006/relationships/hyperlink" Target="https://login.consultant.ru/link/?req=doc&amp;base=LAW&amp;n=523216&amp;dst=121" TargetMode="External"/><Relationship Id="rId885" Type="http://schemas.openxmlformats.org/officeDocument/2006/relationships/hyperlink" Target="https://login.consultant.ru/link/?req=doc&amp;base=LAW&amp;n=531491&amp;dst=100437" TargetMode="External"/><Relationship Id="rId1070" Type="http://schemas.openxmlformats.org/officeDocument/2006/relationships/hyperlink" Target="https://login.consultant.ru/link/?req=doc&amp;base=LAW&amp;n=221524&amp;dst=100440" TargetMode="External"/><Relationship Id="rId1529" Type="http://schemas.openxmlformats.org/officeDocument/2006/relationships/hyperlink" Target="https://login.consultant.ru/link/?req=doc&amp;base=LAW&amp;n=536617&amp;dst=101611" TargetMode="External"/><Relationship Id="rId1736" Type="http://schemas.openxmlformats.org/officeDocument/2006/relationships/hyperlink" Target="https://login.consultant.ru/link/?req=doc&amp;base=LAW&amp;n=191963&amp;dst=100136" TargetMode="External"/><Relationship Id="rId28" Type="http://schemas.openxmlformats.org/officeDocument/2006/relationships/hyperlink" Target="https://login.consultant.ru/link/?req=doc&amp;base=LAW&amp;n=148403&amp;dst=100009" TargetMode="External"/><Relationship Id="rId300" Type="http://schemas.openxmlformats.org/officeDocument/2006/relationships/hyperlink" Target="https://login.consultant.ru/link/?req=doc&amp;base=LAW&amp;n=330025&amp;dst=100014" TargetMode="External"/><Relationship Id="rId538" Type="http://schemas.openxmlformats.org/officeDocument/2006/relationships/hyperlink" Target="https://login.consultant.ru/link/?req=doc&amp;base=LAW&amp;n=339410&amp;dst=100005" TargetMode="External"/><Relationship Id="rId745" Type="http://schemas.openxmlformats.org/officeDocument/2006/relationships/hyperlink" Target="https://login.consultant.ru/link/?req=doc&amp;base=LAW&amp;n=328350&amp;dst=100012" TargetMode="External"/><Relationship Id="rId952" Type="http://schemas.openxmlformats.org/officeDocument/2006/relationships/hyperlink" Target="https://login.consultant.ru/link/?req=doc&amp;base=LAW&amp;n=117205&amp;dst=100076" TargetMode="External"/><Relationship Id="rId1168" Type="http://schemas.openxmlformats.org/officeDocument/2006/relationships/hyperlink" Target="https://login.consultant.ru/link/?req=doc&amp;base=LAW&amp;n=531491&amp;dst=100681" TargetMode="External"/><Relationship Id="rId1375" Type="http://schemas.openxmlformats.org/officeDocument/2006/relationships/hyperlink" Target="https://login.consultant.ru/link/?req=doc&amp;base=LAW&amp;n=493654&amp;dst=100015" TargetMode="External"/><Relationship Id="rId1582" Type="http://schemas.openxmlformats.org/officeDocument/2006/relationships/hyperlink" Target="https://login.consultant.ru/link/?req=doc&amp;base=LAW&amp;n=304045&amp;dst=100014" TargetMode="External"/><Relationship Id="rId1803" Type="http://schemas.openxmlformats.org/officeDocument/2006/relationships/hyperlink" Target="https://login.consultant.ru/link/?req=doc&amp;base=LAW&amp;n=531491&amp;dst=100766" TargetMode="External"/><Relationship Id="rId81" Type="http://schemas.openxmlformats.org/officeDocument/2006/relationships/hyperlink" Target="https://login.consultant.ru/link/?req=doc&amp;base=LAW&amp;n=341763&amp;dst=100009" TargetMode="External"/><Relationship Id="rId177" Type="http://schemas.openxmlformats.org/officeDocument/2006/relationships/hyperlink" Target="https://login.consultant.ru/link/?req=doc&amp;base=LAW&amp;n=341752&amp;dst=100033" TargetMode="External"/><Relationship Id="rId384" Type="http://schemas.openxmlformats.org/officeDocument/2006/relationships/hyperlink" Target="https://login.consultant.ru/link/?req=doc&amp;base=LAW&amp;n=521090&amp;dst=100033" TargetMode="External"/><Relationship Id="rId591" Type="http://schemas.openxmlformats.org/officeDocument/2006/relationships/hyperlink" Target="https://login.consultant.ru/link/?req=doc&amp;base=LAW&amp;n=485980&amp;dst=100423" TargetMode="External"/><Relationship Id="rId605" Type="http://schemas.openxmlformats.org/officeDocument/2006/relationships/hyperlink" Target="https://login.consultant.ru/link/?req=doc&amp;base=LAW&amp;n=481276&amp;dst=100075" TargetMode="External"/><Relationship Id="rId812" Type="http://schemas.openxmlformats.org/officeDocument/2006/relationships/hyperlink" Target="https://login.consultant.ru/link/?req=doc&amp;base=LAW&amp;n=387197&amp;dst=100092" TargetMode="External"/><Relationship Id="rId1028" Type="http://schemas.openxmlformats.org/officeDocument/2006/relationships/hyperlink" Target="https://login.consultant.ru/link/?req=doc&amp;base=LAW&amp;n=531491&amp;dst=100541" TargetMode="External"/><Relationship Id="rId1235" Type="http://schemas.openxmlformats.org/officeDocument/2006/relationships/hyperlink" Target="https://login.consultant.ru/link/?req=doc&amp;base=LAW&amp;n=221524&amp;dst=100490" TargetMode="External"/><Relationship Id="rId1442" Type="http://schemas.openxmlformats.org/officeDocument/2006/relationships/hyperlink" Target="https://login.consultant.ru/link/?req=doc&amp;base=LAW&amp;n=200966&amp;dst=100024" TargetMode="External"/><Relationship Id="rId244" Type="http://schemas.openxmlformats.org/officeDocument/2006/relationships/hyperlink" Target="https://login.consultant.ru/link/?req=doc&amp;base=LAW&amp;n=387197&amp;dst=100067" TargetMode="External"/><Relationship Id="rId689" Type="http://schemas.openxmlformats.org/officeDocument/2006/relationships/hyperlink" Target="https://login.consultant.ru/link/?req=doc&amp;base=LAW&amp;n=429417&amp;dst=100052" TargetMode="External"/><Relationship Id="rId896" Type="http://schemas.openxmlformats.org/officeDocument/2006/relationships/hyperlink" Target="https://login.consultant.ru/link/?req=doc&amp;base=LAW&amp;n=166225&amp;dst=100173" TargetMode="External"/><Relationship Id="rId1081" Type="http://schemas.openxmlformats.org/officeDocument/2006/relationships/hyperlink" Target="https://login.consultant.ru/link/?req=doc&amp;base=LAW&amp;n=166225&amp;dst=100206" TargetMode="External"/><Relationship Id="rId1302" Type="http://schemas.openxmlformats.org/officeDocument/2006/relationships/hyperlink" Target="https://login.consultant.ru/link/?req=doc&amp;base=LAW&amp;n=191480&amp;dst=100061" TargetMode="External"/><Relationship Id="rId1747" Type="http://schemas.openxmlformats.org/officeDocument/2006/relationships/hyperlink" Target="https://login.consultant.ru/link/?req=doc&amp;base=LAW&amp;n=166225&amp;dst=100317" TargetMode="External"/><Relationship Id="rId39" Type="http://schemas.openxmlformats.org/officeDocument/2006/relationships/hyperlink" Target="https://login.consultant.ru/link/?req=doc&amp;base=LAW&amp;n=479091&amp;dst=100113" TargetMode="External"/><Relationship Id="rId451" Type="http://schemas.openxmlformats.org/officeDocument/2006/relationships/hyperlink" Target="https://login.consultant.ru/link/?req=doc&amp;base=LAW&amp;n=389965&amp;dst=100675" TargetMode="External"/><Relationship Id="rId549" Type="http://schemas.openxmlformats.org/officeDocument/2006/relationships/hyperlink" Target="https://login.consultant.ru/link/?req=doc&amp;base=LAW&amp;n=531491&amp;dst=100129" TargetMode="External"/><Relationship Id="rId756" Type="http://schemas.openxmlformats.org/officeDocument/2006/relationships/hyperlink" Target="https://login.consultant.ru/link/?req=doc&amp;base=LAW&amp;n=523276&amp;dst=100112" TargetMode="External"/><Relationship Id="rId1179" Type="http://schemas.openxmlformats.org/officeDocument/2006/relationships/hyperlink" Target="https://login.consultant.ru/link/?req=doc&amp;base=LAW&amp;n=531491&amp;dst=100695" TargetMode="External"/><Relationship Id="rId1386" Type="http://schemas.openxmlformats.org/officeDocument/2006/relationships/hyperlink" Target="https://login.consultant.ru/link/?req=doc&amp;base=LAW&amp;n=368045&amp;dst=100010" TargetMode="External"/><Relationship Id="rId1593" Type="http://schemas.openxmlformats.org/officeDocument/2006/relationships/hyperlink" Target="https://login.consultant.ru/link/?req=doc&amp;base=LAW&amp;n=531491&amp;dst=100745" TargetMode="External"/><Relationship Id="rId1607" Type="http://schemas.openxmlformats.org/officeDocument/2006/relationships/hyperlink" Target="https://login.consultant.ru/link/?req=doc&amp;base=LAW&amp;n=531491&amp;dst=100757" TargetMode="External"/><Relationship Id="rId1814" Type="http://schemas.openxmlformats.org/officeDocument/2006/relationships/hyperlink" Target="https://login.consultant.ru/link/?req=doc&amp;base=LAW&amp;n=166225&amp;dst=100325" TargetMode="External"/><Relationship Id="rId104" Type="http://schemas.openxmlformats.org/officeDocument/2006/relationships/hyperlink" Target="https://login.consultant.ru/link/?req=doc&amp;base=LAW&amp;n=481276&amp;dst=100056" TargetMode="External"/><Relationship Id="rId188" Type="http://schemas.openxmlformats.org/officeDocument/2006/relationships/hyperlink" Target="https://login.consultant.ru/link/?req=doc&amp;base=LAW&amp;n=341752&amp;dst=100039" TargetMode="External"/><Relationship Id="rId311" Type="http://schemas.openxmlformats.org/officeDocument/2006/relationships/hyperlink" Target="https://login.consultant.ru/link/?req=doc&amp;base=LAW&amp;n=387197&amp;dst=100076" TargetMode="External"/><Relationship Id="rId395" Type="http://schemas.openxmlformats.org/officeDocument/2006/relationships/hyperlink" Target="https://login.consultant.ru/link/?req=doc&amp;base=LAW&amp;n=510146&amp;dst=100022" TargetMode="External"/><Relationship Id="rId409" Type="http://schemas.openxmlformats.org/officeDocument/2006/relationships/hyperlink" Target="https://login.consultant.ru/link/?req=doc&amp;base=LAW&amp;n=523498&amp;dst=100014" TargetMode="External"/><Relationship Id="rId963" Type="http://schemas.openxmlformats.org/officeDocument/2006/relationships/hyperlink" Target="https://login.consultant.ru/link/?req=doc&amp;base=LAW&amp;n=531491&amp;dst=100519" TargetMode="External"/><Relationship Id="rId1039" Type="http://schemas.openxmlformats.org/officeDocument/2006/relationships/hyperlink" Target="https://login.consultant.ru/link/?req=doc&amp;base=LAW&amp;n=166225&amp;dst=100202" TargetMode="External"/><Relationship Id="rId1246" Type="http://schemas.openxmlformats.org/officeDocument/2006/relationships/hyperlink" Target="https://login.consultant.ru/link/?req=doc&amp;base=LAW&amp;n=148404&amp;dst=100166" TargetMode="External"/><Relationship Id="rId92" Type="http://schemas.openxmlformats.org/officeDocument/2006/relationships/hyperlink" Target="https://login.consultant.ru/link/?req=doc&amp;base=LAW&amp;n=494637&amp;dst=100014" TargetMode="External"/><Relationship Id="rId616" Type="http://schemas.openxmlformats.org/officeDocument/2006/relationships/hyperlink" Target="https://login.consultant.ru/link/?req=doc&amp;base=LAW&amp;n=494817&amp;dst=100188" TargetMode="External"/><Relationship Id="rId823" Type="http://schemas.openxmlformats.org/officeDocument/2006/relationships/hyperlink" Target="https://login.consultant.ru/link/?req=doc&amp;base=LAW&amp;n=531412&amp;dst=44" TargetMode="External"/><Relationship Id="rId1453" Type="http://schemas.openxmlformats.org/officeDocument/2006/relationships/hyperlink" Target="https://login.consultant.ru/link/?req=doc&amp;base=LAW&amp;n=326966&amp;dst=100048" TargetMode="External"/><Relationship Id="rId1660" Type="http://schemas.openxmlformats.org/officeDocument/2006/relationships/hyperlink" Target="https://login.consultant.ru/link/?req=doc&amp;base=LAW&amp;n=510137&amp;dst=100044" TargetMode="External"/><Relationship Id="rId1758" Type="http://schemas.openxmlformats.org/officeDocument/2006/relationships/hyperlink" Target="https://login.consultant.ru/link/?req=doc&amp;base=LAW&amp;n=472763&amp;dst=100035" TargetMode="External"/><Relationship Id="rId255" Type="http://schemas.openxmlformats.org/officeDocument/2006/relationships/hyperlink" Target="https://login.consultant.ru/link/?req=doc&amp;base=LAW&amp;n=472763&amp;dst=100027" TargetMode="External"/><Relationship Id="rId462" Type="http://schemas.openxmlformats.org/officeDocument/2006/relationships/hyperlink" Target="https://login.consultant.ru/link/?req=doc&amp;base=LAW&amp;n=389965&amp;dst=100681" TargetMode="External"/><Relationship Id="rId1092" Type="http://schemas.openxmlformats.org/officeDocument/2006/relationships/hyperlink" Target="https://login.consultant.ru/link/?req=doc&amp;base=LAW&amp;n=531491&amp;dst=100629" TargetMode="External"/><Relationship Id="rId1106" Type="http://schemas.openxmlformats.org/officeDocument/2006/relationships/hyperlink" Target="https://login.consultant.ru/link/?req=doc&amp;base=LAW&amp;n=531491&amp;dst=100642" TargetMode="External"/><Relationship Id="rId1313" Type="http://schemas.openxmlformats.org/officeDocument/2006/relationships/hyperlink" Target="https://login.consultant.ru/link/?req=doc&amp;base=LAW&amp;n=494030&amp;dst=100002" TargetMode="External"/><Relationship Id="rId1397" Type="http://schemas.openxmlformats.org/officeDocument/2006/relationships/hyperlink" Target="https://login.consultant.ru/link/?req=doc&amp;base=LAW&amp;n=308934&amp;dst=100004" TargetMode="External"/><Relationship Id="rId1520" Type="http://schemas.openxmlformats.org/officeDocument/2006/relationships/hyperlink" Target="https://login.consultant.ru/link/?req=doc&amp;base=LAW&amp;n=201037&amp;dst=100150" TargetMode="External"/><Relationship Id="rId115" Type="http://schemas.openxmlformats.org/officeDocument/2006/relationships/hyperlink" Target="https://login.consultant.ru/link/?req=doc&amp;base=LAW&amp;n=527042&amp;dst=100025" TargetMode="External"/><Relationship Id="rId322" Type="http://schemas.openxmlformats.org/officeDocument/2006/relationships/hyperlink" Target="https://login.consultant.ru/link/?req=doc&amp;base=LAW&amp;n=485980&amp;dst=100449" TargetMode="External"/><Relationship Id="rId767" Type="http://schemas.openxmlformats.org/officeDocument/2006/relationships/hyperlink" Target="https://login.consultant.ru/link/?req=doc&amp;base=LAW&amp;n=166201&amp;dst=100024" TargetMode="External"/><Relationship Id="rId974" Type="http://schemas.openxmlformats.org/officeDocument/2006/relationships/hyperlink" Target="https://login.consultant.ru/link/?req=doc&amp;base=LAW&amp;n=221524&amp;dst=100383" TargetMode="External"/><Relationship Id="rId1618" Type="http://schemas.openxmlformats.org/officeDocument/2006/relationships/hyperlink" Target="https://login.consultant.ru/link/?req=doc&amp;base=LAW&amp;n=221524&amp;dst=100525" TargetMode="External"/><Relationship Id="rId199" Type="http://schemas.openxmlformats.org/officeDocument/2006/relationships/hyperlink" Target="https://login.consultant.ru/link/?req=doc&amp;base=LAW&amp;n=387197&amp;dst=100024" TargetMode="External"/><Relationship Id="rId627" Type="http://schemas.openxmlformats.org/officeDocument/2006/relationships/hyperlink" Target="https://login.consultant.ru/link/?req=doc&amp;base=LAW&amp;n=191963&amp;dst=100046" TargetMode="External"/><Relationship Id="rId834" Type="http://schemas.openxmlformats.org/officeDocument/2006/relationships/hyperlink" Target="https://login.consultant.ru/link/?req=doc&amp;base=LAW&amp;n=531491&amp;dst=100335" TargetMode="External"/><Relationship Id="rId1257" Type="http://schemas.openxmlformats.org/officeDocument/2006/relationships/hyperlink" Target="https://login.consultant.ru/link/?req=doc&amp;base=LAW&amp;n=182093&amp;dst=100434" TargetMode="External"/><Relationship Id="rId1464" Type="http://schemas.openxmlformats.org/officeDocument/2006/relationships/hyperlink" Target="https://login.consultant.ru/link/?req=doc&amp;base=LAW&amp;n=286516&amp;dst=100098" TargetMode="External"/><Relationship Id="rId1671" Type="http://schemas.openxmlformats.org/officeDocument/2006/relationships/hyperlink" Target="https://login.consultant.ru/link/?req=doc&amp;base=LAW&amp;n=200485&amp;dst=100036" TargetMode="External"/><Relationship Id="rId266" Type="http://schemas.openxmlformats.org/officeDocument/2006/relationships/hyperlink" Target="https://login.consultant.ru/link/?req=doc&amp;base=LAW&amp;n=286516&amp;dst=100078" TargetMode="External"/><Relationship Id="rId473" Type="http://schemas.openxmlformats.org/officeDocument/2006/relationships/hyperlink" Target="https://login.consultant.ru/link/?req=doc&amp;base=LAW&amp;n=201715&amp;dst=100380" TargetMode="External"/><Relationship Id="rId680" Type="http://schemas.openxmlformats.org/officeDocument/2006/relationships/hyperlink" Target="https://login.consultant.ru/link/?req=doc&amp;base=LAW&amp;n=500205&amp;dst=100689" TargetMode="External"/><Relationship Id="rId901" Type="http://schemas.openxmlformats.org/officeDocument/2006/relationships/hyperlink" Target="https://login.consultant.ru/link/?req=doc&amp;base=LAW&amp;n=20410&amp;dst=100025" TargetMode="External"/><Relationship Id="rId1117" Type="http://schemas.openxmlformats.org/officeDocument/2006/relationships/hyperlink" Target="https://login.consultant.ru/link/?req=doc&amp;base=LAW&amp;n=501321&amp;dst=100539" TargetMode="External"/><Relationship Id="rId1324" Type="http://schemas.openxmlformats.org/officeDocument/2006/relationships/hyperlink" Target="https://login.consultant.ru/link/?req=doc&amp;base=LAW&amp;n=201037&amp;dst=100093" TargetMode="External"/><Relationship Id="rId1531" Type="http://schemas.openxmlformats.org/officeDocument/2006/relationships/hyperlink" Target="https://login.consultant.ru/link/?req=doc&amp;base=LAW&amp;n=148403&amp;dst=100015" TargetMode="External"/><Relationship Id="rId1769" Type="http://schemas.openxmlformats.org/officeDocument/2006/relationships/hyperlink" Target="https://login.consultant.ru/link/?req=doc&amp;base=LAW&amp;n=191963&amp;dst=100146" TargetMode="External"/><Relationship Id="rId30" Type="http://schemas.openxmlformats.org/officeDocument/2006/relationships/hyperlink" Target="https://login.consultant.ru/link/?req=doc&amp;base=LAW&amp;n=182069&amp;dst=100111" TargetMode="External"/><Relationship Id="rId126" Type="http://schemas.openxmlformats.org/officeDocument/2006/relationships/hyperlink" Target="https://login.consultant.ru/link/?req=doc&amp;base=LAW&amp;n=387197&amp;dst=100011" TargetMode="External"/><Relationship Id="rId333" Type="http://schemas.openxmlformats.org/officeDocument/2006/relationships/hyperlink" Target="https://login.consultant.ru/link/?req=doc&amp;base=LAW&amp;n=326966&amp;dst=100035" TargetMode="External"/><Relationship Id="rId540" Type="http://schemas.openxmlformats.org/officeDocument/2006/relationships/hyperlink" Target="https://login.consultant.ru/link/?req=doc&amp;base=LAW&amp;n=389965&amp;dst=100715" TargetMode="External"/><Relationship Id="rId778" Type="http://schemas.openxmlformats.org/officeDocument/2006/relationships/hyperlink" Target="https://login.consultant.ru/link/?req=doc&amp;base=LAW&amp;n=531491&amp;dst=100245" TargetMode="External"/><Relationship Id="rId985" Type="http://schemas.openxmlformats.org/officeDocument/2006/relationships/hyperlink" Target="https://login.consultant.ru/link/?req=doc&amp;base=LAW&amp;n=531491&amp;dst=100532" TargetMode="External"/><Relationship Id="rId1170" Type="http://schemas.openxmlformats.org/officeDocument/2006/relationships/hyperlink" Target="https://login.consultant.ru/link/?req=doc&amp;base=LAW&amp;n=531491&amp;dst=100685" TargetMode="External"/><Relationship Id="rId1629" Type="http://schemas.openxmlformats.org/officeDocument/2006/relationships/hyperlink" Target="https://login.consultant.ru/link/?req=doc&amp;base=LAW&amp;n=296061&amp;dst=100038" TargetMode="External"/><Relationship Id="rId638" Type="http://schemas.openxmlformats.org/officeDocument/2006/relationships/hyperlink" Target="https://login.consultant.ru/link/?req=doc&amp;base=LAW&amp;n=221524&amp;dst=100192" TargetMode="External"/><Relationship Id="rId845" Type="http://schemas.openxmlformats.org/officeDocument/2006/relationships/hyperlink" Target="https://login.consultant.ru/link/?req=doc&amp;base=LAW&amp;n=531491&amp;dst=100346" TargetMode="External"/><Relationship Id="rId1030" Type="http://schemas.openxmlformats.org/officeDocument/2006/relationships/hyperlink" Target="https://login.consultant.ru/link/?req=doc&amp;base=LAW&amp;n=189562&amp;dst=100009" TargetMode="External"/><Relationship Id="rId1268" Type="http://schemas.openxmlformats.org/officeDocument/2006/relationships/hyperlink" Target="https://login.consultant.ru/link/?req=doc&amp;base=LAW&amp;n=166225&amp;dst=100235" TargetMode="External"/><Relationship Id="rId1475" Type="http://schemas.openxmlformats.org/officeDocument/2006/relationships/hyperlink" Target="https://login.consultant.ru/link/?req=doc&amp;base=LAW&amp;n=200966&amp;dst=100025" TargetMode="External"/><Relationship Id="rId1682" Type="http://schemas.openxmlformats.org/officeDocument/2006/relationships/hyperlink" Target="https://login.consultant.ru/link/?req=doc&amp;base=LAW&amp;n=510137&amp;dst=100076" TargetMode="External"/><Relationship Id="rId277" Type="http://schemas.openxmlformats.org/officeDocument/2006/relationships/hyperlink" Target="https://login.consultant.ru/link/?req=doc&amp;base=LAW&amp;n=341752&amp;dst=100047" TargetMode="External"/><Relationship Id="rId400" Type="http://schemas.openxmlformats.org/officeDocument/2006/relationships/hyperlink" Target="https://login.consultant.ru/link/?req=doc&amp;base=LAW&amp;n=389965&amp;dst=100641" TargetMode="External"/><Relationship Id="rId484" Type="http://schemas.openxmlformats.org/officeDocument/2006/relationships/hyperlink" Target="https://login.consultant.ru/link/?req=doc&amp;base=LAW&amp;n=389965&amp;dst=100688" TargetMode="External"/><Relationship Id="rId705" Type="http://schemas.openxmlformats.org/officeDocument/2006/relationships/hyperlink" Target="https://login.consultant.ru/link/?req=doc&amp;base=LAW&amp;n=378060&amp;dst=100033" TargetMode="External"/><Relationship Id="rId1128" Type="http://schemas.openxmlformats.org/officeDocument/2006/relationships/hyperlink" Target="https://login.consultant.ru/link/?req=doc&amp;base=LAW&amp;n=531491&amp;dst=100658" TargetMode="External"/><Relationship Id="rId1335" Type="http://schemas.openxmlformats.org/officeDocument/2006/relationships/hyperlink" Target="https://login.consultant.ru/link/?req=doc&amp;base=LAW&amp;n=296061&amp;dst=100033" TargetMode="External"/><Relationship Id="rId1542" Type="http://schemas.openxmlformats.org/officeDocument/2006/relationships/hyperlink" Target="https://login.consultant.ru/link/?req=doc&amp;base=LAW&amp;n=400587&amp;dst=100012" TargetMode="External"/><Relationship Id="rId137" Type="http://schemas.openxmlformats.org/officeDocument/2006/relationships/hyperlink" Target="https://login.consultant.ru/link/?req=doc&amp;base=LAW&amp;n=531412" TargetMode="External"/><Relationship Id="rId344" Type="http://schemas.openxmlformats.org/officeDocument/2006/relationships/hyperlink" Target="https://login.consultant.ru/link/?req=doc&amp;base=LAW&amp;n=341752&amp;dst=100049" TargetMode="External"/><Relationship Id="rId691" Type="http://schemas.openxmlformats.org/officeDocument/2006/relationships/hyperlink" Target="https://login.consultant.ru/link/?req=doc&amp;base=LAW&amp;n=428627" TargetMode="External"/><Relationship Id="rId789" Type="http://schemas.openxmlformats.org/officeDocument/2006/relationships/hyperlink" Target="https://login.consultant.ru/link/?req=doc&amp;base=LAW&amp;n=531491&amp;dst=100254" TargetMode="External"/><Relationship Id="rId912" Type="http://schemas.openxmlformats.org/officeDocument/2006/relationships/hyperlink" Target="https://login.consultant.ru/link/?req=doc&amp;base=LAW&amp;n=531491&amp;dst=100462" TargetMode="External"/><Relationship Id="rId996" Type="http://schemas.openxmlformats.org/officeDocument/2006/relationships/hyperlink" Target="https://login.consultant.ru/link/?req=doc&amp;base=LAW&amp;n=221524&amp;dst=100401" TargetMode="External"/><Relationship Id="rId41" Type="http://schemas.openxmlformats.org/officeDocument/2006/relationships/hyperlink" Target="https://login.consultant.ru/link/?req=doc&amp;base=LAW&amp;n=191963&amp;dst=100023" TargetMode="External"/><Relationship Id="rId551" Type="http://schemas.openxmlformats.org/officeDocument/2006/relationships/hyperlink" Target="https://login.consultant.ru/link/?req=doc&amp;base=LAW&amp;n=523276&amp;dst=100087" TargetMode="External"/><Relationship Id="rId649" Type="http://schemas.openxmlformats.org/officeDocument/2006/relationships/hyperlink" Target="https://login.consultant.ru/link/?req=doc&amp;base=LAW&amp;n=296061&amp;dst=100013" TargetMode="External"/><Relationship Id="rId856" Type="http://schemas.openxmlformats.org/officeDocument/2006/relationships/hyperlink" Target="https://login.consultant.ru/link/?req=doc&amp;base=LAW&amp;n=531463&amp;dst=100252" TargetMode="External"/><Relationship Id="rId1181" Type="http://schemas.openxmlformats.org/officeDocument/2006/relationships/hyperlink" Target="https://login.consultant.ru/link/?req=doc&amp;base=LAW&amp;n=531491&amp;dst=101008" TargetMode="External"/><Relationship Id="rId1279" Type="http://schemas.openxmlformats.org/officeDocument/2006/relationships/hyperlink" Target="https://login.consultant.ru/link/?req=doc&amp;base=LAW&amp;n=536600&amp;dst=115" TargetMode="External"/><Relationship Id="rId1402" Type="http://schemas.openxmlformats.org/officeDocument/2006/relationships/hyperlink" Target="https://login.consultant.ru/link/?req=doc&amp;base=LAW&amp;n=182093&amp;dst=100404" TargetMode="External"/><Relationship Id="rId1486" Type="http://schemas.openxmlformats.org/officeDocument/2006/relationships/hyperlink" Target="https://login.consultant.ru/link/?req=doc&amp;base=LAW&amp;n=286516&amp;dst=100117" TargetMode="External"/><Relationship Id="rId1707" Type="http://schemas.openxmlformats.org/officeDocument/2006/relationships/hyperlink" Target="https://login.consultant.ru/link/?req=doc&amp;base=LAW&amp;n=166225&amp;dst=100313" TargetMode="External"/><Relationship Id="rId190" Type="http://schemas.openxmlformats.org/officeDocument/2006/relationships/hyperlink" Target="https://login.consultant.ru/link/?req=doc&amp;base=LAW&amp;n=485965&amp;dst=100078" TargetMode="External"/><Relationship Id="rId204" Type="http://schemas.openxmlformats.org/officeDocument/2006/relationships/hyperlink" Target="https://login.consultant.ru/link/?req=doc&amp;base=LAW&amp;n=292720&amp;dst=101184" TargetMode="External"/><Relationship Id="rId288" Type="http://schemas.openxmlformats.org/officeDocument/2006/relationships/hyperlink" Target="https://login.consultant.ru/link/?req=doc&amp;base=LAW&amp;n=192320&amp;dst=100024" TargetMode="External"/><Relationship Id="rId411" Type="http://schemas.openxmlformats.org/officeDocument/2006/relationships/hyperlink" Target="https://login.consultant.ru/link/?req=doc&amp;base=LAW&amp;n=389965&amp;dst=100653" TargetMode="External"/><Relationship Id="rId509" Type="http://schemas.openxmlformats.org/officeDocument/2006/relationships/hyperlink" Target="https://login.consultant.ru/link/?req=doc&amp;base=LAW&amp;n=537943&amp;dst=2888" TargetMode="External"/><Relationship Id="rId1041" Type="http://schemas.openxmlformats.org/officeDocument/2006/relationships/hyperlink" Target="https://login.consultant.ru/link/?req=doc&amp;base=LAW&amp;n=531491&amp;dst=100551" TargetMode="External"/><Relationship Id="rId1139" Type="http://schemas.openxmlformats.org/officeDocument/2006/relationships/hyperlink" Target="https://login.consultant.ru/link/?req=doc&amp;base=LAW&amp;n=501321&amp;dst=100558" TargetMode="External"/><Relationship Id="rId1346" Type="http://schemas.openxmlformats.org/officeDocument/2006/relationships/hyperlink" Target="https://login.consultant.ru/link/?req=doc&amp;base=LAW&amp;n=150036&amp;dst=100052" TargetMode="External"/><Relationship Id="rId1693" Type="http://schemas.openxmlformats.org/officeDocument/2006/relationships/hyperlink" Target="https://login.consultant.ru/link/?req=doc&amp;base=LAW&amp;n=166225&amp;dst=100312" TargetMode="External"/><Relationship Id="rId495" Type="http://schemas.openxmlformats.org/officeDocument/2006/relationships/hyperlink" Target="https://login.consultant.ru/link/?req=doc&amp;base=LAW&amp;n=517486" TargetMode="External"/><Relationship Id="rId716" Type="http://schemas.openxmlformats.org/officeDocument/2006/relationships/hyperlink" Target="https://login.consultant.ru/link/?req=doc&amp;base=LAW&amp;n=378060&amp;dst=100076" TargetMode="External"/><Relationship Id="rId923" Type="http://schemas.openxmlformats.org/officeDocument/2006/relationships/hyperlink" Target="https://login.consultant.ru/link/?req=doc&amp;base=LAW&amp;n=531491&amp;dst=100488" TargetMode="External"/><Relationship Id="rId1553" Type="http://schemas.openxmlformats.org/officeDocument/2006/relationships/hyperlink" Target="https://login.consultant.ru/link/?req=doc&amp;base=LAW&amp;n=387197&amp;dst=100102" TargetMode="External"/><Relationship Id="rId1760" Type="http://schemas.openxmlformats.org/officeDocument/2006/relationships/hyperlink" Target="https://login.consultant.ru/link/?req=doc&amp;base=LAW&amp;n=387197&amp;dst=100145" TargetMode="External"/><Relationship Id="rId52" Type="http://schemas.openxmlformats.org/officeDocument/2006/relationships/hyperlink" Target="https://login.consultant.ru/link/?req=doc&amp;base=LAW&amp;n=189562&amp;dst=100009" TargetMode="External"/><Relationship Id="rId148" Type="http://schemas.openxmlformats.org/officeDocument/2006/relationships/hyperlink" Target="https://login.consultant.ru/link/?req=doc&amp;base=LAW&amp;n=537324&amp;dst=100113" TargetMode="External"/><Relationship Id="rId355" Type="http://schemas.openxmlformats.org/officeDocument/2006/relationships/hyperlink" Target="https://login.consultant.ru/link/?req=doc&amp;base=LAW&amp;n=523497&amp;dst=100007" TargetMode="External"/><Relationship Id="rId562" Type="http://schemas.openxmlformats.org/officeDocument/2006/relationships/hyperlink" Target="https://login.consultant.ru/link/?req=doc&amp;base=LAW&amp;n=501321&amp;dst=100523" TargetMode="External"/><Relationship Id="rId1192" Type="http://schemas.openxmlformats.org/officeDocument/2006/relationships/hyperlink" Target="https://login.consultant.ru/link/?req=doc&amp;base=LAW&amp;n=531491&amp;dst=101008" TargetMode="External"/><Relationship Id="rId1206" Type="http://schemas.openxmlformats.org/officeDocument/2006/relationships/hyperlink" Target="https://login.consultant.ru/link/?req=doc&amp;base=LAW&amp;n=191963&amp;dst=100115" TargetMode="External"/><Relationship Id="rId1413" Type="http://schemas.openxmlformats.org/officeDocument/2006/relationships/hyperlink" Target="https://login.consultant.ru/link/?req=doc&amp;base=LAW&amp;n=536600&amp;dst=304" TargetMode="External"/><Relationship Id="rId1620" Type="http://schemas.openxmlformats.org/officeDocument/2006/relationships/hyperlink" Target="https://login.consultant.ru/link/?req=doc&amp;base=LAW&amp;n=491428&amp;dst=100065" TargetMode="External"/><Relationship Id="rId215" Type="http://schemas.openxmlformats.org/officeDocument/2006/relationships/hyperlink" Target="https://login.consultant.ru/link/?req=doc&amp;base=LAW&amp;n=387197&amp;dst=100192" TargetMode="External"/><Relationship Id="rId422" Type="http://schemas.openxmlformats.org/officeDocument/2006/relationships/hyperlink" Target="https://login.consultant.ru/link/?req=doc&amp;base=LAW&amp;n=531491&amp;dst=100074" TargetMode="External"/><Relationship Id="rId867" Type="http://schemas.openxmlformats.org/officeDocument/2006/relationships/hyperlink" Target="https://login.consultant.ru/link/?req=doc&amp;base=LAW&amp;n=531491&amp;dst=100395" TargetMode="External"/><Relationship Id="rId1052" Type="http://schemas.openxmlformats.org/officeDocument/2006/relationships/hyperlink" Target="https://login.consultant.ru/link/?req=doc&amp;base=LAW&amp;n=501321&amp;dst=100532" TargetMode="External"/><Relationship Id="rId1497" Type="http://schemas.openxmlformats.org/officeDocument/2006/relationships/hyperlink" Target="https://login.consultant.ru/link/?req=doc&amp;base=LAW&amp;n=485965&amp;dst=100078" TargetMode="External"/><Relationship Id="rId1718" Type="http://schemas.openxmlformats.org/officeDocument/2006/relationships/hyperlink" Target="https://login.consultant.ru/link/?req=doc&amp;base=LAW&amp;n=485965&amp;dst=100078" TargetMode="External"/><Relationship Id="rId299" Type="http://schemas.openxmlformats.org/officeDocument/2006/relationships/hyperlink" Target="https://login.consultant.ru/link/?req=doc&amp;base=LAW&amp;n=330025&amp;dst=100012" TargetMode="External"/><Relationship Id="rId727" Type="http://schemas.openxmlformats.org/officeDocument/2006/relationships/hyperlink" Target="https://login.consultant.ru/link/?req=doc&amp;base=LAW&amp;n=485965" TargetMode="External"/><Relationship Id="rId934" Type="http://schemas.openxmlformats.org/officeDocument/2006/relationships/hyperlink" Target="https://login.consultant.ru/link/?req=doc&amp;base=LAW&amp;n=511079&amp;dst=64" TargetMode="External"/><Relationship Id="rId1357" Type="http://schemas.openxmlformats.org/officeDocument/2006/relationships/hyperlink" Target="https://login.consultant.ru/link/?req=doc&amp;base=LAW&amp;n=166225&amp;dst=100251" TargetMode="External"/><Relationship Id="rId1564" Type="http://schemas.openxmlformats.org/officeDocument/2006/relationships/hyperlink" Target="https://login.consultant.ru/link/?req=doc&amp;base=LAW&amp;n=387197&amp;dst=100181" TargetMode="External"/><Relationship Id="rId1771" Type="http://schemas.openxmlformats.org/officeDocument/2006/relationships/hyperlink" Target="https://login.consultant.ru/link/?req=doc&amp;base=LAW&amp;n=166225&amp;dst=100318" TargetMode="External"/><Relationship Id="rId63" Type="http://schemas.openxmlformats.org/officeDocument/2006/relationships/hyperlink" Target="https://login.consultant.ru/link/?req=doc&amp;base=LAW&amp;n=219011&amp;dst=100009" TargetMode="External"/><Relationship Id="rId159" Type="http://schemas.openxmlformats.org/officeDocument/2006/relationships/hyperlink" Target="https://login.consultant.ru/link/?req=doc&amp;base=LAW&amp;n=341752&amp;dst=100017" TargetMode="External"/><Relationship Id="rId366" Type="http://schemas.openxmlformats.org/officeDocument/2006/relationships/hyperlink" Target="https://login.consultant.ru/link/?req=doc&amp;base=LAW&amp;n=192320&amp;dst=100050" TargetMode="External"/><Relationship Id="rId573" Type="http://schemas.openxmlformats.org/officeDocument/2006/relationships/hyperlink" Target="https://login.consultant.ru/link/?req=doc&amp;base=LAW&amp;n=537943&amp;dst=1280" TargetMode="External"/><Relationship Id="rId780" Type="http://schemas.openxmlformats.org/officeDocument/2006/relationships/hyperlink" Target="https://login.consultant.ru/link/?req=doc&amp;base=LAW&amp;n=531491&amp;dst=100247" TargetMode="External"/><Relationship Id="rId1217" Type="http://schemas.openxmlformats.org/officeDocument/2006/relationships/hyperlink" Target="https://login.consultant.ru/link/?req=doc&amp;base=LAW&amp;n=221524&amp;dst=100482" TargetMode="External"/><Relationship Id="rId1424" Type="http://schemas.openxmlformats.org/officeDocument/2006/relationships/hyperlink" Target="https://login.consultant.ru/link/?req=doc&amp;base=LAW&amp;n=521653&amp;dst=17" TargetMode="External"/><Relationship Id="rId1631" Type="http://schemas.openxmlformats.org/officeDocument/2006/relationships/hyperlink" Target="https://login.consultant.ru/link/?req=doc&amp;base=LAW&amp;n=517403&amp;dst=100015" TargetMode="External"/><Relationship Id="rId226" Type="http://schemas.openxmlformats.org/officeDocument/2006/relationships/hyperlink" Target="https://login.consultant.ru/link/?req=doc&amp;base=LAW&amp;n=491428&amp;dst=100036" TargetMode="External"/><Relationship Id="rId433" Type="http://schemas.openxmlformats.org/officeDocument/2006/relationships/hyperlink" Target="https://login.consultant.ru/link/?req=doc&amp;base=LAW&amp;n=389965&amp;dst=100665" TargetMode="External"/><Relationship Id="rId878" Type="http://schemas.openxmlformats.org/officeDocument/2006/relationships/hyperlink" Target="https://login.consultant.ru/link/?req=doc&amp;base=LAW&amp;n=505836&amp;dst=100022" TargetMode="External"/><Relationship Id="rId1063" Type="http://schemas.openxmlformats.org/officeDocument/2006/relationships/hyperlink" Target="https://login.consultant.ru/link/?req=doc&amp;base=LAW&amp;n=531476&amp;dst=100188" TargetMode="External"/><Relationship Id="rId1270" Type="http://schemas.openxmlformats.org/officeDocument/2006/relationships/hyperlink" Target="https://login.consultant.ru/link/?req=doc&amp;base=LAW&amp;n=191963&amp;dst=100117" TargetMode="External"/><Relationship Id="rId1729" Type="http://schemas.openxmlformats.org/officeDocument/2006/relationships/hyperlink" Target="https://login.consultant.ru/link/?req=doc&amp;base=LAW&amp;n=191967&amp;dst=100054" TargetMode="External"/><Relationship Id="rId640" Type="http://schemas.openxmlformats.org/officeDocument/2006/relationships/hyperlink" Target="https://login.consultant.ru/link/?req=doc&amp;base=LAW&amp;n=531491&amp;dst=100150" TargetMode="External"/><Relationship Id="rId738" Type="http://schemas.openxmlformats.org/officeDocument/2006/relationships/hyperlink" Target="https://login.consultant.ru/link/?req=doc&amp;base=LAW&amp;n=400633&amp;dst=100133" TargetMode="External"/><Relationship Id="rId945" Type="http://schemas.openxmlformats.org/officeDocument/2006/relationships/hyperlink" Target="https://login.consultant.ru/link/?req=doc&amp;base=LAW&amp;n=511079&amp;dst=167" TargetMode="External"/><Relationship Id="rId1368" Type="http://schemas.openxmlformats.org/officeDocument/2006/relationships/hyperlink" Target="https://login.consultant.ru/link/?req=doc&amp;base=LAW&amp;n=201715&amp;dst=100499" TargetMode="External"/><Relationship Id="rId1575" Type="http://schemas.openxmlformats.org/officeDocument/2006/relationships/hyperlink" Target="https://login.consultant.ru/link/?req=doc&amp;base=LAW&amp;n=166225&amp;dst=100294" TargetMode="External"/><Relationship Id="rId1782" Type="http://schemas.openxmlformats.org/officeDocument/2006/relationships/hyperlink" Target="https://login.consultant.ru/link/?req=doc&amp;base=LAW&amp;n=389142&amp;dst=100017" TargetMode="External"/><Relationship Id="rId74" Type="http://schemas.openxmlformats.org/officeDocument/2006/relationships/hyperlink" Target="https://login.consultant.ru/link/?req=doc&amp;base=LAW&amp;n=326886&amp;dst=100009" TargetMode="External"/><Relationship Id="rId377" Type="http://schemas.openxmlformats.org/officeDocument/2006/relationships/hyperlink" Target="https://login.consultant.ru/link/?req=doc&amp;base=LAW&amp;n=518442&amp;dst=100342" TargetMode="External"/><Relationship Id="rId500" Type="http://schemas.openxmlformats.org/officeDocument/2006/relationships/hyperlink" Target="https://login.consultant.ru/link/?req=doc&amp;base=LAW&amp;n=389965&amp;dst=100693" TargetMode="External"/><Relationship Id="rId584" Type="http://schemas.openxmlformats.org/officeDocument/2006/relationships/hyperlink" Target="https://login.consultant.ru/link/?req=doc&amp;base=LAW&amp;n=479106&amp;dst=100533" TargetMode="External"/><Relationship Id="rId805" Type="http://schemas.openxmlformats.org/officeDocument/2006/relationships/hyperlink" Target="https://login.consultant.ru/link/?req=doc&amp;base=LAW&amp;n=536127&amp;dst=100302" TargetMode="External"/><Relationship Id="rId1130" Type="http://schemas.openxmlformats.org/officeDocument/2006/relationships/hyperlink" Target="https://login.consultant.ru/link/?req=doc&amp;base=LAW&amp;n=501321&amp;dst=100549" TargetMode="External"/><Relationship Id="rId1228" Type="http://schemas.openxmlformats.org/officeDocument/2006/relationships/hyperlink" Target="https://login.consultant.ru/link/?req=doc&amp;base=LAW&amp;n=389965&amp;dst=100836" TargetMode="External"/><Relationship Id="rId1435" Type="http://schemas.openxmlformats.org/officeDocument/2006/relationships/hyperlink" Target="https://login.consultant.ru/link/?req=doc&amp;base=LAW&amp;n=191480&amp;dst=100104" TargetMode="External"/><Relationship Id="rId5" Type="http://schemas.openxmlformats.org/officeDocument/2006/relationships/hyperlink" Target="https://login.consultant.ru/link/?req=doc&amp;base=LAW&amp;n=21097&amp;dst=100008" TargetMode="External"/><Relationship Id="rId237" Type="http://schemas.openxmlformats.org/officeDocument/2006/relationships/hyperlink" Target="https://login.consultant.ru/link/?req=doc&amp;base=LAW&amp;n=504616&amp;dst=100223" TargetMode="External"/><Relationship Id="rId791" Type="http://schemas.openxmlformats.org/officeDocument/2006/relationships/hyperlink" Target="https://login.consultant.ru/link/?req=doc&amp;base=LAW&amp;n=525623&amp;dst=100015" TargetMode="External"/><Relationship Id="rId889" Type="http://schemas.openxmlformats.org/officeDocument/2006/relationships/hyperlink" Target="https://login.consultant.ru/link/?req=doc&amp;base=LAW&amp;n=166225&amp;dst=100166" TargetMode="External"/><Relationship Id="rId1074" Type="http://schemas.openxmlformats.org/officeDocument/2006/relationships/hyperlink" Target="https://login.consultant.ru/link/?req=doc&amp;base=LAW&amp;n=166225&amp;dst=100205" TargetMode="External"/><Relationship Id="rId1642" Type="http://schemas.openxmlformats.org/officeDocument/2006/relationships/hyperlink" Target="https://login.consultant.ru/link/?req=doc&amp;base=LAW&amp;n=515563&amp;dst=100322" TargetMode="External"/><Relationship Id="rId444" Type="http://schemas.openxmlformats.org/officeDocument/2006/relationships/hyperlink" Target="https://login.consultant.ru/link/?req=doc&amp;base=LAW&amp;n=389965&amp;dst=100671" TargetMode="External"/><Relationship Id="rId651" Type="http://schemas.openxmlformats.org/officeDocument/2006/relationships/hyperlink" Target="https://login.consultant.ru/link/?req=doc&amp;base=LAW&amp;n=510645&amp;dst=100119" TargetMode="External"/><Relationship Id="rId749" Type="http://schemas.openxmlformats.org/officeDocument/2006/relationships/hyperlink" Target="https://login.consultant.ru/link/?req=doc&amp;base=LAW&amp;n=520148&amp;dst=100109" TargetMode="External"/><Relationship Id="rId1281" Type="http://schemas.openxmlformats.org/officeDocument/2006/relationships/hyperlink" Target="https://login.consultant.ru/link/?req=doc&amp;base=LAW&amp;n=536600&amp;dst=304" TargetMode="External"/><Relationship Id="rId1379" Type="http://schemas.openxmlformats.org/officeDocument/2006/relationships/hyperlink" Target="https://login.consultant.ru/link/?req=doc&amp;base=LAW&amp;n=341752&amp;dst=100076" TargetMode="External"/><Relationship Id="rId1502" Type="http://schemas.openxmlformats.org/officeDocument/2006/relationships/hyperlink" Target="https://login.consultant.ru/link/?req=doc&amp;base=LAW&amp;n=508506&amp;dst=102604" TargetMode="External"/><Relationship Id="rId1586" Type="http://schemas.openxmlformats.org/officeDocument/2006/relationships/hyperlink" Target="https://login.consultant.ru/link/?req=doc&amp;base=LAW&amp;n=166225&amp;dst=100301" TargetMode="External"/><Relationship Id="rId1807" Type="http://schemas.openxmlformats.org/officeDocument/2006/relationships/hyperlink" Target="https://login.consultant.ru/link/?req=doc&amp;base=LAW&amp;n=531491&amp;dst=100770" TargetMode="External"/><Relationship Id="rId290" Type="http://schemas.openxmlformats.org/officeDocument/2006/relationships/hyperlink" Target="https://login.consultant.ru/link/?req=doc&amp;base=LAW&amp;n=330025&amp;dst=100010" TargetMode="External"/><Relationship Id="rId304" Type="http://schemas.openxmlformats.org/officeDocument/2006/relationships/hyperlink" Target="https://login.consultant.ru/link/?req=doc&amp;base=LAW&amp;n=491428&amp;dst=100045" TargetMode="External"/><Relationship Id="rId388" Type="http://schemas.openxmlformats.org/officeDocument/2006/relationships/hyperlink" Target="https://login.consultant.ru/link/?req=doc&amp;base=LAW&amp;n=521090&amp;dst=100033" TargetMode="External"/><Relationship Id="rId511" Type="http://schemas.openxmlformats.org/officeDocument/2006/relationships/hyperlink" Target="https://login.consultant.ru/link/?req=doc&amp;base=LAW&amp;n=389965&amp;dst=100695" TargetMode="External"/><Relationship Id="rId609" Type="http://schemas.openxmlformats.org/officeDocument/2006/relationships/hyperlink" Target="https://login.consultant.ru/link/?req=doc&amp;base=LAW&amp;n=501321&amp;dst=100526" TargetMode="External"/><Relationship Id="rId956" Type="http://schemas.openxmlformats.org/officeDocument/2006/relationships/hyperlink" Target="https://login.consultant.ru/link/?req=doc&amp;base=LAW&amp;n=148402&amp;dst=100022" TargetMode="External"/><Relationship Id="rId1141" Type="http://schemas.openxmlformats.org/officeDocument/2006/relationships/hyperlink" Target="https://login.consultant.ru/link/?req=doc&amp;base=LAW&amp;n=531491&amp;dst=100663" TargetMode="External"/><Relationship Id="rId1239" Type="http://schemas.openxmlformats.org/officeDocument/2006/relationships/hyperlink" Target="https://login.consultant.ru/link/?req=doc&amp;base=LAW&amp;n=166225&amp;dst=100232" TargetMode="External"/><Relationship Id="rId1793" Type="http://schemas.openxmlformats.org/officeDocument/2006/relationships/hyperlink" Target="https://login.consultant.ru/link/?req=doc&amp;base=LAW&amp;n=389965&amp;dst=100910" TargetMode="External"/><Relationship Id="rId85" Type="http://schemas.openxmlformats.org/officeDocument/2006/relationships/hyperlink" Target="https://login.consultant.ru/link/?req=doc&amp;base=LAW&amp;n=491428&amp;dst=100024" TargetMode="External"/><Relationship Id="rId150" Type="http://schemas.openxmlformats.org/officeDocument/2006/relationships/hyperlink" Target="https://login.consultant.ru/link/?req=doc&amp;base=LAW&amp;n=492207&amp;dst=100013" TargetMode="External"/><Relationship Id="rId595" Type="http://schemas.openxmlformats.org/officeDocument/2006/relationships/hyperlink" Target="https://login.consultant.ru/link/?req=doc&amp;base=LAW&amp;n=389965&amp;dst=100762" TargetMode="External"/><Relationship Id="rId816" Type="http://schemas.openxmlformats.org/officeDocument/2006/relationships/hyperlink" Target="https://login.consultant.ru/link/?req=doc&amp;base=LAW&amp;n=531491&amp;dst=100319" TargetMode="External"/><Relationship Id="rId1001" Type="http://schemas.openxmlformats.org/officeDocument/2006/relationships/hyperlink" Target="https://login.consultant.ru/link/?req=doc&amp;base=LAW&amp;n=531491&amp;dst=100534" TargetMode="External"/><Relationship Id="rId1446" Type="http://schemas.openxmlformats.org/officeDocument/2006/relationships/hyperlink" Target="https://login.consultant.ru/link/?req=doc&amp;base=LAW&amp;n=201167&amp;dst=100628" TargetMode="External"/><Relationship Id="rId1653" Type="http://schemas.openxmlformats.org/officeDocument/2006/relationships/hyperlink" Target="https://login.consultant.ru/link/?req=doc&amp;base=LAW&amp;n=166225&amp;dst=100309" TargetMode="External"/><Relationship Id="rId248" Type="http://schemas.openxmlformats.org/officeDocument/2006/relationships/hyperlink" Target="https://login.consultant.ru/link/?req=doc&amp;base=LAW&amp;n=186803&amp;dst=100010" TargetMode="External"/><Relationship Id="rId455" Type="http://schemas.openxmlformats.org/officeDocument/2006/relationships/hyperlink" Target="https://login.consultant.ru/link/?req=doc&amp;base=LAW&amp;n=501321&amp;dst=100512" TargetMode="External"/><Relationship Id="rId662" Type="http://schemas.openxmlformats.org/officeDocument/2006/relationships/hyperlink" Target="https://login.consultant.ru/link/?req=doc&amp;base=LAW&amp;n=523533&amp;dst=100016" TargetMode="External"/><Relationship Id="rId1085" Type="http://schemas.openxmlformats.org/officeDocument/2006/relationships/hyperlink" Target="https://login.consultant.ru/link/?req=doc&amp;base=LAW&amp;n=389965&amp;dst=100817" TargetMode="External"/><Relationship Id="rId1292" Type="http://schemas.openxmlformats.org/officeDocument/2006/relationships/hyperlink" Target="https://login.consultant.ru/link/?req=doc&amp;base=LAW&amp;n=453877&amp;dst=100027" TargetMode="External"/><Relationship Id="rId1306" Type="http://schemas.openxmlformats.org/officeDocument/2006/relationships/hyperlink" Target="https://login.consultant.ru/link/?req=doc&amp;base=LAW&amp;n=220217&amp;dst=100036" TargetMode="External"/><Relationship Id="rId1513" Type="http://schemas.openxmlformats.org/officeDocument/2006/relationships/hyperlink" Target="https://login.consultant.ru/link/?req=doc&amp;base=LAW&amp;n=182069&amp;dst=100153" TargetMode="External"/><Relationship Id="rId1720" Type="http://schemas.openxmlformats.org/officeDocument/2006/relationships/hyperlink" Target="https://login.consultant.ru/link/?req=doc&amp;base=LAW&amp;n=471814&amp;dst=100009" TargetMode="External"/><Relationship Id="rId12" Type="http://schemas.openxmlformats.org/officeDocument/2006/relationships/hyperlink" Target="https://login.consultant.ru/link/?req=doc&amp;base=LAW&amp;n=148402&amp;dst=100009" TargetMode="External"/><Relationship Id="rId108" Type="http://schemas.openxmlformats.org/officeDocument/2006/relationships/hyperlink" Target="https://login.consultant.ru/link/?req=doc&amp;base=LAW&amp;n=491322&amp;dst=100009" TargetMode="External"/><Relationship Id="rId315" Type="http://schemas.openxmlformats.org/officeDocument/2006/relationships/hyperlink" Target="https://login.consultant.ru/link/?req=doc&amp;base=LAW&amp;n=462109&amp;dst=100007" TargetMode="External"/><Relationship Id="rId522" Type="http://schemas.openxmlformats.org/officeDocument/2006/relationships/hyperlink" Target="https://login.consultant.ru/link/?req=doc&amp;base=LAW&amp;n=494817&amp;dst=100181" TargetMode="External"/><Relationship Id="rId967" Type="http://schemas.openxmlformats.org/officeDocument/2006/relationships/hyperlink" Target="https://login.consultant.ru/link/?req=doc&amp;base=LAW&amp;n=490748&amp;dst=100006" TargetMode="External"/><Relationship Id="rId1152" Type="http://schemas.openxmlformats.org/officeDocument/2006/relationships/hyperlink" Target="https://login.consultant.ru/link/?req=doc&amp;base=LAW&amp;n=531491&amp;dst=101007" TargetMode="External"/><Relationship Id="rId1597" Type="http://schemas.openxmlformats.org/officeDocument/2006/relationships/hyperlink" Target="https://login.consultant.ru/link/?req=doc&amp;base=LAW&amp;n=221524&amp;dst=100515" TargetMode="External"/><Relationship Id="rId96" Type="http://schemas.openxmlformats.org/officeDocument/2006/relationships/hyperlink" Target="https://login.consultant.ru/link/?req=doc&amp;base=LAW&amp;n=453877&amp;dst=100025" TargetMode="External"/><Relationship Id="rId161" Type="http://schemas.openxmlformats.org/officeDocument/2006/relationships/hyperlink" Target="https://login.consultant.ru/link/?req=doc&amp;base=LAW&amp;n=341752&amp;dst=100020" TargetMode="External"/><Relationship Id="rId399" Type="http://schemas.openxmlformats.org/officeDocument/2006/relationships/hyperlink" Target="https://login.consultant.ru/link/?req=doc&amp;base=LAW&amp;n=531491&amp;dst=100071" TargetMode="External"/><Relationship Id="rId827" Type="http://schemas.openxmlformats.org/officeDocument/2006/relationships/hyperlink" Target="https://login.consultant.ru/link/?req=doc&amp;base=LAW&amp;n=531289&amp;dst=100028" TargetMode="External"/><Relationship Id="rId1012" Type="http://schemas.openxmlformats.org/officeDocument/2006/relationships/hyperlink" Target="https://login.consultant.ru/link/?req=doc&amp;base=LAW&amp;n=166225&amp;dst=100194" TargetMode="External"/><Relationship Id="rId1457" Type="http://schemas.openxmlformats.org/officeDocument/2006/relationships/hyperlink" Target="https://login.consultant.ru/link/?req=doc&amp;base=LAW&amp;n=166225&amp;dst=100262" TargetMode="External"/><Relationship Id="rId1664" Type="http://schemas.openxmlformats.org/officeDocument/2006/relationships/hyperlink" Target="https://login.consultant.ru/link/?req=doc&amp;base=LAW&amp;n=510137&amp;dst=100045" TargetMode="External"/><Relationship Id="rId259" Type="http://schemas.openxmlformats.org/officeDocument/2006/relationships/hyperlink" Target="https://login.consultant.ru/link/?req=doc&amp;base=LAW&amp;n=387197&amp;dst=100069" TargetMode="External"/><Relationship Id="rId466" Type="http://schemas.openxmlformats.org/officeDocument/2006/relationships/hyperlink" Target="https://login.consultant.ru/link/?req=doc&amp;base=LAW&amp;n=292725&amp;dst=100038" TargetMode="External"/><Relationship Id="rId673" Type="http://schemas.openxmlformats.org/officeDocument/2006/relationships/hyperlink" Target="https://login.consultant.ru/link/?req=doc&amp;base=LAW&amp;n=500205&amp;dst=101171" TargetMode="External"/><Relationship Id="rId880" Type="http://schemas.openxmlformats.org/officeDocument/2006/relationships/hyperlink" Target="https://login.consultant.ru/link/?req=doc&amp;base=LAW&amp;n=536127&amp;dst=100023" TargetMode="External"/><Relationship Id="rId1096" Type="http://schemas.openxmlformats.org/officeDocument/2006/relationships/hyperlink" Target="https://login.consultant.ru/link/?req=doc&amp;base=LAW&amp;n=531491&amp;dst=100634" TargetMode="External"/><Relationship Id="rId1317" Type="http://schemas.openxmlformats.org/officeDocument/2006/relationships/hyperlink" Target="https://login.consultant.ru/link/?req=doc&amp;base=LAW&amp;n=389965&amp;dst=100894" TargetMode="External"/><Relationship Id="rId1524" Type="http://schemas.openxmlformats.org/officeDocument/2006/relationships/hyperlink" Target="https://login.consultant.ru/link/?req=doc&amp;base=LAW&amp;n=520138&amp;dst=101239" TargetMode="External"/><Relationship Id="rId1731" Type="http://schemas.openxmlformats.org/officeDocument/2006/relationships/hyperlink" Target="https://login.consultant.ru/link/?req=doc&amp;base=LAW&amp;n=518442&amp;dst=100204" TargetMode="External"/><Relationship Id="rId23" Type="http://schemas.openxmlformats.org/officeDocument/2006/relationships/hyperlink" Target="https://login.consultant.ru/link/?req=doc&amp;base=LAW&amp;n=148363&amp;dst=100008" TargetMode="External"/><Relationship Id="rId119" Type="http://schemas.openxmlformats.org/officeDocument/2006/relationships/hyperlink" Target="https://login.consultant.ru/link/?req=doc&amp;base=LAW&amp;n=511079&amp;dst=167" TargetMode="External"/><Relationship Id="rId326" Type="http://schemas.openxmlformats.org/officeDocument/2006/relationships/hyperlink" Target="https://login.consultant.ru/link/?req=doc&amp;base=LAW&amp;n=485980&amp;dst=100311" TargetMode="External"/><Relationship Id="rId533" Type="http://schemas.openxmlformats.org/officeDocument/2006/relationships/hyperlink" Target="https://login.consultant.ru/link/?req=doc&amp;base=LAW&amp;n=347785&amp;dst=100011" TargetMode="External"/><Relationship Id="rId978" Type="http://schemas.openxmlformats.org/officeDocument/2006/relationships/hyperlink" Target="https://login.consultant.ru/link/?req=doc&amp;base=LAW&amp;n=531491&amp;dst=100525" TargetMode="External"/><Relationship Id="rId1163" Type="http://schemas.openxmlformats.org/officeDocument/2006/relationships/hyperlink" Target="https://login.consultant.ru/link/?req=doc&amp;base=LAW&amp;n=531289&amp;dst=100029" TargetMode="External"/><Relationship Id="rId1370" Type="http://schemas.openxmlformats.org/officeDocument/2006/relationships/hyperlink" Target="https://login.consultant.ru/link/?req=doc&amp;base=LAW&amp;n=201715&amp;dst=100501" TargetMode="External"/><Relationship Id="rId740" Type="http://schemas.openxmlformats.org/officeDocument/2006/relationships/hyperlink" Target="https://login.consultant.ru/link/?req=doc&amp;base=LAW&amp;n=400633&amp;dst=100183" TargetMode="External"/><Relationship Id="rId838" Type="http://schemas.openxmlformats.org/officeDocument/2006/relationships/hyperlink" Target="https://login.consultant.ru/link/?req=doc&amp;base=LAW&amp;n=531491&amp;dst=100343" TargetMode="External"/><Relationship Id="rId1023" Type="http://schemas.openxmlformats.org/officeDocument/2006/relationships/hyperlink" Target="https://login.consultant.ru/link/?req=doc&amp;base=LAW&amp;n=221524&amp;dst=100416" TargetMode="External"/><Relationship Id="rId1468" Type="http://schemas.openxmlformats.org/officeDocument/2006/relationships/hyperlink" Target="https://login.consultant.ru/link/?req=doc&amp;base=LAW&amp;n=166225&amp;dst=100268" TargetMode="External"/><Relationship Id="rId1675" Type="http://schemas.openxmlformats.org/officeDocument/2006/relationships/hyperlink" Target="https://login.consultant.ru/link/?req=doc&amp;base=LAW&amp;n=491322&amp;dst=100034" TargetMode="External"/><Relationship Id="rId172" Type="http://schemas.openxmlformats.org/officeDocument/2006/relationships/hyperlink" Target="https://login.consultant.ru/link/?req=doc&amp;base=LAW&amp;n=341752&amp;dst=100027" TargetMode="External"/><Relationship Id="rId477" Type="http://schemas.openxmlformats.org/officeDocument/2006/relationships/hyperlink" Target="https://login.consultant.ru/link/?req=doc&amp;base=LAW&amp;n=166225&amp;dst=100098" TargetMode="External"/><Relationship Id="rId600" Type="http://schemas.openxmlformats.org/officeDocument/2006/relationships/hyperlink" Target="https://login.consultant.ru/link/?req=doc&amp;base=LAW&amp;n=399101&amp;dst=100090" TargetMode="External"/><Relationship Id="rId684" Type="http://schemas.openxmlformats.org/officeDocument/2006/relationships/hyperlink" Target="https://login.consultant.ru/link/?req=doc&amp;base=LAW&amp;n=500205&amp;dst=100557" TargetMode="External"/><Relationship Id="rId1230" Type="http://schemas.openxmlformats.org/officeDocument/2006/relationships/hyperlink" Target="https://login.consultant.ru/link/?req=doc&amp;base=LAW&amp;n=166225&amp;dst=100229" TargetMode="External"/><Relationship Id="rId1328" Type="http://schemas.openxmlformats.org/officeDocument/2006/relationships/hyperlink" Target="https://login.consultant.ru/link/?req=doc&amp;base=LAW&amp;n=286516&amp;dst=100090" TargetMode="External"/><Relationship Id="rId1535" Type="http://schemas.openxmlformats.org/officeDocument/2006/relationships/hyperlink" Target="https://login.consultant.ru/link/?req=doc&amp;base=LAW&amp;n=531491&amp;dst=100732" TargetMode="External"/><Relationship Id="rId337" Type="http://schemas.openxmlformats.org/officeDocument/2006/relationships/hyperlink" Target="https://login.consultant.ru/link/?req=doc&amp;base=LAW&amp;n=413370&amp;dst=81" TargetMode="External"/><Relationship Id="rId891" Type="http://schemas.openxmlformats.org/officeDocument/2006/relationships/hyperlink" Target="https://login.consultant.ru/link/?req=doc&amp;base=LAW&amp;n=531491&amp;dst=100442" TargetMode="External"/><Relationship Id="rId905" Type="http://schemas.openxmlformats.org/officeDocument/2006/relationships/hyperlink" Target="https://login.consultant.ru/link/?req=doc&amp;base=LAW&amp;n=166225&amp;dst=100176" TargetMode="External"/><Relationship Id="rId989" Type="http://schemas.openxmlformats.org/officeDocument/2006/relationships/hyperlink" Target="https://login.consultant.ru/link/?req=doc&amp;base=LAW&amp;n=221524&amp;dst=100397" TargetMode="External"/><Relationship Id="rId1742" Type="http://schemas.openxmlformats.org/officeDocument/2006/relationships/hyperlink" Target="https://login.consultant.ru/link/?req=doc&amp;base=LAW&amp;n=514104&amp;dst=100004" TargetMode="External"/><Relationship Id="rId34" Type="http://schemas.openxmlformats.org/officeDocument/2006/relationships/hyperlink" Target="https://login.consultant.ru/link/?req=doc&amp;base=LAW&amp;n=482770&amp;dst=100191" TargetMode="External"/><Relationship Id="rId544" Type="http://schemas.openxmlformats.org/officeDocument/2006/relationships/hyperlink" Target="https://login.consultant.ru/link/?req=doc&amp;base=LAW&amp;n=531491&amp;dst=100125" TargetMode="External"/><Relationship Id="rId751" Type="http://schemas.openxmlformats.org/officeDocument/2006/relationships/hyperlink" Target="https://login.consultant.ru/link/?req=doc&amp;base=LAW&amp;n=531491&amp;dst=100185" TargetMode="External"/><Relationship Id="rId849" Type="http://schemas.openxmlformats.org/officeDocument/2006/relationships/hyperlink" Target="https://login.consultant.ru/link/?req=doc&amp;base=LAW&amp;n=221524&amp;dst=100266" TargetMode="External"/><Relationship Id="rId1174" Type="http://schemas.openxmlformats.org/officeDocument/2006/relationships/hyperlink" Target="https://login.consultant.ru/link/?req=doc&amp;base=LAW&amp;n=531491&amp;dst=100690" TargetMode="External"/><Relationship Id="rId1381" Type="http://schemas.openxmlformats.org/officeDocument/2006/relationships/hyperlink" Target="https://login.consultant.ru/link/?req=doc&amp;base=LAW&amp;n=341752&amp;dst=100077" TargetMode="External"/><Relationship Id="rId1479" Type="http://schemas.openxmlformats.org/officeDocument/2006/relationships/hyperlink" Target="https://login.consultant.ru/link/?req=doc&amp;base=LAW&amp;n=286516&amp;dst=100108" TargetMode="External"/><Relationship Id="rId1602" Type="http://schemas.openxmlformats.org/officeDocument/2006/relationships/hyperlink" Target="https://login.consultant.ru/link/?req=doc&amp;base=LAW&amp;n=531491&amp;dst=100750" TargetMode="External"/><Relationship Id="rId1686" Type="http://schemas.openxmlformats.org/officeDocument/2006/relationships/hyperlink" Target="https://login.consultant.ru/link/?req=doc&amp;base=LAW&amp;n=166225&amp;dst=100311" TargetMode="External"/><Relationship Id="rId183" Type="http://schemas.openxmlformats.org/officeDocument/2006/relationships/hyperlink" Target="https://login.consultant.ru/link/?req=doc&amp;base=LAW&amp;n=191963&amp;dst=100039" TargetMode="External"/><Relationship Id="rId390" Type="http://schemas.openxmlformats.org/officeDocument/2006/relationships/hyperlink" Target="https://login.consultant.ru/link/?req=doc&amp;base=LAW&amp;n=518442&amp;dst=100324" TargetMode="External"/><Relationship Id="rId404" Type="http://schemas.openxmlformats.org/officeDocument/2006/relationships/hyperlink" Target="https://login.consultant.ru/link/?req=doc&amp;base=LAW&amp;n=389965&amp;dst=100645" TargetMode="External"/><Relationship Id="rId611" Type="http://schemas.openxmlformats.org/officeDocument/2006/relationships/hyperlink" Target="https://login.consultant.ru/link/?req=doc&amp;base=LAW&amp;n=389965&amp;dst=100776" TargetMode="External"/><Relationship Id="rId1034" Type="http://schemas.openxmlformats.org/officeDocument/2006/relationships/hyperlink" Target="https://login.consultant.ru/link/?req=doc&amp;base=LAW&amp;n=525623&amp;dst=100015" TargetMode="External"/><Relationship Id="rId1241" Type="http://schemas.openxmlformats.org/officeDocument/2006/relationships/hyperlink" Target="https://login.consultant.ru/link/?req=doc&amp;base=LAW&amp;n=453978&amp;dst=100015" TargetMode="External"/><Relationship Id="rId1339" Type="http://schemas.openxmlformats.org/officeDocument/2006/relationships/hyperlink" Target="https://login.consultant.ru/link/?req=doc&amp;base=LAW&amp;n=166225&amp;dst=100247" TargetMode="External"/><Relationship Id="rId250" Type="http://schemas.openxmlformats.org/officeDocument/2006/relationships/hyperlink" Target="https://login.consultant.ru/link/?req=doc&amp;base=LAW&amp;n=485965&amp;dst=100078" TargetMode="External"/><Relationship Id="rId488" Type="http://schemas.openxmlformats.org/officeDocument/2006/relationships/hyperlink" Target="https://login.consultant.ru/link/?req=doc&amp;base=LAW&amp;n=482679&amp;dst=100280" TargetMode="External"/><Relationship Id="rId695" Type="http://schemas.openxmlformats.org/officeDocument/2006/relationships/hyperlink" Target="https://login.consultant.ru/link/?req=doc&amp;base=LAW&amp;n=531491&amp;dst=100159" TargetMode="External"/><Relationship Id="rId709" Type="http://schemas.openxmlformats.org/officeDocument/2006/relationships/hyperlink" Target="https://login.consultant.ru/link/?req=doc&amp;base=LAW&amp;n=357764&amp;dst=100040" TargetMode="External"/><Relationship Id="rId916" Type="http://schemas.openxmlformats.org/officeDocument/2006/relationships/hyperlink" Target="https://login.consultant.ru/link/?req=doc&amp;base=LAW&amp;n=182093&amp;dst=100324" TargetMode="External"/><Relationship Id="rId1101" Type="http://schemas.openxmlformats.org/officeDocument/2006/relationships/hyperlink" Target="https://login.consultant.ru/link/?req=doc&amp;base=LAW&amp;n=352024&amp;dst=100026" TargetMode="External"/><Relationship Id="rId1546" Type="http://schemas.openxmlformats.org/officeDocument/2006/relationships/hyperlink" Target="https://login.consultant.ru/link/?req=doc&amp;base=LAW&amp;n=340411&amp;dst=100006" TargetMode="External"/><Relationship Id="rId1753" Type="http://schemas.openxmlformats.org/officeDocument/2006/relationships/hyperlink" Target="https://login.consultant.ru/link/?req=doc&amp;base=LAW&amp;n=191963&amp;dst=100143" TargetMode="External"/><Relationship Id="rId45" Type="http://schemas.openxmlformats.org/officeDocument/2006/relationships/hyperlink" Target="https://login.consultant.ru/link/?req=doc&amp;base=LAW&amp;n=187011&amp;dst=100014" TargetMode="External"/><Relationship Id="rId110" Type="http://schemas.openxmlformats.org/officeDocument/2006/relationships/hyperlink" Target="https://login.consultant.ru/link/?req=doc&amp;base=LAW&amp;n=494823&amp;dst=100009" TargetMode="External"/><Relationship Id="rId348" Type="http://schemas.openxmlformats.org/officeDocument/2006/relationships/hyperlink" Target="https://login.consultant.ru/link/?req=doc&amp;base=LAW&amp;n=387197&amp;dst=100081" TargetMode="External"/><Relationship Id="rId555" Type="http://schemas.openxmlformats.org/officeDocument/2006/relationships/hyperlink" Target="https://login.consultant.ru/link/?req=doc&amp;base=LAW&amp;n=501321&amp;dst=100520" TargetMode="External"/><Relationship Id="rId762" Type="http://schemas.openxmlformats.org/officeDocument/2006/relationships/hyperlink" Target="https://login.consultant.ru/link/?req=doc&amp;base=LAW&amp;n=531491&amp;dst=100201" TargetMode="External"/><Relationship Id="rId1185" Type="http://schemas.openxmlformats.org/officeDocument/2006/relationships/hyperlink" Target="https://login.consultant.ru/link/?req=doc&amp;base=LAW&amp;n=531491&amp;dst=100700" TargetMode="External"/><Relationship Id="rId1392" Type="http://schemas.openxmlformats.org/officeDocument/2006/relationships/hyperlink" Target="https://login.consultant.ru/link/?req=doc&amp;base=LAW&amp;n=182093&amp;dst=100434" TargetMode="External"/><Relationship Id="rId1406" Type="http://schemas.openxmlformats.org/officeDocument/2006/relationships/hyperlink" Target="https://login.consultant.ru/link/?req=doc&amp;base=LAW&amp;n=182093&amp;dst=100434" TargetMode="External"/><Relationship Id="rId1613" Type="http://schemas.openxmlformats.org/officeDocument/2006/relationships/hyperlink" Target="https://login.consultant.ru/link/?req=doc&amp;base=LAW&amp;n=286516&amp;dst=100126" TargetMode="External"/><Relationship Id="rId194" Type="http://schemas.openxmlformats.org/officeDocument/2006/relationships/hyperlink" Target="https://login.consultant.ru/link/?req=doc&amp;base=LAW&amp;n=201167&amp;dst=100602" TargetMode="External"/><Relationship Id="rId208" Type="http://schemas.openxmlformats.org/officeDocument/2006/relationships/hyperlink" Target="https://login.consultant.ru/link/?req=doc&amp;base=LAW&amp;n=504616&amp;dst=100159" TargetMode="External"/><Relationship Id="rId415" Type="http://schemas.openxmlformats.org/officeDocument/2006/relationships/hyperlink" Target="https://login.consultant.ru/link/?req=doc&amp;base=LAW&amp;n=192320&amp;dst=100086" TargetMode="External"/><Relationship Id="rId622" Type="http://schemas.openxmlformats.org/officeDocument/2006/relationships/hyperlink" Target="https://login.consultant.ru/link/?req=doc&amp;base=LAW&amp;n=511150&amp;dst=100028" TargetMode="External"/><Relationship Id="rId1045" Type="http://schemas.openxmlformats.org/officeDocument/2006/relationships/hyperlink" Target="https://login.consultant.ru/link/?req=doc&amp;base=LAW&amp;n=166225&amp;dst=100204" TargetMode="External"/><Relationship Id="rId1252" Type="http://schemas.openxmlformats.org/officeDocument/2006/relationships/hyperlink" Target="https://login.consultant.ru/link/?req=doc&amp;base=LAW&amp;n=531491&amp;dst=100717" TargetMode="External"/><Relationship Id="rId1697" Type="http://schemas.openxmlformats.org/officeDocument/2006/relationships/hyperlink" Target="https://login.consultant.ru/link/?req=doc&amp;base=LAW&amp;n=491322&amp;dst=100101" TargetMode="External"/><Relationship Id="rId261" Type="http://schemas.openxmlformats.org/officeDocument/2006/relationships/hyperlink" Target="https://login.consultant.ru/link/?req=doc&amp;base=LAW&amp;n=186812" TargetMode="External"/><Relationship Id="rId499" Type="http://schemas.openxmlformats.org/officeDocument/2006/relationships/hyperlink" Target="https://login.consultant.ru/link/?req=doc&amp;base=LAW&amp;n=164031&amp;dst=100031" TargetMode="External"/><Relationship Id="rId927" Type="http://schemas.openxmlformats.org/officeDocument/2006/relationships/hyperlink" Target="https://login.consultant.ru/link/?req=doc&amp;base=LAW&amp;n=494637&amp;dst=100014" TargetMode="External"/><Relationship Id="rId1112" Type="http://schemas.openxmlformats.org/officeDocument/2006/relationships/hyperlink" Target="https://login.consultant.ru/link/?req=doc&amp;base=LAW&amp;n=531491&amp;dst=100651" TargetMode="External"/><Relationship Id="rId1557" Type="http://schemas.openxmlformats.org/officeDocument/2006/relationships/hyperlink" Target="https://login.consultant.ru/link/?req=doc&amp;base=LAW&amp;n=491428&amp;dst=100056" TargetMode="External"/><Relationship Id="rId1764" Type="http://schemas.openxmlformats.org/officeDocument/2006/relationships/hyperlink" Target="https://login.consultant.ru/link/?req=doc&amp;base=LAW&amp;n=472763&amp;dst=100038" TargetMode="External"/><Relationship Id="rId56" Type="http://schemas.openxmlformats.org/officeDocument/2006/relationships/hyperlink" Target="https://login.consultant.ru/link/?req=doc&amp;base=LAW&amp;n=389965&amp;dst=100577" TargetMode="External"/><Relationship Id="rId359" Type="http://schemas.openxmlformats.org/officeDocument/2006/relationships/hyperlink" Target="https://login.consultant.ru/link/?req=doc&amp;base=LAW&amp;n=389965&amp;dst=100608" TargetMode="External"/><Relationship Id="rId566" Type="http://schemas.openxmlformats.org/officeDocument/2006/relationships/hyperlink" Target="https://login.consultant.ru/link/?req=doc&amp;base=LAW&amp;n=339410&amp;dst=100005" TargetMode="External"/><Relationship Id="rId773" Type="http://schemas.openxmlformats.org/officeDocument/2006/relationships/hyperlink" Target="https://login.consultant.ru/link/?req=doc&amp;base=LAW&amp;n=523276&amp;dst=100106" TargetMode="External"/><Relationship Id="rId1196" Type="http://schemas.openxmlformats.org/officeDocument/2006/relationships/hyperlink" Target="https://login.consultant.ru/link/?req=doc&amp;base=LAW&amp;n=221524&amp;dst=100478" TargetMode="External"/><Relationship Id="rId1417" Type="http://schemas.openxmlformats.org/officeDocument/2006/relationships/hyperlink" Target="https://login.consultant.ru/link/?req=doc&amp;base=LAW&amp;n=435812&amp;dst=100043" TargetMode="External"/><Relationship Id="rId1624" Type="http://schemas.openxmlformats.org/officeDocument/2006/relationships/hyperlink" Target="https://login.consultant.ru/link/?req=doc&amp;base=LAW&amp;n=387197&amp;dst=100177" TargetMode="External"/><Relationship Id="rId121" Type="http://schemas.openxmlformats.org/officeDocument/2006/relationships/hyperlink" Target="https://login.consultant.ru/link/?req=doc&amp;base=LAW&amp;n=405902&amp;dst=100138" TargetMode="External"/><Relationship Id="rId219" Type="http://schemas.openxmlformats.org/officeDocument/2006/relationships/hyperlink" Target="https://login.consultant.ru/link/?req=doc&amp;base=LAW&amp;n=520283&amp;dst=1" TargetMode="External"/><Relationship Id="rId426" Type="http://schemas.openxmlformats.org/officeDocument/2006/relationships/hyperlink" Target="https://login.consultant.ru/link/?req=doc&amp;base=LAW&amp;n=413370" TargetMode="External"/><Relationship Id="rId633" Type="http://schemas.openxmlformats.org/officeDocument/2006/relationships/hyperlink" Target="https://login.consultant.ru/link/?req=doc&amp;base=LAW&amp;n=221524&amp;dst=100190" TargetMode="External"/><Relationship Id="rId980" Type="http://schemas.openxmlformats.org/officeDocument/2006/relationships/hyperlink" Target="https://login.consultant.ru/link/?req=doc&amp;base=LAW&amp;n=221524&amp;dst=100390" TargetMode="External"/><Relationship Id="rId1056" Type="http://schemas.openxmlformats.org/officeDocument/2006/relationships/hyperlink" Target="https://login.consultant.ru/link/?req=doc&amp;base=LAW&amp;n=523276&amp;dst=53" TargetMode="External"/><Relationship Id="rId1263" Type="http://schemas.openxmlformats.org/officeDocument/2006/relationships/hyperlink" Target="https://login.consultant.ru/link/?req=doc&amp;base=LAW&amp;n=357764&amp;dst=100048" TargetMode="External"/><Relationship Id="rId840" Type="http://schemas.openxmlformats.org/officeDocument/2006/relationships/hyperlink" Target="https://login.consultant.ru/link/?req=doc&amp;base=LAW&amp;n=531491&amp;dst=100344" TargetMode="External"/><Relationship Id="rId938" Type="http://schemas.openxmlformats.org/officeDocument/2006/relationships/hyperlink" Target="https://login.consultant.ru/link/?req=doc&amp;base=LAW&amp;n=511079&amp;dst=167" TargetMode="External"/><Relationship Id="rId1470" Type="http://schemas.openxmlformats.org/officeDocument/2006/relationships/hyperlink" Target="https://login.consultant.ru/link/?req=doc&amp;base=LAW&amp;n=286516&amp;dst=100100" TargetMode="External"/><Relationship Id="rId1568" Type="http://schemas.openxmlformats.org/officeDocument/2006/relationships/hyperlink" Target="https://login.consultant.ru/link/?req=doc&amp;base=LAW&amp;n=387197&amp;dst=100179" TargetMode="External"/><Relationship Id="rId1775" Type="http://schemas.openxmlformats.org/officeDocument/2006/relationships/hyperlink" Target="https://login.consultant.ru/link/?req=doc&amp;base=LAW&amp;n=126093&amp;dst=100015" TargetMode="External"/><Relationship Id="rId67" Type="http://schemas.openxmlformats.org/officeDocument/2006/relationships/hyperlink" Target="https://login.consultant.ru/link/?req=doc&amp;base=LAW&amp;n=286769&amp;dst=100020" TargetMode="External"/><Relationship Id="rId272" Type="http://schemas.openxmlformats.org/officeDocument/2006/relationships/hyperlink" Target="https://login.consultant.ru/link/?req=doc&amp;base=LAW&amp;n=499147&amp;dst=100003" TargetMode="External"/><Relationship Id="rId577" Type="http://schemas.openxmlformats.org/officeDocument/2006/relationships/hyperlink" Target="https://login.consultant.ru/link/?req=doc&amp;base=LAW&amp;n=191967&amp;dst=100026" TargetMode="External"/><Relationship Id="rId700" Type="http://schemas.openxmlformats.org/officeDocument/2006/relationships/hyperlink" Target="https://login.consultant.ru/link/?req=doc&amp;base=LAW&amp;n=357764&amp;dst=100034" TargetMode="External"/><Relationship Id="rId1123" Type="http://schemas.openxmlformats.org/officeDocument/2006/relationships/hyperlink" Target="https://login.consultant.ru/link/?req=doc&amp;base=LAW&amp;n=501321&amp;dst=100545" TargetMode="External"/><Relationship Id="rId1330" Type="http://schemas.openxmlformats.org/officeDocument/2006/relationships/hyperlink" Target="https://login.consultant.ru/link/?req=doc&amp;base=LAW&amp;n=182093&amp;dst=100434" TargetMode="External"/><Relationship Id="rId1428" Type="http://schemas.openxmlformats.org/officeDocument/2006/relationships/hyperlink" Target="https://login.consultant.ru/link/?req=doc&amp;base=LAW&amp;n=435812&amp;dst=100045" TargetMode="External"/><Relationship Id="rId1635" Type="http://schemas.openxmlformats.org/officeDocument/2006/relationships/hyperlink" Target="https://login.consultant.ru/link/?req=doc&amp;base=LAW&amp;n=509431&amp;dst=65" TargetMode="External"/><Relationship Id="rId132" Type="http://schemas.openxmlformats.org/officeDocument/2006/relationships/hyperlink" Target="https://login.consultant.ru/link/?req=doc&amp;base=LAW&amp;n=522314&amp;dst=100006" TargetMode="External"/><Relationship Id="rId784" Type="http://schemas.openxmlformats.org/officeDocument/2006/relationships/hyperlink" Target="https://login.consultant.ru/link/?req=doc&amp;base=LAW&amp;n=531491&amp;dst=100251" TargetMode="External"/><Relationship Id="rId991" Type="http://schemas.openxmlformats.org/officeDocument/2006/relationships/hyperlink" Target="https://login.consultant.ru/link/?req=doc&amp;base=LAW&amp;n=166225&amp;dst=100189" TargetMode="External"/><Relationship Id="rId1067" Type="http://schemas.openxmlformats.org/officeDocument/2006/relationships/hyperlink" Target="https://login.consultant.ru/link/?req=doc&amp;base=LAW&amp;n=221524&amp;dst=100437" TargetMode="External"/><Relationship Id="rId437" Type="http://schemas.openxmlformats.org/officeDocument/2006/relationships/hyperlink" Target="https://login.consultant.ru/link/?req=doc&amp;base=LAW&amp;n=389965&amp;dst=100668" TargetMode="External"/><Relationship Id="rId644" Type="http://schemas.openxmlformats.org/officeDocument/2006/relationships/hyperlink" Target="https://login.consultant.ru/link/?req=doc&amp;base=LAW&amp;n=531491&amp;dst=100151" TargetMode="External"/><Relationship Id="rId851" Type="http://schemas.openxmlformats.org/officeDocument/2006/relationships/hyperlink" Target="https://login.consultant.ru/link/?req=doc&amp;base=LAW&amp;n=387197&amp;dst=100095" TargetMode="External"/><Relationship Id="rId1274" Type="http://schemas.openxmlformats.org/officeDocument/2006/relationships/hyperlink" Target="https://login.consultant.ru/link/?req=doc&amp;base=LAW&amp;n=182655&amp;dst=100030" TargetMode="External"/><Relationship Id="rId1481" Type="http://schemas.openxmlformats.org/officeDocument/2006/relationships/hyperlink" Target="https://login.consultant.ru/link/?req=doc&amp;base=LAW&amp;n=201037&amp;dst=100113" TargetMode="External"/><Relationship Id="rId1579" Type="http://schemas.openxmlformats.org/officeDocument/2006/relationships/hyperlink" Target="https://login.consultant.ru/link/?req=doc&amp;base=LAW&amp;n=346403" TargetMode="External"/><Relationship Id="rId1702" Type="http://schemas.openxmlformats.org/officeDocument/2006/relationships/hyperlink" Target="https://login.consultant.ru/link/?req=doc&amp;base=LAW&amp;n=510137&amp;dst=100095" TargetMode="External"/><Relationship Id="rId283" Type="http://schemas.openxmlformats.org/officeDocument/2006/relationships/hyperlink" Target="https://login.consultant.ru/link/?req=doc&amp;base=LAW&amp;n=166225&amp;dst=100065" TargetMode="External"/><Relationship Id="rId490" Type="http://schemas.openxmlformats.org/officeDocument/2006/relationships/hyperlink" Target="https://login.consultant.ru/link/?req=doc&amp;base=LAW&amp;n=166225&amp;dst=100101" TargetMode="External"/><Relationship Id="rId504" Type="http://schemas.openxmlformats.org/officeDocument/2006/relationships/hyperlink" Target="https://login.consultant.ru/link/?req=doc&amp;base=LAW&amp;n=182655&amp;dst=100028" TargetMode="External"/><Relationship Id="rId711" Type="http://schemas.openxmlformats.org/officeDocument/2006/relationships/hyperlink" Target="https://login.consultant.ru/link/?req=doc&amp;base=LAW&amp;n=357764&amp;dst=100041" TargetMode="External"/><Relationship Id="rId949" Type="http://schemas.openxmlformats.org/officeDocument/2006/relationships/hyperlink" Target="https://login.consultant.ru/link/?req=doc&amp;base=LAW&amp;n=511079&amp;dst=176" TargetMode="External"/><Relationship Id="rId1134" Type="http://schemas.openxmlformats.org/officeDocument/2006/relationships/hyperlink" Target="https://login.consultant.ru/link/?req=doc&amp;base=LAW&amp;n=531491&amp;dst=100662" TargetMode="External"/><Relationship Id="rId1341" Type="http://schemas.openxmlformats.org/officeDocument/2006/relationships/hyperlink" Target="https://login.consultant.ru/link/?req=doc&amp;base=LAW&amp;n=32840&amp;dst=100047" TargetMode="External"/><Relationship Id="rId1786" Type="http://schemas.openxmlformats.org/officeDocument/2006/relationships/hyperlink" Target="https://login.consultant.ru/link/?req=doc&amp;base=LAW&amp;n=360121" TargetMode="External"/><Relationship Id="rId78" Type="http://schemas.openxmlformats.org/officeDocument/2006/relationships/hyperlink" Target="https://login.consultant.ru/link/?req=doc&amp;base=LAW&amp;n=339106&amp;dst=100072" TargetMode="External"/><Relationship Id="rId143" Type="http://schemas.openxmlformats.org/officeDocument/2006/relationships/hyperlink" Target="https://login.consultant.ru/link/?req=doc&amp;base=LAW&amp;n=182093&amp;dst=100033" TargetMode="External"/><Relationship Id="rId350" Type="http://schemas.openxmlformats.org/officeDocument/2006/relationships/hyperlink" Target="https://login.consultant.ru/link/?req=doc&amp;base=LAW&amp;n=482679&amp;dst=100272" TargetMode="External"/><Relationship Id="rId588" Type="http://schemas.openxmlformats.org/officeDocument/2006/relationships/hyperlink" Target="https://login.consultant.ru/link/?req=doc&amp;base=LAW&amp;n=201037&amp;dst=100070" TargetMode="External"/><Relationship Id="rId795" Type="http://schemas.openxmlformats.org/officeDocument/2006/relationships/hyperlink" Target="https://login.consultant.ru/link/?req=doc&amp;base=LAW&amp;n=505836&amp;dst=100018" TargetMode="External"/><Relationship Id="rId809" Type="http://schemas.openxmlformats.org/officeDocument/2006/relationships/hyperlink" Target="https://login.consultant.ru/link/?req=doc&amp;base=LAW&amp;n=500205&amp;dst=101248" TargetMode="External"/><Relationship Id="rId1201" Type="http://schemas.openxmlformats.org/officeDocument/2006/relationships/hyperlink" Target="https://login.consultant.ru/link/?req=doc&amp;base=LAW&amp;n=329725" TargetMode="External"/><Relationship Id="rId1439" Type="http://schemas.openxmlformats.org/officeDocument/2006/relationships/hyperlink" Target="https://login.consultant.ru/link/?req=doc&amp;base=LAW&amp;n=435812&amp;dst=100047" TargetMode="External"/><Relationship Id="rId1646" Type="http://schemas.openxmlformats.org/officeDocument/2006/relationships/hyperlink" Target="https://login.consultant.ru/link/?req=doc&amp;base=LAW&amp;n=511292&amp;dst=100168" TargetMode="External"/><Relationship Id="rId9" Type="http://schemas.openxmlformats.org/officeDocument/2006/relationships/hyperlink" Target="https://login.consultant.ru/link/?req=doc&amp;base=LAW&amp;n=64327&amp;dst=100260" TargetMode="External"/><Relationship Id="rId210" Type="http://schemas.openxmlformats.org/officeDocument/2006/relationships/hyperlink" Target="https://login.consultant.ru/link/?req=doc&amp;base=LAW&amp;n=326966&amp;dst=100011" TargetMode="External"/><Relationship Id="rId448" Type="http://schemas.openxmlformats.org/officeDocument/2006/relationships/hyperlink" Target="https://login.consultant.ru/link/?req=doc&amp;base=LAW&amp;n=304045&amp;dst=100010" TargetMode="External"/><Relationship Id="rId655" Type="http://schemas.openxmlformats.org/officeDocument/2006/relationships/hyperlink" Target="https://login.consultant.ru/link/?req=doc&amp;base=LAW&amp;n=531491&amp;dst=100154" TargetMode="External"/><Relationship Id="rId862" Type="http://schemas.openxmlformats.org/officeDocument/2006/relationships/hyperlink" Target="https://login.consultant.ru/link/?req=doc&amp;base=LAW&amp;n=221524&amp;dst=100299" TargetMode="External"/><Relationship Id="rId1078" Type="http://schemas.openxmlformats.org/officeDocument/2006/relationships/hyperlink" Target="https://login.consultant.ru/link/?req=doc&amp;base=LAW&amp;n=531491&amp;dst=100613" TargetMode="External"/><Relationship Id="rId1285" Type="http://schemas.openxmlformats.org/officeDocument/2006/relationships/hyperlink" Target="https://login.consultant.ru/link/?req=doc&amp;base=LAW&amp;n=482770" TargetMode="External"/><Relationship Id="rId1492" Type="http://schemas.openxmlformats.org/officeDocument/2006/relationships/hyperlink" Target="https://login.consultant.ru/link/?req=doc&amp;base=LAW&amp;n=286516&amp;dst=100122" TargetMode="External"/><Relationship Id="rId1506" Type="http://schemas.openxmlformats.org/officeDocument/2006/relationships/hyperlink" Target="https://login.consultant.ru/link/?req=doc&amp;base=LAW&amp;n=148404&amp;dst=100178" TargetMode="External"/><Relationship Id="rId1713" Type="http://schemas.openxmlformats.org/officeDocument/2006/relationships/hyperlink" Target="https://login.consultant.ru/link/?req=doc&amp;base=LAW&amp;n=517486&amp;dst=100266" TargetMode="External"/><Relationship Id="rId294" Type="http://schemas.openxmlformats.org/officeDocument/2006/relationships/hyperlink" Target="https://login.consultant.ru/link/?req=doc&amp;base=LAW&amp;n=192320&amp;dst=100032" TargetMode="External"/><Relationship Id="rId308" Type="http://schemas.openxmlformats.org/officeDocument/2006/relationships/hyperlink" Target="https://login.consultant.ru/link/?req=doc&amp;base=LAW&amp;n=477337&amp;dst=100012" TargetMode="External"/><Relationship Id="rId515" Type="http://schemas.openxmlformats.org/officeDocument/2006/relationships/hyperlink" Target="https://login.consultant.ru/link/?req=doc&amp;base=LAW&amp;n=521674&amp;dst=100282" TargetMode="External"/><Relationship Id="rId722" Type="http://schemas.openxmlformats.org/officeDocument/2006/relationships/hyperlink" Target="https://login.consultant.ru/link/?req=doc&amp;base=LAW&amp;n=531298&amp;dst=100010" TargetMode="External"/><Relationship Id="rId1145" Type="http://schemas.openxmlformats.org/officeDocument/2006/relationships/hyperlink" Target="https://login.consultant.ru/link/?req=doc&amp;base=LAW&amp;n=501321&amp;dst=100569" TargetMode="External"/><Relationship Id="rId1352" Type="http://schemas.openxmlformats.org/officeDocument/2006/relationships/hyperlink" Target="https://login.consultant.ru/link/?req=doc&amp;base=LAW&amp;n=32840&amp;dst=100047" TargetMode="External"/><Relationship Id="rId1797" Type="http://schemas.openxmlformats.org/officeDocument/2006/relationships/hyperlink" Target="https://login.consultant.ru/link/?req=doc&amp;base=LAW&amp;n=510645&amp;dst=100178" TargetMode="External"/><Relationship Id="rId89" Type="http://schemas.openxmlformats.org/officeDocument/2006/relationships/hyperlink" Target="https://login.consultant.ru/link/?req=doc&amp;base=LAW&amp;n=389142&amp;dst=100009" TargetMode="External"/><Relationship Id="rId154" Type="http://schemas.openxmlformats.org/officeDocument/2006/relationships/hyperlink" Target="https://login.consultant.ru/link/?req=doc&amp;base=LAW&amp;n=341752&amp;dst=100011" TargetMode="External"/><Relationship Id="rId361" Type="http://schemas.openxmlformats.org/officeDocument/2006/relationships/hyperlink" Target="https://login.consultant.ru/link/?req=doc&amp;base=LAW&amp;n=192320&amp;dst=100046" TargetMode="External"/><Relationship Id="rId599" Type="http://schemas.openxmlformats.org/officeDocument/2006/relationships/hyperlink" Target="https://login.consultant.ru/link/?req=doc&amp;base=LAW&amp;n=341752&amp;dst=100059" TargetMode="External"/><Relationship Id="rId1005" Type="http://schemas.openxmlformats.org/officeDocument/2006/relationships/hyperlink" Target="https://login.consultant.ru/link/?req=doc&amp;base=LAW&amp;n=221524&amp;dst=100408" TargetMode="External"/><Relationship Id="rId1212" Type="http://schemas.openxmlformats.org/officeDocument/2006/relationships/hyperlink" Target="https://login.consultant.ru/link/?req=doc&amp;base=LAW&amp;n=493654" TargetMode="External"/><Relationship Id="rId1657" Type="http://schemas.openxmlformats.org/officeDocument/2006/relationships/hyperlink" Target="https://login.consultant.ru/link/?req=doc&amp;base=LAW&amp;n=510137&amp;dst=100024" TargetMode="External"/><Relationship Id="rId459" Type="http://schemas.openxmlformats.org/officeDocument/2006/relationships/hyperlink" Target="https://login.consultant.ru/link/?req=doc&amp;base=LAW&amp;n=197472&amp;dst=100036" TargetMode="External"/><Relationship Id="rId666" Type="http://schemas.openxmlformats.org/officeDocument/2006/relationships/hyperlink" Target="https://login.consultant.ru/link/?req=doc&amp;base=LAW&amp;n=500205&amp;dst=100689" TargetMode="External"/><Relationship Id="rId873" Type="http://schemas.openxmlformats.org/officeDocument/2006/relationships/hyperlink" Target="https://login.consultant.ru/link/?req=doc&amp;base=LAW&amp;n=536127&amp;dst=100265" TargetMode="External"/><Relationship Id="rId1089" Type="http://schemas.openxmlformats.org/officeDocument/2006/relationships/hyperlink" Target="https://login.consultant.ru/link/?req=doc&amp;base=LAW&amp;n=198494&amp;dst=100013" TargetMode="External"/><Relationship Id="rId1296" Type="http://schemas.openxmlformats.org/officeDocument/2006/relationships/hyperlink" Target="https://login.consultant.ru/link/?req=doc&amp;base=LAW&amp;n=370659&amp;dst=100097" TargetMode="External"/><Relationship Id="rId1517" Type="http://schemas.openxmlformats.org/officeDocument/2006/relationships/hyperlink" Target="https://login.consultant.ru/link/?req=doc&amp;base=LAW&amp;n=495098&amp;dst=100050" TargetMode="External"/><Relationship Id="rId1724" Type="http://schemas.openxmlformats.org/officeDocument/2006/relationships/hyperlink" Target="https://login.consultant.ru/link/?req=doc&amp;base=LAW&amp;n=389965&amp;dst=100904" TargetMode="External"/><Relationship Id="rId16" Type="http://schemas.openxmlformats.org/officeDocument/2006/relationships/hyperlink" Target="https://login.consultant.ru/link/?req=doc&amp;base=LAW&amp;n=166098&amp;dst=100009" TargetMode="External"/><Relationship Id="rId221" Type="http://schemas.openxmlformats.org/officeDocument/2006/relationships/hyperlink" Target="https://login.consultant.ru/link/?req=doc&amp;base=LAW&amp;n=491322&amp;dst=100012" TargetMode="External"/><Relationship Id="rId319" Type="http://schemas.openxmlformats.org/officeDocument/2006/relationships/hyperlink" Target="https://login.consultant.ru/link/?req=doc&amp;base=LAW&amp;n=491428&amp;dst=100047" TargetMode="External"/><Relationship Id="rId526" Type="http://schemas.openxmlformats.org/officeDocument/2006/relationships/hyperlink" Target="https://login.consultant.ru/link/?req=doc&amp;base=LAW&amp;n=537454&amp;dst=100008" TargetMode="External"/><Relationship Id="rId1156" Type="http://schemas.openxmlformats.org/officeDocument/2006/relationships/hyperlink" Target="https://login.consultant.ru/link/?req=doc&amp;base=LAW&amp;n=221524&amp;dst=100447" TargetMode="External"/><Relationship Id="rId1363" Type="http://schemas.openxmlformats.org/officeDocument/2006/relationships/hyperlink" Target="https://login.consultant.ru/link/?req=doc&amp;base=LAW&amp;n=296061&amp;dst=100035" TargetMode="External"/><Relationship Id="rId733" Type="http://schemas.openxmlformats.org/officeDocument/2006/relationships/hyperlink" Target="https://login.consultant.ru/link/?req=doc&amp;base=LAW&amp;n=531491&amp;dst=100163" TargetMode="External"/><Relationship Id="rId940" Type="http://schemas.openxmlformats.org/officeDocument/2006/relationships/hyperlink" Target="https://login.consultant.ru/link/?req=doc&amp;base=LAW&amp;n=511079&amp;dst=167" TargetMode="External"/><Relationship Id="rId1016" Type="http://schemas.openxmlformats.org/officeDocument/2006/relationships/hyperlink" Target="https://login.consultant.ru/link/?req=doc&amp;base=LAW&amp;n=166225&amp;dst=100196" TargetMode="External"/><Relationship Id="rId1570" Type="http://schemas.openxmlformats.org/officeDocument/2006/relationships/hyperlink" Target="https://login.consultant.ru/link/?req=doc&amp;base=LAW&amp;n=531491&amp;dst=100737" TargetMode="External"/><Relationship Id="rId1668" Type="http://schemas.openxmlformats.org/officeDocument/2006/relationships/hyperlink" Target="https://login.consultant.ru/link/?req=doc&amp;base=LAW&amp;n=510137&amp;dst=100055" TargetMode="External"/><Relationship Id="rId165" Type="http://schemas.openxmlformats.org/officeDocument/2006/relationships/hyperlink" Target="https://login.consultant.ru/link/?req=doc&amp;base=LAW&amp;n=491428&amp;dst=100028" TargetMode="External"/><Relationship Id="rId372" Type="http://schemas.openxmlformats.org/officeDocument/2006/relationships/hyperlink" Target="https://login.consultant.ru/link/?req=doc&amp;base=LAW&amp;n=292720&amp;dst=101196" TargetMode="External"/><Relationship Id="rId677" Type="http://schemas.openxmlformats.org/officeDocument/2006/relationships/hyperlink" Target="https://login.consultant.ru/link/?req=doc&amp;base=LAW&amp;n=523216&amp;dst=294" TargetMode="External"/><Relationship Id="rId800" Type="http://schemas.openxmlformats.org/officeDocument/2006/relationships/hyperlink" Target="https://login.consultant.ru/link/?req=doc&amp;base=LAW&amp;n=491428&amp;dst=100050" TargetMode="External"/><Relationship Id="rId1223" Type="http://schemas.openxmlformats.org/officeDocument/2006/relationships/hyperlink" Target="https://login.consultant.ru/link/?req=doc&amp;base=LAW&amp;n=166225&amp;dst=100228" TargetMode="External"/><Relationship Id="rId1430" Type="http://schemas.openxmlformats.org/officeDocument/2006/relationships/hyperlink" Target="https://login.consultant.ru/link/?req=doc&amp;base=LAW&amp;n=182093&amp;dst=100406" TargetMode="External"/><Relationship Id="rId1528" Type="http://schemas.openxmlformats.org/officeDocument/2006/relationships/hyperlink" Target="https://login.consultant.ru/link/?req=doc&amp;base=LAW&amp;n=531298&amp;dst=100015" TargetMode="External"/><Relationship Id="rId232" Type="http://schemas.openxmlformats.org/officeDocument/2006/relationships/hyperlink" Target="https://login.consultant.ru/link/?req=doc&amp;base=LAW&amp;n=504616&amp;dst=100101" TargetMode="External"/><Relationship Id="rId884" Type="http://schemas.openxmlformats.org/officeDocument/2006/relationships/hyperlink" Target="https://login.consultant.ru/link/?req=doc&amp;base=LAW&amp;n=531491&amp;dst=100436" TargetMode="External"/><Relationship Id="rId1735" Type="http://schemas.openxmlformats.org/officeDocument/2006/relationships/hyperlink" Target="https://login.consultant.ru/link/?req=doc&amp;base=LAW&amp;n=191963&amp;dst=100135" TargetMode="External"/><Relationship Id="rId27" Type="http://schemas.openxmlformats.org/officeDocument/2006/relationships/hyperlink" Target="https://login.consultant.ru/link/?req=doc&amp;base=LAW&amp;n=149859&amp;dst=100133" TargetMode="External"/><Relationship Id="rId537" Type="http://schemas.openxmlformats.org/officeDocument/2006/relationships/hyperlink" Target="https://login.consultant.ru/link/?req=doc&amp;base=LAW&amp;n=347785&amp;dst=100059" TargetMode="External"/><Relationship Id="rId744" Type="http://schemas.openxmlformats.org/officeDocument/2006/relationships/hyperlink" Target="https://login.consultant.ru/link/?req=doc&amp;base=LAW&amp;n=328350&amp;dst=100021" TargetMode="External"/><Relationship Id="rId951" Type="http://schemas.openxmlformats.org/officeDocument/2006/relationships/hyperlink" Target="https://login.consultant.ru/link/?req=doc&amp;base=LAW&amp;n=429417&amp;dst=100061" TargetMode="External"/><Relationship Id="rId1167" Type="http://schemas.openxmlformats.org/officeDocument/2006/relationships/hyperlink" Target="https://login.consultant.ru/link/?req=doc&amp;base=LAW&amp;n=527042&amp;dst=100029" TargetMode="External"/><Relationship Id="rId1374" Type="http://schemas.openxmlformats.org/officeDocument/2006/relationships/hyperlink" Target="https://login.consultant.ru/link/?req=doc&amp;base=LAW&amp;n=522947&amp;dst=100014" TargetMode="External"/><Relationship Id="rId1581" Type="http://schemas.openxmlformats.org/officeDocument/2006/relationships/hyperlink" Target="https://login.consultant.ru/link/?req=doc&amp;base=LAW&amp;n=531491&amp;dst=100742" TargetMode="External"/><Relationship Id="rId1679" Type="http://schemas.openxmlformats.org/officeDocument/2006/relationships/hyperlink" Target="https://login.consultant.ru/link/?req=doc&amp;base=LAW&amp;n=531463&amp;dst=29" TargetMode="External"/><Relationship Id="rId1802" Type="http://schemas.openxmlformats.org/officeDocument/2006/relationships/hyperlink" Target="https://login.consultant.ru/link/?req=doc&amp;base=LAW&amp;n=531491&amp;dst=100764" TargetMode="External"/><Relationship Id="rId80" Type="http://schemas.openxmlformats.org/officeDocument/2006/relationships/hyperlink" Target="https://login.consultant.ru/link/?req=doc&amp;base=LAW&amp;n=341761&amp;dst=100009" TargetMode="External"/><Relationship Id="rId176" Type="http://schemas.openxmlformats.org/officeDocument/2006/relationships/hyperlink" Target="https://login.consultant.ru/link/?req=doc&amp;base=LAW&amp;n=341752&amp;dst=100032" TargetMode="External"/><Relationship Id="rId383" Type="http://schemas.openxmlformats.org/officeDocument/2006/relationships/hyperlink" Target="https://login.consultant.ru/link/?req=doc&amp;base=LAW&amp;n=389965&amp;dst=100624" TargetMode="External"/><Relationship Id="rId590" Type="http://schemas.openxmlformats.org/officeDocument/2006/relationships/hyperlink" Target="https://login.consultant.ru/link/?req=doc&amp;base=LAW&amp;n=201037&amp;dst=100072" TargetMode="External"/><Relationship Id="rId604" Type="http://schemas.openxmlformats.org/officeDocument/2006/relationships/hyperlink" Target="https://login.consultant.ru/link/?req=doc&amp;base=LAW&amp;n=389965&amp;dst=100769" TargetMode="External"/><Relationship Id="rId811" Type="http://schemas.openxmlformats.org/officeDocument/2006/relationships/hyperlink" Target="https://login.consultant.ru/link/?req=doc&amp;base=LAW&amp;n=495854&amp;dst=100011" TargetMode="External"/><Relationship Id="rId1027" Type="http://schemas.openxmlformats.org/officeDocument/2006/relationships/hyperlink" Target="https://login.consultant.ru/link/?req=doc&amp;base=LAW&amp;n=166225&amp;dst=100197" TargetMode="External"/><Relationship Id="rId1234" Type="http://schemas.openxmlformats.org/officeDocument/2006/relationships/hyperlink" Target="https://login.consultant.ru/link/?req=doc&amp;base=LAW&amp;n=389965&amp;dst=100840" TargetMode="External"/><Relationship Id="rId1441" Type="http://schemas.openxmlformats.org/officeDocument/2006/relationships/hyperlink" Target="https://login.consultant.ru/link/?req=doc&amp;base=LAW&amp;n=531298&amp;dst=100013" TargetMode="External"/><Relationship Id="rId243" Type="http://schemas.openxmlformats.org/officeDocument/2006/relationships/hyperlink" Target="https://login.consultant.ru/link/?req=doc&amp;base=LAW&amp;n=472763&amp;dst=100019" TargetMode="External"/><Relationship Id="rId450" Type="http://schemas.openxmlformats.org/officeDocument/2006/relationships/hyperlink" Target="https://login.consultant.ru/link/?req=doc&amp;base=LAW&amp;n=201715&amp;dst=100361" TargetMode="External"/><Relationship Id="rId688" Type="http://schemas.openxmlformats.org/officeDocument/2006/relationships/hyperlink" Target="https://login.consultant.ru/link/?req=doc&amp;base=LAW&amp;n=500205&amp;dst=100568" TargetMode="External"/><Relationship Id="rId895" Type="http://schemas.openxmlformats.org/officeDocument/2006/relationships/hyperlink" Target="https://login.consultant.ru/link/?req=doc&amp;base=LAW&amp;n=531491&amp;dst=100447" TargetMode="External"/><Relationship Id="rId909" Type="http://schemas.openxmlformats.org/officeDocument/2006/relationships/hyperlink" Target="https://login.consultant.ru/link/?req=doc&amp;base=LAW&amp;n=536127&amp;dst=102529" TargetMode="External"/><Relationship Id="rId1080" Type="http://schemas.openxmlformats.org/officeDocument/2006/relationships/hyperlink" Target="https://login.consultant.ru/link/?req=doc&amp;base=LAW&amp;n=192320&amp;dst=100201" TargetMode="External"/><Relationship Id="rId1301" Type="http://schemas.openxmlformats.org/officeDocument/2006/relationships/hyperlink" Target="https://login.consultant.ru/link/?req=doc&amp;base=LAW&amp;n=443585&amp;dst=100006" TargetMode="External"/><Relationship Id="rId1539" Type="http://schemas.openxmlformats.org/officeDocument/2006/relationships/hyperlink" Target="https://login.consultant.ru/link/?req=doc&amp;base=LAW&amp;n=166225&amp;dst=100289" TargetMode="External"/><Relationship Id="rId1746" Type="http://schemas.openxmlformats.org/officeDocument/2006/relationships/hyperlink" Target="https://login.consultant.ru/link/?req=doc&amp;base=LAW&amp;n=191963&amp;dst=100141" TargetMode="External"/><Relationship Id="rId38" Type="http://schemas.openxmlformats.org/officeDocument/2006/relationships/hyperlink" Target="https://login.consultant.ru/link/?req=doc&amp;base=LAW&amp;n=172730&amp;dst=100059" TargetMode="External"/><Relationship Id="rId103" Type="http://schemas.openxmlformats.org/officeDocument/2006/relationships/hyperlink" Target="https://login.consultant.ru/link/?req=doc&amp;base=LAW&amp;n=477337&amp;dst=100009" TargetMode="External"/><Relationship Id="rId310" Type="http://schemas.openxmlformats.org/officeDocument/2006/relationships/hyperlink" Target="https://login.consultant.ru/link/?req=doc&amp;base=LAW&amp;n=326966&amp;dst=100015" TargetMode="External"/><Relationship Id="rId548" Type="http://schemas.openxmlformats.org/officeDocument/2006/relationships/hyperlink" Target="https://login.consultant.ru/link/?req=doc&amp;base=LAW&amp;n=531491&amp;dst=100128" TargetMode="External"/><Relationship Id="rId755" Type="http://schemas.openxmlformats.org/officeDocument/2006/relationships/hyperlink" Target="https://login.consultant.ru/link/?req=doc&amp;base=LAW&amp;n=481276&amp;dst=100078" TargetMode="External"/><Relationship Id="rId962" Type="http://schemas.openxmlformats.org/officeDocument/2006/relationships/hyperlink" Target="https://login.consultant.ru/link/?req=doc&amp;base=LAW&amp;n=495098&amp;dst=100042" TargetMode="External"/><Relationship Id="rId1178" Type="http://schemas.openxmlformats.org/officeDocument/2006/relationships/hyperlink" Target="https://login.consultant.ru/link/?req=doc&amp;base=LAW&amp;n=531491&amp;dst=100694" TargetMode="External"/><Relationship Id="rId1385" Type="http://schemas.openxmlformats.org/officeDocument/2006/relationships/hyperlink" Target="https://login.consultant.ru/link/?req=doc&amp;base=LAW&amp;n=191480&amp;dst=100102" TargetMode="External"/><Relationship Id="rId1592" Type="http://schemas.openxmlformats.org/officeDocument/2006/relationships/hyperlink" Target="https://login.consultant.ru/link/?req=doc&amp;base=LAW&amp;n=387197&amp;dst=100112" TargetMode="External"/><Relationship Id="rId1606" Type="http://schemas.openxmlformats.org/officeDocument/2006/relationships/hyperlink" Target="https://login.consultant.ru/link/?req=doc&amp;base=LAW&amp;n=531491&amp;dst=100756" TargetMode="External"/><Relationship Id="rId1813" Type="http://schemas.openxmlformats.org/officeDocument/2006/relationships/hyperlink" Target="https://login.consultant.ru/link/?req=doc&amp;base=LAW&amp;n=399172&amp;dst=100010" TargetMode="External"/><Relationship Id="rId91" Type="http://schemas.openxmlformats.org/officeDocument/2006/relationships/hyperlink" Target="https://login.consultant.ru/link/?req=doc&amp;base=LAW&amp;n=520148&amp;dst=100058" TargetMode="External"/><Relationship Id="rId187" Type="http://schemas.openxmlformats.org/officeDocument/2006/relationships/hyperlink" Target="https://login.consultant.ru/link/?req=doc&amp;base=LAW&amp;n=480576&amp;dst=100073" TargetMode="External"/><Relationship Id="rId394" Type="http://schemas.openxmlformats.org/officeDocument/2006/relationships/hyperlink" Target="https://login.consultant.ru/link/?req=doc&amp;base=LAW&amp;n=510146&amp;dst=100004" TargetMode="External"/><Relationship Id="rId408" Type="http://schemas.openxmlformats.org/officeDocument/2006/relationships/hyperlink" Target="https://login.consultant.ru/link/?req=doc&amp;base=LAW&amp;n=389965&amp;dst=100649" TargetMode="External"/><Relationship Id="rId615" Type="http://schemas.openxmlformats.org/officeDocument/2006/relationships/hyperlink" Target="https://login.consultant.ru/link/?req=doc&amp;base=LAW&amp;n=492207&amp;dst=100013" TargetMode="External"/><Relationship Id="rId822" Type="http://schemas.openxmlformats.org/officeDocument/2006/relationships/hyperlink" Target="https://login.consultant.ru/link/?req=doc&amp;base=LAW&amp;n=531289&amp;dst=100027" TargetMode="External"/><Relationship Id="rId1038" Type="http://schemas.openxmlformats.org/officeDocument/2006/relationships/hyperlink" Target="https://login.consultant.ru/link/?req=doc&amp;base=LAW&amp;n=531491&amp;dst=100547" TargetMode="External"/><Relationship Id="rId1245" Type="http://schemas.openxmlformats.org/officeDocument/2006/relationships/hyperlink" Target="https://login.consultant.ru/link/?req=doc&amp;base=LAW&amp;n=531491&amp;dst=100715" TargetMode="External"/><Relationship Id="rId1452" Type="http://schemas.openxmlformats.org/officeDocument/2006/relationships/hyperlink" Target="https://login.consultant.ru/link/?req=doc&amp;base=LAW&amp;n=201037&amp;dst=100104" TargetMode="External"/><Relationship Id="rId254" Type="http://schemas.openxmlformats.org/officeDocument/2006/relationships/hyperlink" Target="https://login.consultant.ru/link/?req=doc&amp;base=LAW&amp;n=472763&amp;dst=100024" TargetMode="External"/><Relationship Id="rId699" Type="http://schemas.openxmlformats.org/officeDocument/2006/relationships/hyperlink" Target="https://login.consultant.ru/link/?req=doc&amp;base=LAW&amp;n=357764&amp;dst=100032" TargetMode="External"/><Relationship Id="rId1091" Type="http://schemas.openxmlformats.org/officeDocument/2006/relationships/hyperlink" Target="https://login.consultant.ru/link/?req=doc&amp;base=LAW&amp;n=531491&amp;dst=100628" TargetMode="External"/><Relationship Id="rId1105" Type="http://schemas.openxmlformats.org/officeDocument/2006/relationships/hyperlink" Target="https://login.consultant.ru/link/?req=doc&amp;base=LAW&amp;n=531491&amp;dst=100640" TargetMode="External"/><Relationship Id="rId1312" Type="http://schemas.openxmlformats.org/officeDocument/2006/relationships/hyperlink" Target="https://login.consultant.ru/link/?req=doc&amp;base=LAW&amp;n=166225&amp;dst=100242" TargetMode="External"/><Relationship Id="rId1757" Type="http://schemas.openxmlformats.org/officeDocument/2006/relationships/hyperlink" Target="https://login.consultant.ru/link/?req=doc&amp;base=LAW&amp;n=387197&amp;dst=100139" TargetMode="External"/><Relationship Id="rId49" Type="http://schemas.openxmlformats.org/officeDocument/2006/relationships/hyperlink" Target="https://login.consultant.ru/link/?req=doc&amp;base=LAW&amp;n=221369&amp;dst=100045" TargetMode="External"/><Relationship Id="rId114" Type="http://schemas.openxmlformats.org/officeDocument/2006/relationships/hyperlink" Target="https://login.consultant.ru/link/?req=doc&amp;base=LAW&amp;n=517403&amp;dst=100009" TargetMode="External"/><Relationship Id="rId461" Type="http://schemas.openxmlformats.org/officeDocument/2006/relationships/hyperlink" Target="https://login.consultant.ru/link/?req=doc&amp;base=LAW&amp;n=197472&amp;dst=100033" TargetMode="External"/><Relationship Id="rId559" Type="http://schemas.openxmlformats.org/officeDocument/2006/relationships/hyperlink" Target="https://login.consultant.ru/link/?req=doc&amp;base=LAW&amp;n=531491&amp;dst=100135" TargetMode="External"/><Relationship Id="rId766" Type="http://schemas.openxmlformats.org/officeDocument/2006/relationships/hyperlink" Target="https://login.consultant.ru/link/?req=doc&amp;base=LAW&amp;n=531491&amp;dst=100210" TargetMode="External"/><Relationship Id="rId1189" Type="http://schemas.openxmlformats.org/officeDocument/2006/relationships/hyperlink" Target="https://login.consultant.ru/link/?req=doc&amp;base=LAW&amp;n=440052&amp;dst=101286" TargetMode="External"/><Relationship Id="rId1396" Type="http://schemas.openxmlformats.org/officeDocument/2006/relationships/hyperlink" Target="https://login.consultant.ru/link/?req=doc&amp;base=LAW&amp;n=200966&amp;dst=100022" TargetMode="External"/><Relationship Id="rId1617" Type="http://schemas.openxmlformats.org/officeDocument/2006/relationships/hyperlink" Target="https://login.consultant.ru/link/?req=doc&amp;base=LAW&amp;n=221524&amp;dst=100524" TargetMode="External"/><Relationship Id="rId198" Type="http://schemas.openxmlformats.org/officeDocument/2006/relationships/hyperlink" Target="https://login.consultant.ru/link/?req=doc&amp;base=LAW&amp;n=387197&amp;dst=100023" TargetMode="External"/><Relationship Id="rId321" Type="http://schemas.openxmlformats.org/officeDocument/2006/relationships/hyperlink" Target="https://login.consultant.ru/link/?req=doc&amp;base=LAW&amp;n=485980&amp;dst=100376" TargetMode="External"/><Relationship Id="rId419" Type="http://schemas.openxmlformats.org/officeDocument/2006/relationships/hyperlink" Target="https://login.consultant.ru/link/?req=doc&amp;base=LAW&amp;n=166225&amp;dst=100089" TargetMode="External"/><Relationship Id="rId626" Type="http://schemas.openxmlformats.org/officeDocument/2006/relationships/hyperlink" Target="https://login.consultant.ru/link/?req=doc&amp;base=LAW&amp;n=510880&amp;dst=109265" TargetMode="External"/><Relationship Id="rId973" Type="http://schemas.openxmlformats.org/officeDocument/2006/relationships/hyperlink" Target="https://login.consultant.ru/link/?req=doc&amp;base=LAW&amp;n=191963&amp;dst=100103" TargetMode="External"/><Relationship Id="rId1049" Type="http://schemas.openxmlformats.org/officeDocument/2006/relationships/hyperlink" Target="https://login.consultant.ru/link/?req=doc&amp;base=LAW&amp;n=531491&amp;dst=100555" TargetMode="External"/><Relationship Id="rId1256" Type="http://schemas.openxmlformats.org/officeDocument/2006/relationships/hyperlink" Target="https://login.consultant.ru/link/?req=doc&amp;base=LAW&amp;n=200966&amp;dst=100010" TargetMode="External"/><Relationship Id="rId833" Type="http://schemas.openxmlformats.org/officeDocument/2006/relationships/hyperlink" Target="https://login.consultant.ru/link/?req=doc&amp;base=LAW&amp;n=531491&amp;dst=100334" TargetMode="External"/><Relationship Id="rId1116" Type="http://schemas.openxmlformats.org/officeDocument/2006/relationships/hyperlink" Target="https://login.consultant.ru/link/?req=doc&amp;base=LAW&amp;n=501321&amp;dst=100537" TargetMode="External"/><Relationship Id="rId1463" Type="http://schemas.openxmlformats.org/officeDocument/2006/relationships/hyperlink" Target="https://login.consultant.ru/link/?req=doc&amp;base=LAW&amp;n=166225&amp;dst=100266" TargetMode="External"/><Relationship Id="rId1670" Type="http://schemas.openxmlformats.org/officeDocument/2006/relationships/hyperlink" Target="https://login.consultant.ru/link/?req=doc&amp;base=LAW&amp;n=402224&amp;dst=100006" TargetMode="External"/><Relationship Id="rId1768" Type="http://schemas.openxmlformats.org/officeDocument/2006/relationships/hyperlink" Target="https://login.consultant.ru/link/?req=doc&amp;base=LAW&amp;n=191963&amp;dst=100145" TargetMode="External"/><Relationship Id="rId265" Type="http://schemas.openxmlformats.org/officeDocument/2006/relationships/hyperlink" Target="https://login.consultant.ru/link/?req=doc&amp;base=LAW&amp;n=485965&amp;dst=100078" TargetMode="External"/><Relationship Id="rId472" Type="http://schemas.openxmlformats.org/officeDocument/2006/relationships/hyperlink" Target="https://login.consultant.ru/link/?req=doc&amp;base=LAW&amp;n=201715&amp;dst=100378" TargetMode="External"/><Relationship Id="rId900" Type="http://schemas.openxmlformats.org/officeDocument/2006/relationships/hyperlink" Target="https://login.consultant.ru/link/?req=doc&amp;base=LAW&amp;n=531491&amp;dst=100451" TargetMode="External"/><Relationship Id="rId1323" Type="http://schemas.openxmlformats.org/officeDocument/2006/relationships/hyperlink" Target="https://login.consultant.ru/link/?req=doc&amp;base=LAW&amp;n=286516&amp;dst=100089" TargetMode="External"/><Relationship Id="rId1530" Type="http://schemas.openxmlformats.org/officeDocument/2006/relationships/hyperlink" Target="https://login.consultant.ru/link/?req=doc&amp;base=LAW&amp;n=417894&amp;dst=100004" TargetMode="External"/><Relationship Id="rId1628" Type="http://schemas.openxmlformats.org/officeDocument/2006/relationships/hyperlink" Target="https://login.consultant.ru/link/?req=doc&amp;base=LAW&amp;n=191967&amp;dst=100049" TargetMode="External"/><Relationship Id="rId125" Type="http://schemas.openxmlformats.org/officeDocument/2006/relationships/hyperlink" Target="https://login.consultant.ru/link/?req=doc&amp;base=LAW&amp;n=534502&amp;dst=100006" TargetMode="External"/><Relationship Id="rId332" Type="http://schemas.openxmlformats.org/officeDocument/2006/relationships/hyperlink" Target="https://login.consultant.ru/link/?req=doc&amp;base=LAW&amp;n=341763&amp;dst=100010" TargetMode="External"/><Relationship Id="rId777" Type="http://schemas.openxmlformats.org/officeDocument/2006/relationships/hyperlink" Target="https://login.consultant.ru/link/?req=doc&amp;base=LAW&amp;n=531491&amp;dst=100228" TargetMode="External"/><Relationship Id="rId984" Type="http://schemas.openxmlformats.org/officeDocument/2006/relationships/hyperlink" Target="https://login.consultant.ru/link/?req=doc&amp;base=LAW&amp;n=531491&amp;dst=100531" TargetMode="External"/><Relationship Id="rId637" Type="http://schemas.openxmlformats.org/officeDocument/2006/relationships/hyperlink" Target="https://login.consultant.ru/link/?req=doc&amp;base=LAW&amp;n=219011&amp;dst=100010" TargetMode="External"/><Relationship Id="rId844" Type="http://schemas.openxmlformats.org/officeDocument/2006/relationships/hyperlink" Target="https://login.consultant.ru/link/?req=doc&amp;base=LAW&amp;n=389965&amp;dst=100810" TargetMode="External"/><Relationship Id="rId1267" Type="http://schemas.openxmlformats.org/officeDocument/2006/relationships/hyperlink" Target="https://login.consultant.ru/link/?req=doc&amp;base=LAW&amp;n=517403&amp;dst=100011" TargetMode="External"/><Relationship Id="rId1474" Type="http://schemas.openxmlformats.org/officeDocument/2006/relationships/hyperlink" Target="https://login.consultant.ru/link/?req=doc&amp;base=LAW&amp;n=286516&amp;dst=100106" TargetMode="External"/><Relationship Id="rId1681" Type="http://schemas.openxmlformats.org/officeDocument/2006/relationships/hyperlink" Target="https://login.consultant.ru/link/?req=doc&amp;base=LAW&amp;n=338592&amp;dst=100193" TargetMode="External"/><Relationship Id="rId276" Type="http://schemas.openxmlformats.org/officeDocument/2006/relationships/hyperlink" Target="https://login.consultant.ru/link/?req=doc&amp;base=LAW&amp;n=182093&amp;dst=100051" TargetMode="External"/><Relationship Id="rId483" Type="http://schemas.openxmlformats.org/officeDocument/2006/relationships/hyperlink" Target="https://login.consultant.ru/link/?req=doc&amp;base=LAW&amp;n=389965&amp;dst=100687" TargetMode="External"/><Relationship Id="rId690" Type="http://schemas.openxmlformats.org/officeDocument/2006/relationships/hyperlink" Target="https://login.consultant.ru/link/?req=doc&amp;base=LAW&amp;n=501321&amp;dst=100529" TargetMode="External"/><Relationship Id="rId704" Type="http://schemas.openxmlformats.org/officeDocument/2006/relationships/hyperlink" Target="https://login.consultant.ru/link/?req=doc&amp;base=LAW&amp;n=453908&amp;dst=100107" TargetMode="External"/><Relationship Id="rId911" Type="http://schemas.openxmlformats.org/officeDocument/2006/relationships/hyperlink" Target="https://login.consultant.ru/link/?req=doc&amp;base=LAW&amp;n=536127&amp;dst=104059" TargetMode="External"/><Relationship Id="rId1127" Type="http://schemas.openxmlformats.org/officeDocument/2006/relationships/hyperlink" Target="https://login.consultant.ru/link/?req=doc&amp;base=LAW&amp;n=531491&amp;dst=100657" TargetMode="External"/><Relationship Id="rId1334" Type="http://schemas.openxmlformats.org/officeDocument/2006/relationships/hyperlink" Target="https://login.consultant.ru/link/?req=doc&amp;base=LAW&amp;n=32840&amp;dst=100047" TargetMode="External"/><Relationship Id="rId1541" Type="http://schemas.openxmlformats.org/officeDocument/2006/relationships/hyperlink" Target="https://login.consultant.ru/link/?req=doc&amp;base=LAW&amp;n=531491&amp;dst=100733" TargetMode="External"/><Relationship Id="rId1779" Type="http://schemas.openxmlformats.org/officeDocument/2006/relationships/hyperlink" Target="https://login.consultant.ru/link/?req=doc&amp;base=LAW&amp;n=389142&amp;dst=100015" TargetMode="External"/><Relationship Id="rId40" Type="http://schemas.openxmlformats.org/officeDocument/2006/relationships/hyperlink" Target="https://login.consultant.ru/link/?req=doc&amp;base=LAW&amp;n=495098&amp;dst=100039" TargetMode="External"/><Relationship Id="rId136" Type="http://schemas.openxmlformats.org/officeDocument/2006/relationships/hyperlink" Target="https://login.consultant.ru/link/?req=doc&amp;base=LAW&amp;n=531412" TargetMode="External"/><Relationship Id="rId343" Type="http://schemas.openxmlformats.org/officeDocument/2006/relationships/hyperlink" Target="https://login.consultant.ru/link/?req=doc&amp;base=LAW&amp;n=299582&amp;dst=100126" TargetMode="External"/><Relationship Id="rId550" Type="http://schemas.openxmlformats.org/officeDocument/2006/relationships/hyperlink" Target="https://login.consultant.ru/link/?req=doc&amp;base=LAW&amp;n=389965&amp;dst=100736" TargetMode="External"/><Relationship Id="rId788" Type="http://schemas.openxmlformats.org/officeDocument/2006/relationships/hyperlink" Target="https://login.consultant.ru/link/?req=doc&amp;base=LAW&amp;n=389965&amp;dst=100798" TargetMode="External"/><Relationship Id="rId995" Type="http://schemas.openxmlformats.org/officeDocument/2006/relationships/hyperlink" Target="https://login.consultant.ru/link/?req=doc&amp;base=LAW&amp;n=389797&amp;dst=100020" TargetMode="External"/><Relationship Id="rId1180" Type="http://schemas.openxmlformats.org/officeDocument/2006/relationships/hyperlink" Target="https://login.consultant.ru/link/?req=doc&amp;base=LAW&amp;n=531491&amp;dst=100697" TargetMode="External"/><Relationship Id="rId1401" Type="http://schemas.openxmlformats.org/officeDocument/2006/relationships/hyperlink" Target="https://login.consultant.ru/link/?req=doc&amp;base=LAW&amp;n=399101&amp;dst=100006" TargetMode="External"/><Relationship Id="rId1639" Type="http://schemas.openxmlformats.org/officeDocument/2006/relationships/hyperlink" Target="https://login.consultant.ru/link/?req=doc&amp;base=LAW&amp;n=507473&amp;dst=100301" TargetMode="External"/><Relationship Id="rId203" Type="http://schemas.openxmlformats.org/officeDocument/2006/relationships/hyperlink" Target="https://login.consultant.ru/link/?req=doc&amp;base=LAW&amp;n=387197&amp;dst=100028" TargetMode="External"/><Relationship Id="rId648" Type="http://schemas.openxmlformats.org/officeDocument/2006/relationships/hyperlink" Target="https://login.consultant.ru/link/?req=doc&amp;base=LAW&amp;n=201715&amp;dst=100398" TargetMode="External"/><Relationship Id="rId855" Type="http://schemas.openxmlformats.org/officeDocument/2006/relationships/hyperlink" Target="https://login.consultant.ru/link/?req=doc&amp;base=LAW&amp;n=531491&amp;dst=100371" TargetMode="External"/><Relationship Id="rId1040" Type="http://schemas.openxmlformats.org/officeDocument/2006/relationships/hyperlink" Target="https://login.consultant.ru/link/?req=doc&amp;base=LAW&amp;n=531491&amp;dst=100549" TargetMode="External"/><Relationship Id="rId1278" Type="http://schemas.openxmlformats.org/officeDocument/2006/relationships/hyperlink" Target="https://login.consultant.ru/link/?req=doc&amp;base=LAW&amp;n=536600&amp;dst=100180" TargetMode="External"/><Relationship Id="rId1485" Type="http://schemas.openxmlformats.org/officeDocument/2006/relationships/hyperlink" Target="https://login.consultant.ru/link/?req=doc&amp;base=LAW&amp;n=286516&amp;dst=100115" TargetMode="External"/><Relationship Id="rId1692" Type="http://schemas.openxmlformats.org/officeDocument/2006/relationships/hyperlink" Target="https://login.consultant.ru/link/?req=doc&amp;base=LAW&amp;n=201167&amp;dst=100643" TargetMode="External"/><Relationship Id="rId1706" Type="http://schemas.openxmlformats.org/officeDocument/2006/relationships/hyperlink" Target="https://login.consultant.ru/link/?req=doc&amp;base=LAW&amp;n=510137&amp;dst=100115" TargetMode="External"/><Relationship Id="rId287" Type="http://schemas.openxmlformats.org/officeDocument/2006/relationships/hyperlink" Target="https://login.consultant.ru/link/?req=doc&amp;base=LAW&amp;n=487946&amp;dst=100036" TargetMode="External"/><Relationship Id="rId410" Type="http://schemas.openxmlformats.org/officeDocument/2006/relationships/hyperlink" Target="https://login.consultant.ru/link/?req=doc&amp;base=LAW&amp;n=481276&amp;dst=100062" TargetMode="External"/><Relationship Id="rId494" Type="http://schemas.openxmlformats.org/officeDocument/2006/relationships/hyperlink" Target="https://login.consultant.ru/link/?req=doc&amp;base=LAW&amp;n=164031&amp;dst=100008" TargetMode="External"/><Relationship Id="rId508" Type="http://schemas.openxmlformats.org/officeDocument/2006/relationships/hyperlink" Target="https://login.consultant.ru/link/?req=doc&amp;base=LAW&amp;n=494823&amp;dst=100023" TargetMode="External"/><Relationship Id="rId715" Type="http://schemas.openxmlformats.org/officeDocument/2006/relationships/hyperlink" Target="https://login.consultant.ru/link/?req=doc&amp;base=LAW&amp;n=357764&amp;dst=100043" TargetMode="External"/><Relationship Id="rId922" Type="http://schemas.openxmlformats.org/officeDocument/2006/relationships/hyperlink" Target="https://login.consultant.ru/link/?req=doc&amp;base=LAW&amp;n=531491&amp;dst=100486" TargetMode="External"/><Relationship Id="rId1138" Type="http://schemas.openxmlformats.org/officeDocument/2006/relationships/hyperlink" Target="https://login.consultant.ru/link/?req=doc&amp;base=LAW&amp;n=501321&amp;dst=100557" TargetMode="External"/><Relationship Id="rId1345" Type="http://schemas.openxmlformats.org/officeDocument/2006/relationships/hyperlink" Target="https://login.consultant.ru/link/?req=doc&amp;base=LAW&amp;n=485980&amp;dst=100376" TargetMode="External"/><Relationship Id="rId1552" Type="http://schemas.openxmlformats.org/officeDocument/2006/relationships/hyperlink" Target="https://login.consultant.ru/link/?req=doc&amp;base=LAW&amp;n=531491&amp;dst=100735" TargetMode="External"/><Relationship Id="rId147" Type="http://schemas.openxmlformats.org/officeDocument/2006/relationships/hyperlink" Target="https://login.consultant.ru/link/?req=doc&amp;base=LAW&amp;n=494612&amp;dst=100045" TargetMode="External"/><Relationship Id="rId354" Type="http://schemas.openxmlformats.org/officeDocument/2006/relationships/hyperlink" Target="https://login.consultant.ru/link/?req=doc&amp;base=LAW&amp;n=531491&amp;dst=100069" TargetMode="External"/><Relationship Id="rId799" Type="http://schemas.openxmlformats.org/officeDocument/2006/relationships/hyperlink" Target="https://login.consultant.ru/link/?req=doc&amp;base=LAW&amp;n=482679&amp;dst=100284" TargetMode="External"/><Relationship Id="rId1191" Type="http://schemas.openxmlformats.org/officeDocument/2006/relationships/hyperlink" Target="https://login.consultant.ru/link/?req=doc&amp;base=LAW&amp;n=221524&amp;dst=100476" TargetMode="External"/><Relationship Id="rId1205" Type="http://schemas.openxmlformats.org/officeDocument/2006/relationships/hyperlink" Target="https://login.consultant.ru/link/?req=doc&amp;base=LAW&amp;n=217748&amp;dst=100055" TargetMode="External"/><Relationship Id="rId51" Type="http://schemas.openxmlformats.org/officeDocument/2006/relationships/hyperlink" Target="https://login.consultant.ru/link/?req=doc&amp;base=LAW&amp;n=201715&amp;dst=100348" TargetMode="External"/><Relationship Id="rId561" Type="http://schemas.openxmlformats.org/officeDocument/2006/relationships/hyperlink" Target="https://login.consultant.ru/link/?req=doc&amp;base=LAW&amp;n=531491&amp;dst=100138" TargetMode="External"/><Relationship Id="rId659" Type="http://schemas.openxmlformats.org/officeDocument/2006/relationships/hyperlink" Target="https://login.consultant.ru/link/?req=doc&amp;base=LAW&amp;n=531491&amp;dst=100156" TargetMode="External"/><Relationship Id="rId866" Type="http://schemas.openxmlformats.org/officeDocument/2006/relationships/hyperlink" Target="https://login.consultant.ru/link/?req=doc&amp;base=LAW&amp;n=505836&amp;dst=100020" TargetMode="External"/><Relationship Id="rId1289" Type="http://schemas.openxmlformats.org/officeDocument/2006/relationships/hyperlink" Target="https://login.consultant.ru/link/?req=doc&amp;base=LAW&amp;n=341763&amp;dst=100013" TargetMode="External"/><Relationship Id="rId1412" Type="http://schemas.openxmlformats.org/officeDocument/2006/relationships/hyperlink" Target="https://login.consultant.ru/link/?req=doc&amp;base=LAW&amp;n=536600&amp;dst=117" TargetMode="External"/><Relationship Id="rId1496" Type="http://schemas.openxmlformats.org/officeDocument/2006/relationships/hyperlink" Target="https://login.consultant.ru/link/?req=doc&amp;base=LAW&amp;n=500869" TargetMode="External"/><Relationship Id="rId1717" Type="http://schemas.openxmlformats.org/officeDocument/2006/relationships/hyperlink" Target="https://login.consultant.ru/link/?req=doc&amp;base=LAW&amp;n=387197&amp;dst=100131" TargetMode="External"/><Relationship Id="rId214" Type="http://schemas.openxmlformats.org/officeDocument/2006/relationships/hyperlink" Target="https://login.consultant.ru/link/?req=doc&amp;base=LAW&amp;n=341752&amp;dst=100044" TargetMode="External"/><Relationship Id="rId298" Type="http://schemas.openxmlformats.org/officeDocument/2006/relationships/hyperlink" Target="https://login.consultant.ru/link/?req=doc&amp;base=LAW&amp;n=326966&amp;dst=100013" TargetMode="External"/><Relationship Id="rId421" Type="http://schemas.openxmlformats.org/officeDocument/2006/relationships/hyperlink" Target="https://login.consultant.ru/link/?req=doc&amp;base=LAW&amp;n=413370&amp;dst=100007" TargetMode="External"/><Relationship Id="rId519" Type="http://schemas.openxmlformats.org/officeDocument/2006/relationships/hyperlink" Target="https://login.consultant.ru/link/?req=doc&amp;base=LAW&amp;n=531491&amp;dst=100089" TargetMode="External"/><Relationship Id="rId1051" Type="http://schemas.openxmlformats.org/officeDocument/2006/relationships/hyperlink" Target="https://login.consultant.ru/link/?req=doc&amp;base=LAW&amp;n=531491&amp;dst=100557" TargetMode="External"/><Relationship Id="rId1149" Type="http://schemas.openxmlformats.org/officeDocument/2006/relationships/hyperlink" Target="https://login.consultant.ru/link/?req=doc&amp;base=LAW&amp;n=501321&amp;dst=100572" TargetMode="External"/><Relationship Id="rId1356" Type="http://schemas.openxmlformats.org/officeDocument/2006/relationships/hyperlink" Target="https://login.consultant.ru/link/?req=doc&amp;base=LAW&amp;n=531491&amp;dst=100724" TargetMode="External"/><Relationship Id="rId158" Type="http://schemas.openxmlformats.org/officeDocument/2006/relationships/hyperlink" Target="https://login.consultant.ru/link/?req=doc&amp;base=LAW&amp;n=375301&amp;dst=100009" TargetMode="External"/><Relationship Id="rId726" Type="http://schemas.openxmlformats.org/officeDocument/2006/relationships/hyperlink" Target="https://login.consultant.ru/link/?req=doc&amp;base=LAW&amp;n=453908&amp;dst=100109" TargetMode="External"/><Relationship Id="rId933" Type="http://schemas.openxmlformats.org/officeDocument/2006/relationships/hyperlink" Target="https://login.consultant.ru/link/?req=doc&amp;base=LAW&amp;n=531491&amp;dst=100493" TargetMode="External"/><Relationship Id="rId1009" Type="http://schemas.openxmlformats.org/officeDocument/2006/relationships/hyperlink" Target="https://login.consultant.ru/link/?req=doc&amp;base=LAW&amp;n=221524&amp;dst=100411" TargetMode="External"/><Relationship Id="rId1563" Type="http://schemas.openxmlformats.org/officeDocument/2006/relationships/hyperlink" Target="https://login.consultant.ru/link/?req=doc&amp;base=LAW&amp;n=387197&amp;dst=100180" TargetMode="External"/><Relationship Id="rId1770" Type="http://schemas.openxmlformats.org/officeDocument/2006/relationships/hyperlink" Target="https://login.consultant.ru/link/?req=doc&amp;base=LAW&amp;n=296061&amp;dst=100040" TargetMode="External"/><Relationship Id="rId62" Type="http://schemas.openxmlformats.org/officeDocument/2006/relationships/hyperlink" Target="https://login.consultant.ru/link/?req=doc&amp;base=LAW&amp;n=218172&amp;dst=100009" TargetMode="External"/><Relationship Id="rId365" Type="http://schemas.openxmlformats.org/officeDocument/2006/relationships/hyperlink" Target="https://login.consultant.ru/link/?req=doc&amp;base=LAW&amp;n=166225&amp;dst=100070" TargetMode="External"/><Relationship Id="rId572" Type="http://schemas.openxmlformats.org/officeDocument/2006/relationships/hyperlink" Target="https://login.consultant.ru/link/?req=doc&amp;base=LAW&amp;n=201037&amp;dst=100064" TargetMode="External"/><Relationship Id="rId1216" Type="http://schemas.openxmlformats.org/officeDocument/2006/relationships/hyperlink" Target="https://login.consultant.ru/link/?req=doc&amp;base=LAW&amp;n=187011&amp;dst=100014" TargetMode="External"/><Relationship Id="rId1423" Type="http://schemas.openxmlformats.org/officeDocument/2006/relationships/hyperlink" Target="https://login.consultant.ru/link/?req=doc&amp;base=LAW&amp;n=389965&amp;dst=100900" TargetMode="External"/><Relationship Id="rId1630" Type="http://schemas.openxmlformats.org/officeDocument/2006/relationships/hyperlink" Target="https://login.consultant.ru/link/?req=doc&amp;base=LAW&amp;n=517403&amp;dst=100013" TargetMode="External"/><Relationship Id="rId225" Type="http://schemas.openxmlformats.org/officeDocument/2006/relationships/hyperlink" Target="https://login.consultant.ru/link/?req=doc&amp;base=LAW&amp;n=491322&amp;dst=100014" TargetMode="External"/><Relationship Id="rId432" Type="http://schemas.openxmlformats.org/officeDocument/2006/relationships/hyperlink" Target="https://login.consultant.ru/link/?req=doc&amp;base=LAW&amp;n=413370&amp;dst=100163" TargetMode="External"/><Relationship Id="rId877" Type="http://schemas.openxmlformats.org/officeDocument/2006/relationships/hyperlink" Target="https://login.consultant.ru/link/?req=doc&amp;base=LAW&amp;n=536127&amp;dst=100263" TargetMode="External"/><Relationship Id="rId1062" Type="http://schemas.openxmlformats.org/officeDocument/2006/relationships/hyperlink" Target="https://login.consultant.ru/link/?req=doc&amp;base=LAW&amp;n=292720&amp;dst=101205" TargetMode="External"/><Relationship Id="rId1728" Type="http://schemas.openxmlformats.org/officeDocument/2006/relationships/hyperlink" Target="https://login.consultant.ru/link/?req=doc&amp;base=LAW&amp;n=191967&amp;dst=100052" TargetMode="External"/><Relationship Id="rId737" Type="http://schemas.openxmlformats.org/officeDocument/2006/relationships/hyperlink" Target="https://login.consultant.ru/link/?req=doc&amp;base=LAW&amp;n=400633&amp;dst=100095" TargetMode="External"/><Relationship Id="rId944" Type="http://schemas.openxmlformats.org/officeDocument/2006/relationships/hyperlink" Target="https://login.consultant.ru/link/?req=doc&amp;base=LAW&amp;n=531491&amp;dst=100500" TargetMode="External"/><Relationship Id="rId1367" Type="http://schemas.openxmlformats.org/officeDocument/2006/relationships/hyperlink" Target="https://login.consultant.ru/link/?req=doc&amp;base=LAW&amp;n=515485" TargetMode="External"/><Relationship Id="rId1574" Type="http://schemas.openxmlformats.org/officeDocument/2006/relationships/hyperlink" Target="https://login.consultant.ru/link/?req=doc&amp;base=LAW&amp;n=191963&amp;dst=100127" TargetMode="External"/><Relationship Id="rId1781" Type="http://schemas.openxmlformats.org/officeDocument/2006/relationships/hyperlink" Target="https://login.consultant.ru/link/?req=doc&amp;base=LAW&amp;n=286516&amp;dst=100133" TargetMode="External"/><Relationship Id="rId73" Type="http://schemas.openxmlformats.org/officeDocument/2006/relationships/hyperlink" Target="https://login.consultant.ru/link/?req=doc&amp;base=LAW&amp;n=531491&amp;dst=100009" TargetMode="External"/><Relationship Id="rId169" Type="http://schemas.openxmlformats.org/officeDocument/2006/relationships/hyperlink" Target="https://login.consultant.ru/link/?req=doc&amp;base=LAW&amp;n=201167&amp;dst=100601" TargetMode="External"/><Relationship Id="rId376" Type="http://schemas.openxmlformats.org/officeDocument/2006/relationships/hyperlink" Target="https://login.consultant.ru/link/?req=doc&amp;base=LAW&amp;n=192320&amp;dst=100057" TargetMode="External"/><Relationship Id="rId583" Type="http://schemas.openxmlformats.org/officeDocument/2006/relationships/hyperlink" Target="https://login.consultant.ru/link/?req=doc&amp;base=LAW&amp;n=479106&amp;dst=100532" TargetMode="External"/><Relationship Id="rId790" Type="http://schemas.openxmlformats.org/officeDocument/2006/relationships/hyperlink" Target="https://login.consultant.ru/link/?req=doc&amp;base=LAW&amp;n=536127&amp;dst=100078" TargetMode="External"/><Relationship Id="rId804" Type="http://schemas.openxmlformats.org/officeDocument/2006/relationships/hyperlink" Target="https://login.consultant.ru/link/?req=doc&amp;base=LAW&amp;n=482679&amp;dst=100285" TargetMode="External"/><Relationship Id="rId1227" Type="http://schemas.openxmlformats.org/officeDocument/2006/relationships/hyperlink" Target="https://login.consultant.ru/link/?req=doc&amp;base=LAW&amp;n=500205" TargetMode="External"/><Relationship Id="rId1434" Type="http://schemas.openxmlformats.org/officeDocument/2006/relationships/hyperlink" Target="https://login.consultant.ru/link/?req=doc&amp;base=LAW&amp;n=150036&amp;dst=100056" TargetMode="External"/><Relationship Id="rId1641" Type="http://schemas.openxmlformats.org/officeDocument/2006/relationships/hyperlink" Target="https://login.consultant.ru/link/?req=doc&amp;base=LAW&amp;n=148404&amp;dst=100182"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491322&amp;dst=100016" TargetMode="External"/><Relationship Id="rId443" Type="http://schemas.openxmlformats.org/officeDocument/2006/relationships/hyperlink" Target="https://login.consultant.ru/link/?req=doc&amp;base=LAW&amp;n=221524&amp;dst=100159" TargetMode="External"/><Relationship Id="rId650" Type="http://schemas.openxmlformats.org/officeDocument/2006/relationships/hyperlink" Target="https://login.consultant.ru/link/?req=doc&amp;base=LAW&amp;n=520283&amp;dst=1" TargetMode="External"/><Relationship Id="rId888" Type="http://schemas.openxmlformats.org/officeDocument/2006/relationships/hyperlink" Target="https://login.consultant.ru/link/?req=doc&amp;base=LAW&amp;n=166225&amp;dst=100165" TargetMode="External"/><Relationship Id="rId1073" Type="http://schemas.openxmlformats.org/officeDocument/2006/relationships/hyperlink" Target="https://login.consultant.ru/link/?req=doc&amp;base=LAW&amp;n=534502&amp;dst=100006" TargetMode="External"/><Relationship Id="rId1280" Type="http://schemas.openxmlformats.org/officeDocument/2006/relationships/hyperlink" Target="https://login.consultant.ru/link/?req=doc&amp;base=LAW&amp;n=536600&amp;dst=117" TargetMode="External"/><Relationship Id="rId1501" Type="http://schemas.openxmlformats.org/officeDocument/2006/relationships/hyperlink" Target="https://login.consultant.ru/link/?req=doc&amp;base=LAW&amp;n=189165&amp;dst=100025" TargetMode="External"/><Relationship Id="rId1739" Type="http://schemas.openxmlformats.org/officeDocument/2006/relationships/hyperlink" Target="https://login.consultant.ru/link/?req=doc&amp;base=LAW&amp;n=191967&amp;dst=100059" TargetMode="External"/><Relationship Id="rId303" Type="http://schemas.openxmlformats.org/officeDocument/2006/relationships/hyperlink" Target="https://login.consultant.ru/link/?req=doc&amp;base=LAW&amp;n=485965&amp;dst=100078" TargetMode="External"/><Relationship Id="rId748" Type="http://schemas.openxmlformats.org/officeDocument/2006/relationships/hyperlink" Target="https://login.consultant.ru/link/?req=doc&amp;base=LAW&amp;n=328350&amp;dst=100009" TargetMode="External"/><Relationship Id="rId955" Type="http://schemas.openxmlformats.org/officeDocument/2006/relationships/hyperlink" Target="https://login.consultant.ru/link/?req=doc&amp;base=LAW&amp;n=531491&amp;dst=100503" TargetMode="External"/><Relationship Id="rId1140" Type="http://schemas.openxmlformats.org/officeDocument/2006/relationships/hyperlink" Target="https://login.consultant.ru/link/?req=doc&amp;base=LAW&amp;n=501321&amp;dst=100559" TargetMode="External"/><Relationship Id="rId1378" Type="http://schemas.openxmlformats.org/officeDocument/2006/relationships/hyperlink" Target="https://login.consultant.ru/link/?req=doc&amp;base=LAW&amp;n=341752&amp;dst=100074" TargetMode="External"/><Relationship Id="rId1585" Type="http://schemas.openxmlformats.org/officeDocument/2006/relationships/hyperlink" Target="https://login.consultant.ru/link/?req=doc&amp;base=LAW&amp;n=166225&amp;dst=100300" TargetMode="External"/><Relationship Id="rId1792" Type="http://schemas.openxmlformats.org/officeDocument/2006/relationships/hyperlink" Target="https://login.consultant.ru/link/?req=doc&amp;base=LAW&amp;n=191480&amp;dst=100108" TargetMode="External"/><Relationship Id="rId1806" Type="http://schemas.openxmlformats.org/officeDocument/2006/relationships/hyperlink" Target="https://login.consultant.ru/link/?req=doc&amp;base=LAW&amp;n=531491&amp;dst=100768" TargetMode="External"/><Relationship Id="rId84" Type="http://schemas.openxmlformats.org/officeDocument/2006/relationships/hyperlink" Target="https://login.consultant.ru/link/?req=doc&amp;base=LAW&amp;n=387197&amp;dst=100009" TargetMode="External"/><Relationship Id="rId387" Type="http://schemas.openxmlformats.org/officeDocument/2006/relationships/hyperlink" Target="https://login.consultant.ru/link/?req=doc&amp;base=LAW&amp;n=389965&amp;dst=100626" TargetMode="External"/><Relationship Id="rId510" Type="http://schemas.openxmlformats.org/officeDocument/2006/relationships/hyperlink" Target="https://login.consultant.ru/link/?req=doc&amp;base=LAW&amp;n=531491&amp;dst=100084" TargetMode="External"/><Relationship Id="rId594" Type="http://schemas.openxmlformats.org/officeDocument/2006/relationships/hyperlink" Target="https://login.consultant.ru/link/?req=doc&amp;base=LAW&amp;n=481276&amp;dst=100071" TargetMode="External"/><Relationship Id="rId608" Type="http://schemas.openxmlformats.org/officeDocument/2006/relationships/hyperlink" Target="https://login.consultant.ru/link/?req=doc&amp;base=LAW&amp;n=374473&amp;dst=100042" TargetMode="External"/><Relationship Id="rId815" Type="http://schemas.openxmlformats.org/officeDocument/2006/relationships/hyperlink" Target="https://login.consultant.ru/link/?req=doc&amp;base=LAW&amp;n=536127&amp;dst=103978" TargetMode="External"/><Relationship Id="rId1238" Type="http://schemas.openxmlformats.org/officeDocument/2006/relationships/hyperlink" Target="https://login.consultant.ru/link/?req=doc&amp;base=LAW&amp;n=335831" TargetMode="External"/><Relationship Id="rId1445" Type="http://schemas.openxmlformats.org/officeDocument/2006/relationships/hyperlink" Target="https://login.consultant.ru/link/?req=doc&amp;base=LAW&amp;n=534502&amp;dst=100029" TargetMode="External"/><Relationship Id="rId1652" Type="http://schemas.openxmlformats.org/officeDocument/2006/relationships/hyperlink" Target="https://login.consultant.ru/link/?req=doc&amp;base=LAW&amp;n=482548&amp;dst=100018" TargetMode="External"/><Relationship Id="rId247" Type="http://schemas.openxmlformats.org/officeDocument/2006/relationships/hyperlink" Target="https://login.consultant.ru/link/?req=doc&amp;base=LAW&amp;n=472763&amp;dst=100023" TargetMode="External"/><Relationship Id="rId899" Type="http://schemas.openxmlformats.org/officeDocument/2006/relationships/hyperlink" Target="https://login.consultant.ru/link/?req=doc&amp;base=LAW&amp;n=531491&amp;dst=100450" TargetMode="External"/><Relationship Id="rId1000" Type="http://schemas.openxmlformats.org/officeDocument/2006/relationships/hyperlink" Target="https://login.consultant.ru/link/?req=doc&amp;base=LAW&amp;n=221524&amp;dst=100403" TargetMode="External"/><Relationship Id="rId1084" Type="http://schemas.openxmlformats.org/officeDocument/2006/relationships/hyperlink" Target="https://login.consultant.ru/link/?req=doc&amp;base=LAW&amp;n=531491&amp;dst=100622" TargetMode="External"/><Relationship Id="rId1305" Type="http://schemas.openxmlformats.org/officeDocument/2006/relationships/hyperlink" Target="https://login.consultant.ru/link/?req=doc&amp;base=LAW&amp;n=220217&amp;dst=100020" TargetMode="External"/><Relationship Id="rId107" Type="http://schemas.openxmlformats.org/officeDocument/2006/relationships/hyperlink" Target="https://login.consultant.ru/link/?req=doc&amp;base=LAW&amp;n=489051&amp;dst=100009" TargetMode="External"/><Relationship Id="rId454" Type="http://schemas.openxmlformats.org/officeDocument/2006/relationships/hyperlink" Target="https://login.consultant.ru/link/?req=doc&amp;base=LAW&amp;n=221524&amp;dst=100162" TargetMode="External"/><Relationship Id="rId661" Type="http://schemas.openxmlformats.org/officeDocument/2006/relationships/hyperlink" Target="https://login.consultant.ru/link/?req=doc&amp;base=LAW&amp;n=510533&amp;dst=100047" TargetMode="External"/><Relationship Id="rId759" Type="http://schemas.openxmlformats.org/officeDocument/2006/relationships/hyperlink" Target="https://login.consultant.ru/link/?req=doc&amp;base=LAW&amp;n=523629&amp;dst=552" TargetMode="External"/><Relationship Id="rId966" Type="http://schemas.openxmlformats.org/officeDocument/2006/relationships/hyperlink" Target="https://login.consultant.ru/link/?req=doc&amp;base=LAW&amp;n=166225&amp;dst=100186" TargetMode="External"/><Relationship Id="rId1291" Type="http://schemas.openxmlformats.org/officeDocument/2006/relationships/hyperlink" Target="https://login.consultant.ru/link/?req=doc&amp;base=LAW&amp;n=521653" TargetMode="External"/><Relationship Id="rId1389" Type="http://schemas.openxmlformats.org/officeDocument/2006/relationships/hyperlink" Target="https://login.consultant.ru/link/?req=doc&amp;base=LAW&amp;n=326966&amp;dst=100046" TargetMode="External"/><Relationship Id="rId1512" Type="http://schemas.openxmlformats.org/officeDocument/2006/relationships/hyperlink" Target="https://login.consultant.ru/link/?req=doc&amp;base=LAW&amp;n=531491&amp;dst=100728" TargetMode="External"/><Relationship Id="rId1596" Type="http://schemas.openxmlformats.org/officeDocument/2006/relationships/hyperlink" Target="https://login.consultant.ru/link/?req=doc&amp;base=LAW&amp;n=292725&amp;dst=100119" TargetMode="External"/><Relationship Id="rId11" Type="http://schemas.openxmlformats.org/officeDocument/2006/relationships/hyperlink" Target="https://login.consultant.ru/link/?req=doc&amp;base=LAW&amp;n=148361&amp;dst=100008" TargetMode="External"/><Relationship Id="rId314" Type="http://schemas.openxmlformats.org/officeDocument/2006/relationships/hyperlink" Target="https://login.consultant.ru/link/?req=doc&amp;base=LAW&amp;n=387197&amp;dst=100079" TargetMode="External"/><Relationship Id="rId398" Type="http://schemas.openxmlformats.org/officeDocument/2006/relationships/hyperlink" Target="https://login.consultant.ru/link/?req=doc&amp;base=LAW&amp;n=389965&amp;dst=100639" TargetMode="External"/><Relationship Id="rId521" Type="http://schemas.openxmlformats.org/officeDocument/2006/relationships/hyperlink" Target="https://login.consultant.ru/link/?req=doc&amp;base=LAW&amp;n=531491&amp;dst=100090" TargetMode="External"/><Relationship Id="rId619" Type="http://schemas.openxmlformats.org/officeDocument/2006/relationships/hyperlink" Target="https://login.consultant.ru/link/?req=doc&amp;base=LAW&amp;n=477115&amp;dst=100005" TargetMode="External"/><Relationship Id="rId1151" Type="http://schemas.openxmlformats.org/officeDocument/2006/relationships/hyperlink" Target="https://login.consultant.ru/link/?req=doc&amp;base=LAW&amp;n=501321&amp;dst=100573" TargetMode="External"/><Relationship Id="rId1249" Type="http://schemas.openxmlformats.org/officeDocument/2006/relationships/hyperlink" Target="https://login.consultant.ru/link/?req=doc&amp;base=LAW&amp;n=534502&amp;dst=100006" TargetMode="External"/><Relationship Id="rId95" Type="http://schemas.openxmlformats.org/officeDocument/2006/relationships/hyperlink" Target="https://login.consultant.ru/link/?req=doc&amp;base=LAW&amp;n=450407&amp;dst=100009" TargetMode="External"/><Relationship Id="rId160" Type="http://schemas.openxmlformats.org/officeDocument/2006/relationships/hyperlink" Target="https://login.consultant.ru/link/?req=doc&amp;base=LAW&amp;n=491428&amp;dst=100026" TargetMode="External"/><Relationship Id="rId826" Type="http://schemas.openxmlformats.org/officeDocument/2006/relationships/hyperlink" Target="https://login.consultant.ru/link/?req=doc&amp;base=LAW&amp;n=527042&amp;dst=100028" TargetMode="External"/><Relationship Id="rId1011" Type="http://schemas.openxmlformats.org/officeDocument/2006/relationships/hyperlink" Target="https://login.consultant.ru/link/?req=doc&amp;base=LAW&amp;n=221524&amp;dst=100412" TargetMode="External"/><Relationship Id="rId1109" Type="http://schemas.openxmlformats.org/officeDocument/2006/relationships/hyperlink" Target="https://login.consultant.ru/link/?req=doc&amp;base=LAW&amp;n=531491&amp;dst=100647" TargetMode="External"/><Relationship Id="rId1456" Type="http://schemas.openxmlformats.org/officeDocument/2006/relationships/hyperlink" Target="https://login.consultant.ru/link/?req=doc&amp;base=LAW&amp;n=221524&amp;dst=100498" TargetMode="External"/><Relationship Id="rId1663" Type="http://schemas.openxmlformats.org/officeDocument/2006/relationships/hyperlink" Target="https://login.consultant.ru/link/?req=doc&amp;base=LAW&amp;n=510137&amp;dst=100036" TargetMode="External"/><Relationship Id="rId258" Type="http://schemas.openxmlformats.org/officeDocument/2006/relationships/hyperlink" Target="https://login.consultant.ru/link/?req=doc&amp;base=LAW&amp;n=472763&amp;dst=100030" TargetMode="External"/><Relationship Id="rId465" Type="http://schemas.openxmlformats.org/officeDocument/2006/relationships/hyperlink" Target="https://login.consultant.ru/link/?req=doc&amp;base=LAW&amp;n=292725&amp;dst=100037" TargetMode="External"/><Relationship Id="rId672" Type="http://schemas.openxmlformats.org/officeDocument/2006/relationships/hyperlink" Target="https://login.consultant.ru/link/?req=doc&amp;base=LAW&amp;n=500205&amp;dst=101152" TargetMode="External"/><Relationship Id="rId1095" Type="http://schemas.openxmlformats.org/officeDocument/2006/relationships/hyperlink" Target="https://login.consultant.ru/link/?req=doc&amp;base=LAW&amp;n=531491&amp;dst=100632" TargetMode="External"/><Relationship Id="rId1316" Type="http://schemas.openxmlformats.org/officeDocument/2006/relationships/hyperlink" Target="https://login.consultant.ru/link/?req=doc&amp;base=LAW&amp;n=531491&amp;dst=100721" TargetMode="External"/><Relationship Id="rId1523" Type="http://schemas.openxmlformats.org/officeDocument/2006/relationships/hyperlink" Target="https://login.consultant.ru/link/?req=doc&amp;base=LAW&amp;n=73129&amp;dst=100060" TargetMode="External"/><Relationship Id="rId1730" Type="http://schemas.openxmlformats.org/officeDocument/2006/relationships/hyperlink" Target="https://login.consultant.ru/link/?req=doc&amp;base=LAW&amp;n=191967&amp;dst=100056" TargetMode="External"/><Relationship Id="rId22" Type="http://schemas.openxmlformats.org/officeDocument/2006/relationships/hyperlink" Target="https://login.consultant.ru/link/?req=doc&amp;base=LAW&amp;n=292720&amp;dst=101178" TargetMode="External"/><Relationship Id="rId118" Type="http://schemas.openxmlformats.org/officeDocument/2006/relationships/hyperlink" Target="https://login.consultant.ru/link/?req=doc&amp;base=LAW&amp;n=536499&amp;dst=100041" TargetMode="External"/><Relationship Id="rId325" Type="http://schemas.openxmlformats.org/officeDocument/2006/relationships/hyperlink" Target="https://login.consultant.ru/link/?req=doc&amp;base=LAW&amp;n=485980&amp;dst=100284" TargetMode="External"/><Relationship Id="rId532" Type="http://schemas.openxmlformats.org/officeDocument/2006/relationships/hyperlink" Target="https://login.consultant.ru/link/?req=doc&amp;base=LAW&amp;n=347785&amp;dst=100007" TargetMode="External"/><Relationship Id="rId977" Type="http://schemas.openxmlformats.org/officeDocument/2006/relationships/hyperlink" Target="https://login.consultant.ru/link/?req=doc&amp;base=LAW&amp;n=531491&amp;dst=100523" TargetMode="External"/><Relationship Id="rId1162" Type="http://schemas.openxmlformats.org/officeDocument/2006/relationships/hyperlink" Target="https://login.consultant.ru/link/?req=doc&amp;base=LAW&amp;n=531491&amp;dst=100679" TargetMode="External"/><Relationship Id="rId171" Type="http://schemas.openxmlformats.org/officeDocument/2006/relationships/hyperlink" Target="https://login.consultant.ru/link/?req=doc&amp;base=LAW&amp;n=341752&amp;dst=100027" TargetMode="External"/><Relationship Id="rId837" Type="http://schemas.openxmlformats.org/officeDocument/2006/relationships/hyperlink" Target="https://login.consultant.ru/link/?req=doc&amp;base=LAW&amp;n=531491&amp;dst=100340" TargetMode="External"/><Relationship Id="rId1022" Type="http://schemas.openxmlformats.org/officeDocument/2006/relationships/hyperlink" Target="https://login.consultant.ru/link/?req=doc&amp;base=LAW&amp;n=531491&amp;dst=100540" TargetMode="External"/><Relationship Id="rId1467" Type="http://schemas.openxmlformats.org/officeDocument/2006/relationships/hyperlink" Target="https://login.consultant.ru/link/?req=doc&amp;base=LAW&amp;n=64327&amp;dst=100276" TargetMode="External"/><Relationship Id="rId1674" Type="http://schemas.openxmlformats.org/officeDocument/2006/relationships/hyperlink" Target="https://login.consultant.ru/link/?req=doc&amp;base=LAW&amp;n=491322&amp;dst=100024" TargetMode="External"/><Relationship Id="rId269" Type="http://schemas.openxmlformats.org/officeDocument/2006/relationships/hyperlink" Target="https://login.consultant.ru/link/?req=doc&amp;base=LAW&amp;n=286516&amp;dst=100080" TargetMode="External"/><Relationship Id="rId476" Type="http://schemas.openxmlformats.org/officeDocument/2006/relationships/hyperlink" Target="https://login.consultant.ru/link/?req=doc&amp;base=LAW&amp;n=389965&amp;dst=100683" TargetMode="External"/><Relationship Id="rId683" Type="http://schemas.openxmlformats.org/officeDocument/2006/relationships/hyperlink" Target="https://login.consultant.ru/link/?req=doc&amp;base=LAW&amp;n=523216&amp;dst=100381" TargetMode="External"/><Relationship Id="rId890" Type="http://schemas.openxmlformats.org/officeDocument/2006/relationships/hyperlink" Target="https://login.consultant.ru/link/?req=doc&amp;base=LAW&amp;n=531491&amp;dst=100441" TargetMode="External"/><Relationship Id="rId904" Type="http://schemas.openxmlformats.org/officeDocument/2006/relationships/hyperlink" Target="https://login.consultant.ru/link/?req=doc&amp;base=LAW&amp;n=536127&amp;dst=101182" TargetMode="External"/><Relationship Id="rId1327" Type="http://schemas.openxmlformats.org/officeDocument/2006/relationships/hyperlink" Target="https://login.consultant.ru/link/?req=doc&amp;base=LAW&amp;n=201037&amp;dst=100095" TargetMode="External"/><Relationship Id="rId1534" Type="http://schemas.openxmlformats.org/officeDocument/2006/relationships/hyperlink" Target="https://login.consultant.ru/link/?req=doc&amp;base=LAW&amp;n=221524&amp;dst=100501" TargetMode="External"/><Relationship Id="rId1741" Type="http://schemas.openxmlformats.org/officeDocument/2006/relationships/hyperlink" Target="https://login.consultant.ru/link/?req=doc&amp;base=LAW&amp;n=201167&amp;dst=100673" TargetMode="External"/><Relationship Id="rId33" Type="http://schemas.openxmlformats.org/officeDocument/2006/relationships/hyperlink" Target="https://login.consultant.ru/link/?req=doc&amp;base=LAW&amp;n=435812&amp;dst=100042" TargetMode="External"/><Relationship Id="rId129" Type="http://schemas.openxmlformats.org/officeDocument/2006/relationships/hyperlink" Target="https://login.consultant.ru/link/?req=doc&amp;base=LAW&amp;n=531476&amp;dst=100060" TargetMode="External"/><Relationship Id="rId336" Type="http://schemas.openxmlformats.org/officeDocument/2006/relationships/hyperlink" Target="https://login.consultant.ru/link/?req=doc&amp;base=LAW&amp;n=531491&amp;dst=100050" TargetMode="External"/><Relationship Id="rId543" Type="http://schemas.openxmlformats.org/officeDocument/2006/relationships/hyperlink" Target="https://login.consultant.ru/link/?req=doc&amp;base=LAW&amp;n=531491&amp;dst=100124" TargetMode="External"/><Relationship Id="rId988" Type="http://schemas.openxmlformats.org/officeDocument/2006/relationships/hyperlink" Target="https://login.consultant.ru/link/?req=doc&amp;base=LAW&amp;n=191967&amp;dst=100035" TargetMode="External"/><Relationship Id="rId1173" Type="http://schemas.openxmlformats.org/officeDocument/2006/relationships/hyperlink" Target="https://login.consultant.ru/link/?req=doc&amp;base=LAW&amp;n=440052&amp;dst=100274" TargetMode="External"/><Relationship Id="rId1380" Type="http://schemas.openxmlformats.org/officeDocument/2006/relationships/hyperlink" Target="https://login.consultant.ru/link/?req=doc&amp;base=LAW&amp;n=389965&amp;dst=100899" TargetMode="External"/><Relationship Id="rId1601" Type="http://schemas.openxmlformats.org/officeDocument/2006/relationships/hyperlink" Target="https://login.consultant.ru/link/?req=doc&amp;base=LAW&amp;n=531491&amp;dst=100747" TargetMode="External"/><Relationship Id="rId182" Type="http://schemas.openxmlformats.org/officeDocument/2006/relationships/hyperlink" Target="https://login.consultant.ru/link/?req=doc&amp;base=LAW&amp;n=389965&amp;dst=100590" TargetMode="External"/><Relationship Id="rId403" Type="http://schemas.openxmlformats.org/officeDocument/2006/relationships/hyperlink" Target="https://login.consultant.ru/link/?req=doc&amp;base=LAW&amp;n=527707&amp;dst=100117" TargetMode="External"/><Relationship Id="rId750" Type="http://schemas.openxmlformats.org/officeDocument/2006/relationships/hyperlink" Target="https://login.consultant.ru/link/?req=doc&amp;base=LAW&amp;n=520148&amp;dst=100058" TargetMode="External"/><Relationship Id="rId848" Type="http://schemas.openxmlformats.org/officeDocument/2006/relationships/hyperlink" Target="https://login.consultant.ru/link/?req=doc&amp;base=LAW&amp;n=148404&amp;dst=100037" TargetMode="External"/><Relationship Id="rId1033" Type="http://schemas.openxmlformats.org/officeDocument/2006/relationships/hyperlink" Target="https://login.consultant.ru/link/?req=doc&amp;base=LAW&amp;n=536127&amp;dst=101280" TargetMode="External"/><Relationship Id="rId1478" Type="http://schemas.openxmlformats.org/officeDocument/2006/relationships/hyperlink" Target="https://login.consultant.ru/link/?req=doc&amp;base=LAW&amp;n=531298&amp;dst=100014" TargetMode="External"/><Relationship Id="rId1685" Type="http://schemas.openxmlformats.org/officeDocument/2006/relationships/hyperlink" Target="https://login.consultant.ru/link/?req=doc&amp;base=LAW&amp;n=201167&amp;dst=100641" TargetMode="External"/><Relationship Id="rId487" Type="http://schemas.openxmlformats.org/officeDocument/2006/relationships/hyperlink" Target="https://login.consultant.ru/link/?req=doc&amp;base=LAW&amp;n=197481" TargetMode="External"/><Relationship Id="rId610" Type="http://schemas.openxmlformats.org/officeDocument/2006/relationships/hyperlink" Target="https://login.consultant.ru/link/?req=doc&amp;base=LAW&amp;n=481276&amp;dst=100076" TargetMode="External"/><Relationship Id="rId694" Type="http://schemas.openxmlformats.org/officeDocument/2006/relationships/hyperlink" Target="https://login.consultant.ru/link/?req=doc&amp;base=LAW&amp;n=536594&amp;dst=2641" TargetMode="External"/><Relationship Id="rId708" Type="http://schemas.openxmlformats.org/officeDocument/2006/relationships/hyperlink" Target="https://login.consultant.ru/link/?req=doc&amp;base=LAW&amp;n=357764&amp;dst=100039" TargetMode="External"/><Relationship Id="rId915" Type="http://schemas.openxmlformats.org/officeDocument/2006/relationships/hyperlink" Target="https://login.consultant.ru/link/?req=doc&amp;base=LAW&amp;n=343540" TargetMode="External"/><Relationship Id="rId1240" Type="http://schemas.openxmlformats.org/officeDocument/2006/relationships/hyperlink" Target="https://login.consultant.ru/link/?req=doc&amp;base=LAW&amp;n=467148&amp;dst=100025" TargetMode="External"/><Relationship Id="rId1338" Type="http://schemas.openxmlformats.org/officeDocument/2006/relationships/hyperlink" Target="https://login.consultant.ru/link/?req=doc&amp;base=LAW&amp;n=32840&amp;dst=100047" TargetMode="External"/><Relationship Id="rId1545" Type="http://schemas.openxmlformats.org/officeDocument/2006/relationships/hyperlink" Target="https://login.consultant.ru/link/?req=doc&amp;base=LAW&amp;n=292725&amp;dst=100101" TargetMode="External"/><Relationship Id="rId347" Type="http://schemas.openxmlformats.org/officeDocument/2006/relationships/hyperlink" Target="https://login.consultant.ru/link/?req=doc&amp;base=LAW&amp;n=534502&amp;dst=100006" TargetMode="External"/><Relationship Id="rId999" Type="http://schemas.openxmlformats.org/officeDocument/2006/relationships/hyperlink" Target="https://login.consultant.ru/link/?req=doc&amp;base=LAW&amp;n=531491&amp;dst=100533" TargetMode="External"/><Relationship Id="rId1100" Type="http://schemas.openxmlformats.org/officeDocument/2006/relationships/hyperlink" Target="https://login.consultant.ru/link/?req=doc&amp;base=LAW&amp;n=531491&amp;dst=100638" TargetMode="External"/><Relationship Id="rId1184" Type="http://schemas.openxmlformats.org/officeDocument/2006/relationships/hyperlink" Target="https://login.consultant.ru/link/?req=doc&amp;base=LAW&amp;n=531491&amp;dst=100699" TargetMode="External"/><Relationship Id="rId1405" Type="http://schemas.openxmlformats.org/officeDocument/2006/relationships/hyperlink" Target="https://login.consultant.ru/link/?req=doc&amp;base=LAW&amp;n=341752&amp;dst=100079" TargetMode="External"/><Relationship Id="rId1752" Type="http://schemas.openxmlformats.org/officeDocument/2006/relationships/hyperlink" Target="https://login.consultant.ru/link/?req=doc&amp;base=LAW&amp;n=495098&amp;dst=100052" TargetMode="External"/><Relationship Id="rId44" Type="http://schemas.openxmlformats.org/officeDocument/2006/relationships/hyperlink" Target="https://login.consultant.ru/link/?req=doc&amp;base=LAW&amp;n=330844&amp;dst=100009" TargetMode="External"/><Relationship Id="rId554" Type="http://schemas.openxmlformats.org/officeDocument/2006/relationships/hyperlink" Target="https://login.consultant.ru/link/?req=doc&amp;base=LAW&amp;n=501321&amp;dst=100518" TargetMode="External"/><Relationship Id="rId761" Type="http://schemas.openxmlformats.org/officeDocument/2006/relationships/hyperlink" Target="https://login.consultant.ru/link/?req=doc&amp;base=LAW&amp;n=531491&amp;dst=100200" TargetMode="External"/><Relationship Id="rId859" Type="http://schemas.openxmlformats.org/officeDocument/2006/relationships/hyperlink" Target="https://login.consultant.ru/link/?req=doc&amp;base=LAW&amp;n=536127&amp;dst=100362" TargetMode="External"/><Relationship Id="rId1391" Type="http://schemas.openxmlformats.org/officeDocument/2006/relationships/hyperlink" Target="https://login.consultant.ru/link/?req=doc&amp;base=LAW&amp;n=166225&amp;dst=100252" TargetMode="External"/><Relationship Id="rId1489" Type="http://schemas.openxmlformats.org/officeDocument/2006/relationships/hyperlink" Target="https://login.consultant.ru/link/?req=doc&amp;base=LAW&amp;n=485965&amp;dst=100078" TargetMode="External"/><Relationship Id="rId1612" Type="http://schemas.openxmlformats.org/officeDocument/2006/relationships/hyperlink" Target="https://login.consultant.ru/link/?req=doc&amp;base=LAW&amp;n=292725&amp;dst=100135" TargetMode="External"/><Relationship Id="rId1696" Type="http://schemas.openxmlformats.org/officeDocument/2006/relationships/hyperlink" Target="https://login.consultant.ru/link/?req=doc&amp;base=LAW&amp;n=491322&amp;dst=100038" TargetMode="External"/><Relationship Id="rId193" Type="http://schemas.openxmlformats.org/officeDocument/2006/relationships/hyperlink" Target="https://login.consultant.ru/link/?req=doc&amp;base=LAW&amp;n=292720&amp;dst=101179" TargetMode="External"/><Relationship Id="rId207" Type="http://schemas.openxmlformats.org/officeDocument/2006/relationships/hyperlink" Target="https://login.consultant.ru/link/?req=doc&amp;base=LAW&amp;n=387197&amp;dst=100030" TargetMode="External"/><Relationship Id="rId414" Type="http://schemas.openxmlformats.org/officeDocument/2006/relationships/hyperlink" Target="https://login.consultant.ru/link/?req=doc&amp;base=LAW&amp;n=389965&amp;dst=100655" TargetMode="External"/><Relationship Id="rId498" Type="http://schemas.openxmlformats.org/officeDocument/2006/relationships/hyperlink" Target="https://login.consultant.ru/link/?req=doc&amp;base=LAW&amp;n=182655&amp;dst=100026" TargetMode="External"/><Relationship Id="rId621" Type="http://schemas.openxmlformats.org/officeDocument/2006/relationships/hyperlink" Target="https://login.consultant.ru/link/?req=doc&amp;base=LAW&amp;n=508506&amp;dst=101979" TargetMode="External"/><Relationship Id="rId1044" Type="http://schemas.openxmlformats.org/officeDocument/2006/relationships/hyperlink" Target="https://login.consultant.ru/link/?req=doc&amp;base=LAW&amp;n=536127&amp;dst=100419" TargetMode="External"/><Relationship Id="rId1251" Type="http://schemas.openxmlformats.org/officeDocument/2006/relationships/hyperlink" Target="https://login.consultant.ru/link/?req=doc&amp;base=LAW&amp;n=389965&amp;dst=100842" TargetMode="External"/><Relationship Id="rId1349" Type="http://schemas.openxmlformats.org/officeDocument/2006/relationships/hyperlink" Target="https://login.consultant.ru/link/?req=doc&amp;base=LAW&amp;n=400633" TargetMode="External"/><Relationship Id="rId260" Type="http://schemas.openxmlformats.org/officeDocument/2006/relationships/hyperlink" Target="https://login.consultant.ru/link/?req=doc&amp;base=LAW&amp;n=387197&amp;dst=100073" TargetMode="External"/><Relationship Id="rId719" Type="http://schemas.openxmlformats.org/officeDocument/2006/relationships/hyperlink" Target="https://login.consultant.ru/link/?req=doc&amp;base=LAW&amp;n=381994" TargetMode="External"/><Relationship Id="rId926" Type="http://schemas.openxmlformats.org/officeDocument/2006/relationships/hyperlink" Target="https://login.consultant.ru/link/?req=doc&amp;base=LAW&amp;n=531491&amp;dst=100490" TargetMode="External"/><Relationship Id="rId1111" Type="http://schemas.openxmlformats.org/officeDocument/2006/relationships/hyperlink" Target="https://login.consultant.ru/link/?req=doc&amp;base=LAW&amp;n=531491&amp;dst=100649" TargetMode="External"/><Relationship Id="rId1556" Type="http://schemas.openxmlformats.org/officeDocument/2006/relationships/hyperlink" Target="https://login.consultant.ru/link/?req=doc&amp;base=LAW&amp;n=387197&amp;dst=100181" TargetMode="External"/><Relationship Id="rId1763" Type="http://schemas.openxmlformats.org/officeDocument/2006/relationships/hyperlink" Target="https://login.consultant.ru/link/?req=doc&amp;base=LAW&amp;n=387197&amp;dst=100146" TargetMode="External"/><Relationship Id="rId55" Type="http://schemas.openxmlformats.org/officeDocument/2006/relationships/hyperlink" Target="https://login.consultant.ru/link/?req=doc&amp;base=LAW&amp;n=389797&amp;dst=100017" TargetMode="External"/><Relationship Id="rId120" Type="http://schemas.openxmlformats.org/officeDocument/2006/relationships/hyperlink" Target="https://login.consultant.ru/link/?req=doc&amp;base=LAW&amp;n=485965" TargetMode="External"/><Relationship Id="rId358" Type="http://schemas.openxmlformats.org/officeDocument/2006/relationships/hyperlink" Target="https://login.consultant.ru/link/?req=doc&amp;base=LAW&amp;n=485980" TargetMode="External"/><Relationship Id="rId565" Type="http://schemas.openxmlformats.org/officeDocument/2006/relationships/hyperlink" Target="https://login.consultant.ru/link/?req=doc&amp;base=LAW&amp;n=531491&amp;dst=100141" TargetMode="External"/><Relationship Id="rId772" Type="http://schemas.openxmlformats.org/officeDocument/2006/relationships/hyperlink" Target="https://login.consultant.ru/link/?req=doc&amp;base=LAW&amp;n=523276&amp;dst=100112" TargetMode="External"/><Relationship Id="rId1195" Type="http://schemas.openxmlformats.org/officeDocument/2006/relationships/hyperlink" Target="https://login.consultant.ru/link/?req=doc&amp;base=LAW&amp;n=329725&amp;dst=100028" TargetMode="External"/><Relationship Id="rId1209" Type="http://schemas.openxmlformats.org/officeDocument/2006/relationships/hyperlink" Target="https://login.consultant.ru/link/?req=doc&amp;base=LAW&amp;n=166225&amp;dst=100220" TargetMode="External"/><Relationship Id="rId1416" Type="http://schemas.openxmlformats.org/officeDocument/2006/relationships/hyperlink" Target="https://login.consultant.ru/link/?req=doc&amp;base=LAW&amp;n=536594" TargetMode="External"/><Relationship Id="rId1623" Type="http://schemas.openxmlformats.org/officeDocument/2006/relationships/hyperlink" Target="https://login.consultant.ru/link/?req=doc&amp;base=LAW&amp;n=292725&amp;dst=100139" TargetMode="External"/><Relationship Id="rId218" Type="http://schemas.openxmlformats.org/officeDocument/2006/relationships/hyperlink" Target="https://login.consultant.ru/link/?req=doc&amp;base=LAW&amp;n=491428&amp;dst=100033" TargetMode="External"/><Relationship Id="rId425" Type="http://schemas.openxmlformats.org/officeDocument/2006/relationships/hyperlink" Target="https://login.consultant.ru/link/?req=doc&amp;base=LAW&amp;n=389965&amp;dst=100662" TargetMode="External"/><Relationship Id="rId632" Type="http://schemas.openxmlformats.org/officeDocument/2006/relationships/hyperlink" Target="https://login.consultant.ru/link/?req=doc&amp;base=LAW&amp;n=531491&amp;dst=100145" TargetMode="External"/><Relationship Id="rId1055" Type="http://schemas.openxmlformats.org/officeDocument/2006/relationships/hyperlink" Target="https://login.consultant.ru/link/?req=doc&amp;base=LAW&amp;n=494637&amp;dst=8" TargetMode="External"/><Relationship Id="rId1262" Type="http://schemas.openxmlformats.org/officeDocument/2006/relationships/hyperlink" Target="https://login.consultant.ru/link/?req=doc&amp;base=LAW&amp;n=201715&amp;dst=100493" TargetMode="External"/><Relationship Id="rId271" Type="http://schemas.openxmlformats.org/officeDocument/2006/relationships/hyperlink" Target="https://login.consultant.ru/link/?req=doc&amp;base=LAW&amp;n=493654&amp;dst=100015" TargetMode="External"/><Relationship Id="rId937" Type="http://schemas.openxmlformats.org/officeDocument/2006/relationships/hyperlink" Target="https://login.consultant.ru/link/?req=doc&amp;base=LAW&amp;n=531491&amp;dst=100497" TargetMode="External"/><Relationship Id="rId1122" Type="http://schemas.openxmlformats.org/officeDocument/2006/relationships/hyperlink" Target="https://login.consultant.ru/link/?req=doc&amp;base=LAW&amp;n=531491&amp;dst=100653" TargetMode="External"/><Relationship Id="rId1567" Type="http://schemas.openxmlformats.org/officeDocument/2006/relationships/hyperlink" Target="https://login.consultant.ru/link/?req=doc&amp;base=LAW&amp;n=292725&amp;dst=100111" TargetMode="External"/><Relationship Id="rId1774" Type="http://schemas.openxmlformats.org/officeDocument/2006/relationships/hyperlink" Target="https://login.consultant.ru/link/?req=doc&amp;base=LAW&amp;n=191967&amp;dst=100069" TargetMode="External"/><Relationship Id="rId66" Type="http://schemas.openxmlformats.org/officeDocument/2006/relationships/hyperlink" Target="https://login.consultant.ru/link/?req=doc&amp;base=LAW&amp;n=326966&amp;dst=100009" TargetMode="External"/><Relationship Id="rId131" Type="http://schemas.openxmlformats.org/officeDocument/2006/relationships/hyperlink" Target="https://login.consultant.ru/link/?req=doc&amp;base=LAW&amp;n=177289&amp;dst=100007" TargetMode="External"/><Relationship Id="rId369" Type="http://schemas.openxmlformats.org/officeDocument/2006/relationships/hyperlink" Target="https://login.consultant.ru/link/?req=doc&amp;base=LAW&amp;n=389965&amp;dst=100611" TargetMode="External"/><Relationship Id="rId576" Type="http://schemas.openxmlformats.org/officeDocument/2006/relationships/hyperlink" Target="https://login.consultant.ru/link/?req=doc&amp;base=LAW&amp;n=380798&amp;dst=100013" TargetMode="External"/><Relationship Id="rId783" Type="http://schemas.openxmlformats.org/officeDocument/2006/relationships/hyperlink" Target="https://login.consultant.ru/link/?req=doc&amp;base=LAW&amp;n=536127&amp;dst=100650" TargetMode="External"/><Relationship Id="rId990" Type="http://schemas.openxmlformats.org/officeDocument/2006/relationships/hyperlink" Target="https://login.consultant.ru/link/?req=doc&amp;base=LAW&amp;n=440052&amp;dst=101532" TargetMode="External"/><Relationship Id="rId1427" Type="http://schemas.openxmlformats.org/officeDocument/2006/relationships/hyperlink" Target="https://login.consultant.ru/link/?req=doc&amp;base=LAW&amp;n=32840&amp;dst=100048" TargetMode="External"/><Relationship Id="rId1634" Type="http://schemas.openxmlformats.org/officeDocument/2006/relationships/hyperlink" Target="https://login.consultant.ru/link/?req=doc&amp;base=LAW&amp;n=479106&amp;dst=100538" TargetMode="External"/><Relationship Id="rId229" Type="http://schemas.openxmlformats.org/officeDocument/2006/relationships/hyperlink" Target="https://login.consultant.ru/link/?req=doc&amp;base=LAW&amp;n=491428&amp;dst=100037" TargetMode="External"/><Relationship Id="rId436" Type="http://schemas.openxmlformats.org/officeDocument/2006/relationships/hyperlink" Target="https://login.consultant.ru/link/?req=doc&amp;base=LAW&amp;n=389965&amp;dst=100666" TargetMode="External"/><Relationship Id="rId643" Type="http://schemas.openxmlformats.org/officeDocument/2006/relationships/hyperlink" Target="https://login.consultant.ru/link/?req=doc&amp;base=LAW&amp;n=192320&amp;dst=100187" TargetMode="External"/><Relationship Id="rId1066" Type="http://schemas.openxmlformats.org/officeDocument/2006/relationships/hyperlink" Target="https://login.consultant.ru/link/?req=doc&amp;base=LAW&amp;n=531491&amp;dst=100603" TargetMode="External"/><Relationship Id="rId1273" Type="http://schemas.openxmlformats.org/officeDocument/2006/relationships/hyperlink" Target="https://login.consultant.ru/link/?req=doc&amp;base=LAW&amp;n=533494" TargetMode="External"/><Relationship Id="rId1480" Type="http://schemas.openxmlformats.org/officeDocument/2006/relationships/hyperlink" Target="https://login.consultant.ru/link/?req=doc&amp;base=LAW&amp;n=286516&amp;dst=100110" TargetMode="External"/><Relationship Id="rId850" Type="http://schemas.openxmlformats.org/officeDocument/2006/relationships/hyperlink" Target="https://login.consultant.ru/link/?req=doc&amp;base=LAW&amp;n=387197&amp;dst=100093" TargetMode="External"/><Relationship Id="rId948" Type="http://schemas.openxmlformats.org/officeDocument/2006/relationships/hyperlink" Target="https://login.consultant.ru/link/?req=doc&amp;base=LAW&amp;n=166273&amp;dst=100028" TargetMode="External"/><Relationship Id="rId1133" Type="http://schemas.openxmlformats.org/officeDocument/2006/relationships/hyperlink" Target="https://login.consultant.ru/link/?req=doc&amp;base=LAW&amp;n=389965&amp;dst=100823" TargetMode="External"/><Relationship Id="rId1578" Type="http://schemas.openxmlformats.org/officeDocument/2006/relationships/hyperlink" Target="https://login.consultant.ru/link/?req=doc&amp;base=LAW&amp;n=490748&amp;dst=100006" TargetMode="External"/><Relationship Id="rId1701" Type="http://schemas.openxmlformats.org/officeDocument/2006/relationships/hyperlink" Target="https://login.consultant.ru/link/?req=doc&amp;base=LAW&amp;n=491322&amp;dst=100040" TargetMode="External"/><Relationship Id="rId1785" Type="http://schemas.openxmlformats.org/officeDocument/2006/relationships/hyperlink" Target="https://login.consultant.ru/link/?req=doc&amp;base=LAW&amp;n=389142&amp;dst=100020" TargetMode="External"/><Relationship Id="rId77" Type="http://schemas.openxmlformats.org/officeDocument/2006/relationships/hyperlink" Target="https://login.consultant.ru/link/?req=doc&amp;base=LAW&amp;n=338592&amp;dst=100190" TargetMode="External"/><Relationship Id="rId282" Type="http://schemas.openxmlformats.org/officeDocument/2006/relationships/hyperlink" Target="https://login.consultant.ru/link/?req=doc&amp;base=LAW&amp;n=387197&amp;dst=100074" TargetMode="External"/><Relationship Id="rId503" Type="http://schemas.openxmlformats.org/officeDocument/2006/relationships/hyperlink" Target="https://login.consultant.ru/link/?req=doc&amp;base=LAW&amp;n=309019&amp;dst=100020" TargetMode="External"/><Relationship Id="rId587" Type="http://schemas.openxmlformats.org/officeDocument/2006/relationships/hyperlink" Target="https://login.consultant.ru/link/?req=doc&amp;base=LAW&amp;n=201037&amp;dst=100068" TargetMode="External"/><Relationship Id="rId710" Type="http://schemas.openxmlformats.org/officeDocument/2006/relationships/hyperlink" Target="https://login.consultant.ru/link/?req=doc&amp;base=LAW&amp;n=378060&amp;dst=100054" TargetMode="External"/><Relationship Id="rId808" Type="http://schemas.openxmlformats.org/officeDocument/2006/relationships/hyperlink" Target="https://login.consultant.ru/link/?req=doc&amp;base=LAW&amp;n=531491&amp;dst=100298" TargetMode="External"/><Relationship Id="rId1340" Type="http://schemas.openxmlformats.org/officeDocument/2006/relationships/hyperlink" Target="https://login.consultant.ru/link/?req=doc&amp;base=LAW&amp;n=286516&amp;dst=100092" TargetMode="External"/><Relationship Id="rId1438" Type="http://schemas.openxmlformats.org/officeDocument/2006/relationships/hyperlink" Target="https://login.consultant.ru/link/?req=doc&amp;base=LAW&amp;n=536594&amp;dst=1502" TargetMode="External"/><Relationship Id="rId1645" Type="http://schemas.openxmlformats.org/officeDocument/2006/relationships/hyperlink" Target="https://login.consultant.ru/link/?req=doc&amp;base=LAW&amp;n=511292" TargetMode="External"/><Relationship Id="rId8" Type="http://schemas.openxmlformats.org/officeDocument/2006/relationships/hyperlink" Target="https://login.consultant.ru/link/?req=doc&amp;base=LAW&amp;n=182093&amp;dst=100008" TargetMode="External"/><Relationship Id="rId142" Type="http://schemas.openxmlformats.org/officeDocument/2006/relationships/hyperlink" Target="https://login.consultant.ru/link/?req=doc&amp;base=LAW&amp;n=201715&amp;dst=100355" TargetMode="External"/><Relationship Id="rId447" Type="http://schemas.openxmlformats.org/officeDocument/2006/relationships/hyperlink" Target="https://login.consultant.ru/link/?req=doc&amp;base=LAW&amp;n=523276&amp;dst=100104" TargetMode="External"/><Relationship Id="rId794" Type="http://schemas.openxmlformats.org/officeDocument/2006/relationships/hyperlink" Target="https://login.consultant.ru/link/?req=doc&amp;base=LAW&amp;n=536127&amp;dst=100054" TargetMode="External"/><Relationship Id="rId1077" Type="http://schemas.openxmlformats.org/officeDocument/2006/relationships/hyperlink" Target="https://login.consultant.ru/link/?req=doc&amp;base=LAW&amp;n=531491&amp;dst=100611" TargetMode="External"/><Relationship Id="rId1200" Type="http://schemas.openxmlformats.org/officeDocument/2006/relationships/hyperlink" Target="https://login.consultant.ru/link/?req=doc&amp;base=LAW&amp;n=501321&amp;dst=100576" TargetMode="External"/><Relationship Id="rId654" Type="http://schemas.openxmlformats.org/officeDocument/2006/relationships/hyperlink" Target="https://login.consultant.ru/link/?req=doc&amp;base=LAW&amp;n=296061&amp;dst=100015" TargetMode="External"/><Relationship Id="rId861" Type="http://schemas.openxmlformats.org/officeDocument/2006/relationships/hyperlink" Target="https://login.consultant.ru/link/?req=doc&amp;base=LAW&amp;n=536127&amp;dst=100302" TargetMode="External"/><Relationship Id="rId959" Type="http://schemas.openxmlformats.org/officeDocument/2006/relationships/hyperlink" Target="https://login.consultant.ru/link/?req=doc&amp;base=LAW&amp;n=536597&amp;dst=100142" TargetMode="External"/><Relationship Id="rId1284" Type="http://schemas.openxmlformats.org/officeDocument/2006/relationships/hyperlink" Target="https://login.consultant.ru/link/?req=doc&amp;base=LAW&amp;n=536594" TargetMode="External"/><Relationship Id="rId1491" Type="http://schemas.openxmlformats.org/officeDocument/2006/relationships/hyperlink" Target="https://login.consultant.ru/link/?req=doc&amp;base=LAW&amp;n=286516&amp;dst=100120" TargetMode="External"/><Relationship Id="rId1505" Type="http://schemas.openxmlformats.org/officeDocument/2006/relationships/hyperlink" Target="https://login.consultant.ru/link/?req=doc&amp;base=LAW&amp;n=166225&amp;dst=100282" TargetMode="External"/><Relationship Id="rId1589" Type="http://schemas.openxmlformats.org/officeDocument/2006/relationships/hyperlink" Target="https://login.consultant.ru/link/?req=doc&amp;base=LAW&amp;n=387197&amp;dst=100110" TargetMode="External"/><Relationship Id="rId1712" Type="http://schemas.openxmlformats.org/officeDocument/2006/relationships/hyperlink" Target="https://login.consultant.ru/link/?req=doc&amp;base=LAW&amp;n=387197&amp;dst=100128" TargetMode="External"/><Relationship Id="rId293" Type="http://schemas.openxmlformats.org/officeDocument/2006/relationships/hyperlink" Target="https://login.consultant.ru/link/?req=doc&amp;base=LAW&amp;n=501321&amp;dst=100507" TargetMode="External"/><Relationship Id="rId307" Type="http://schemas.openxmlformats.org/officeDocument/2006/relationships/hyperlink" Target="https://login.consultant.ru/link/?req=doc&amp;base=LAW&amp;n=485965" TargetMode="External"/><Relationship Id="rId514" Type="http://schemas.openxmlformats.org/officeDocument/2006/relationships/hyperlink" Target="https://login.consultant.ru/link/?req=doc&amp;base=LAW&amp;n=521674&amp;dst=100239" TargetMode="External"/><Relationship Id="rId721" Type="http://schemas.openxmlformats.org/officeDocument/2006/relationships/hyperlink" Target="https://login.consultant.ru/link/?req=doc&amp;base=LAW&amp;n=357764&amp;dst=100045" TargetMode="External"/><Relationship Id="rId1144" Type="http://schemas.openxmlformats.org/officeDocument/2006/relationships/hyperlink" Target="https://login.consultant.ru/link/?req=doc&amp;base=LAW&amp;n=501321&amp;dst=100567" TargetMode="External"/><Relationship Id="rId1351" Type="http://schemas.openxmlformats.org/officeDocument/2006/relationships/hyperlink" Target="https://login.consultant.ru/link/?req=doc&amp;base=LAW&amp;n=32840&amp;dst=100047" TargetMode="External"/><Relationship Id="rId1449" Type="http://schemas.openxmlformats.org/officeDocument/2006/relationships/hyperlink" Target="https://login.consultant.ru/link/?req=doc&amp;base=LAW&amp;n=201167&amp;dst=100631" TargetMode="External"/><Relationship Id="rId1796" Type="http://schemas.openxmlformats.org/officeDocument/2006/relationships/hyperlink" Target="https://login.consultant.ru/link/?req=doc&amp;base=LAW&amp;n=510645&amp;dst=100176" TargetMode="External"/><Relationship Id="rId88" Type="http://schemas.openxmlformats.org/officeDocument/2006/relationships/hyperlink" Target="https://login.consultant.ru/link/?req=doc&amp;base=LAW&amp;n=479106&amp;dst=100529" TargetMode="External"/><Relationship Id="rId153" Type="http://schemas.openxmlformats.org/officeDocument/2006/relationships/hyperlink" Target="https://login.consultant.ru/link/?req=doc&amp;base=LAW&amp;n=477337&amp;dst=100010" TargetMode="External"/><Relationship Id="rId360" Type="http://schemas.openxmlformats.org/officeDocument/2006/relationships/hyperlink" Target="https://login.consultant.ru/link/?req=doc&amp;base=LAW&amp;n=192320&amp;dst=100044" TargetMode="External"/><Relationship Id="rId598" Type="http://schemas.openxmlformats.org/officeDocument/2006/relationships/hyperlink" Target="https://login.consultant.ru/link/?req=doc&amp;base=LAW&amp;n=341752&amp;dst=100056" TargetMode="External"/><Relationship Id="rId819" Type="http://schemas.openxmlformats.org/officeDocument/2006/relationships/hyperlink" Target="https://login.consultant.ru/link/?req=doc&amp;base=LAW&amp;n=531412&amp;dst=47" TargetMode="External"/><Relationship Id="rId1004" Type="http://schemas.openxmlformats.org/officeDocument/2006/relationships/hyperlink" Target="https://login.consultant.ru/link/?req=doc&amp;base=LAW&amp;n=221524&amp;dst=100406" TargetMode="External"/><Relationship Id="rId1211" Type="http://schemas.openxmlformats.org/officeDocument/2006/relationships/hyperlink" Target="https://login.consultant.ru/link/?req=doc&amp;base=LAW&amp;n=166225&amp;dst=100221" TargetMode="External"/><Relationship Id="rId1656" Type="http://schemas.openxmlformats.org/officeDocument/2006/relationships/hyperlink" Target="https://login.consultant.ru/link/?req=doc&amp;base=LAW&amp;n=510137&amp;dst=100034" TargetMode="External"/><Relationship Id="rId220" Type="http://schemas.openxmlformats.org/officeDocument/2006/relationships/hyperlink" Target="https://login.consultant.ru/link/?req=doc&amp;base=LAW&amp;n=491428&amp;dst=100035" TargetMode="External"/><Relationship Id="rId458" Type="http://schemas.openxmlformats.org/officeDocument/2006/relationships/hyperlink" Target="https://login.consultant.ru/link/?req=doc&amp;base=LAW&amp;n=501321&amp;dst=100513" TargetMode="External"/><Relationship Id="rId665" Type="http://schemas.openxmlformats.org/officeDocument/2006/relationships/hyperlink" Target="https://login.consultant.ru/link/?req=doc&amp;base=LAW&amp;n=531491&amp;dst=100157" TargetMode="External"/><Relationship Id="rId872" Type="http://schemas.openxmlformats.org/officeDocument/2006/relationships/hyperlink" Target="https://login.consultant.ru/link/?req=doc&amp;base=LAW&amp;n=531491&amp;dst=100400" TargetMode="External"/><Relationship Id="rId1088" Type="http://schemas.openxmlformats.org/officeDocument/2006/relationships/hyperlink" Target="https://login.consultant.ru/link/?req=doc&amp;base=LAW&amp;n=531491&amp;dst=100625" TargetMode="External"/><Relationship Id="rId1295" Type="http://schemas.openxmlformats.org/officeDocument/2006/relationships/hyperlink" Target="https://login.consultant.ru/link/?req=doc&amp;base=LAW&amp;n=341763&amp;dst=100015" TargetMode="External"/><Relationship Id="rId1309" Type="http://schemas.openxmlformats.org/officeDocument/2006/relationships/hyperlink" Target="https://login.consultant.ru/link/?req=doc&amp;base=LAW&amp;n=182093&amp;dst=100434" TargetMode="External"/><Relationship Id="rId1516" Type="http://schemas.openxmlformats.org/officeDocument/2006/relationships/hyperlink" Target="https://login.consultant.ru/link/?req=doc&amp;base=LAW&amp;n=148404&amp;dst=100180" TargetMode="External"/><Relationship Id="rId1723" Type="http://schemas.openxmlformats.org/officeDocument/2006/relationships/hyperlink" Target="https://login.consultant.ru/link/?req=doc&amp;base=LAW&amp;n=201167&amp;dst=100644" TargetMode="External"/><Relationship Id="rId15" Type="http://schemas.openxmlformats.org/officeDocument/2006/relationships/hyperlink" Target="https://login.consultant.ru/link/?req=doc&amp;base=LAW&amp;n=200966&amp;dst=100009" TargetMode="External"/><Relationship Id="rId318" Type="http://schemas.openxmlformats.org/officeDocument/2006/relationships/hyperlink" Target="https://login.consultant.ru/link/?req=doc&amp;base=LAW&amp;n=485965&amp;dst=100078" TargetMode="External"/><Relationship Id="rId525" Type="http://schemas.openxmlformats.org/officeDocument/2006/relationships/hyperlink" Target="https://login.consultant.ru/link/?req=doc&amp;base=LAW&amp;n=501321&amp;dst=100514" TargetMode="External"/><Relationship Id="rId732" Type="http://schemas.openxmlformats.org/officeDocument/2006/relationships/hyperlink" Target="https://login.consultant.ru/link/?req=doc&amp;base=LAW&amp;n=531491&amp;dst=100162" TargetMode="External"/><Relationship Id="rId1155" Type="http://schemas.openxmlformats.org/officeDocument/2006/relationships/hyperlink" Target="https://login.consultant.ru/link/?req=doc&amp;base=LAW&amp;n=221524&amp;dst=100445" TargetMode="External"/><Relationship Id="rId1362" Type="http://schemas.openxmlformats.org/officeDocument/2006/relationships/hyperlink" Target="https://login.consultant.ru/link/?req=doc&amp;base=LAW&amp;n=201715&amp;dst=100497" TargetMode="External"/><Relationship Id="rId99" Type="http://schemas.openxmlformats.org/officeDocument/2006/relationships/hyperlink" Target="https://login.consultant.ru/link/?req=doc&amp;base=LAW&amp;n=464782&amp;dst=100009" TargetMode="External"/><Relationship Id="rId164" Type="http://schemas.openxmlformats.org/officeDocument/2006/relationships/hyperlink" Target="https://login.consultant.ru/link/?req=doc&amp;base=LAW&amp;n=341752&amp;dst=100023" TargetMode="External"/><Relationship Id="rId371" Type="http://schemas.openxmlformats.org/officeDocument/2006/relationships/hyperlink" Target="https://login.consultant.ru/link/?req=doc&amp;base=LAW&amp;n=534502&amp;dst=100006" TargetMode="External"/><Relationship Id="rId1015" Type="http://schemas.openxmlformats.org/officeDocument/2006/relationships/hyperlink" Target="https://login.consultant.ru/link/?req=doc&amp;base=LAW&amp;n=536127&amp;dst=104023" TargetMode="External"/><Relationship Id="rId1222" Type="http://schemas.openxmlformats.org/officeDocument/2006/relationships/hyperlink" Target="https://login.consultant.ru/link/?req=doc&amp;base=LAW&amp;n=500205&amp;dst=271" TargetMode="External"/><Relationship Id="rId1667" Type="http://schemas.openxmlformats.org/officeDocument/2006/relationships/hyperlink" Target="https://login.consultant.ru/link/?req=doc&amp;base=LAW&amp;n=485965" TargetMode="External"/><Relationship Id="rId469" Type="http://schemas.openxmlformats.org/officeDocument/2006/relationships/hyperlink" Target="https://login.consultant.ru/link/?req=doc&amp;base=LAW&amp;n=221524&amp;dst=100171" TargetMode="External"/><Relationship Id="rId676" Type="http://schemas.openxmlformats.org/officeDocument/2006/relationships/hyperlink" Target="https://login.consultant.ru/link/?req=doc&amp;base=LAW&amp;n=523216&amp;dst=288" TargetMode="External"/><Relationship Id="rId883" Type="http://schemas.openxmlformats.org/officeDocument/2006/relationships/hyperlink" Target="https://login.consultant.ru/link/?req=doc&amp;base=LAW&amp;n=531491&amp;dst=100434" TargetMode="External"/><Relationship Id="rId1099" Type="http://schemas.openxmlformats.org/officeDocument/2006/relationships/hyperlink" Target="https://login.consultant.ru/link/?req=doc&amp;base=LAW&amp;n=531491&amp;dst=100637" TargetMode="External"/><Relationship Id="rId1527" Type="http://schemas.openxmlformats.org/officeDocument/2006/relationships/hyperlink" Target="https://login.consultant.ru/link/?req=doc&amp;base=LAW&amp;n=166225&amp;dst=100284" TargetMode="External"/><Relationship Id="rId1734" Type="http://schemas.openxmlformats.org/officeDocument/2006/relationships/hyperlink" Target="https://login.consultant.ru/link/?req=doc&amp;base=LAW&amp;n=191967&amp;dst=100058" TargetMode="External"/><Relationship Id="rId26" Type="http://schemas.openxmlformats.org/officeDocument/2006/relationships/hyperlink" Target="https://login.consultant.ru/link/?req=doc&amp;base=LAW&amp;n=166092&amp;dst=100008" TargetMode="External"/><Relationship Id="rId231" Type="http://schemas.openxmlformats.org/officeDocument/2006/relationships/hyperlink" Target="https://login.consultant.ru/link/?req=doc&amp;base=LAW&amp;n=491428&amp;dst=100038" TargetMode="External"/><Relationship Id="rId329" Type="http://schemas.openxmlformats.org/officeDocument/2006/relationships/hyperlink" Target="https://login.consultant.ru/link/?req=doc&amp;base=LAW&amp;n=485980&amp;dst=100657" TargetMode="External"/><Relationship Id="rId536" Type="http://schemas.openxmlformats.org/officeDocument/2006/relationships/hyperlink" Target="https://login.consultant.ru/link/?req=doc&amp;base=LAW&amp;n=494817&amp;dst=100186" TargetMode="External"/><Relationship Id="rId1166" Type="http://schemas.openxmlformats.org/officeDocument/2006/relationships/hyperlink" Target="https://login.consultant.ru/link/?req=doc&amp;base=LAW&amp;n=531412&amp;dst=48" TargetMode="External"/><Relationship Id="rId1373" Type="http://schemas.openxmlformats.org/officeDocument/2006/relationships/hyperlink" Target="https://login.consultant.ru/link/?req=doc&amp;base=LAW&amp;n=201037&amp;dst=100098" TargetMode="External"/><Relationship Id="rId175" Type="http://schemas.openxmlformats.org/officeDocument/2006/relationships/hyperlink" Target="https://login.consultant.ru/link/?req=doc&amp;base=LAW&amp;n=341752&amp;dst=100030" TargetMode="External"/><Relationship Id="rId743" Type="http://schemas.openxmlformats.org/officeDocument/2006/relationships/hyperlink" Target="https://login.consultant.ru/link/?req=doc&amp;base=LAW&amp;n=400633&amp;dst=100083" TargetMode="External"/><Relationship Id="rId950" Type="http://schemas.openxmlformats.org/officeDocument/2006/relationships/hyperlink" Target="https://login.consultant.ru/link/?req=doc&amp;base=LAW&amp;n=531491&amp;dst=100501" TargetMode="External"/><Relationship Id="rId1026" Type="http://schemas.openxmlformats.org/officeDocument/2006/relationships/hyperlink" Target="https://login.consultant.ru/link/?req=doc&amp;base=LAW&amp;n=221524&amp;dst=100417" TargetMode="External"/><Relationship Id="rId1580" Type="http://schemas.openxmlformats.org/officeDocument/2006/relationships/hyperlink" Target="https://login.consultant.ru/link/?req=doc&amp;base=LAW&amp;n=304045&amp;dst=100012" TargetMode="External"/><Relationship Id="rId1678" Type="http://schemas.openxmlformats.org/officeDocument/2006/relationships/hyperlink" Target="https://login.consultant.ru/link/?req=doc&amp;base=LAW&amp;n=491322&amp;dst=100036" TargetMode="External"/><Relationship Id="rId1801" Type="http://schemas.openxmlformats.org/officeDocument/2006/relationships/hyperlink" Target="https://login.consultant.ru/link/?req=doc&amp;base=LAW&amp;n=510645&amp;dst=100132" TargetMode="External"/><Relationship Id="rId382" Type="http://schemas.openxmlformats.org/officeDocument/2006/relationships/hyperlink" Target="https://login.consultant.ru/link/?req=doc&amp;base=LAW&amp;n=518442&amp;dst=100246" TargetMode="External"/><Relationship Id="rId603" Type="http://schemas.openxmlformats.org/officeDocument/2006/relationships/hyperlink" Target="https://login.consultant.ru/link/?req=doc&amp;base=LAW&amp;n=341752&amp;dst=100065" TargetMode="External"/><Relationship Id="rId687" Type="http://schemas.openxmlformats.org/officeDocument/2006/relationships/hyperlink" Target="https://login.consultant.ru/link/?req=doc&amp;base=LAW&amp;n=500205&amp;dst=100566" TargetMode="External"/><Relationship Id="rId810" Type="http://schemas.openxmlformats.org/officeDocument/2006/relationships/hyperlink" Target="https://login.consultant.ru/link/?req=doc&amp;base=LAW&amp;n=221524&amp;dst=100232" TargetMode="External"/><Relationship Id="rId908" Type="http://schemas.openxmlformats.org/officeDocument/2006/relationships/hyperlink" Target="https://login.consultant.ru/link/?req=doc&amp;base=LAW&amp;n=531491&amp;dst=100461" TargetMode="External"/><Relationship Id="rId1233" Type="http://schemas.openxmlformats.org/officeDocument/2006/relationships/hyperlink" Target="https://login.consultant.ru/link/?req=doc&amp;base=LAW&amp;n=166225&amp;dst=100230" TargetMode="External"/><Relationship Id="rId1440" Type="http://schemas.openxmlformats.org/officeDocument/2006/relationships/hyperlink" Target="https://login.consultant.ru/link/?req=doc&amp;base=LAW&amp;n=166225&amp;dst=100261" TargetMode="External"/><Relationship Id="rId1538" Type="http://schemas.openxmlformats.org/officeDocument/2006/relationships/hyperlink" Target="https://login.consultant.ru/link/?req=doc&amp;base=LAW&amp;n=221524&amp;dst=100504" TargetMode="External"/><Relationship Id="rId242" Type="http://schemas.openxmlformats.org/officeDocument/2006/relationships/hyperlink" Target="https://login.consultant.ru/link/?req=doc&amp;base=LAW&amp;n=201037&amp;dst=100016" TargetMode="External"/><Relationship Id="rId894" Type="http://schemas.openxmlformats.org/officeDocument/2006/relationships/hyperlink" Target="https://login.consultant.ru/link/?req=doc&amp;base=LAW&amp;n=531491&amp;dst=100446" TargetMode="External"/><Relationship Id="rId1177" Type="http://schemas.openxmlformats.org/officeDocument/2006/relationships/hyperlink" Target="https://login.consultant.ru/link/?req=doc&amp;base=LAW&amp;n=531491&amp;dst=100693" TargetMode="External"/><Relationship Id="rId1300" Type="http://schemas.openxmlformats.org/officeDocument/2006/relationships/hyperlink" Target="https://login.consultant.ru/link/?req=doc&amp;base=LAW&amp;n=389965&amp;dst=100851" TargetMode="External"/><Relationship Id="rId1745" Type="http://schemas.openxmlformats.org/officeDocument/2006/relationships/hyperlink" Target="https://login.consultant.ru/link/?req=doc&amp;base=LAW&amp;n=191967&amp;dst=100064" TargetMode="External"/><Relationship Id="rId37" Type="http://schemas.openxmlformats.org/officeDocument/2006/relationships/hyperlink" Target="https://login.consultant.ru/link/?req=doc&amp;base=LAW&amp;n=148374&amp;dst=100009" TargetMode="External"/><Relationship Id="rId102" Type="http://schemas.openxmlformats.org/officeDocument/2006/relationships/hyperlink" Target="https://login.consultant.ru/link/?req=doc&amp;base=LAW&amp;n=472763&amp;dst=100009" TargetMode="External"/><Relationship Id="rId547" Type="http://schemas.openxmlformats.org/officeDocument/2006/relationships/hyperlink" Target="https://login.consultant.ru/link/?req=doc&amp;base=LAW&amp;n=531491&amp;dst=100127" TargetMode="External"/><Relationship Id="rId754" Type="http://schemas.openxmlformats.org/officeDocument/2006/relationships/hyperlink" Target="https://login.consultant.ru/link/?req=doc&amp;base=LAW&amp;n=334870" TargetMode="External"/><Relationship Id="rId961" Type="http://schemas.openxmlformats.org/officeDocument/2006/relationships/hyperlink" Target="https://login.consultant.ru/link/?req=doc&amp;base=LAW&amp;n=495098&amp;dst=100041" TargetMode="External"/><Relationship Id="rId1384" Type="http://schemas.openxmlformats.org/officeDocument/2006/relationships/hyperlink" Target="https://login.consultant.ru/link/?req=doc&amp;base=LAW&amp;n=191480&amp;dst=100101" TargetMode="External"/><Relationship Id="rId1591" Type="http://schemas.openxmlformats.org/officeDocument/2006/relationships/hyperlink" Target="https://login.consultant.ru/link/?req=doc&amp;base=LAW&amp;n=491428&amp;dst=100155" TargetMode="External"/><Relationship Id="rId1605" Type="http://schemas.openxmlformats.org/officeDocument/2006/relationships/hyperlink" Target="https://login.consultant.ru/link/?req=doc&amp;base=LAW&amp;n=292725&amp;dst=100131" TargetMode="External"/><Relationship Id="rId1689" Type="http://schemas.openxmlformats.org/officeDocument/2006/relationships/hyperlink" Target="https://login.consultant.ru/link/?req=doc&amp;base=LAW&amp;n=491428&amp;dst=100070" TargetMode="External"/><Relationship Id="rId1812" Type="http://schemas.openxmlformats.org/officeDocument/2006/relationships/hyperlink" Target="https://login.consultant.ru/link/?req=doc&amp;base=LAW&amp;n=405382&amp;dst=100006" TargetMode="External"/><Relationship Id="rId90" Type="http://schemas.openxmlformats.org/officeDocument/2006/relationships/hyperlink" Target="https://login.consultant.ru/link/?req=doc&amp;base=LAW&amp;n=389141&amp;dst=100050" TargetMode="External"/><Relationship Id="rId186" Type="http://schemas.openxmlformats.org/officeDocument/2006/relationships/hyperlink" Target="https://login.consultant.ru/link/?req=doc&amp;base=LAW&amp;n=341752&amp;dst=100037" TargetMode="External"/><Relationship Id="rId393" Type="http://schemas.openxmlformats.org/officeDocument/2006/relationships/hyperlink" Target="https://login.consultant.ru/link/?req=doc&amp;base=LAW&amp;n=389965&amp;dst=100632" TargetMode="External"/><Relationship Id="rId407" Type="http://schemas.openxmlformats.org/officeDocument/2006/relationships/hyperlink" Target="https://login.consultant.ru/link/?req=doc&amp;base=LAW&amp;n=389965&amp;dst=100647" TargetMode="External"/><Relationship Id="rId614" Type="http://schemas.openxmlformats.org/officeDocument/2006/relationships/hyperlink" Target="https://login.consultant.ru/link/?req=doc&amp;base=LAW&amp;n=531553&amp;dst=1013" TargetMode="External"/><Relationship Id="rId821" Type="http://schemas.openxmlformats.org/officeDocument/2006/relationships/hyperlink" Target="https://login.consultant.ru/link/?req=doc&amp;base=LAW&amp;n=527042&amp;dst=100027" TargetMode="External"/><Relationship Id="rId1037" Type="http://schemas.openxmlformats.org/officeDocument/2006/relationships/hyperlink" Target="https://login.consultant.ru/link/?req=doc&amp;base=LAW&amp;n=531491&amp;dst=100546" TargetMode="External"/><Relationship Id="rId1244" Type="http://schemas.openxmlformats.org/officeDocument/2006/relationships/hyperlink" Target="https://login.consultant.ru/link/?req=doc&amp;base=LAW&amp;n=494612&amp;dst=100047" TargetMode="External"/><Relationship Id="rId1451" Type="http://schemas.openxmlformats.org/officeDocument/2006/relationships/hyperlink" Target="https://login.consultant.ru/link/?req=doc&amp;base=LAW&amp;n=390516" TargetMode="External"/><Relationship Id="rId253" Type="http://schemas.openxmlformats.org/officeDocument/2006/relationships/hyperlink" Target="https://login.consultant.ru/link/?req=doc&amp;base=LAW&amp;n=186803&amp;dst=100014" TargetMode="External"/><Relationship Id="rId460" Type="http://schemas.openxmlformats.org/officeDocument/2006/relationships/hyperlink" Target="https://login.consultant.ru/link/?req=doc&amp;base=LAW&amp;n=389965&amp;dst=100680" TargetMode="External"/><Relationship Id="rId698" Type="http://schemas.openxmlformats.org/officeDocument/2006/relationships/hyperlink" Target="https://login.consultant.ru/link/?req=doc&amp;base=LAW&amp;n=378060&amp;dst=100011" TargetMode="External"/><Relationship Id="rId919" Type="http://schemas.openxmlformats.org/officeDocument/2006/relationships/hyperlink" Target="https://login.consultant.ru/link/?req=doc&amp;base=LAW&amp;n=536617&amp;dst=101630" TargetMode="External"/><Relationship Id="rId1090" Type="http://schemas.openxmlformats.org/officeDocument/2006/relationships/hyperlink" Target="https://login.consultant.ru/link/?req=doc&amp;base=LAW&amp;n=531491&amp;dst=100626" TargetMode="External"/><Relationship Id="rId1104" Type="http://schemas.openxmlformats.org/officeDocument/2006/relationships/hyperlink" Target="https://login.consultant.ru/link/?req=doc&amp;base=LAW&amp;n=501321&amp;dst=100534" TargetMode="External"/><Relationship Id="rId1311" Type="http://schemas.openxmlformats.org/officeDocument/2006/relationships/hyperlink" Target="https://login.consultant.ru/link/?req=doc&amp;base=LAW&amp;n=182093&amp;dst=100434" TargetMode="External"/><Relationship Id="rId1549" Type="http://schemas.openxmlformats.org/officeDocument/2006/relationships/hyperlink" Target="https://login.consultant.ru/link/?req=doc&amp;base=LAW&amp;n=531491&amp;dst=100734" TargetMode="External"/><Relationship Id="rId1756" Type="http://schemas.openxmlformats.org/officeDocument/2006/relationships/hyperlink" Target="https://login.consultant.ru/link/?req=doc&amp;base=LAW&amp;n=389142&amp;dst=100012" TargetMode="External"/><Relationship Id="rId48" Type="http://schemas.openxmlformats.org/officeDocument/2006/relationships/hyperlink" Target="https://login.consultant.ru/link/?req=doc&amp;base=LAW&amp;n=166201&amp;dst=100009" TargetMode="External"/><Relationship Id="rId113" Type="http://schemas.openxmlformats.org/officeDocument/2006/relationships/hyperlink" Target="https://login.consultant.ru/link/?req=doc&amp;base=LAW&amp;n=511150&amp;dst=100009" TargetMode="External"/><Relationship Id="rId320" Type="http://schemas.openxmlformats.org/officeDocument/2006/relationships/hyperlink" Target="https://login.consultant.ru/link/?req=doc&amp;base=LAW&amp;n=326966&amp;dst=100054" TargetMode="External"/><Relationship Id="rId558" Type="http://schemas.openxmlformats.org/officeDocument/2006/relationships/hyperlink" Target="https://login.consultant.ru/link/?req=doc&amp;base=LAW&amp;n=531491&amp;dst=100133" TargetMode="External"/><Relationship Id="rId765" Type="http://schemas.openxmlformats.org/officeDocument/2006/relationships/hyperlink" Target="https://login.consultant.ru/link/?req=doc&amp;base=LAW&amp;n=531491&amp;dst=100208" TargetMode="External"/><Relationship Id="rId972" Type="http://schemas.openxmlformats.org/officeDocument/2006/relationships/hyperlink" Target="https://login.consultant.ru/link/?req=doc&amp;base=LAW&amp;n=346403" TargetMode="External"/><Relationship Id="rId1188" Type="http://schemas.openxmlformats.org/officeDocument/2006/relationships/hyperlink" Target="https://login.consultant.ru/link/?req=doc&amp;base=LAW&amp;n=501321&amp;dst=100575" TargetMode="External"/><Relationship Id="rId1395" Type="http://schemas.openxmlformats.org/officeDocument/2006/relationships/hyperlink" Target="https://login.consultant.ru/link/?req=doc&amp;base=LAW&amp;n=166225&amp;dst=100255" TargetMode="External"/><Relationship Id="rId1409" Type="http://schemas.openxmlformats.org/officeDocument/2006/relationships/hyperlink" Target="https://login.consultant.ru/link/?req=doc&amp;base=LAW&amp;n=536600&amp;dst=100146" TargetMode="External"/><Relationship Id="rId1616" Type="http://schemas.openxmlformats.org/officeDocument/2006/relationships/hyperlink" Target="https://login.consultant.ru/link/?req=doc&amp;base=LAW&amp;n=166225&amp;dst=100307" TargetMode="External"/><Relationship Id="rId197" Type="http://schemas.openxmlformats.org/officeDocument/2006/relationships/hyperlink" Target="https://login.consultant.ru/link/?req=doc&amp;base=LAW&amp;n=387197&amp;dst=100021" TargetMode="External"/><Relationship Id="rId418" Type="http://schemas.openxmlformats.org/officeDocument/2006/relationships/hyperlink" Target="https://login.consultant.ru/link/?req=doc&amp;base=LAW&amp;n=166225&amp;dst=100088" TargetMode="External"/><Relationship Id="rId625" Type="http://schemas.openxmlformats.org/officeDocument/2006/relationships/hyperlink" Target="https://login.consultant.ru/link/?req=doc&amp;base=LAW&amp;n=201037&amp;dst=100195" TargetMode="External"/><Relationship Id="rId832" Type="http://schemas.openxmlformats.org/officeDocument/2006/relationships/hyperlink" Target="https://login.consultant.ru/link/?req=doc&amp;base=LAW&amp;n=440052&amp;dst=100233" TargetMode="External"/><Relationship Id="rId1048" Type="http://schemas.openxmlformats.org/officeDocument/2006/relationships/hyperlink" Target="https://login.consultant.ru/link/?req=doc&amp;base=LAW&amp;n=531491&amp;dst=100553" TargetMode="External"/><Relationship Id="rId1255" Type="http://schemas.openxmlformats.org/officeDocument/2006/relationships/hyperlink" Target="https://login.consultant.ru/link/?req=doc&amp;base=LAW&amp;n=73129&amp;dst=100060" TargetMode="External"/><Relationship Id="rId1462" Type="http://schemas.openxmlformats.org/officeDocument/2006/relationships/hyperlink" Target="https://login.consultant.ru/link/?req=doc&amp;base=LAW&amp;n=182093&amp;dst=100410" TargetMode="External"/><Relationship Id="rId264" Type="http://schemas.openxmlformats.org/officeDocument/2006/relationships/hyperlink" Target="https://login.consultant.ru/link/?req=doc&amp;base=LAW&amp;n=470179&amp;dst=100202" TargetMode="External"/><Relationship Id="rId471" Type="http://schemas.openxmlformats.org/officeDocument/2006/relationships/hyperlink" Target="https://login.consultant.ru/link/?req=doc&amp;base=LAW&amp;n=201715&amp;dst=100376" TargetMode="External"/><Relationship Id="rId1115" Type="http://schemas.openxmlformats.org/officeDocument/2006/relationships/hyperlink" Target="https://login.consultant.ru/link/?req=doc&amp;base=LAW&amp;n=501321&amp;dst=100535" TargetMode="External"/><Relationship Id="rId1322" Type="http://schemas.openxmlformats.org/officeDocument/2006/relationships/hyperlink" Target="https://login.consultant.ru/link/?req=doc&amp;base=LAW&amp;n=200966&amp;dst=100016" TargetMode="External"/><Relationship Id="rId1767" Type="http://schemas.openxmlformats.org/officeDocument/2006/relationships/hyperlink" Target="https://login.consultant.ru/link/?req=doc&amp;base=LAW&amp;n=491322&amp;dst=100055" TargetMode="External"/><Relationship Id="rId59" Type="http://schemas.openxmlformats.org/officeDocument/2006/relationships/hyperlink" Target="https://login.consultant.ru/link/?req=doc&amp;base=LAW&amp;n=191480&amp;dst=100009" TargetMode="External"/><Relationship Id="rId124" Type="http://schemas.openxmlformats.org/officeDocument/2006/relationships/hyperlink" Target="https://login.consultant.ru/link/?req=doc&amp;base=LAW&amp;n=531491&amp;dst=100010" TargetMode="External"/><Relationship Id="rId569" Type="http://schemas.openxmlformats.org/officeDocument/2006/relationships/hyperlink" Target="https://login.consultant.ru/link/?req=doc&amp;base=LAW&amp;n=521674&amp;dst=100287" TargetMode="External"/><Relationship Id="rId776" Type="http://schemas.openxmlformats.org/officeDocument/2006/relationships/hyperlink" Target="https://login.consultant.ru/link/?req=doc&amp;base=LAW&amp;n=523276&amp;dst=100106" TargetMode="External"/><Relationship Id="rId983" Type="http://schemas.openxmlformats.org/officeDocument/2006/relationships/hyperlink" Target="https://login.consultant.ru/link/?req=doc&amp;base=LAW&amp;n=536127&amp;dst=103180" TargetMode="External"/><Relationship Id="rId1199" Type="http://schemas.openxmlformats.org/officeDocument/2006/relationships/hyperlink" Target="https://login.consultant.ru/link/?req=doc&amp;base=LAW&amp;n=500205&amp;dst=218" TargetMode="External"/><Relationship Id="rId1627" Type="http://schemas.openxmlformats.org/officeDocument/2006/relationships/hyperlink" Target="https://login.consultant.ru/link/?req=doc&amp;base=LAW&amp;n=191967&amp;dst=100047" TargetMode="External"/><Relationship Id="rId331" Type="http://schemas.openxmlformats.org/officeDocument/2006/relationships/hyperlink" Target="https://login.consultant.ru/link/?req=doc&amp;base=LAW&amp;n=523247&amp;dst=88" TargetMode="External"/><Relationship Id="rId429" Type="http://schemas.openxmlformats.org/officeDocument/2006/relationships/hyperlink" Target="https://login.consultant.ru/link/?req=doc&amp;base=LAW&amp;n=531491&amp;dst=100076" TargetMode="External"/><Relationship Id="rId636" Type="http://schemas.openxmlformats.org/officeDocument/2006/relationships/hyperlink" Target="https://login.consultant.ru/link/?req=doc&amp;base=LAW&amp;n=387197&amp;dst=100087" TargetMode="External"/><Relationship Id="rId1059" Type="http://schemas.openxmlformats.org/officeDocument/2006/relationships/hyperlink" Target="https://login.consultant.ru/link/?req=doc&amp;base=LAW&amp;n=531491&amp;dst=100572" TargetMode="External"/><Relationship Id="rId1266" Type="http://schemas.openxmlformats.org/officeDocument/2006/relationships/hyperlink" Target="https://login.consultant.ru/link/?req=doc&amp;base=LAW&amp;n=357764&amp;dst=100049" TargetMode="External"/><Relationship Id="rId1473" Type="http://schemas.openxmlformats.org/officeDocument/2006/relationships/hyperlink" Target="https://login.consultant.ru/link/?req=doc&amp;base=LAW&amp;n=286516&amp;dst=100105" TargetMode="External"/><Relationship Id="rId843" Type="http://schemas.openxmlformats.org/officeDocument/2006/relationships/hyperlink" Target="https://login.consultant.ru/link/?req=doc&amp;base=LAW&amp;n=500205&amp;dst=100550" TargetMode="External"/><Relationship Id="rId1126" Type="http://schemas.openxmlformats.org/officeDocument/2006/relationships/hyperlink" Target="https://login.consultant.ru/link/?req=doc&amp;base=LAW&amp;n=531491&amp;dst=100656" TargetMode="External"/><Relationship Id="rId1680" Type="http://schemas.openxmlformats.org/officeDocument/2006/relationships/hyperlink" Target="https://login.consultant.ru/link/?req=doc&amp;base=LAW&amp;n=201715&amp;dst=100511" TargetMode="External"/><Relationship Id="rId1778" Type="http://schemas.openxmlformats.org/officeDocument/2006/relationships/hyperlink" Target="https://login.consultant.ru/link/?req=doc&amp;base=LAW&amp;n=286516&amp;dst=100131" TargetMode="External"/><Relationship Id="rId275" Type="http://schemas.openxmlformats.org/officeDocument/2006/relationships/hyperlink" Target="https://login.consultant.ru/link/?req=doc&amp;base=LAW&amp;n=201167&amp;dst=100608" TargetMode="External"/><Relationship Id="rId482" Type="http://schemas.openxmlformats.org/officeDocument/2006/relationships/hyperlink" Target="https://login.consultant.ru/link/?req=doc&amp;base=LAW&amp;n=494817&amp;dst=100177" TargetMode="External"/><Relationship Id="rId703" Type="http://schemas.openxmlformats.org/officeDocument/2006/relationships/hyperlink" Target="https://login.consultant.ru/link/?req=doc&amp;base=LAW&amp;n=341761&amp;dst=100010" TargetMode="External"/><Relationship Id="rId910" Type="http://schemas.openxmlformats.org/officeDocument/2006/relationships/hyperlink" Target="https://login.consultant.ru/link/?req=doc&amp;base=LAW&amp;n=536127&amp;dst=101080" TargetMode="External"/><Relationship Id="rId1333" Type="http://schemas.openxmlformats.org/officeDocument/2006/relationships/hyperlink" Target="https://login.consultant.ru/link/?req=doc&amp;base=LAW&amp;n=32840&amp;dst=100045" TargetMode="External"/><Relationship Id="rId1540" Type="http://schemas.openxmlformats.org/officeDocument/2006/relationships/hyperlink" Target="https://login.consultant.ru/link/?req=doc&amp;base=LAW&amp;n=292725&amp;dst=100100" TargetMode="External"/><Relationship Id="rId1638" Type="http://schemas.openxmlformats.org/officeDocument/2006/relationships/hyperlink" Target="https://login.consultant.ru/link/?req=doc&amp;base=LAW&amp;n=82836&amp;dst=100009" TargetMode="External"/><Relationship Id="rId135" Type="http://schemas.openxmlformats.org/officeDocument/2006/relationships/hyperlink" Target="https://login.consultant.ru/link/?req=doc&amp;base=LAW&amp;n=501321&amp;dst=100504" TargetMode="External"/><Relationship Id="rId342" Type="http://schemas.openxmlformats.org/officeDocument/2006/relationships/hyperlink" Target="https://login.consultant.ru/link/?req=doc&amp;base=LAW&amp;n=520148&amp;dst=100148" TargetMode="External"/><Relationship Id="rId787" Type="http://schemas.openxmlformats.org/officeDocument/2006/relationships/hyperlink" Target="https://login.consultant.ru/link/?req=doc&amp;base=LAW&amp;n=536127&amp;dst=101828" TargetMode="External"/><Relationship Id="rId994" Type="http://schemas.openxmlformats.org/officeDocument/2006/relationships/hyperlink" Target="https://login.consultant.ru/link/?req=doc&amp;base=LAW&amp;n=221524&amp;dst=100399" TargetMode="External"/><Relationship Id="rId1400" Type="http://schemas.openxmlformats.org/officeDocument/2006/relationships/hyperlink" Target="https://login.consultant.ru/link/?req=doc&amp;base=LAW&amp;n=166225&amp;dst=100256" TargetMode="External"/><Relationship Id="rId202" Type="http://schemas.openxmlformats.org/officeDocument/2006/relationships/hyperlink" Target="https://login.consultant.ru/link/?req=doc&amp;base=LAW&amp;n=387197&amp;dst=100027" TargetMode="External"/><Relationship Id="rId647" Type="http://schemas.openxmlformats.org/officeDocument/2006/relationships/hyperlink" Target="https://login.consultant.ru/link/?req=doc&amp;base=LAW&amp;n=191963&amp;dst=100057" TargetMode="External"/><Relationship Id="rId854" Type="http://schemas.openxmlformats.org/officeDocument/2006/relationships/hyperlink" Target="https://login.consultant.ru/link/?req=doc&amp;base=LAW&amp;n=536127&amp;dst=100815" TargetMode="External"/><Relationship Id="rId1277" Type="http://schemas.openxmlformats.org/officeDocument/2006/relationships/hyperlink" Target="https://login.consultant.ru/link/?req=doc&amp;base=LAW&amp;n=536600&amp;dst=100146" TargetMode="External"/><Relationship Id="rId1484" Type="http://schemas.openxmlformats.org/officeDocument/2006/relationships/hyperlink" Target="https://login.consultant.ru/link/?req=doc&amp;base=LAW&amp;n=286516&amp;dst=100114" TargetMode="External"/><Relationship Id="rId1691" Type="http://schemas.openxmlformats.org/officeDocument/2006/relationships/hyperlink" Target="https://login.consultant.ru/link/?req=doc&amp;base=LAW&amp;n=166225&amp;dst=100311" TargetMode="External"/><Relationship Id="rId1705" Type="http://schemas.openxmlformats.org/officeDocument/2006/relationships/hyperlink" Target="https://login.consultant.ru/link/?req=doc&amp;base=LAW&amp;n=510137&amp;dst=100098" TargetMode="External"/><Relationship Id="rId286" Type="http://schemas.openxmlformats.org/officeDocument/2006/relationships/hyperlink" Target="https://login.consultant.ru/link/?req=doc&amp;base=LAW&amp;n=292720&amp;dst=101192" TargetMode="External"/><Relationship Id="rId493" Type="http://schemas.openxmlformats.org/officeDocument/2006/relationships/hyperlink" Target="https://login.consultant.ru/link/?req=doc&amp;base=LAW&amp;n=518442&amp;dst=100362" TargetMode="External"/><Relationship Id="rId507" Type="http://schemas.openxmlformats.org/officeDocument/2006/relationships/hyperlink" Target="https://login.consultant.ru/link/?req=doc&amp;base=LAW&amp;n=513397&amp;dst=100005" TargetMode="External"/><Relationship Id="rId714" Type="http://schemas.openxmlformats.org/officeDocument/2006/relationships/hyperlink" Target="https://login.consultant.ru/link/?req=doc&amp;base=LAW&amp;n=378060&amp;dst=100077" TargetMode="External"/><Relationship Id="rId921" Type="http://schemas.openxmlformats.org/officeDocument/2006/relationships/hyperlink" Target="https://login.consultant.ru/link/?req=doc&amp;base=LAW&amp;n=531491&amp;dst=100485" TargetMode="External"/><Relationship Id="rId1137" Type="http://schemas.openxmlformats.org/officeDocument/2006/relationships/hyperlink" Target="https://login.consultant.ru/link/?req=doc&amp;base=LAW&amp;n=501321&amp;dst=100556" TargetMode="External"/><Relationship Id="rId1344" Type="http://schemas.openxmlformats.org/officeDocument/2006/relationships/hyperlink" Target="https://login.consultant.ru/link/?req=doc&amp;base=LAW&amp;n=166225&amp;dst=100248" TargetMode="External"/><Relationship Id="rId1551" Type="http://schemas.openxmlformats.org/officeDocument/2006/relationships/hyperlink" Target="https://login.consultant.ru/link/?req=doc&amp;base=LAW&amp;n=387197&amp;dst=100181" TargetMode="External"/><Relationship Id="rId1789" Type="http://schemas.openxmlformats.org/officeDocument/2006/relationships/hyperlink" Target="https://login.consultant.ru/link/?req=doc&amp;base=LAW&amp;n=361457&amp;dst=100011" TargetMode="External"/><Relationship Id="rId50" Type="http://schemas.openxmlformats.org/officeDocument/2006/relationships/hyperlink" Target="https://login.consultant.ru/link/?req=doc&amp;base=LAW&amp;n=166225&amp;dst=100057" TargetMode="External"/><Relationship Id="rId146" Type="http://schemas.openxmlformats.org/officeDocument/2006/relationships/hyperlink" Target="https://login.consultant.ru/link/?req=doc&amp;base=LAW&amp;n=389965&amp;dst=100581" TargetMode="External"/><Relationship Id="rId353" Type="http://schemas.openxmlformats.org/officeDocument/2006/relationships/hyperlink" Target="https://login.consultant.ru/link/?req=doc&amp;base=LAW&amp;n=482679&amp;dst=100275" TargetMode="External"/><Relationship Id="rId560" Type="http://schemas.openxmlformats.org/officeDocument/2006/relationships/hyperlink" Target="https://login.consultant.ru/link/?req=doc&amp;base=LAW&amp;n=531491&amp;dst=100136" TargetMode="External"/><Relationship Id="rId798" Type="http://schemas.openxmlformats.org/officeDocument/2006/relationships/hyperlink" Target="https://login.consultant.ru/link/?req=doc&amp;base=LAW&amp;n=531491&amp;dst=100272" TargetMode="External"/><Relationship Id="rId1190" Type="http://schemas.openxmlformats.org/officeDocument/2006/relationships/hyperlink" Target="https://login.consultant.ru/link/?req=doc&amp;base=LAW&amp;n=495098&amp;dst=100043" TargetMode="External"/><Relationship Id="rId1204" Type="http://schemas.openxmlformats.org/officeDocument/2006/relationships/hyperlink" Target="https://login.consultant.ru/link/?req=doc&amp;base=LAW&amp;n=500205&amp;dst=14" TargetMode="External"/><Relationship Id="rId1411" Type="http://schemas.openxmlformats.org/officeDocument/2006/relationships/hyperlink" Target="https://login.consultant.ru/link/?req=doc&amp;base=LAW&amp;n=536600&amp;dst=115" TargetMode="External"/><Relationship Id="rId1649" Type="http://schemas.openxmlformats.org/officeDocument/2006/relationships/hyperlink" Target="https://login.consultant.ru/link/?req=doc&amp;base=LAW&amp;n=338592&amp;dst=100191" TargetMode="External"/><Relationship Id="rId213" Type="http://schemas.openxmlformats.org/officeDocument/2006/relationships/hyperlink" Target="https://login.consultant.ru/link/?req=doc&amp;base=LAW&amp;n=491428&amp;dst=100030" TargetMode="External"/><Relationship Id="rId420" Type="http://schemas.openxmlformats.org/officeDocument/2006/relationships/hyperlink" Target="https://login.consultant.ru/link/?req=doc&amp;base=LAW&amp;n=192320&amp;dst=100103" TargetMode="External"/><Relationship Id="rId658" Type="http://schemas.openxmlformats.org/officeDocument/2006/relationships/hyperlink" Target="https://login.consultant.ru/link/?req=doc&amp;base=LAW&amp;n=523216" TargetMode="External"/><Relationship Id="rId865" Type="http://schemas.openxmlformats.org/officeDocument/2006/relationships/hyperlink" Target="https://login.consultant.ru/link/?req=doc&amp;base=LAW&amp;n=531491&amp;dst=100393" TargetMode="External"/><Relationship Id="rId1050" Type="http://schemas.openxmlformats.org/officeDocument/2006/relationships/hyperlink" Target="https://login.consultant.ru/link/?req=doc&amp;base=LAW&amp;n=531491&amp;dst=100556" TargetMode="External"/><Relationship Id="rId1288" Type="http://schemas.openxmlformats.org/officeDocument/2006/relationships/hyperlink" Target="https://login.consultant.ru/link/?req=doc&amp;base=LAW&amp;n=531491&amp;dst=100718" TargetMode="External"/><Relationship Id="rId1495" Type="http://schemas.openxmlformats.org/officeDocument/2006/relationships/hyperlink" Target="https://login.consultant.ru/link/?req=doc&amp;base=LAW&amp;n=189165" TargetMode="External"/><Relationship Id="rId1509" Type="http://schemas.openxmlformats.org/officeDocument/2006/relationships/hyperlink" Target="https://login.consultant.ru/link/?req=doc&amp;base=LAW&amp;n=537943&amp;dst=101364" TargetMode="External"/><Relationship Id="rId1716" Type="http://schemas.openxmlformats.org/officeDocument/2006/relationships/hyperlink" Target="https://login.consultant.ru/link/?req=doc&amp;base=LAW&amp;n=387197&amp;dst=100192" TargetMode="External"/><Relationship Id="rId297" Type="http://schemas.openxmlformats.org/officeDocument/2006/relationships/hyperlink" Target="https://login.consultant.ru/link/?req=doc&amp;base=LAW&amp;n=485965&amp;dst=100078" TargetMode="External"/><Relationship Id="rId518" Type="http://schemas.openxmlformats.org/officeDocument/2006/relationships/hyperlink" Target="https://login.consultant.ru/link/?req=doc&amp;base=LAW&amp;n=521674&amp;dst=100286" TargetMode="External"/><Relationship Id="rId725" Type="http://schemas.openxmlformats.org/officeDocument/2006/relationships/hyperlink" Target="https://login.consultant.ru/link/?req=doc&amp;base=LAW&amp;n=453908&amp;dst=100109" TargetMode="External"/><Relationship Id="rId932" Type="http://schemas.openxmlformats.org/officeDocument/2006/relationships/hyperlink" Target="https://login.consultant.ru/link/?req=doc&amp;base=LAW&amp;n=531491&amp;dst=100492" TargetMode="External"/><Relationship Id="rId1148" Type="http://schemas.openxmlformats.org/officeDocument/2006/relationships/hyperlink" Target="https://login.consultant.ru/link/?req=doc&amp;base=LAW&amp;n=531491&amp;dst=100667" TargetMode="External"/><Relationship Id="rId1355" Type="http://schemas.openxmlformats.org/officeDocument/2006/relationships/hyperlink" Target="https://login.consultant.ru/link/?req=doc&amp;base=LAW&amp;n=348774" TargetMode="External"/><Relationship Id="rId1562" Type="http://schemas.openxmlformats.org/officeDocument/2006/relationships/hyperlink" Target="https://login.consultant.ru/link/?req=doc&amp;base=LAW&amp;n=491428&amp;dst=100063" TargetMode="External"/><Relationship Id="rId157" Type="http://schemas.openxmlformats.org/officeDocument/2006/relationships/hyperlink" Target="https://login.consultant.ru/link/?req=doc&amp;base=LAW&amp;n=191963&amp;dst=100036" TargetMode="External"/><Relationship Id="rId364" Type="http://schemas.openxmlformats.org/officeDocument/2006/relationships/hyperlink" Target="https://login.consultant.ru/link/?req=doc&amp;base=LAW&amp;n=192320&amp;dst=100048" TargetMode="External"/><Relationship Id="rId1008" Type="http://schemas.openxmlformats.org/officeDocument/2006/relationships/hyperlink" Target="https://login.consultant.ru/link/?req=doc&amp;base=LAW&amp;n=221524&amp;dst=100409" TargetMode="External"/><Relationship Id="rId1215" Type="http://schemas.openxmlformats.org/officeDocument/2006/relationships/hyperlink" Target="https://login.consultant.ru/link/?req=doc&amp;base=LAW&amp;n=166225&amp;dst=100223" TargetMode="External"/><Relationship Id="rId1422" Type="http://schemas.openxmlformats.org/officeDocument/2006/relationships/hyperlink" Target="https://login.consultant.ru/link/?req=doc&amp;base=LAW&amp;n=201037&amp;dst=100102" TargetMode="External"/><Relationship Id="rId61" Type="http://schemas.openxmlformats.org/officeDocument/2006/relationships/hyperlink" Target="https://login.consultant.ru/link/?req=doc&amp;base=LAW&amp;n=286516&amp;dst=100070" TargetMode="External"/><Relationship Id="rId571" Type="http://schemas.openxmlformats.org/officeDocument/2006/relationships/hyperlink" Target="https://login.consultant.ru/link/?req=doc&amp;base=LAW&amp;n=191963&amp;dst=100042" TargetMode="External"/><Relationship Id="rId669" Type="http://schemas.openxmlformats.org/officeDocument/2006/relationships/hyperlink" Target="https://login.consultant.ru/link/?req=doc&amp;base=LAW&amp;n=523216&amp;dst=100381" TargetMode="External"/><Relationship Id="rId876" Type="http://schemas.openxmlformats.org/officeDocument/2006/relationships/hyperlink" Target="https://login.consultant.ru/link/?req=doc&amp;base=LAW&amp;n=389141&amp;dst=100052" TargetMode="External"/><Relationship Id="rId1299" Type="http://schemas.openxmlformats.org/officeDocument/2006/relationships/hyperlink" Target="https://login.consultant.ru/link/?req=doc&amp;base=LAW&amp;n=453877&amp;dst=100029" TargetMode="External"/><Relationship Id="rId1727" Type="http://schemas.openxmlformats.org/officeDocument/2006/relationships/hyperlink" Target="https://login.consultant.ru/link/?req=doc&amp;base=LAW&amp;n=531491&amp;dst=100762" TargetMode="External"/><Relationship Id="rId19" Type="http://schemas.openxmlformats.org/officeDocument/2006/relationships/hyperlink" Target="https://login.consultant.ru/link/?req=doc&amp;base=LAW&amp;n=58942&amp;dst=102876" TargetMode="External"/><Relationship Id="rId224" Type="http://schemas.openxmlformats.org/officeDocument/2006/relationships/hyperlink" Target="https://login.consultant.ru/link/?req=doc&amp;base=LAW&amp;n=504084" TargetMode="External"/><Relationship Id="rId431" Type="http://schemas.openxmlformats.org/officeDocument/2006/relationships/hyperlink" Target="https://login.consultant.ru/link/?req=doc&amp;base=LAW&amp;n=531491&amp;dst=100077" TargetMode="External"/><Relationship Id="rId529" Type="http://schemas.openxmlformats.org/officeDocument/2006/relationships/hyperlink" Target="https://login.consultant.ru/link/?req=doc&amp;base=LAW&amp;n=494817&amp;dst=100185" TargetMode="External"/><Relationship Id="rId736" Type="http://schemas.openxmlformats.org/officeDocument/2006/relationships/hyperlink" Target="https://login.consultant.ru/link/?req=doc&amp;base=LAW&amp;n=400633&amp;dst=100015" TargetMode="External"/><Relationship Id="rId1061" Type="http://schemas.openxmlformats.org/officeDocument/2006/relationships/hyperlink" Target="https://login.consultant.ru/link/?req=doc&amp;base=LAW&amp;n=500205&amp;dst=691" TargetMode="External"/><Relationship Id="rId1159" Type="http://schemas.openxmlformats.org/officeDocument/2006/relationships/hyperlink" Target="https://login.consultant.ru/link/?req=doc&amp;base=LAW&amp;n=531491&amp;dst=101015" TargetMode="External"/><Relationship Id="rId1366" Type="http://schemas.openxmlformats.org/officeDocument/2006/relationships/hyperlink" Target="https://login.consultant.ru/link/?req=doc&amp;base=LAW&amp;n=489051&amp;dst=100011" TargetMode="External"/><Relationship Id="rId168" Type="http://schemas.openxmlformats.org/officeDocument/2006/relationships/hyperlink" Target="https://login.consultant.ru/link/?req=doc&amp;base=LAW&amp;n=375301&amp;dst=100014" TargetMode="External"/><Relationship Id="rId943" Type="http://schemas.openxmlformats.org/officeDocument/2006/relationships/hyperlink" Target="https://login.consultant.ru/link/?req=doc&amp;base=LAW&amp;n=429417&amp;dst=100059" TargetMode="External"/><Relationship Id="rId1019" Type="http://schemas.openxmlformats.org/officeDocument/2006/relationships/hyperlink" Target="https://login.consultant.ru/link/?req=doc&amp;base=LAW&amp;n=191967&amp;dst=100040" TargetMode="External"/><Relationship Id="rId1573" Type="http://schemas.openxmlformats.org/officeDocument/2006/relationships/hyperlink" Target="https://login.consultant.ru/link/?req=doc&amp;base=LAW&amp;n=400587&amp;dst=100012" TargetMode="External"/><Relationship Id="rId1780" Type="http://schemas.openxmlformats.org/officeDocument/2006/relationships/hyperlink" Target="https://login.consultant.ru/link/?req=doc&amp;base=LAW&amp;n=286516&amp;dst=100132" TargetMode="External"/><Relationship Id="rId72" Type="http://schemas.openxmlformats.org/officeDocument/2006/relationships/hyperlink" Target="https://login.consultant.ru/link/?req=doc&amp;base=LAW&amp;n=507473&amp;dst=100299" TargetMode="External"/><Relationship Id="rId375" Type="http://schemas.openxmlformats.org/officeDocument/2006/relationships/hyperlink" Target="https://login.consultant.ru/link/?req=doc&amp;base=LAW&amp;n=387197&amp;dst=100083" TargetMode="External"/><Relationship Id="rId582" Type="http://schemas.openxmlformats.org/officeDocument/2006/relationships/hyperlink" Target="https://login.consultant.ru/link/?req=doc&amp;base=LAW&amp;n=536607&amp;dst=1460" TargetMode="External"/><Relationship Id="rId803" Type="http://schemas.openxmlformats.org/officeDocument/2006/relationships/hyperlink" Target="https://login.consultant.ru/link/?req=doc&amp;base=LAW&amp;n=330648&amp;dst=100089" TargetMode="External"/><Relationship Id="rId1226" Type="http://schemas.openxmlformats.org/officeDocument/2006/relationships/hyperlink" Target="https://login.consultant.ru/link/?req=doc&amp;base=LAW&amp;n=531491&amp;dst=100713" TargetMode="External"/><Relationship Id="rId1433" Type="http://schemas.openxmlformats.org/officeDocument/2006/relationships/hyperlink" Target="https://login.consultant.ru/link/?req=doc&amp;base=LAW&amp;n=286516&amp;dst=100095" TargetMode="External"/><Relationship Id="rId1640" Type="http://schemas.openxmlformats.org/officeDocument/2006/relationships/hyperlink" Target="https://login.consultant.ru/link/?req=doc&amp;base=LAW&amp;n=82836&amp;dst=100011" TargetMode="External"/><Relationship Id="rId1738" Type="http://schemas.openxmlformats.org/officeDocument/2006/relationships/hyperlink" Target="https://login.consultant.ru/link/?req=doc&amp;base=LAW&amp;n=191963&amp;dst=100138" TargetMode="External"/><Relationship Id="rId3" Type="http://schemas.openxmlformats.org/officeDocument/2006/relationships/settings" Target="settings.xml"/><Relationship Id="rId235" Type="http://schemas.openxmlformats.org/officeDocument/2006/relationships/hyperlink" Target="https://login.consultant.ru/link/?req=doc&amp;base=LAW&amp;n=491322&amp;dst=100015" TargetMode="External"/><Relationship Id="rId442" Type="http://schemas.openxmlformats.org/officeDocument/2006/relationships/hyperlink" Target="https://login.consultant.ru/link/?req=doc&amp;base=LAW&amp;n=531474&amp;dst=100135" TargetMode="External"/><Relationship Id="rId887" Type="http://schemas.openxmlformats.org/officeDocument/2006/relationships/hyperlink" Target="https://login.consultant.ru/link/?req=doc&amp;base=LAW&amp;n=166225&amp;dst=100164" TargetMode="External"/><Relationship Id="rId1072" Type="http://schemas.openxmlformats.org/officeDocument/2006/relationships/hyperlink" Target="https://login.consultant.ru/link/?req=doc&amp;base=LAW&amp;n=461469&amp;dst=100017" TargetMode="External"/><Relationship Id="rId1500" Type="http://schemas.openxmlformats.org/officeDocument/2006/relationships/hyperlink" Target="https://login.consultant.ru/link/?req=doc&amp;base=LAW&amp;n=536594" TargetMode="External"/><Relationship Id="rId302" Type="http://schemas.openxmlformats.org/officeDocument/2006/relationships/hyperlink" Target="https://login.consultant.ru/link/?req=doc&amp;base=LAW&amp;n=330025&amp;dst=100015" TargetMode="External"/><Relationship Id="rId747" Type="http://schemas.openxmlformats.org/officeDocument/2006/relationships/hyperlink" Target="https://login.consultant.ru/link/?req=doc&amp;base=LAW&amp;n=328350&amp;dst=100007" TargetMode="External"/><Relationship Id="rId954" Type="http://schemas.openxmlformats.org/officeDocument/2006/relationships/hyperlink" Target="https://login.consultant.ru/link/?req=doc&amp;base=LAW&amp;n=283383&amp;dst=100256" TargetMode="External"/><Relationship Id="rId1377" Type="http://schemas.openxmlformats.org/officeDocument/2006/relationships/hyperlink" Target="https://login.consultant.ru/link/?req=doc&amp;base=LAW&amp;n=377124" TargetMode="External"/><Relationship Id="rId1584" Type="http://schemas.openxmlformats.org/officeDocument/2006/relationships/hyperlink" Target="https://login.consultant.ru/link/?req=doc&amp;base=LAW&amp;n=166225&amp;dst=100299" TargetMode="External"/><Relationship Id="rId1791" Type="http://schemas.openxmlformats.org/officeDocument/2006/relationships/hyperlink" Target="https://login.consultant.ru/link/?req=doc&amp;base=LAW&amp;n=389965&amp;dst=100909" TargetMode="External"/><Relationship Id="rId1805" Type="http://schemas.openxmlformats.org/officeDocument/2006/relationships/hyperlink" Target="https://login.consultant.ru/link/?req=doc&amp;base=LAW&amp;n=421908&amp;dst=100018" TargetMode="External"/><Relationship Id="rId83" Type="http://schemas.openxmlformats.org/officeDocument/2006/relationships/hyperlink" Target="https://login.consultant.ru/link/?req=doc&amp;base=LAW&amp;n=521674&amp;dst=100276" TargetMode="External"/><Relationship Id="rId179" Type="http://schemas.openxmlformats.org/officeDocument/2006/relationships/hyperlink" Target="https://login.consultant.ru/link/?req=doc&amp;base=LAW&amp;n=389965&amp;dst=100588" TargetMode="External"/><Relationship Id="rId386" Type="http://schemas.openxmlformats.org/officeDocument/2006/relationships/hyperlink" Target="https://login.consultant.ru/link/?req=doc&amp;base=LAW&amp;n=518442&amp;dst=100322" TargetMode="External"/><Relationship Id="rId593" Type="http://schemas.openxmlformats.org/officeDocument/2006/relationships/hyperlink" Target="https://login.consultant.ru/link/?req=doc&amp;base=LAW&amp;n=481276&amp;dst=100070" TargetMode="External"/><Relationship Id="rId607" Type="http://schemas.openxmlformats.org/officeDocument/2006/relationships/hyperlink" Target="https://login.consultant.ru/link/?req=doc&amp;base=LAW&amp;n=374473&amp;dst=100013" TargetMode="External"/><Relationship Id="rId814" Type="http://schemas.openxmlformats.org/officeDocument/2006/relationships/hyperlink" Target="https://login.consultant.ru/link/?req=doc&amp;base=LAW&amp;n=536127&amp;dst=100091" TargetMode="External"/><Relationship Id="rId1237" Type="http://schemas.openxmlformats.org/officeDocument/2006/relationships/hyperlink" Target="https://login.consultant.ru/link/?req=doc&amp;base=LAW&amp;n=166225&amp;dst=100231" TargetMode="External"/><Relationship Id="rId1444" Type="http://schemas.openxmlformats.org/officeDocument/2006/relationships/hyperlink" Target="https://login.consultant.ru/link/?req=doc&amp;base=LAW&amp;n=534502&amp;dst=100006" TargetMode="External"/><Relationship Id="rId1651" Type="http://schemas.openxmlformats.org/officeDocument/2006/relationships/hyperlink" Target="https://login.consultant.ru/link/?req=doc&amp;base=LAW&amp;n=387197&amp;dst=100115" TargetMode="External"/><Relationship Id="rId246" Type="http://schemas.openxmlformats.org/officeDocument/2006/relationships/hyperlink" Target="https://login.consultant.ru/link/?req=doc&amp;base=LAW&amp;n=286516&amp;dst=100072" TargetMode="External"/><Relationship Id="rId453" Type="http://schemas.openxmlformats.org/officeDocument/2006/relationships/hyperlink" Target="https://login.consultant.ru/link/?req=doc&amp;base=LAW&amp;n=389965&amp;dst=100677" TargetMode="External"/><Relationship Id="rId660" Type="http://schemas.openxmlformats.org/officeDocument/2006/relationships/hyperlink" Target="https://login.consultant.ru/link/?req=doc&amp;base=LAW&amp;n=510645&amp;dst=33" TargetMode="External"/><Relationship Id="rId898" Type="http://schemas.openxmlformats.org/officeDocument/2006/relationships/hyperlink" Target="https://login.consultant.ru/link/?req=doc&amp;base=LAW&amp;n=166225&amp;dst=100174" TargetMode="External"/><Relationship Id="rId1083" Type="http://schemas.openxmlformats.org/officeDocument/2006/relationships/hyperlink" Target="https://login.consultant.ru/link/?req=doc&amp;base=LAW&amp;n=166201&amp;dst=100043" TargetMode="External"/><Relationship Id="rId1290" Type="http://schemas.openxmlformats.org/officeDocument/2006/relationships/hyperlink" Target="https://login.consultant.ru/link/?req=doc&amp;base=LAW&amp;n=521653&amp;dst=17" TargetMode="External"/><Relationship Id="rId1304" Type="http://schemas.openxmlformats.org/officeDocument/2006/relationships/hyperlink" Target="https://login.consultant.ru/link/?req=doc&amp;base=LAW&amp;n=220217&amp;dst=100019" TargetMode="External"/><Relationship Id="rId1511" Type="http://schemas.openxmlformats.org/officeDocument/2006/relationships/hyperlink" Target="https://login.consultant.ru/link/?req=doc&amp;base=LAW&amp;n=148402&amp;dst=100036" TargetMode="External"/><Relationship Id="rId1749" Type="http://schemas.openxmlformats.org/officeDocument/2006/relationships/hyperlink" Target="https://login.consultant.ru/link/?req=doc&amp;base=LAW&amp;n=191967&amp;dst=100066" TargetMode="External"/><Relationship Id="rId106" Type="http://schemas.openxmlformats.org/officeDocument/2006/relationships/hyperlink" Target="https://login.consultant.ru/link/?req=doc&amp;base=LAW&amp;n=482548&amp;dst=100018" TargetMode="External"/><Relationship Id="rId313" Type="http://schemas.openxmlformats.org/officeDocument/2006/relationships/hyperlink" Target="https://login.consultant.ru/link/?req=doc&amp;base=LAW&amp;n=387197&amp;dst=100077" TargetMode="External"/><Relationship Id="rId758" Type="http://schemas.openxmlformats.org/officeDocument/2006/relationships/hyperlink" Target="https://login.consultant.ru/link/?req=doc&amp;base=LAW&amp;n=523629&amp;dst=575" TargetMode="External"/><Relationship Id="rId965" Type="http://schemas.openxmlformats.org/officeDocument/2006/relationships/hyperlink" Target="https://login.consultant.ru/link/?req=doc&amp;base=LAW&amp;n=490940&amp;dst=100036" TargetMode="External"/><Relationship Id="rId1150" Type="http://schemas.openxmlformats.org/officeDocument/2006/relationships/hyperlink" Target="https://login.consultant.ru/link/?req=doc&amp;base=LAW&amp;n=531491&amp;dst=100668" TargetMode="External"/><Relationship Id="rId1388" Type="http://schemas.openxmlformats.org/officeDocument/2006/relationships/hyperlink" Target="https://login.consultant.ru/link/?req=doc&amp;base=LAW&amp;n=318762&amp;dst=100034" TargetMode="External"/><Relationship Id="rId1595" Type="http://schemas.openxmlformats.org/officeDocument/2006/relationships/hyperlink" Target="https://login.consultant.ru/link/?req=doc&amp;base=LAW&amp;n=99031&amp;dst=100009" TargetMode="External"/><Relationship Id="rId1609" Type="http://schemas.openxmlformats.org/officeDocument/2006/relationships/hyperlink" Target="https://login.consultant.ru/link/?req=doc&amp;base=LAW&amp;n=292725&amp;dst=100134" TargetMode="External"/><Relationship Id="rId1816" Type="http://schemas.openxmlformats.org/officeDocument/2006/relationships/theme" Target="theme/theme1.xml"/><Relationship Id="rId10" Type="http://schemas.openxmlformats.org/officeDocument/2006/relationships/hyperlink" Target="https://login.consultant.ru/link/?req=doc&amp;base=LAW&amp;n=182344&amp;dst=100009" TargetMode="External"/><Relationship Id="rId94" Type="http://schemas.openxmlformats.org/officeDocument/2006/relationships/hyperlink" Target="https://login.consultant.ru/link/?req=doc&amp;base=LAW&amp;n=429417&amp;dst=100051" TargetMode="External"/><Relationship Id="rId397" Type="http://schemas.openxmlformats.org/officeDocument/2006/relationships/hyperlink" Target="https://login.consultant.ru/link/?req=doc&amp;base=LAW&amp;n=389965&amp;dst=100637" TargetMode="External"/><Relationship Id="rId520" Type="http://schemas.openxmlformats.org/officeDocument/2006/relationships/hyperlink" Target="https://login.consultant.ru/link/?req=doc&amp;base=LAW&amp;n=494817&amp;dst=100179" TargetMode="External"/><Relationship Id="rId618" Type="http://schemas.openxmlformats.org/officeDocument/2006/relationships/hyperlink" Target="https://login.consultant.ru/link/?req=doc&amp;base=LAW&amp;n=467707&amp;dst=100006" TargetMode="External"/><Relationship Id="rId825" Type="http://schemas.openxmlformats.org/officeDocument/2006/relationships/hyperlink" Target="https://login.consultant.ru/link/?req=doc&amp;base=LAW&amp;n=531412&amp;dst=48" TargetMode="External"/><Relationship Id="rId1248" Type="http://schemas.openxmlformats.org/officeDocument/2006/relationships/hyperlink" Target="https://login.consultant.ru/link/?req=doc&amp;base=LAW&amp;n=221524&amp;dst=100495" TargetMode="External"/><Relationship Id="rId1455" Type="http://schemas.openxmlformats.org/officeDocument/2006/relationships/hyperlink" Target="https://login.consultant.ru/link/?req=doc&amp;base=LAW&amp;n=148404&amp;dst=100174" TargetMode="External"/><Relationship Id="rId1662" Type="http://schemas.openxmlformats.org/officeDocument/2006/relationships/hyperlink" Target="https://login.consultant.ru/link/?req=doc&amp;base=LAW&amp;n=485965" TargetMode="External"/><Relationship Id="rId257" Type="http://schemas.openxmlformats.org/officeDocument/2006/relationships/hyperlink" Target="https://login.consultant.ru/link/?req=doc&amp;base=LAW&amp;n=472763&amp;dst=100029" TargetMode="External"/><Relationship Id="rId464" Type="http://schemas.openxmlformats.org/officeDocument/2006/relationships/hyperlink" Target="https://login.consultant.ru/link/?req=doc&amp;base=LAW&amp;n=389965&amp;dst=100682" TargetMode="External"/><Relationship Id="rId1010" Type="http://schemas.openxmlformats.org/officeDocument/2006/relationships/hyperlink" Target="https://login.consultant.ru/link/?req=doc&amp;base=LAW&amp;n=536127&amp;dst=101665" TargetMode="External"/><Relationship Id="rId1094" Type="http://schemas.openxmlformats.org/officeDocument/2006/relationships/hyperlink" Target="https://login.consultant.ru/link/?req=doc&amp;base=LAW&amp;n=531491&amp;dst=100631" TargetMode="External"/><Relationship Id="rId1108" Type="http://schemas.openxmlformats.org/officeDocument/2006/relationships/hyperlink" Target="https://login.consultant.ru/link/?req=doc&amp;base=LAW&amp;n=531491&amp;dst=100644" TargetMode="External"/><Relationship Id="rId1315" Type="http://schemas.openxmlformats.org/officeDocument/2006/relationships/hyperlink" Target="https://login.consultant.ru/link/?req=doc&amp;base=LAW&amp;n=536127" TargetMode="External"/><Relationship Id="rId117" Type="http://schemas.openxmlformats.org/officeDocument/2006/relationships/hyperlink" Target="https://login.consultant.ru/link/?req=doc&amp;base=LAW&amp;n=531298&amp;dst=100009" TargetMode="External"/><Relationship Id="rId671" Type="http://schemas.openxmlformats.org/officeDocument/2006/relationships/hyperlink" Target="https://login.consultant.ru/link/?req=doc&amp;base=LAW&amp;n=536617&amp;dst=102263" TargetMode="External"/><Relationship Id="rId769" Type="http://schemas.openxmlformats.org/officeDocument/2006/relationships/hyperlink" Target="https://login.consultant.ru/link/?req=doc&amp;base=LAW&amp;n=531491&amp;dst=100218" TargetMode="External"/><Relationship Id="rId976" Type="http://schemas.openxmlformats.org/officeDocument/2006/relationships/hyperlink" Target="https://login.consultant.ru/link/?req=doc&amp;base=LAW&amp;n=531491&amp;dst=100522" TargetMode="External"/><Relationship Id="rId1399" Type="http://schemas.openxmlformats.org/officeDocument/2006/relationships/hyperlink" Target="https://login.consultant.ru/link/?req=doc&amp;base=LAW&amp;n=201167&amp;dst=100626" TargetMode="External"/><Relationship Id="rId324" Type="http://schemas.openxmlformats.org/officeDocument/2006/relationships/hyperlink" Target="https://login.consultant.ru/link/?req=doc&amp;base=LAW&amp;n=485980&amp;dst=100027" TargetMode="External"/><Relationship Id="rId531" Type="http://schemas.openxmlformats.org/officeDocument/2006/relationships/hyperlink" Target="https://login.consultant.ru/link/?req=doc&amp;base=LAW&amp;n=357764&amp;dst=100029" TargetMode="External"/><Relationship Id="rId629" Type="http://schemas.openxmlformats.org/officeDocument/2006/relationships/hyperlink" Target="https://login.consultant.ru/link/?req=doc&amp;base=LAW&amp;n=191963&amp;dst=100048" TargetMode="External"/><Relationship Id="rId1161" Type="http://schemas.openxmlformats.org/officeDocument/2006/relationships/hyperlink" Target="https://login.consultant.ru/link/?req=doc&amp;base=LAW&amp;n=531491&amp;dst=100677" TargetMode="External"/><Relationship Id="rId1259" Type="http://schemas.openxmlformats.org/officeDocument/2006/relationships/hyperlink" Target="https://login.consultant.ru/link/?req=doc&amp;base=LAW&amp;n=56364&amp;dst=100026" TargetMode="External"/><Relationship Id="rId1466" Type="http://schemas.openxmlformats.org/officeDocument/2006/relationships/hyperlink" Target="https://login.consultant.ru/link/?req=doc&amp;base=LAW&amp;n=166225&amp;dst=100267" TargetMode="External"/><Relationship Id="rId836" Type="http://schemas.openxmlformats.org/officeDocument/2006/relationships/hyperlink" Target="https://login.consultant.ru/link/?req=doc&amp;base=LAW&amp;n=531491&amp;dst=100319" TargetMode="External"/><Relationship Id="rId1021" Type="http://schemas.openxmlformats.org/officeDocument/2006/relationships/hyperlink" Target="https://login.consultant.ru/link/?req=doc&amp;base=LAW&amp;n=221524&amp;dst=100414" TargetMode="External"/><Relationship Id="rId1119" Type="http://schemas.openxmlformats.org/officeDocument/2006/relationships/hyperlink" Target="https://login.consultant.ru/link/?req=doc&amp;base=LAW&amp;n=501321&amp;dst=100540" TargetMode="External"/><Relationship Id="rId1673" Type="http://schemas.openxmlformats.org/officeDocument/2006/relationships/hyperlink" Target="https://login.consultant.ru/link/?req=doc&amp;base=LAW&amp;n=510137&amp;dst=100074" TargetMode="External"/><Relationship Id="rId903" Type="http://schemas.openxmlformats.org/officeDocument/2006/relationships/hyperlink" Target="https://login.consultant.ru/link/?req=doc&amp;base=LAW&amp;n=531491&amp;dst=100452" TargetMode="External"/><Relationship Id="rId1326" Type="http://schemas.openxmlformats.org/officeDocument/2006/relationships/hyperlink" Target="https://login.consultant.ru/link/?req=doc&amp;base=LAW&amp;n=189165&amp;dst=100025" TargetMode="External"/><Relationship Id="rId1533" Type="http://schemas.openxmlformats.org/officeDocument/2006/relationships/hyperlink" Target="https://login.consultant.ru/link/?req=doc&amp;base=LAW&amp;n=166225&amp;dst=100286" TargetMode="External"/><Relationship Id="rId1740" Type="http://schemas.openxmlformats.org/officeDocument/2006/relationships/hyperlink" Target="https://login.consultant.ru/link/?req=doc&amp;base=LAW&amp;n=508506&amp;dst=100009" TargetMode="External"/><Relationship Id="rId32" Type="http://schemas.openxmlformats.org/officeDocument/2006/relationships/hyperlink" Target="https://login.consultant.ru/link/?req=doc&amp;base=LAW&amp;n=117205&amp;dst=100075" TargetMode="External"/><Relationship Id="rId1600" Type="http://schemas.openxmlformats.org/officeDocument/2006/relationships/hyperlink" Target="https://login.consultant.ru/link/?req=doc&amp;base=LAW&amp;n=440052&amp;dst=101572" TargetMode="External"/><Relationship Id="rId181" Type="http://schemas.openxmlformats.org/officeDocument/2006/relationships/hyperlink" Target="https://login.consultant.ru/link/?req=doc&amp;base=LAW&amp;n=341752&amp;dst=100036" TargetMode="External"/><Relationship Id="rId279" Type="http://schemas.openxmlformats.org/officeDocument/2006/relationships/hyperlink" Target="https://login.consultant.ru/link/?req=doc&amp;base=LAW&amp;n=534502&amp;dst=100006" TargetMode="External"/><Relationship Id="rId486" Type="http://schemas.openxmlformats.org/officeDocument/2006/relationships/hyperlink" Target="https://login.consultant.ru/link/?req=doc&amp;base=LAW&amp;n=482679&amp;dst=100279" TargetMode="External"/><Relationship Id="rId693" Type="http://schemas.openxmlformats.org/officeDocument/2006/relationships/hyperlink" Target="https://login.consultant.ru/link/?req=doc&amp;base=LAW&amp;n=296061&amp;dst=100017" TargetMode="External"/><Relationship Id="rId139" Type="http://schemas.openxmlformats.org/officeDocument/2006/relationships/hyperlink" Target="https://login.consultant.ru/link/?req=doc&amp;base=LAW&amp;n=387197&amp;dst=100016" TargetMode="External"/><Relationship Id="rId346" Type="http://schemas.openxmlformats.org/officeDocument/2006/relationships/hyperlink" Target="https://login.consultant.ru/link/?req=doc&amp;base=LAW&amp;n=482679&amp;dst=100269" TargetMode="External"/><Relationship Id="rId553" Type="http://schemas.openxmlformats.org/officeDocument/2006/relationships/hyperlink" Target="https://login.consultant.ru/link/?req=doc&amp;base=LAW&amp;n=531491&amp;dst=100131" TargetMode="External"/><Relationship Id="rId760" Type="http://schemas.openxmlformats.org/officeDocument/2006/relationships/hyperlink" Target="https://login.consultant.ru/link/?req=doc&amp;base=LAW&amp;n=166201&amp;dst=100010" TargetMode="External"/><Relationship Id="rId998" Type="http://schemas.openxmlformats.org/officeDocument/2006/relationships/hyperlink" Target="https://login.consultant.ru/link/?req=doc&amp;base=LAW&amp;n=166225&amp;dst=100190" TargetMode="External"/><Relationship Id="rId1183" Type="http://schemas.openxmlformats.org/officeDocument/2006/relationships/hyperlink" Target="https://login.consultant.ru/link/?req=doc&amp;base=LAW&amp;n=531491&amp;dst=100698" TargetMode="External"/><Relationship Id="rId1390" Type="http://schemas.openxmlformats.org/officeDocument/2006/relationships/hyperlink" Target="https://login.consultant.ru/link/?req=doc&amp;base=LAW&amp;n=531491&amp;dst=100726" TargetMode="External"/><Relationship Id="rId206" Type="http://schemas.openxmlformats.org/officeDocument/2006/relationships/hyperlink" Target="https://login.consultant.ru/link/?req=doc&amp;base=LAW&amp;n=292720&amp;dst=101185" TargetMode="External"/><Relationship Id="rId413" Type="http://schemas.openxmlformats.org/officeDocument/2006/relationships/hyperlink" Target="https://login.consultant.ru/link/?req=doc&amp;base=LAW&amp;n=527707" TargetMode="External"/><Relationship Id="rId858" Type="http://schemas.openxmlformats.org/officeDocument/2006/relationships/hyperlink" Target="https://login.consultant.ru/link/?req=doc&amp;base=LAW&amp;n=500205&amp;dst=670" TargetMode="External"/><Relationship Id="rId1043" Type="http://schemas.openxmlformats.org/officeDocument/2006/relationships/hyperlink" Target="https://login.consultant.ru/link/?req=doc&amp;base=LAW&amp;n=536127&amp;dst=103793" TargetMode="External"/><Relationship Id="rId1488" Type="http://schemas.openxmlformats.org/officeDocument/2006/relationships/hyperlink" Target="https://login.consultant.ru/link/?req=doc&amp;base=LAW&amp;n=286516&amp;dst=100119" TargetMode="External"/><Relationship Id="rId1695" Type="http://schemas.openxmlformats.org/officeDocument/2006/relationships/hyperlink" Target="https://login.consultant.ru/link/?req=doc&amp;base=LAW&amp;n=472763&amp;dst=100033" TargetMode="External"/><Relationship Id="rId620" Type="http://schemas.openxmlformats.org/officeDocument/2006/relationships/hyperlink" Target="https://login.consultant.ru/link/?req=doc&amp;base=LAW&amp;n=511150&amp;dst=100012" TargetMode="External"/><Relationship Id="rId718" Type="http://schemas.openxmlformats.org/officeDocument/2006/relationships/hyperlink" Target="https://login.consultant.ru/link/?req=doc&amp;base=LAW&amp;n=294439&amp;dst=100020" TargetMode="External"/><Relationship Id="rId925" Type="http://schemas.openxmlformats.org/officeDocument/2006/relationships/hyperlink" Target="https://login.consultant.ru/link/?req=doc&amp;base=LAW&amp;n=201715&amp;dst=100454" TargetMode="External"/><Relationship Id="rId1250" Type="http://schemas.openxmlformats.org/officeDocument/2006/relationships/hyperlink" Target="https://login.consultant.ru/link/?req=doc&amp;base=LAW&amp;n=387197&amp;dst=100098" TargetMode="External"/><Relationship Id="rId1348" Type="http://schemas.openxmlformats.org/officeDocument/2006/relationships/hyperlink" Target="https://login.consultant.ru/link/?req=doc&amp;base=LAW&amp;n=32840&amp;dst=100047" TargetMode="External"/><Relationship Id="rId1555" Type="http://schemas.openxmlformats.org/officeDocument/2006/relationships/hyperlink" Target="https://login.consultant.ru/link/?req=doc&amp;base=LAW&amp;n=387197&amp;dst=100180" TargetMode="External"/><Relationship Id="rId1762" Type="http://schemas.openxmlformats.org/officeDocument/2006/relationships/hyperlink" Target="https://login.consultant.ru/link/?req=doc&amp;base=LAW&amp;n=491322&amp;dst=100053" TargetMode="External"/><Relationship Id="rId1110" Type="http://schemas.openxmlformats.org/officeDocument/2006/relationships/hyperlink" Target="https://login.consultant.ru/link/?req=doc&amp;base=LAW&amp;n=531491&amp;dst=100648" TargetMode="External"/><Relationship Id="rId1208" Type="http://schemas.openxmlformats.org/officeDocument/2006/relationships/hyperlink" Target="https://login.consultant.ru/link/?req=doc&amp;base=LAW&amp;n=389965&amp;dst=100829" TargetMode="External"/><Relationship Id="rId1415" Type="http://schemas.openxmlformats.org/officeDocument/2006/relationships/hyperlink" Target="https://login.consultant.ru/link/?req=doc&amp;base=LAW&amp;n=339106&amp;dst=100075" TargetMode="External"/><Relationship Id="rId54" Type="http://schemas.openxmlformats.org/officeDocument/2006/relationships/hyperlink" Target="https://login.consultant.ru/link/?req=doc&amp;base=LAW&amp;n=201037&amp;dst=100013" TargetMode="External"/><Relationship Id="rId1622" Type="http://schemas.openxmlformats.org/officeDocument/2006/relationships/hyperlink" Target="https://login.consultant.ru/link/?req=doc&amp;base=LAW&amp;n=221524&amp;dst=100527" TargetMode="External"/><Relationship Id="rId270" Type="http://schemas.openxmlformats.org/officeDocument/2006/relationships/hyperlink" Target="https://login.consultant.ru/link/?req=doc&amp;base=LAW&amp;n=286516&amp;dst=100081" TargetMode="External"/><Relationship Id="rId130" Type="http://schemas.openxmlformats.org/officeDocument/2006/relationships/hyperlink" Target="https://login.consultant.ru/link/?req=doc&amp;base=LAW&amp;n=387197&amp;dst=100013" TargetMode="External"/><Relationship Id="rId368" Type="http://schemas.openxmlformats.org/officeDocument/2006/relationships/hyperlink" Target="https://login.consultant.ru/link/?req=doc&amp;base=LAW&amp;n=501321&amp;dst=100509" TargetMode="External"/><Relationship Id="rId575" Type="http://schemas.openxmlformats.org/officeDocument/2006/relationships/hyperlink" Target="https://login.consultant.ru/link/?req=doc&amp;base=LAW&amp;n=357764&amp;dst=100030" TargetMode="External"/><Relationship Id="rId782" Type="http://schemas.openxmlformats.org/officeDocument/2006/relationships/hyperlink" Target="https://login.consultant.ru/link/?req=doc&amp;base=LAW&amp;n=531491&amp;dst=100250" TargetMode="External"/><Relationship Id="rId228" Type="http://schemas.openxmlformats.org/officeDocument/2006/relationships/hyperlink" Target="https://login.consultant.ru/link/?req=doc&amp;base=LAW&amp;n=391565&amp;dst=100011" TargetMode="External"/><Relationship Id="rId435" Type="http://schemas.openxmlformats.org/officeDocument/2006/relationships/hyperlink" Target="https://login.consultant.ru/link/?req=doc&amp;base=LAW&amp;n=531491&amp;dst=100081" TargetMode="External"/><Relationship Id="rId642" Type="http://schemas.openxmlformats.org/officeDocument/2006/relationships/hyperlink" Target="https://login.consultant.ru/link/?req=doc&amp;base=LAW&amp;n=387197&amp;dst=100090" TargetMode="External"/><Relationship Id="rId1065" Type="http://schemas.openxmlformats.org/officeDocument/2006/relationships/hyperlink" Target="https://login.consultant.ru/link/?req=doc&amp;base=LAW&amp;n=531491&amp;dst=100602" TargetMode="External"/><Relationship Id="rId1272" Type="http://schemas.openxmlformats.org/officeDocument/2006/relationships/hyperlink" Target="https://login.consultant.ru/link/?req=doc&amp;base=LAW&amp;n=166225&amp;dst=100236" TargetMode="External"/><Relationship Id="rId502" Type="http://schemas.openxmlformats.org/officeDocument/2006/relationships/hyperlink" Target="https://login.consultant.ru/link/?req=doc&amp;base=LAW&amp;n=309019&amp;dst=100018" TargetMode="External"/><Relationship Id="rId947" Type="http://schemas.openxmlformats.org/officeDocument/2006/relationships/hyperlink" Target="https://login.consultant.ru/link/?req=doc&amp;base=LAW&amp;n=511079&amp;dst=167" TargetMode="External"/><Relationship Id="rId1132" Type="http://schemas.openxmlformats.org/officeDocument/2006/relationships/hyperlink" Target="https://login.consultant.ru/link/?req=doc&amp;base=LAW&amp;n=501321&amp;dst=100552" TargetMode="External"/><Relationship Id="rId1577" Type="http://schemas.openxmlformats.org/officeDocument/2006/relationships/hyperlink" Target="https://login.consultant.ru/link/?req=doc&amp;base=LAW&amp;n=481276&amp;dst=100081" TargetMode="External"/><Relationship Id="rId1784" Type="http://schemas.openxmlformats.org/officeDocument/2006/relationships/hyperlink" Target="https://login.consultant.ru/link/?req=doc&amp;base=LAW&amp;n=389142&amp;dst=100019" TargetMode="External"/><Relationship Id="rId76" Type="http://schemas.openxmlformats.org/officeDocument/2006/relationships/hyperlink" Target="https://login.consultant.ru/link/?req=doc&amp;base=LAW&amp;n=482679&amp;dst=100265" TargetMode="External"/><Relationship Id="rId807" Type="http://schemas.openxmlformats.org/officeDocument/2006/relationships/hyperlink" Target="https://login.consultant.ru/link/?req=doc&amp;base=LAW&amp;n=482679&amp;dst=100286" TargetMode="External"/><Relationship Id="rId1437" Type="http://schemas.openxmlformats.org/officeDocument/2006/relationships/hyperlink" Target="https://login.consultant.ru/link/?req=doc&amp;base=LAW&amp;n=166225&amp;dst=100260" TargetMode="External"/><Relationship Id="rId1644" Type="http://schemas.openxmlformats.org/officeDocument/2006/relationships/hyperlink" Target="https://login.consultant.ru/link/?req=doc&amp;base=LAW&amp;n=510645&amp;dst=100130" TargetMode="External"/><Relationship Id="rId1504" Type="http://schemas.openxmlformats.org/officeDocument/2006/relationships/hyperlink" Target="https://login.consultant.ru/link/?req=doc&amp;base=LAW&amp;n=482770&amp;dst=100204" TargetMode="External"/><Relationship Id="rId1711" Type="http://schemas.openxmlformats.org/officeDocument/2006/relationships/hyperlink" Target="https://login.consultant.ru/link/?req=doc&amp;base=LAW&amp;n=485965&amp;dst=100078" TargetMode="External"/><Relationship Id="rId292" Type="http://schemas.openxmlformats.org/officeDocument/2006/relationships/hyperlink" Target="https://login.consultant.ru/link/?req=doc&amp;base=LAW&amp;n=192320&amp;dst=100028" TargetMode="External"/><Relationship Id="rId1809" Type="http://schemas.openxmlformats.org/officeDocument/2006/relationships/hyperlink" Target="https://login.consultant.ru/link/?req=doc&amp;base=LAW&amp;n=531491&amp;dst=100774" TargetMode="External"/><Relationship Id="rId597" Type="http://schemas.openxmlformats.org/officeDocument/2006/relationships/hyperlink" Target="https://login.consultant.ru/link/?req=doc&amp;base=LAW&amp;n=341752&amp;dst=100054" TargetMode="External"/><Relationship Id="rId152" Type="http://schemas.openxmlformats.org/officeDocument/2006/relationships/hyperlink" Target="https://login.consultant.ru/link/?req=doc&amp;base=LAW&amp;n=485965" TargetMode="External"/><Relationship Id="rId457" Type="http://schemas.openxmlformats.org/officeDocument/2006/relationships/hyperlink" Target="https://login.consultant.ru/link/?req=doc&amp;base=LAW&amp;n=197472&amp;dst=100009" TargetMode="External"/><Relationship Id="rId1087" Type="http://schemas.openxmlformats.org/officeDocument/2006/relationships/hyperlink" Target="https://login.consultant.ru/link/?req=doc&amp;base=LAW&amp;n=389965&amp;dst=100819" TargetMode="External"/><Relationship Id="rId1294" Type="http://schemas.openxmlformats.org/officeDocument/2006/relationships/hyperlink" Target="https://login.consultant.ru/link/?req=doc&amp;base=LAW&amp;n=370659&amp;dst=100024" TargetMode="External"/><Relationship Id="rId664" Type="http://schemas.openxmlformats.org/officeDocument/2006/relationships/hyperlink" Target="https://login.consultant.ru/link/?req=doc&amp;base=LAW&amp;n=536594&amp;dst=2621" TargetMode="External"/><Relationship Id="rId871" Type="http://schemas.openxmlformats.org/officeDocument/2006/relationships/hyperlink" Target="https://login.consultant.ru/link/?req=doc&amp;base=LAW&amp;n=482679&amp;dst=100287" TargetMode="External"/><Relationship Id="rId969" Type="http://schemas.openxmlformats.org/officeDocument/2006/relationships/hyperlink" Target="https://login.consultant.ru/link/?req=doc&amp;base=LAW&amp;n=166225&amp;dst=100187" TargetMode="External"/><Relationship Id="rId1599" Type="http://schemas.openxmlformats.org/officeDocument/2006/relationships/hyperlink" Target="https://login.consultant.ru/link/?req=doc&amp;base=LAW&amp;n=221524&amp;dst=100517" TargetMode="External"/><Relationship Id="rId317" Type="http://schemas.openxmlformats.org/officeDocument/2006/relationships/hyperlink" Target="https://login.consultant.ru/link/?req=doc&amp;base=LAW&amp;n=326886&amp;dst=100009" TargetMode="External"/><Relationship Id="rId524" Type="http://schemas.openxmlformats.org/officeDocument/2006/relationships/hyperlink" Target="https://login.consultant.ru/link/?req=doc&amp;base=LAW&amp;n=357764&amp;dst=100028" TargetMode="External"/><Relationship Id="rId731" Type="http://schemas.openxmlformats.org/officeDocument/2006/relationships/hyperlink" Target="https://login.consultant.ru/link/?req=doc&amp;base=LAW&amp;n=536597&amp;dst=1038" TargetMode="External"/><Relationship Id="rId1154" Type="http://schemas.openxmlformats.org/officeDocument/2006/relationships/hyperlink" Target="https://login.consultant.ru/link/?req=doc&amp;base=LAW&amp;n=148404&amp;dst=100055" TargetMode="External"/><Relationship Id="rId1361" Type="http://schemas.openxmlformats.org/officeDocument/2006/relationships/hyperlink" Target="https://login.consultant.ru/link/?req=doc&amp;base=LAW&amp;n=515485" TargetMode="External"/><Relationship Id="rId1459" Type="http://schemas.openxmlformats.org/officeDocument/2006/relationships/hyperlink" Target="https://login.consultant.ru/link/?req=doc&amp;base=LAW&amp;n=286516&amp;dst=100096" TargetMode="External"/><Relationship Id="rId98" Type="http://schemas.openxmlformats.org/officeDocument/2006/relationships/hyperlink" Target="https://login.consultant.ru/link/?req=doc&amp;base=LAW&amp;n=453978&amp;dst=100014" TargetMode="External"/><Relationship Id="rId829" Type="http://schemas.openxmlformats.org/officeDocument/2006/relationships/hyperlink" Target="https://login.consultant.ru/link/?req=doc&amp;base=LAW&amp;n=531491&amp;dst=100332" TargetMode="External"/><Relationship Id="rId1014" Type="http://schemas.openxmlformats.org/officeDocument/2006/relationships/hyperlink" Target="https://login.consultant.ru/link/?req=doc&amp;base=LAW&amp;n=531491&amp;dst=100536" TargetMode="External"/><Relationship Id="rId1221" Type="http://schemas.openxmlformats.org/officeDocument/2006/relationships/hyperlink" Target="https://login.consultant.ru/link/?req=doc&amp;base=LAW&amp;n=166225&amp;dst=100226" TargetMode="External"/><Relationship Id="rId1666" Type="http://schemas.openxmlformats.org/officeDocument/2006/relationships/hyperlink" Target="https://login.consultant.ru/link/?req=doc&amp;base=LAW&amp;n=510137&amp;dst=100056" TargetMode="External"/><Relationship Id="rId1319" Type="http://schemas.openxmlformats.org/officeDocument/2006/relationships/hyperlink" Target="https://login.consultant.ru/link/?req=doc&amp;base=LAW&amp;n=510880" TargetMode="External"/><Relationship Id="rId1526" Type="http://schemas.openxmlformats.org/officeDocument/2006/relationships/hyperlink" Target="https://login.consultant.ru/link/?req=doc&amp;base=LAW&amp;n=200966&amp;dst=100027" TargetMode="External"/><Relationship Id="rId1733" Type="http://schemas.openxmlformats.org/officeDocument/2006/relationships/hyperlink" Target="https://login.consultant.ru/link/?req=doc&amp;base=LAW&amp;n=166225&amp;dst=100315" TargetMode="External"/><Relationship Id="rId25" Type="http://schemas.openxmlformats.org/officeDocument/2006/relationships/hyperlink" Target="https://login.consultant.ru/link/?req=doc&amp;base=LAW&amp;n=82836&amp;dst=100008" TargetMode="External"/><Relationship Id="rId1800" Type="http://schemas.openxmlformats.org/officeDocument/2006/relationships/hyperlink" Target="https://login.consultant.ru/link/?req=doc&amp;base=LAW&amp;n=421908&amp;dst=100014" TargetMode="External"/><Relationship Id="rId174" Type="http://schemas.openxmlformats.org/officeDocument/2006/relationships/hyperlink" Target="https://login.consultant.ru/link/?req=doc&amp;base=LAW&amp;n=387197&amp;dst=100020" TargetMode="External"/><Relationship Id="rId381" Type="http://schemas.openxmlformats.org/officeDocument/2006/relationships/hyperlink" Target="https://login.consultant.ru/link/?req=doc&amp;base=LAW&amp;n=389965&amp;dst=100622" TargetMode="External"/><Relationship Id="rId241" Type="http://schemas.openxmlformats.org/officeDocument/2006/relationships/hyperlink" Target="https://login.consultant.ru/link/?req=doc&amp;base=LAW&amp;n=531453&amp;dst=254" TargetMode="External"/><Relationship Id="rId479" Type="http://schemas.openxmlformats.org/officeDocument/2006/relationships/hyperlink" Target="https://login.consultant.ru/link/?req=doc&amp;base=LAW&amp;n=192320&amp;dst=100162" TargetMode="External"/><Relationship Id="rId686" Type="http://schemas.openxmlformats.org/officeDocument/2006/relationships/hyperlink" Target="https://login.consultant.ru/link/?req=doc&amp;base=LAW&amp;n=500205&amp;dst=100565" TargetMode="External"/><Relationship Id="rId893" Type="http://schemas.openxmlformats.org/officeDocument/2006/relationships/hyperlink" Target="https://login.consultant.ru/link/?req=doc&amp;base=LAW&amp;n=531491&amp;dst=100445" TargetMode="External"/><Relationship Id="rId339" Type="http://schemas.openxmlformats.org/officeDocument/2006/relationships/hyperlink" Target="https://login.consultant.ru/link/?req=doc&amp;base=LAW&amp;n=299582&amp;dst=100049" TargetMode="External"/><Relationship Id="rId546" Type="http://schemas.openxmlformats.org/officeDocument/2006/relationships/hyperlink" Target="https://login.consultant.ru/link/?req=doc&amp;base=LAW&amp;n=531491&amp;dst=100126" TargetMode="External"/><Relationship Id="rId753" Type="http://schemas.openxmlformats.org/officeDocument/2006/relationships/hyperlink" Target="https://login.consultant.ru/link/?req=doc&amp;base=LAW&amp;n=501321&amp;dst=100531" TargetMode="External"/><Relationship Id="rId1176" Type="http://schemas.openxmlformats.org/officeDocument/2006/relationships/hyperlink" Target="https://login.consultant.ru/link/?req=doc&amp;base=LAW&amp;n=531491&amp;dst=100692" TargetMode="External"/><Relationship Id="rId1383" Type="http://schemas.openxmlformats.org/officeDocument/2006/relationships/hyperlink" Target="https://login.consultant.ru/link/?req=doc&amp;base=LAW&amp;n=191480&amp;dst=100099" TargetMode="External"/><Relationship Id="rId101" Type="http://schemas.openxmlformats.org/officeDocument/2006/relationships/hyperlink" Target="https://login.consultant.ru/link/?req=doc&amp;base=LAW&amp;n=471814&amp;dst=100009" TargetMode="External"/><Relationship Id="rId406" Type="http://schemas.openxmlformats.org/officeDocument/2006/relationships/hyperlink" Target="https://login.consultant.ru/link/?req=doc&amp;base=LAW&amp;n=387197&amp;dst=100084" TargetMode="External"/><Relationship Id="rId960" Type="http://schemas.openxmlformats.org/officeDocument/2006/relationships/hyperlink" Target="https://login.consultant.ru/link/?req=doc&amp;base=LAW&amp;n=531491&amp;dst=100517" TargetMode="External"/><Relationship Id="rId1036" Type="http://schemas.openxmlformats.org/officeDocument/2006/relationships/hyperlink" Target="https://login.consultant.ru/link/?req=doc&amp;base=LAW&amp;n=166225&amp;dst=100200" TargetMode="External"/><Relationship Id="rId1243" Type="http://schemas.openxmlformats.org/officeDocument/2006/relationships/hyperlink" Target="https://login.consultant.ru/link/?req=doc&amp;base=LAW&amp;n=453978&amp;dst=100016" TargetMode="External"/><Relationship Id="rId1590" Type="http://schemas.openxmlformats.org/officeDocument/2006/relationships/hyperlink" Target="https://login.consultant.ru/link/?req=doc&amp;base=LAW&amp;n=531491&amp;dst=100743" TargetMode="External"/><Relationship Id="rId1688" Type="http://schemas.openxmlformats.org/officeDocument/2006/relationships/hyperlink" Target="https://login.consultant.ru/link/?req=doc&amp;base=LAW&amp;n=166225&amp;dst=100311" TargetMode="External"/><Relationship Id="rId613" Type="http://schemas.openxmlformats.org/officeDocument/2006/relationships/hyperlink" Target="https://login.consultant.ru/link/?req=doc&amp;base=LAW&amp;n=531553" TargetMode="External"/><Relationship Id="rId820" Type="http://schemas.openxmlformats.org/officeDocument/2006/relationships/hyperlink" Target="https://login.consultant.ru/link/?req=doc&amp;base=LAW&amp;n=531412&amp;dst=48" TargetMode="External"/><Relationship Id="rId918" Type="http://schemas.openxmlformats.org/officeDocument/2006/relationships/hyperlink" Target="https://login.consultant.ru/link/?req=doc&amp;base=LAW&amp;n=531491&amp;dst=100482" TargetMode="External"/><Relationship Id="rId1450" Type="http://schemas.openxmlformats.org/officeDocument/2006/relationships/hyperlink" Target="https://login.consultant.ru/link/?req=doc&amp;base=LAW&amp;n=493654&amp;dst=100024" TargetMode="External"/><Relationship Id="rId1548" Type="http://schemas.openxmlformats.org/officeDocument/2006/relationships/hyperlink" Target="https://login.consultant.ru/link/?req=doc&amp;base=LAW&amp;n=292725&amp;dst=100102" TargetMode="External"/><Relationship Id="rId1755" Type="http://schemas.openxmlformats.org/officeDocument/2006/relationships/hyperlink" Target="https://login.consultant.ru/link/?req=doc&amp;base=LAW&amp;n=191967&amp;dst=100068" TargetMode="External"/><Relationship Id="rId1103" Type="http://schemas.openxmlformats.org/officeDocument/2006/relationships/hyperlink" Target="https://login.consultant.ru/link/?req=doc&amp;base=LAW&amp;n=352024&amp;dst=100022" TargetMode="External"/><Relationship Id="rId1310" Type="http://schemas.openxmlformats.org/officeDocument/2006/relationships/hyperlink" Target="https://login.consultant.ru/link/?req=doc&amp;base=LAW&amp;n=166225&amp;dst=100241" TargetMode="External"/><Relationship Id="rId1408" Type="http://schemas.openxmlformats.org/officeDocument/2006/relationships/hyperlink" Target="https://login.consultant.ru/link/?req=doc&amp;base=LAW&amp;n=166225&amp;dst=100257" TargetMode="External"/><Relationship Id="rId47" Type="http://schemas.openxmlformats.org/officeDocument/2006/relationships/hyperlink" Target="https://login.consultant.ru/link/?req=doc&amp;base=LAW&amp;n=221800&amp;dst=100066" TargetMode="External"/><Relationship Id="rId1615" Type="http://schemas.openxmlformats.org/officeDocument/2006/relationships/hyperlink" Target="https://login.consultant.ru/link/?req=doc&amp;base=LAW&amp;n=191963&amp;dst=100132" TargetMode="External"/><Relationship Id="rId196" Type="http://schemas.openxmlformats.org/officeDocument/2006/relationships/hyperlink" Target="https://login.consultant.ru/link/?req=doc&amp;base=LAW&amp;n=166225&amp;dst=100064" TargetMode="External"/><Relationship Id="rId263" Type="http://schemas.openxmlformats.org/officeDocument/2006/relationships/hyperlink" Target="https://login.consultant.ru/link/?req=doc&amp;base=LAW&amp;n=186803&amp;dst=100038" TargetMode="External"/><Relationship Id="rId470" Type="http://schemas.openxmlformats.org/officeDocument/2006/relationships/hyperlink" Target="https://login.consultant.ru/link/?req=doc&amp;base=LAW&amp;n=166225&amp;dst=100096" TargetMode="External"/><Relationship Id="rId123" Type="http://schemas.openxmlformats.org/officeDocument/2006/relationships/hyperlink" Target="https://login.consultant.ru/link/?req=doc&amp;base=LAW&amp;n=182093&amp;dst=100009" TargetMode="External"/><Relationship Id="rId330" Type="http://schemas.openxmlformats.org/officeDocument/2006/relationships/hyperlink" Target="https://login.consultant.ru/link/?req=doc&amp;base=LAW&amp;n=537943&amp;dst=6213" TargetMode="External"/><Relationship Id="rId568" Type="http://schemas.openxmlformats.org/officeDocument/2006/relationships/hyperlink" Target="https://login.consultant.ru/link/?req=doc&amp;base=LAW&amp;n=531491&amp;dst=100142" TargetMode="External"/><Relationship Id="rId775" Type="http://schemas.openxmlformats.org/officeDocument/2006/relationships/hyperlink" Target="https://login.consultant.ru/link/?req=doc&amp;base=LAW&amp;n=523276&amp;dst=100112" TargetMode="External"/><Relationship Id="rId982" Type="http://schemas.openxmlformats.org/officeDocument/2006/relationships/hyperlink" Target="https://login.consultant.ru/link/?req=doc&amp;base=LAW&amp;n=531491&amp;dst=100528" TargetMode="External"/><Relationship Id="rId1198" Type="http://schemas.openxmlformats.org/officeDocument/2006/relationships/hyperlink" Target="https://login.consultant.ru/link/?req=doc&amp;base=LAW&amp;n=221524&amp;dst=100480" TargetMode="External"/><Relationship Id="rId428" Type="http://schemas.openxmlformats.org/officeDocument/2006/relationships/hyperlink" Target="https://login.consultant.ru/link/?req=doc&amp;base=LAW&amp;n=292725&amp;dst=100029" TargetMode="External"/><Relationship Id="rId635" Type="http://schemas.openxmlformats.org/officeDocument/2006/relationships/hyperlink" Target="https://login.consultant.ru/link/?req=doc&amp;base=LAW&amp;n=531491&amp;dst=100149" TargetMode="External"/><Relationship Id="rId842" Type="http://schemas.openxmlformats.org/officeDocument/2006/relationships/hyperlink" Target="https://login.consultant.ru/link/?req=doc&amp;base=LAW&amp;n=182093&amp;dst=100290" TargetMode="External"/><Relationship Id="rId1058" Type="http://schemas.openxmlformats.org/officeDocument/2006/relationships/hyperlink" Target="https://login.consultant.ru/link/?req=doc&amp;base=LAW&amp;n=508506&amp;dst=101437" TargetMode="External"/><Relationship Id="rId1265" Type="http://schemas.openxmlformats.org/officeDocument/2006/relationships/hyperlink" Target="https://login.consultant.ru/link/?req=doc&amp;base=LAW&amp;n=517486&amp;dst=100025" TargetMode="External"/><Relationship Id="rId1472" Type="http://schemas.openxmlformats.org/officeDocument/2006/relationships/hyperlink" Target="https://login.consultant.ru/link/?req=doc&amp;base=LAW&amp;n=286516&amp;dst=100104" TargetMode="External"/><Relationship Id="rId702" Type="http://schemas.openxmlformats.org/officeDocument/2006/relationships/hyperlink" Target="https://login.consultant.ru/link/?req=doc&amp;base=LAW&amp;n=220217&amp;dst=100074" TargetMode="External"/><Relationship Id="rId1125" Type="http://schemas.openxmlformats.org/officeDocument/2006/relationships/hyperlink" Target="https://login.consultant.ru/link/?req=doc&amp;base=LAW&amp;n=501321&amp;dst=100546" TargetMode="External"/><Relationship Id="rId1332" Type="http://schemas.openxmlformats.org/officeDocument/2006/relationships/hyperlink" Target="https://login.consultant.ru/link/?req=doc&amp;base=LAW&amp;n=286516&amp;dst=100091" TargetMode="External"/><Relationship Id="rId1777" Type="http://schemas.openxmlformats.org/officeDocument/2006/relationships/hyperlink" Target="https://login.consultant.ru/link/?req=doc&amp;base=LAW&amp;n=191480&amp;dst=100107" TargetMode="External"/><Relationship Id="rId69" Type="http://schemas.openxmlformats.org/officeDocument/2006/relationships/hyperlink" Target="https://login.consultant.ru/link/?req=doc&amp;base=LAW&amp;n=296061&amp;dst=100009" TargetMode="External"/><Relationship Id="rId1637" Type="http://schemas.openxmlformats.org/officeDocument/2006/relationships/hyperlink" Target="https://login.consultant.ru/link/?req=doc&amp;base=LAW&amp;n=537945&amp;dst=100151" TargetMode="External"/><Relationship Id="rId1704" Type="http://schemas.openxmlformats.org/officeDocument/2006/relationships/hyperlink" Target="https://login.consultant.ru/link/?req=doc&amp;base=LAW&amp;n=491322&amp;dst=100045" TargetMode="External"/><Relationship Id="rId285" Type="http://schemas.openxmlformats.org/officeDocument/2006/relationships/hyperlink" Target="https://login.consultant.ru/link/?req=doc&amp;base=LAW&amp;n=201167&amp;dst=100612" TargetMode="External"/><Relationship Id="rId492" Type="http://schemas.openxmlformats.org/officeDocument/2006/relationships/hyperlink" Target="https://login.consultant.ru/link/?req=doc&amp;base=LAW&amp;n=192320&amp;dst=100178" TargetMode="External"/><Relationship Id="rId797" Type="http://schemas.openxmlformats.org/officeDocument/2006/relationships/hyperlink" Target="https://login.consultant.ru/link/?req=doc&amp;base=LAW&amp;n=343540&amp;dst=100126" TargetMode="External"/><Relationship Id="rId145" Type="http://schemas.openxmlformats.org/officeDocument/2006/relationships/hyperlink" Target="https://login.consultant.ru/link/?req=doc&amp;base=LAW&amp;n=177289&amp;dst=100005" TargetMode="External"/><Relationship Id="rId352" Type="http://schemas.openxmlformats.org/officeDocument/2006/relationships/hyperlink" Target="https://login.consultant.ru/link/?req=doc&amp;base=LAW&amp;n=482679&amp;dst=100274" TargetMode="External"/><Relationship Id="rId1287" Type="http://schemas.openxmlformats.org/officeDocument/2006/relationships/hyperlink" Target="https://login.consultant.ru/link/?req=doc&amp;base=LAW&amp;n=286516&amp;dst=100086" TargetMode="External"/><Relationship Id="rId212" Type="http://schemas.openxmlformats.org/officeDocument/2006/relationships/hyperlink" Target="https://login.consultant.ru/link/?req=doc&amp;base=LAW&amp;n=485965&amp;dst=100078" TargetMode="External"/><Relationship Id="rId657" Type="http://schemas.openxmlformats.org/officeDocument/2006/relationships/hyperlink" Target="https://login.consultant.ru/link/?req=doc&amp;base=LAW&amp;n=500205&amp;dst=356" TargetMode="External"/><Relationship Id="rId864" Type="http://schemas.openxmlformats.org/officeDocument/2006/relationships/hyperlink" Target="https://login.consultant.ru/link/?req=doc&amp;base=LAW&amp;n=536127&amp;dst=100230" TargetMode="External"/><Relationship Id="rId1494" Type="http://schemas.openxmlformats.org/officeDocument/2006/relationships/hyperlink" Target="https://login.consultant.ru/link/?req=doc&amp;base=LAW&amp;n=201037&amp;dst=100136" TargetMode="External"/><Relationship Id="rId1799" Type="http://schemas.openxmlformats.org/officeDocument/2006/relationships/hyperlink" Target="https://login.consultant.ru/link/?req=doc&amp;base=LAW&amp;n=421908&amp;dst=100012" TargetMode="External"/><Relationship Id="rId517" Type="http://schemas.openxmlformats.org/officeDocument/2006/relationships/hyperlink" Target="https://login.consultant.ru/link/?req=doc&amp;base=LAW&amp;n=521674&amp;dst=100285" TargetMode="External"/><Relationship Id="rId724" Type="http://schemas.openxmlformats.org/officeDocument/2006/relationships/hyperlink" Target="https://login.consultant.ru/link/?req=doc&amp;base=LAW&amp;n=453908&amp;dst=100109" TargetMode="External"/><Relationship Id="rId931" Type="http://schemas.openxmlformats.org/officeDocument/2006/relationships/hyperlink" Target="https://login.consultant.ru/link/?req=doc&amp;base=LAW&amp;n=429417&amp;dst=100056" TargetMode="External"/><Relationship Id="rId1147" Type="http://schemas.openxmlformats.org/officeDocument/2006/relationships/hyperlink" Target="https://login.consultant.ru/link/?req=doc&amp;base=LAW&amp;n=501321&amp;dst=100571" TargetMode="External"/><Relationship Id="rId1354" Type="http://schemas.openxmlformats.org/officeDocument/2006/relationships/hyperlink" Target="https://login.consultant.ru/link/?req=doc&amp;base=LAW&amp;n=182093&amp;dst=100402" TargetMode="External"/><Relationship Id="rId1561" Type="http://schemas.openxmlformats.org/officeDocument/2006/relationships/hyperlink" Target="https://login.consultant.ru/link/?req=doc&amp;base=LAW&amp;n=396786&amp;dst=100031" TargetMode="External"/><Relationship Id="rId60" Type="http://schemas.openxmlformats.org/officeDocument/2006/relationships/hyperlink" Target="https://login.consultant.ru/link/?req=doc&amp;base=LAW&amp;n=191535&amp;dst=100009" TargetMode="External"/><Relationship Id="rId1007" Type="http://schemas.openxmlformats.org/officeDocument/2006/relationships/hyperlink" Target="https://login.consultant.ru/link/?req=doc&amp;base=LAW&amp;n=292720&amp;dst=101203" TargetMode="External"/><Relationship Id="rId1214" Type="http://schemas.openxmlformats.org/officeDocument/2006/relationships/hyperlink" Target="https://login.consultant.ru/link/?req=doc&amp;base=LAW&amp;n=221524&amp;dst=100481" TargetMode="External"/><Relationship Id="rId1421" Type="http://schemas.openxmlformats.org/officeDocument/2006/relationships/hyperlink" Target="https://login.consultant.ru/link/?req=doc&amp;base=LAW&amp;n=192320&amp;dst=100205" TargetMode="External"/><Relationship Id="rId1659" Type="http://schemas.openxmlformats.org/officeDocument/2006/relationships/hyperlink" Target="https://login.consultant.ru/link/?req=doc&amp;base=LAW&amp;n=510137&amp;dst=1000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323</Pages>
  <Words>138276</Words>
  <Characters>788178</Characters>
  <Application>Microsoft Office Word</Application>
  <DocSecurity>0</DocSecurity>
  <Lines>6568</Lines>
  <Paragraphs>1849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2026-07-03T12:51:00Z</dcterms:created>
  <dcterms:modified xsi:type="dcterms:W3CDTF">2026-07-03T12:51:00Z</dcterms:modified>
</cp:coreProperties>
</file>