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Default="005B06CB" w:rsidP="005B06CB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644522" w:rsidRDefault="005B06CB" w:rsidP="00195635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D3751E" w:rsidRPr="002E2466" w:rsidRDefault="005B06CB" w:rsidP="00195635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 w:rsidR="003F2746">
        <w:rPr>
          <w:sz w:val="28"/>
          <w:szCs w:val="28"/>
        </w:rPr>
        <w:t>«Об областном бюджете на 201</w:t>
      </w:r>
      <w:r w:rsidR="00173405" w:rsidRPr="00173405">
        <w:rPr>
          <w:sz w:val="28"/>
          <w:szCs w:val="28"/>
        </w:rPr>
        <w:t>9</w:t>
      </w:r>
      <w:r w:rsidR="00195635" w:rsidRPr="00E861BD">
        <w:rPr>
          <w:sz w:val="28"/>
          <w:szCs w:val="28"/>
        </w:rPr>
        <w:t xml:space="preserve"> год </w:t>
      </w:r>
    </w:p>
    <w:p w:rsidR="005B06CB" w:rsidRDefault="003F2746" w:rsidP="00195635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20</w:t>
      </w:r>
      <w:r w:rsidR="00195635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73405" w:rsidRPr="00173405">
        <w:rPr>
          <w:sz w:val="28"/>
          <w:szCs w:val="28"/>
        </w:rPr>
        <w:t>1</w:t>
      </w:r>
      <w:r w:rsidR="00195635" w:rsidRPr="00E861BD">
        <w:rPr>
          <w:sz w:val="28"/>
          <w:szCs w:val="28"/>
        </w:rPr>
        <w:t xml:space="preserve"> годов»</w:t>
      </w:r>
    </w:p>
    <w:p w:rsidR="00AA695F" w:rsidRDefault="00AA695F" w:rsidP="00AA695F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>При</w:t>
      </w:r>
      <w:r w:rsidR="009D0197">
        <w:rPr>
          <w:color w:val="000000" w:themeColor="text1"/>
          <w:szCs w:val="28"/>
        </w:rPr>
        <w:t>н</w:t>
      </w:r>
      <w:r w:rsidRPr="00DC05B0">
        <w:rPr>
          <w:color w:val="000000" w:themeColor="text1"/>
          <w:szCs w:val="28"/>
        </w:rPr>
        <w:t>ятие проекта закона Саратовской области «О внесении изменений в Закон Саратовской области «Об областном бюджете на 2019</w:t>
      </w:r>
      <w:r w:rsidR="008756C4">
        <w:rPr>
          <w:color w:val="000000" w:themeColor="text1"/>
          <w:szCs w:val="28"/>
        </w:rPr>
        <w:t xml:space="preserve"> </w:t>
      </w:r>
      <w:r w:rsidRPr="00DC05B0">
        <w:rPr>
          <w:color w:val="000000" w:themeColor="text1"/>
          <w:szCs w:val="28"/>
        </w:rPr>
        <w:t>год и на плановый период 2020</w:t>
      </w:r>
      <w:r w:rsidR="008756C4">
        <w:rPr>
          <w:color w:val="000000" w:themeColor="text1"/>
          <w:szCs w:val="28"/>
        </w:rPr>
        <w:t xml:space="preserve"> </w:t>
      </w:r>
      <w:r w:rsidRPr="00DC05B0">
        <w:rPr>
          <w:color w:val="000000" w:themeColor="text1"/>
          <w:szCs w:val="28"/>
        </w:rPr>
        <w:t>и 2021</w:t>
      </w:r>
      <w:r w:rsidR="008756C4">
        <w:rPr>
          <w:color w:val="000000" w:themeColor="text1"/>
          <w:szCs w:val="28"/>
        </w:rPr>
        <w:t xml:space="preserve"> </w:t>
      </w:r>
      <w:r w:rsidRPr="00DC05B0">
        <w:rPr>
          <w:color w:val="000000" w:themeColor="text1"/>
          <w:szCs w:val="28"/>
        </w:rPr>
        <w:t>годов» потребует: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>принятия нормативных правовых актов Правительства области, утверждающих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>порядок предоставления из областного бюджета субсидии бюджетам муниципальных районов области на 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значения, за счет средств областного дорожного фонда;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>порядок предоставления из областного бюджета субсидии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>порядок предоставления из областного бюджета иных межбюджетных трансфертов бюджетам городских округов области на создание универсальных спортивно-оздоровительных площадок на территории общеобразовательных организаций;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>порядок предоставления из областного бюджета иных межбюджетных трансфертов бюджетам городских округов области в целях проведения ремонтных работ и благоустройство территорий парковых комплексов в связи празднованием 75-летия дня Победы в Великой Отечественной войне 1941 -1945 годов;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>порядок предоставления из областного бюджета иных межбюджетных трансфертов бюджетам городских округов области в целях осуществления ремонтно-реставрационных работ по сохранению объектов культурного наследия регионального значения;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>порядок предоставления из областного бюджета иных межбюджетных трансфертов бюджетам городских округов области на достижение целевых показателей, предусматривающих приведение в нормативное состояние, развитие и увеличение пропускной способности сети автомобильных дорог общего пользования местного значения, за счет средств областного дорожного фонда;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>порядок предоставления из областного бюджета</w:t>
      </w:r>
      <w:r>
        <w:rPr>
          <w:color w:val="000000" w:themeColor="text1"/>
          <w:szCs w:val="28"/>
        </w:rPr>
        <w:t xml:space="preserve"> </w:t>
      </w:r>
      <w:r w:rsidRPr="00DC05B0">
        <w:rPr>
          <w:color w:val="000000" w:themeColor="text1"/>
          <w:szCs w:val="28"/>
        </w:rPr>
        <w:t>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lastRenderedPageBreak/>
        <w:t xml:space="preserve">порядок предоставления из областного бюджета за счет средств областного дорожного фонда субсидии бюджетам поселений области на обеспечение </w:t>
      </w:r>
      <w:proofErr w:type="gramStart"/>
      <w:r w:rsidRPr="00DC05B0">
        <w:rPr>
          <w:color w:val="000000" w:themeColor="text1"/>
          <w:szCs w:val="28"/>
        </w:rPr>
        <w:t>прироста протяженности сети автомобильных дорог общего пользования местного значения городских поселений</w:t>
      </w:r>
      <w:proofErr w:type="gramEnd"/>
      <w:r w:rsidRPr="00DC05B0">
        <w:rPr>
          <w:color w:val="000000" w:themeColor="text1"/>
          <w:szCs w:val="28"/>
        </w:rPr>
        <w:t xml:space="preserve"> области, соответствующих нормативным требованиям, за счет средств областного дорожного фонда;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>порядок предоставления из областного бюджета</w:t>
      </w:r>
      <w:r>
        <w:rPr>
          <w:color w:val="000000" w:themeColor="text1"/>
          <w:szCs w:val="28"/>
        </w:rPr>
        <w:t xml:space="preserve"> </w:t>
      </w:r>
      <w:r w:rsidRPr="00DC05B0">
        <w:rPr>
          <w:color w:val="000000" w:themeColor="text1"/>
          <w:szCs w:val="28"/>
        </w:rPr>
        <w:t>субсидии на возмещение части затрат по строительству объектов заправки транспортных сре</w:t>
      </w:r>
      <w:proofErr w:type="gramStart"/>
      <w:r w:rsidRPr="00DC05B0">
        <w:rPr>
          <w:color w:val="000000" w:themeColor="text1"/>
          <w:szCs w:val="28"/>
        </w:rPr>
        <w:t>дств пр</w:t>
      </w:r>
      <w:proofErr w:type="gramEnd"/>
      <w:r w:rsidRPr="00DC05B0">
        <w:rPr>
          <w:color w:val="000000" w:themeColor="text1"/>
          <w:szCs w:val="28"/>
        </w:rPr>
        <w:t>иродным газом;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>внесения изменений в постановления Правительства области: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3 октября 2013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 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3 октября 2013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526-П «О государственной программе Саратовской области «Развитие физической культуры, спорта, туризма и молодежной пол</w:t>
      </w:r>
      <w:r>
        <w:rPr>
          <w:color w:val="000000" w:themeColor="text1"/>
          <w:szCs w:val="28"/>
        </w:rPr>
        <w:t>итики»;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от 11 октября 2013 года №</w:t>
      </w:r>
      <w:r w:rsidRPr="00DC05B0">
        <w:rPr>
          <w:color w:val="000000" w:themeColor="text1"/>
          <w:szCs w:val="28"/>
        </w:rPr>
        <w:t xml:space="preserve">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20 ноября 2013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20 ноября 2013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638-П «О государственной программе Саратовской области «Повышение </w:t>
      </w:r>
      <w:proofErr w:type="spellStart"/>
      <w:r w:rsidRPr="00DC05B0">
        <w:rPr>
          <w:color w:val="000000" w:themeColor="text1"/>
          <w:szCs w:val="28"/>
        </w:rPr>
        <w:t>энергоэффективности</w:t>
      </w:r>
      <w:proofErr w:type="spellEnd"/>
      <w:r w:rsidRPr="00DC05B0">
        <w:rPr>
          <w:color w:val="000000" w:themeColor="text1"/>
          <w:szCs w:val="28"/>
        </w:rPr>
        <w:t xml:space="preserve"> и энергосбережения в Саратовской области»;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20 ноября 2013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20 ноября 2013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642-П «О государственной программе Саратовской области «Культура Саратовской области»;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20 ноября 2013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20 ноября 2013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DC05B0" w:rsidRPr="00DC05B0" w:rsidRDefault="00DC05B0" w:rsidP="00DC05B0">
      <w:pPr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20 ноября 2013 года </w:t>
      </w:r>
      <w:r>
        <w:rPr>
          <w:color w:val="000000" w:themeColor="text1"/>
          <w:szCs w:val="28"/>
        </w:rPr>
        <w:t xml:space="preserve">№ </w:t>
      </w:r>
      <w:r w:rsidRPr="00DC05B0">
        <w:rPr>
          <w:color w:val="000000" w:themeColor="text1"/>
          <w:szCs w:val="28"/>
        </w:rPr>
        <w:t>647-П «О государственной программе Саратовской области «Развитие государственного и муниципального управления»;</w:t>
      </w:r>
    </w:p>
    <w:p w:rsidR="00DC05B0" w:rsidRDefault="00DC05B0" w:rsidP="00DC05B0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30 августа 2017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449-П «О государственной</w:t>
      </w:r>
      <w:r>
        <w:rPr>
          <w:color w:val="000000" w:themeColor="text1"/>
          <w:szCs w:val="28"/>
        </w:rPr>
        <w:t xml:space="preserve"> </w:t>
      </w:r>
      <w:r w:rsidRPr="00DC05B0">
        <w:rPr>
          <w:color w:val="000000" w:themeColor="text1"/>
          <w:szCs w:val="28"/>
        </w:rPr>
        <w:t>программе Саратовской области «Формирование комфортной городской среды на 2018 –2022 годы»;</w:t>
      </w:r>
    </w:p>
    <w:p w:rsidR="00DC05B0" w:rsidRDefault="00DC05B0" w:rsidP="00DC05B0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lastRenderedPageBreak/>
        <w:t xml:space="preserve">от 17 декабря 2018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696-П «О государственной программе Саратовской области «Развитие здравоохранения»;</w:t>
      </w:r>
    </w:p>
    <w:p w:rsidR="00DC05B0" w:rsidRDefault="00DC05B0" w:rsidP="00DC05B0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26 декабря 2018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735-П «О государственной программе Саратовской области «Информационное общество»;</w:t>
      </w:r>
    </w:p>
    <w:p w:rsidR="00DC05B0" w:rsidRDefault="00DC05B0" w:rsidP="00DC05B0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29 декабря 2018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DC05B0" w:rsidRDefault="00DC05B0" w:rsidP="00DC05B0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29 декабря 2018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760-П «О государственной программе Саратовской области «Развитие образования в Саратовской области»;</w:t>
      </w:r>
    </w:p>
    <w:p w:rsidR="00DC05B0" w:rsidRDefault="00DC05B0" w:rsidP="00DC05B0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29 декабря 2018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DC05B0" w:rsidRDefault="00DC05B0" w:rsidP="00DC05B0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29 декабря 2018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773-П «О государственной программе Саратовской области «Развитие транспортной системы»;</w:t>
      </w:r>
    </w:p>
    <w:p w:rsidR="008C1DED" w:rsidRPr="00DC05B0" w:rsidRDefault="00DC05B0" w:rsidP="00DC05B0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DC05B0">
        <w:rPr>
          <w:color w:val="000000" w:themeColor="text1"/>
          <w:szCs w:val="28"/>
        </w:rPr>
        <w:t xml:space="preserve">от 19 февраля 2019 года </w:t>
      </w:r>
      <w:r>
        <w:rPr>
          <w:color w:val="000000" w:themeColor="text1"/>
          <w:szCs w:val="28"/>
        </w:rPr>
        <w:t>№</w:t>
      </w:r>
      <w:r w:rsidRPr="00DC05B0">
        <w:rPr>
          <w:color w:val="000000" w:themeColor="text1"/>
          <w:szCs w:val="28"/>
        </w:rPr>
        <w:t xml:space="preserve"> 108-П «Об утверждении государственного</w:t>
      </w:r>
      <w:r>
        <w:rPr>
          <w:color w:val="000000" w:themeColor="text1"/>
          <w:szCs w:val="28"/>
        </w:rPr>
        <w:t xml:space="preserve"> </w:t>
      </w:r>
      <w:r w:rsidRPr="00DC05B0">
        <w:rPr>
          <w:color w:val="000000" w:themeColor="text1"/>
          <w:szCs w:val="28"/>
        </w:rPr>
        <w:t>заказа Саратовской области на дополнительное профессиональное образование государственных гражданских служащих Саратовской области на 2019 год»</w:t>
      </w:r>
      <w:r>
        <w:rPr>
          <w:color w:val="000000" w:themeColor="text1"/>
          <w:szCs w:val="28"/>
        </w:rPr>
        <w:t>.</w:t>
      </w:r>
    </w:p>
    <w:p w:rsidR="00DC05B0" w:rsidRDefault="00DC05B0" w:rsidP="00DA59B1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</w:p>
    <w:p w:rsidR="00DC05B0" w:rsidRDefault="00DC05B0" w:rsidP="00DA59B1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</w:p>
    <w:p w:rsidR="00DC05B0" w:rsidRDefault="00DC05B0" w:rsidP="00DA59B1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</w:p>
    <w:p w:rsidR="00DC05B0" w:rsidRDefault="00DC05B0" w:rsidP="00DA59B1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</w:p>
    <w:p w:rsidR="00DC05B0" w:rsidRDefault="00DC05B0" w:rsidP="00DA59B1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</w:p>
    <w:p w:rsidR="00DC05B0" w:rsidRDefault="00DC05B0" w:rsidP="00DA59B1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bookmarkStart w:id="0" w:name="_GoBack"/>
      <w:bookmarkEnd w:id="0"/>
    </w:p>
    <w:sectPr w:rsidR="00DC05B0" w:rsidSect="008362F4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5E93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0048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6A54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56C4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D0197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05B0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F14A3-9618-44B2-AAED-D4741E589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5772</TotalTime>
  <Pages>3</Pages>
  <Words>702</Words>
  <Characters>5170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7</cp:revision>
  <cp:lastPrinted>2018-10-26T07:04:00Z</cp:lastPrinted>
  <dcterms:created xsi:type="dcterms:W3CDTF">2019-06-14T08:38:00Z</dcterms:created>
  <dcterms:modified xsi:type="dcterms:W3CDTF">2019-09-06T13:00:00Z</dcterms:modified>
</cp:coreProperties>
</file>