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BC4" w:rsidRPr="007C3BC4" w:rsidRDefault="007C3BC4">
      <w:pPr>
        <w:pStyle w:val="ConsPlusTitle"/>
        <w:jc w:val="center"/>
        <w:outlineLvl w:val="0"/>
        <w:rPr>
          <w:rFonts w:ascii="PT Astra Serif" w:hAnsi="PT Astra Serif"/>
          <w:sz w:val="28"/>
          <w:szCs w:val="28"/>
        </w:rPr>
      </w:pPr>
      <w:r w:rsidRPr="007C3BC4">
        <w:rPr>
          <w:rFonts w:ascii="PT Astra Serif" w:hAnsi="PT Astra Serif"/>
          <w:sz w:val="28"/>
          <w:szCs w:val="28"/>
        </w:rPr>
        <w:t>ПРАВИТЕЛЬСТВО САРАТОВСКОЙ ОБЛАСТИ</w:t>
      </w:r>
    </w:p>
    <w:p w:rsidR="007C3BC4" w:rsidRPr="007C3BC4" w:rsidRDefault="007C3BC4">
      <w:pPr>
        <w:pStyle w:val="ConsPlusTitle"/>
        <w:jc w:val="center"/>
        <w:rPr>
          <w:rFonts w:ascii="PT Astra Serif" w:hAnsi="PT Astra Serif"/>
          <w:sz w:val="28"/>
          <w:szCs w:val="28"/>
        </w:rPr>
      </w:pP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ПОСТАНОВЛЕНИЕ</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от 20 ноября 2013 г. N 647-П</w:t>
      </w:r>
    </w:p>
    <w:p w:rsidR="007C3BC4" w:rsidRPr="007C3BC4" w:rsidRDefault="007C3BC4">
      <w:pPr>
        <w:pStyle w:val="ConsPlusTitle"/>
        <w:jc w:val="center"/>
        <w:rPr>
          <w:rFonts w:ascii="PT Astra Serif" w:hAnsi="PT Astra Serif"/>
          <w:sz w:val="28"/>
          <w:szCs w:val="28"/>
        </w:rPr>
      </w:pP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О ГОСУДАРСТВЕННОЙ ПРОГРАММЕ САРАТОВСКОЙ ОБЛАСТИ</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"РАЗВИТИЕ ГОСУДАРСТВЕННОГО И МУНИЦИПАЛЬНОГО УПРАВЛЕНИЯ"</w:t>
      </w:r>
    </w:p>
    <w:p w:rsidR="007C3BC4" w:rsidRPr="007C3BC4" w:rsidRDefault="007C3BC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3BC4" w:rsidRPr="007C3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Список изменяющих документов</w:t>
            </w:r>
          </w:p>
          <w:p w:rsidR="007C3BC4" w:rsidRPr="007C3BC4" w:rsidRDefault="007C3BC4">
            <w:pPr>
              <w:pStyle w:val="ConsPlusNormal"/>
              <w:jc w:val="center"/>
              <w:rPr>
                <w:rFonts w:ascii="PT Astra Serif" w:hAnsi="PT Astra Serif"/>
                <w:sz w:val="24"/>
                <w:szCs w:val="28"/>
              </w:rPr>
            </w:pPr>
            <w:proofErr w:type="gramStart"/>
            <w:r w:rsidRPr="007C3BC4">
              <w:rPr>
                <w:rFonts w:ascii="PT Astra Serif" w:hAnsi="PT Astra Serif"/>
                <w:sz w:val="24"/>
                <w:szCs w:val="28"/>
              </w:rPr>
              <w:t>(в ред. постановлений Правительства Саратовской области</w:t>
            </w:r>
            <w:proofErr w:type="gramEnd"/>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24.04.2014 </w:t>
            </w:r>
            <w:hyperlink r:id="rId5">
              <w:r w:rsidRPr="007C3BC4">
                <w:rPr>
                  <w:rFonts w:ascii="PT Astra Serif" w:hAnsi="PT Astra Serif"/>
                  <w:sz w:val="24"/>
                  <w:szCs w:val="28"/>
                </w:rPr>
                <w:t>N 250-П</w:t>
              </w:r>
            </w:hyperlink>
            <w:r w:rsidRPr="007C3BC4">
              <w:rPr>
                <w:rFonts w:ascii="PT Astra Serif" w:hAnsi="PT Astra Serif"/>
                <w:sz w:val="24"/>
                <w:szCs w:val="28"/>
              </w:rPr>
              <w:t xml:space="preserve">, от 13.10.2014 </w:t>
            </w:r>
            <w:hyperlink r:id="rId6">
              <w:r w:rsidRPr="007C3BC4">
                <w:rPr>
                  <w:rFonts w:ascii="PT Astra Serif" w:hAnsi="PT Astra Serif"/>
                  <w:sz w:val="24"/>
                  <w:szCs w:val="28"/>
                </w:rPr>
                <w:t>N 583-П</w:t>
              </w:r>
            </w:hyperlink>
            <w:r w:rsidRPr="007C3BC4">
              <w:rPr>
                <w:rFonts w:ascii="PT Astra Serif" w:hAnsi="PT Astra Serif"/>
                <w:sz w:val="24"/>
                <w:szCs w:val="28"/>
              </w:rPr>
              <w:t xml:space="preserve">, от 17.12.2014 </w:t>
            </w:r>
            <w:hyperlink r:id="rId7">
              <w:r w:rsidRPr="007C3BC4">
                <w:rPr>
                  <w:rFonts w:ascii="PT Astra Serif" w:hAnsi="PT Astra Serif"/>
                  <w:sz w:val="24"/>
                  <w:szCs w:val="28"/>
                </w:rPr>
                <w:t>N 694-П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31.12.2014 </w:t>
            </w:r>
            <w:hyperlink r:id="rId8">
              <w:r w:rsidRPr="007C3BC4">
                <w:rPr>
                  <w:rFonts w:ascii="PT Astra Serif" w:hAnsi="PT Astra Serif"/>
                  <w:sz w:val="24"/>
                  <w:szCs w:val="28"/>
                </w:rPr>
                <w:t>N 755-П</w:t>
              </w:r>
            </w:hyperlink>
            <w:r w:rsidRPr="007C3BC4">
              <w:rPr>
                <w:rFonts w:ascii="PT Astra Serif" w:hAnsi="PT Astra Serif"/>
                <w:sz w:val="24"/>
                <w:szCs w:val="28"/>
              </w:rPr>
              <w:t xml:space="preserve">, от 23.04.2015 </w:t>
            </w:r>
            <w:hyperlink r:id="rId9">
              <w:r w:rsidRPr="007C3BC4">
                <w:rPr>
                  <w:rFonts w:ascii="PT Astra Serif" w:hAnsi="PT Astra Serif"/>
                  <w:sz w:val="24"/>
                  <w:szCs w:val="28"/>
                </w:rPr>
                <w:t>N 189-П</w:t>
              </w:r>
            </w:hyperlink>
            <w:r w:rsidRPr="007C3BC4">
              <w:rPr>
                <w:rFonts w:ascii="PT Astra Serif" w:hAnsi="PT Astra Serif"/>
                <w:sz w:val="24"/>
                <w:szCs w:val="28"/>
              </w:rPr>
              <w:t xml:space="preserve">, от 17.06.2015 </w:t>
            </w:r>
            <w:hyperlink r:id="rId10">
              <w:r w:rsidRPr="007C3BC4">
                <w:rPr>
                  <w:rFonts w:ascii="PT Astra Serif" w:hAnsi="PT Astra Serif"/>
                  <w:sz w:val="24"/>
                  <w:szCs w:val="28"/>
                </w:rPr>
                <w:t>N 295-П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13.08.2015 </w:t>
            </w:r>
            <w:hyperlink r:id="rId11">
              <w:r w:rsidRPr="007C3BC4">
                <w:rPr>
                  <w:rFonts w:ascii="PT Astra Serif" w:hAnsi="PT Astra Serif"/>
                  <w:sz w:val="24"/>
                  <w:szCs w:val="28"/>
                </w:rPr>
                <w:t>N 402-П</w:t>
              </w:r>
            </w:hyperlink>
            <w:r w:rsidRPr="007C3BC4">
              <w:rPr>
                <w:rFonts w:ascii="PT Astra Serif" w:hAnsi="PT Astra Serif"/>
                <w:sz w:val="24"/>
                <w:szCs w:val="28"/>
              </w:rPr>
              <w:t xml:space="preserve">, от 01.12.2015 </w:t>
            </w:r>
            <w:hyperlink r:id="rId12">
              <w:r w:rsidRPr="007C3BC4">
                <w:rPr>
                  <w:rFonts w:ascii="PT Astra Serif" w:hAnsi="PT Astra Serif"/>
                  <w:sz w:val="24"/>
                  <w:szCs w:val="28"/>
                </w:rPr>
                <w:t>N 596-П</w:t>
              </w:r>
            </w:hyperlink>
            <w:r w:rsidRPr="007C3BC4">
              <w:rPr>
                <w:rFonts w:ascii="PT Astra Serif" w:hAnsi="PT Astra Serif"/>
                <w:sz w:val="24"/>
                <w:szCs w:val="28"/>
              </w:rPr>
              <w:t xml:space="preserve">, от 04.12.2015 </w:t>
            </w:r>
            <w:hyperlink r:id="rId13">
              <w:r w:rsidRPr="007C3BC4">
                <w:rPr>
                  <w:rFonts w:ascii="PT Astra Serif" w:hAnsi="PT Astra Serif"/>
                  <w:sz w:val="24"/>
                  <w:szCs w:val="28"/>
                </w:rPr>
                <w:t>N 600-П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31.12.2015 </w:t>
            </w:r>
            <w:hyperlink r:id="rId14">
              <w:r w:rsidRPr="007C3BC4">
                <w:rPr>
                  <w:rFonts w:ascii="PT Astra Serif" w:hAnsi="PT Astra Serif"/>
                  <w:sz w:val="24"/>
                  <w:szCs w:val="28"/>
                </w:rPr>
                <w:t>N 681-П</w:t>
              </w:r>
            </w:hyperlink>
            <w:r w:rsidRPr="007C3BC4">
              <w:rPr>
                <w:rFonts w:ascii="PT Astra Serif" w:hAnsi="PT Astra Serif"/>
                <w:sz w:val="24"/>
                <w:szCs w:val="28"/>
              </w:rPr>
              <w:t xml:space="preserve">, от 31.12.2015 </w:t>
            </w:r>
            <w:hyperlink r:id="rId15">
              <w:r w:rsidRPr="007C3BC4">
                <w:rPr>
                  <w:rFonts w:ascii="PT Astra Serif" w:hAnsi="PT Astra Serif"/>
                  <w:sz w:val="24"/>
                  <w:szCs w:val="28"/>
                </w:rPr>
                <w:t>N 682-П</w:t>
              </w:r>
            </w:hyperlink>
            <w:r w:rsidRPr="007C3BC4">
              <w:rPr>
                <w:rFonts w:ascii="PT Astra Serif" w:hAnsi="PT Astra Serif"/>
                <w:sz w:val="24"/>
                <w:szCs w:val="28"/>
              </w:rPr>
              <w:t xml:space="preserve">, от 22.08.2016 </w:t>
            </w:r>
            <w:hyperlink r:id="rId16">
              <w:r w:rsidRPr="007C3BC4">
                <w:rPr>
                  <w:rFonts w:ascii="PT Astra Serif" w:hAnsi="PT Astra Serif"/>
                  <w:sz w:val="24"/>
                  <w:szCs w:val="28"/>
                </w:rPr>
                <w:t>N 430-П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29.12.2016 </w:t>
            </w:r>
            <w:hyperlink r:id="rId17">
              <w:r w:rsidRPr="007C3BC4">
                <w:rPr>
                  <w:rFonts w:ascii="PT Astra Serif" w:hAnsi="PT Astra Serif"/>
                  <w:sz w:val="24"/>
                  <w:szCs w:val="28"/>
                </w:rPr>
                <w:t>N 730-П</w:t>
              </w:r>
            </w:hyperlink>
            <w:r w:rsidRPr="007C3BC4">
              <w:rPr>
                <w:rFonts w:ascii="PT Astra Serif" w:hAnsi="PT Astra Serif"/>
                <w:sz w:val="24"/>
                <w:szCs w:val="28"/>
              </w:rPr>
              <w:t xml:space="preserve">, от 17.07.2017 </w:t>
            </w:r>
            <w:hyperlink r:id="rId18">
              <w:r w:rsidRPr="007C3BC4">
                <w:rPr>
                  <w:rFonts w:ascii="PT Astra Serif" w:hAnsi="PT Astra Serif"/>
                  <w:sz w:val="24"/>
                  <w:szCs w:val="28"/>
                </w:rPr>
                <w:t>N 361-П</w:t>
              </w:r>
            </w:hyperlink>
            <w:r w:rsidRPr="007C3BC4">
              <w:rPr>
                <w:rFonts w:ascii="PT Astra Serif" w:hAnsi="PT Astra Serif"/>
                <w:sz w:val="24"/>
                <w:szCs w:val="28"/>
              </w:rPr>
              <w:t xml:space="preserve">, от 18.09.2017 </w:t>
            </w:r>
            <w:hyperlink r:id="rId19">
              <w:r w:rsidRPr="007C3BC4">
                <w:rPr>
                  <w:rFonts w:ascii="PT Astra Serif" w:hAnsi="PT Astra Serif"/>
                  <w:sz w:val="24"/>
                  <w:szCs w:val="28"/>
                </w:rPr>
                <w:t>N 477-П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16.11.2017 </w:t>
            </w:r>
            <w:hyperlink r:id="rId20">
              <w:r w:rsidRPr="007C3BC4">
                <w:rPr>
                  <w:rFonts w:ascii="PT Astra Serif" w:hAnsi="PT Astra Serif"/>
                  <w:sz w:val="24"/>
                  <w:szCs w:val="28"/>
                </w:rPr>
                <w:t>N 582-П</w:t>
              </w:r>
            </w:hyperlink>
            <w:r w:rsidRPr="007C3BC4">
              <w:rPr>
                <w:rFonts w:ascii="PT Astra Serif" w:hAnsi="PT Astra Serif"/>
                <w:sz w:val="24"/>
                <w:szCs w:val="28"/>
              </w:rPr>
              <w:t xml:space="preserve">, от 29.12.2017 </w:t>
            </w:r>
            <w:hyperlink r:id="rId21">
              <w:r w:rsidRPr="007C3BC4">
                <w:rPr>
                  <w:rFonts w:ascii="PT Astra Serif" w:hAnsi="PT Astra Serif"/>
                  <w:sz w:val="24"/>
                  <w:szCs w:val="28"/>
                </w:rPr>
                <w:t>N 713-П</w:t>
              </w:r>
            </w:hyperlink>
            <w:r w:rsidRPr="007C3BC4">
              <w:rPr>
                <w:rFonts w:ascii="PT Astra Serif" w:hAnsi="PT Astra Serif"/>
                <w:sz w:val="24"/>
                <w:szCs w:val="28"/>
              </w:rPr>
              <w:t xml:space="preserve">, от 30.03.2018 </w:t>
            </w:r>
            <w:hyperlink r:id="rId22">
              <w:r w:rsidRPr="007C3BC4">
                <w:rPr>
                  <w:rFonts w:ascii="PT Astra Serif" w:hAnsi="PT Astra Serif"/>
                  <w:sz w:val="24"/>
                  <w:szCs w:val="28"/>
                </w:rPr>
                <w:t>N 160-П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03.04.2018 </w:t>
            </w:r>
            <w:hyperlink r:id="rId23">
              <w:r w:rsidRPr="007C3BC4">
                <w:rPr>
                  <w:rFonts w:ascii="PT Astra Serif" w:hAnsi="PT Astra Serif"/>
                  <w:sz w:val="24"/>
                  <w:szCs w:val="28"/>
                </w:rPr>
                <w:t>N 162-П</w:t>
              </w:r>
            </w:hyperlink>
            <w:r w:rsidRPr="007C3BC4">
              <w:rPr>
                <w:rFonts w:ascii="PT Astra Serif" w:hAnsi="PT Astra Serif"/>
                <w:sz w:val="24"/>
                <w:szCs w:val="28"/>
              </w:rPr>
              <w:t xml:space="preserve">, от 18.04.2018 </w:t>
            </w:r>
            <w:hyperlink r:id="rId24">
              <w:r w:rsidRPr="007C3BC4">
                <w:rPr>
                  <w:rFonts w:ascii="PT Astra Serif" w:hAnsi="PT Astra Serif"/>
                  <w:sz w:val="24"/>
                  <w:szCs w:val="28"/>
                </w:rPr>
                <w:t>N 200-П</w:t>
              </w:r>
            </w:hyperlink>
            <w:r w:rsidRPr="007C3BC4">
              <w:rPr>
                <w:rFonts w:ascii="PT Astra Serif" w:hAnsi="PT Astra Serif"/>
                <w:sz w:val="24"/>
                <w:szCs w:val="28"/>
              </w:rPr>
              <w:t xml:space="preserve">, от 18.05.2018 </w:t>
            </w:r>
            <w:hyperlink r:id="rId25">
              <w:r w:rsidRPr="007C3BC4">
                <w:rPr>
                  <w:rFonts w:ascii="PT Astra Serif" w:hAnsi="PT Astra Serif"/>
                  <w:sz w:val="24"/>
                  <w:szCs w:val="28"/>
                </w:rPr>
                <w:t>N 264-П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25.07.2018 </w:t>
            </w:r>
            <w:hyperlink r:id="rId26">
              <w:r w:rsidRPr="007C3BC4">
                <w:rPr>
                  <w:rFonts w:ascii="PT Astra Serif" w:hAnsi="PT Astra Serif"/>
                  <w:sz w:val="24"/>
                  <w:szCs w:val="28"/>
                </w:rPr>
                <w:t>N 409-П</w:t>
              </w:r>
            </w:hyperlink>
            <w:r w:rsidRPr="007C3BC4">
              <w:rPr>
                <w:rFonts w:ascii="PT Astra Serif" w:hAnsi="PT Astra Serif"/>
                <w:sz w:val="24"/>
                <w:szCs w:val="28"/>
              </w:rPr>
              <w:t xml:space="preserve">, от 07.11.2018 </w:t>
            </w:r>
            <w:hyperlink r:id="rId27">
              <w:r w:rsidRPr="007C3BC4">
                <w:rPr>
                  <w:rFonts w:ascii="PT Astra Serif" w:hAnsi="PT Astra Serif"/>
                  <w:sz w:val="24"/>
                  <w:szCs w:val="28"/>
                </w:rPr>
                <w:t>N 604-П</w:t>
              </w:r>
            </w:hyperlink>
            <w:r w:rsidRPr="007C3BC4">
              <w:rPr>
                <w:rFonts w:ascii="PT Astra Serif" w:hAnsi="PT Astra Serif"/>
                <w:sz w:val="24"/>
                <w:szCs w:val="28"/>
              </w:rPr>
              <w:t xml:space="preserve">, от 26.12.2018 </w:t>
            </w:r>
            <w:hyperlink r:id="rId28">
              <w:r w:rsidRPr="007C3BC4">
                <w:rPr>
                  <w:rFonts w:ascii="PT Astra Serif" w:hAnsi="PT Astra Serif"/>
                  <w:sz w:val="24"/>
                  <w:szCs w:val="28"/>
                </w:rPr>
                <w:t>N 721-П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26.12.2018 </w:t>
            </w:r>
            <w:hyperlink r:id="rId29">
              <w:r w:rsidRPr="007C3BC4">
                <w:rPr>
                  <w:rFonts w:ascii="PT Astra Serif" w:hAnsi="PT Astra Serif"/>
                  <w:sz w:val="24"/>
                  <w:szCs w:val="28"/>
                </w:rPr>
                <w:t>N 731-П</w:t>
              </w:r>
            </w:hyperlink>
            <w:r w:rsidRPr="007C3BC4">
              <w:rPr>
                <w:rFonts w:ascii="PT Astra Serif" w:hAnsi="PT Astra Serif"/>
                <w:sz w:val="24"/>
                <w:szCs w:val="28"/>
              </w:rPr>
              <w:t xml:space="preserve">, от 29.04.2019 </w:t>
            </w:r>
            <w:hyperlink r:id="rId30">
              <w:r w:rsidRPr="007C3BC4">
                <w:rPr>
                  <w:rFonts w:ascii="PT Astra Serif" w:hAnsi="PT Astra Serif"/>
                  <w:sz w:val="24"/>
                  <w:szCs w:val="28"/>
                </w:rPr>
                <w:t>N 307-П</w:t>
              </w:r>
            </w:hyperlink>
            <w:r w:rsidRPr="007C3BC4">
              <w:rPr>
                <w:rFonts w:ascii="PT Astra Serif" w:hAnsi="PT Astra Serif"/>
                <w:sz w:val="24"/>
                <w:szCs w:val="28"/>
              </w:rPr>
              <w:t xml:space="preserve">, от 02.07.2019 </w:t>
            </w:r>
            <w:hyperlink r:id="rId31">
              <w:r w:rsidRPr="007C3BC4">
                <w:rPr>
                  <w:rFonts w:ascii="PT Astra Serif" w:hAnsi="PT Astra Serif"/>
                  <w:sz w:val="24"/>
                  <w:szCs w:val="28"/>
                </w:rPr>
                <w:t>N 461-П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16.07.2019 </w:t>
            </w:r>
            <w:hyperlink r:id="rId32">
              <w:r w:rsidRPr="007C3BC4">
                <w:rPr>
                  <w:rFonts w:ascii="PT Astra Serif" w:hAnsi="PT Astra Serif"/>
                  <w:sz w:val="24"/>
                  <w:szCs w:val="28"/>
                </w:rPr>
                <w:t>N 497-П</w:t>
              </w:r>
            </w:hyperlink>
            <w:r w:rsidRPr="007C3BC4">
              <w:rPr>
                <w:rFonts w:ascii="PT Astra Serif" w:hAnsi="PT Astra Serif"/>
                <w:sz w:val="24"/>
                <w:szCs w:val="28"/>
              </w:rPr>
              <w:t xml:space="preserve">, от 10.09.2019 </w:t>
            </w:r>
            <w:hyperlink r:id="rId33">
              <w:r w:rsidRPr="007C3BC4">
                <w:rPr>
                  <w:rFonts w:ascii="PT Astra Serif" w:hAnsi="PT Astra Serif"/>
                  <w:sz w:val="24"/>
                  <w:szCs w:val="28"/>
                </w:rPr>
                <w:t>N 645-П</w:t>
              </w:r>
            </w:hyperlink>
            <w:r w:rsidRPr="007C3BC4">
              <w:rPr>
                <w:rFonts w:ascii="PT Astra Serif" w:hAnsi="PT Astra Serif"/>
                <w:sz w:val="24"/>
                <w:szCs w:val="28"/>
              </w:rPr>
              <w:t xml:space="preserve">, от 20.11.2019 </w:t>
            </w:r>
            <w:hyperlink r:id="rId34">
              <w:r w:rsidRPr="007C3BC4">
                <w:rPr>
                  <w:rFonts w:ascii="PT Astra Serif" w:hAnsi="PT Astra Serif"/>
                  <w:sz w:val="24"/>
                  <w:szCs w:val="28"/>
                </w:rPr>
                <w:t>N 805-П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26.12.2019 </w:t>
            </w:r>
            <w:hyperlink r:id="rId35">
              <w:r w:rsidRPr="007C3BC4">
                <w:rPr>
                  <w:rFonts w:ascii="PT Astra Serif" w:hAnsi="PT Astra Serif"/>
                  <w:sz w:val="24"/>
                  <w:szCs w:val="28"/>
                </w:rPr>
                <w:t>N 931-П</w:t>
              </w:r>
            </w:hyperlink>
            <w:r w:rsidRPr="007C3BC4">
              <w:rPr>
                <w:rFonts w:ascii="PT Astra Serif" w:hAnsi="PT Astra Serif"/>
                <w:sz w:val="24"/>
                <w:szCs w:val="28"/>
              </w:rPr>
              <w:t xml:space="preserve">, от 26.12.2019 </w:t>
            </w:r>
            <w:hyperlink r:id="rId36">
              <w:r w:rsidRPr="007C3BC4">
                <w:rPr>
                  <w:rFonts w:ascii="PT Astra Serif" w:hAnsi="PT Astra Serif"/>
                  <w:sz w:val="24"/>
                  <w:szCs w:val="28"/>
                </w:rPr>
                <w:t>N 932-П</w:t>
              </w:r>
            </w:hyperlink>
            <w:r w:rsidRPr="007C3BC4">
              <w:rPr>
                <w:rFonts w:ascii="PT Astra Serif" w:hAnsi="PT Astra Serif"/>
                <w:sz w:val="24"/>
                <w:szCs w:val="28"/>
              </w:rPr>
              <w:t xml:space="preserve">, от 17.07.2020 </w:t>
            </w:r>
            <w:hyperlink r:id="rId37">
              <w:r w:rsidRPr="007C3BC4">
                <w:rPr>
                  <w:rFonts w:ascii="PT Astra Serif" w:hAnsi="PT Astra Serif"/>
                  <w:sz w:val="24"/>
                  <w:szCs w:val="28"/>
                </w:rPr>
                <w:t>N 588-П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29.09.2020 </w:t>
            </w:r>
            <w:hyperlink r:id="rId38">
              <w:r w:rsidRPr="007C3BC4">
                <w:rPr>
                  <w:rFonts w:ascii="PT Astra Serif" w:hAnsi="PT Astra Serif"/>
                  <w:sz w:val="24"/>
                  <w:szCs w:val="28"/>
                </w:rPr>
                <w:t>N 812-П</w:t>
              </w:r>
            </w:hyperlink>
            <w:r w:rsidRPr="007C3BC4">
              <w:rPr>
                <w:rFonts w:ascii="PT Astra Serif" w:hAnsi="PT Astra Serif"/>
                <w:sz w:val="24"/>
                <w:szCs w:val="28"/>
              </w:rPr>
              <w:t xml:space="preserve">, от 25.12.2020 </w:t>
            </w:r>
            <w:hyperlink r:id="rId39">
              <w:r w:rsidRPr="007C3BC4">
                <w:rPr>
                  <w:rFonts w:ascii="PT Astra Serif" w:hAnsi="PT Astra Serif"/>
                  <w:sz w:val="24"/>
                  <w:szCs w:val="28"/>
                </w:rPr>
                <w:t>N 1036-П</w:t>
              </w:r>
            </w:hyperlink>
            <w:r w:rsidRPr="007C3BC4">
              <w:rPr>
                <w:rFonts w:ascii="PT Astra Serif" w:hAnsi="PT Astra Serif"/>
                <w:sz w:val="24"/>
                <w:szCs w:val="28"/>
              </w:rPr>
              <w:t xml:space="preserve">, от 22.04.2021 </w:t>
            </w:r>
            <w:hyperlink r:id="rId40">
              <w:r w:rsidRPr="007C3BC4">
                <w:rPr>
                  <w:rFonts w:ascii="PT Astra Serif" w:hAnsi="PT Astra Serif"/>
                  <w:sz w:val="24"/>
                  <w:szCs w:val="28"/>
                </w:rPr>
                <w:t>N 276-П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12.07.2021 </w:t>
            </w:r>
            <w:hyperlink r:id="rId41">
              <w:r w:rsidRPr="007C3BC4">
                <w:rPr>
                  <w:rFonts w:ascii="PT Astra Serif" w:hAnsi="PT Astra Serif"/>
                  <w:sz w:val="24"/>
                  <w:szCs w:val="28"/>
                </w:rPr>
                <w:t>N 547-П</w:t>
              </w:r>
            </w:hyperlink>
            <w:r w:rsidRPr="007C3BC4">
              <w:rPr>
                <w:rFonts w:ascii="PT Astra Serif" w:hAnsi="PT Astra Serif"/>
                <w:sz w:val="24"/>
                <w:szCs w:val="28"/>
              </w:rPr>
              <w:t xml:space="preserve">, от 30.08.2021 </w:t>
            </w:r>
            <w:hyperlink r:id="rId42">
              <w:r w:rsidRPr="007C3BC4">
                <w:rPr>
                  <w:rFonts w:ascii="PT Astra Serif" w:hAnsi="PT Astra Serif"/>
                  <w:sz w:val="24"/>
                  <w:szCs w:val="28"/>
                </w:rPr>
                <w:t>N 714-П</w:t>
              </w:r>
            </w:hyperlink>
            <w:r w:rsidRPr="007C3BC4">
              <w:rPr>
                <w:rFonts w:ascii="PT Astra Serif" w:hAnsi="PT Astra Serif"/>
                <w:sz w:val="24"/>
                <w:szCs w:val="28"/>
              </w:rPr>
              <w:t xml:space="preserve">, от 21.10.2021 </w:t>
            </w:r>
            <w:hyperlink r:id="rId43">
              <w:r w:rsidRPr="007C3BC4">
                <w:rPr>
                  <w:rFonts w:ascii="PT Astra Serif" w:hAnsi="PT Astra Serif"/>
                  <w:sz w:val="24"/>
                  <w:szCs w:val="28"/>
                </w:rPr>
                <w:t>N 901-П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15.12.2021 </w:t>
            </w:r>
            <w:hyperlink r:id="rId44">
              <w:r w:rsidRPr="007C3BC4">
                <w:rPr>
                  <w:rFonts w:ascii="PT Astra Serif" w:hAnsi="PT Astra Serif"/>
                  <w:sz w:val="24"/>
                  <w:szCs w:val="28"/>
                </w:rPr>
                <w:t>N 1093-П</w:t>
              </w:r>
            </w:hyperlink>
            <w:r w:rsidRPr="007C3BC4">
              <w:rPr>
                <w:rFonts w:ascii="PT Astra Serif" w:hAnsi="PT Astra Serif"/>
                <w:sz w:val="24"/>
                <w:szCs w:val="28"/>
              </w:rPr>
              <w:t xml:space="preserve">, от 29.12.2021 </w:t>
            </w:r>
            <w:hyperlink r:id="rId45">
              <w:r w:rsidRPr="007C3BC4">
                <w:rPr>
                  <w:rFonts w:ascii="PT Astra Serif" w:hAnsi="PT Astra Serif"/>
                  <w:sz w:val="24"/>
                  <w:szCs w:val="28"/>
                </w:rPr>
                <w:t>N 1176-П</w:t>
              </w:r>
            </w:hyperlink>
            <w:r w:rsidRPr="007C3BC4">
              <w:rPr>
                <w:rFonts w:ascii="PT Astra Serif" w:hAnsi="PT Astra Serif"/>
                <w:sz w:val="24"/>
                <w:szCs w:val="28"/>
              </w:rPr>
              <w:t xml:space="preserve">, от 24.03.2022 </w:t>
            </w:r>
            <w:hyperlink r:id="rId46">
              <w:r w:rsidRPr="007C3BC4">
                <w:rPr>
                  <w:rFonts w:ascii="PT Astra Serif" w:hAnsi="PT Astra Serif"/>
                  <w:sz w:val="24"/>
                  <w:szCs w:val="28"/>
                </w:rPr>
                <w:t>N 193-П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23.06.2022 </w:t>
            </w:r>
            <w:hyperlink r:id="rId47">
              <w:r w:rsidRPr="007C3BC4">
                <w:rPr>
                  <w:rFonts w:ascii="PT Astra Serif" w:hAnsi="PT Astra Serif"/>
                  <w:sz w:val="24"/>
                  <w:szCs w:val="28"/>
                </w:rPr>
                <w:t>N 529-П</w:t>
              </w:r>
            </w:hyperlink>
            <w:r w:rsidRPr="007C3BC4">
              <w:rPr>
                <w:rFonts w:ascii="PT Astra Serif" w:hAnsi="PT Astra Serif"/>
                <w:sz w:val="24"/>
                <w:szCs w:val="28"/>
              </w:rPr>
              <w:t xml:space="preserve">, от 07.10.2022 </w:t>
            </w:r>
            <w:hyperlink r:id="rId48">
              <w:r w:rsidRPr="007C3BC4">
                <w:rPr>
                  <w:rFonts w:ascii="PT Astra Serif" w:hAnsi="PT Astra Serif"/>
                  <w:sz w:val="24"/>
                  <w:szCs w:val="28"/>
                </w:rPr>
                <w:t>N 977-П</w:t>
              </w:r>
            </w:hyperlink>
            <w:r w:rsidRPr="007C3BC4">
              <w:rPr>
                <w:rFonts w:ascii="PT Astra Serif" w:hAnsi="PT Astra Serif"/>
                <w:sz w:val="24"/>
                <w:szCs w:val="28"/>
              </w:rPr>
              <w:t xml:space="preserve">, от 28.11.2022 </w:t>
            </w:r>
            <w:hyperlink r:id="rId49">
              <w:r w:rsidRPr="007C3BC4">
                <w:rPr>
                  <w:rFonts w:ascii="PT Astra Serif" w:hAnsi="PT Astra Serif"/>
                  <w:sz w:val="24"/>
                  <w:szCs w:val="28"/>
                </w:rPr>
                <w:t>N 1149-П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29.12.2022 </w:t>
            </w:r>
            <w:hyperlink r:id="rId50">
              <w:r w:rsidRPr="007C3BC4">
                <w:rPr>
                  <w:rFonts w:ascii="PT Astra Serif" w:hAnsi="PT Astra Serif"/>
                  <w:sz w:val="24"/>
                  <w:szCs w:val="28"/>
                </w:rPr>
                <w:t>N 1333-П</w:t>
              </w:r>
            </w:hyperlink>
            <w:r w:rsidRPr="007C3BC4">
              <w:rPr>
                <w:rFonts w:ascii="PT Astra Serif" w:hAnsi="PT Astra Serif"/>
                <w:sz w:val="24"/>
                <w:szCs w:val="28"/>
              </w:rPr>
              <w:t xml:space="preserve">, от 31.03.2023 </w:t>
            </w:r>
            <w:hyperlink r:id="rId51">
              <w:r w:rsidRPr="007C3BC4">
                <w:rPr>
                  <w:rFonts w:ascii="PT Astra Serif" w:hAnsi="PT Astra Serif"/>
                  <w:sz w:val="24"/>
                  <w:szCs w:val="28"/>
                </w:rPr>
                <w:t>N 273-П</w:t>
              </w:r>
            </w:hyperlink>
            <w:r w:rsidRPr="007C3BC4">
              <w:rPr>
                <w:rFonts w:ascii="PT Astra Serif" w:hAnsi="PT Astra Serif"/>
                <w:sz w:val="24"/>
                <w:szCs w:val="28"/>
              </w:rPr>
              <w:t xml:space="preserve">, от 05.06.2023 </w:t>
            </w:r>
            <w:hyperlink r:id="rId52">
              <w:r w:rsidRPr="007C3BC4">
                <w:rPr>
                  <w:rFonts w:ascii="PT Astra Serif" w:hAnsi="PT Astra Serif"/>
                  <w:sz w:val="24"/>
                  <w:szCs w:val="28"/>
                </w:rPr>
                <w:t>N 490-П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20.07.2023 </w:t>
            </w:r>
            <w:hyperlink r:id="rId53">
              <w:r w:rsidRPr="007C3BC4">
                <w:rPr>
                  <w:rFonts w:ascii="PT Astra Serif" w:hAnsi="PT Astra Serif"/>
                  <w:sz w:val="24"/>
                  <w:szCs w:val="28"/>
                </w:rPr>
                <w:t>N 665-П</w:t>
              </w:r>
            </w:hyperlink>
            <w:r w:rsidRPr="007C3BC4">
              <w:rPr>
                <w:rFonts w:ascii="PT Astra Serif" w:hAnsi="PT Astra Serif"/>
                <w:sz w:val="24"/>
                <w:szCs w:val="28"/>
              </w:rPr>
              <w:t xml:space="preserve">, от 17.11.2023 </w:t>
            </w:r>
            <w:hyperlink r:id="rId54">
              <w:r w:rsidRPr="007C3BC4">
                <w:rPr>
                  <w:rFonts w:ascii="PT Astra Serif" w:hAnsi="PT Astra Serif"/>
                  <w:sz w:val="24"/>
                  <w:szCs w:val="28"/>
                </w:rPr>
                <w:t>N 1068-П</w:t>
              </w:r>
            </w:hyperlink>
            <w:r w:rsidRPr="007C3BC4">
              <w:rPr>
                <w:rFonts w:ascii="PT Astra Serif" w:hAnsi="PT Astra Serif"/>
                <w:sz w:val="24"/>
                <w:szCs w:val="28"/>
              </w:rPr>
              <w:t xml:space="preserve">, от 27.12.2023 </w:t>
            </w:r>
            <w:hyperlink r:id="rId55">
              <w:r w:rsidRPr="007C3BC4">
                <w:rPr>
                  <w:rFonts w:ascii="PT Astra Serif" w:hAnsi="PT Astra Serif"/>
                  <w:sz w:val="24"/>
                  <w:szCs w:val="28"/>
                </w:rPr>
                <w:t>N 1245-П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27.12.2023 </w:t>
            </w:r>
            <w:hyperlink r:id="rId56">
              <w:r w:rsidRPr="007C3BC4">
                <w:rPr>
                  <w:rFonts w:ascii="PT Astra Serif" w:hAnsi="PT Astra Serif"/>
                  <w:sz w:val="24"/>
                  <w:szCs w:val="28"/>
                </w:rPr>
                <w:t>N 1246-П</w:t>
              </w:r>
            </w:hyperlink>
            <w:r w:rsidRPr="007C3BC4">
              <w:rPr>
                <w:rFonts w:ascii="PT Astra Serif" w:hAnsi="PT Astra Serif"/>
                <w:sz w:val="24"/>
                <w:szCs w:val="28"/>
              </w:rPr>
              <w:t xml:space="preserve">, от 24.04.2024 </w:t>
            </w:r>
            <w:hyperlink r:id="rId57">
              <w:r w:rsidRPr="007C3BC4">
                <w:rPr>
                  <w:rFonts w:ascii="PT Astra Serif" w:hAnsi="PT Astra Serif"/>
                  <w:sz w:val="24"/>
                  <w:szCs w:val="28"/>
                </w:rPr>
                <w:t>N 330-П</w:t>
              </w:r>
            </w:hyperlink>
            <w:r w:rsidRPr="007C3BC4">
              <w:rPr>
                <w:rFonts w:ascii="PT Astra Serif" w:hAnsi="PT Astra Serif"/>
                <w:sz w:val="24"/>
                <w:szCs w:val="28"/>
              </w:rPr>
              <w:t xml:space="preserve">, от 13.05.2024 </w:t>
            </w:r>
            <w:hyperlink r:id="rId58">
              <w:r w:rsidRPr="007C3BC4">
                <w:rPr>
                  <w:rFonts w:ascii="PT Astra Serif" w:hAnsi="PT Astra Serif"/>
                  <w:sz w:val="24"/>
                  <w:szCs w:val="28"/>
                </w:rPr>
                <w:t>N 382-П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07.06.2024 </w:t>
            </w:r>
            <w:hyperlink r:id="rId59">
              <w:r w:rsidRPr="007C3BC4">
                <w:rPr>
                  <w:rFonts w:ascii="PT Astra Serif" w:hAnsi="PT Astra Serif"/>
                  <w:sz w:val="24"/>
                  <w:szCs w:val="28"/>
                </w:rPr>
                <w:t>N 493-П</w:t>
              </w:r>
            </w:hyperlink>
            <w:r w:rsidRPr="007C3BC4">
              <w:rPr>
                <w:rFonts w:ascii="PT Astra Serif" w:hAnsi="PT Astra Serif"/>
                <w:sz w:val="24"/>
                <w:szCs w:val="28"/>
              </w:rPr>
              <w:t xml:space="preserve">, от 12.07.2024 </w:t>
            </w:r>
            <w:hyperlink r:id="rId60">
              <w:r w:rsidRPr="007C3BC4">
                <w:rPr>
                  <w:rFonts w:ascii="PT Astra Serif" w:hAnsi="PT Astra Serif"/>
                  <w:sz w:val="24"/>
                  <w:szCs w:val="28"/>
                </w:rPr>
                <w:t>N 592-П</w:t>
              </w:r>
            </w:hyperlink>
            <w:r w:rsidRPr="007C3BC4">
              <w:rPr>
                <w:rFonts w:ascii="PT Astra Serif" w:hAnsi="PT Astra Serif"/>
                <w:sz w:val="24"/>
                <w:szCs w:val="28"/>
              </w:rPr>
              <w:t xml:space="preserve">, от 11.11.2024 </w:t>
            </w:r>
            <w:hyperlink r:id="rId61">
              <w:r w:rsidRPr="007C3BC4">
                <w:rPr>
                  <w:rFonts w:ascii="PT Astra Serif" w:hAnsi="PT Astra Serif"/>
                  <w:sz w:val="24"/>
                  <w:szCs w:val="28"/>
                </w:rPr>
                <w:t>N 927-П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28.12.2024 </w:t>
            </w:r>
            <w:hyperlink r:id="rId62">
              <w:r w:rsidRPr="007C3BC4">
                <w:rPr>
                  <w:rFonts w:ascii="PT Astra Serif" w:hAnsi="PT Astra Serif"/>
                  <w:sz w:val="24"/>
                  <w:szCs w:val="28"/>
                </w:rPr>
                <w:t>N 1116-П</w:t>
              </w:r>
            </w:hyperlink>
            <w:r w:rsidRPr="007C3BC4">
              <w:rPr>
                <w:rFonts w:ascii="PT Astra Serif" w:hAnsi="PT Astra Serif"/>
                <w:sz w:val="24"/>
                <w:szCs w:val="28"/>
              </w:rPr>
              <w:t xml:space="preserve">, от 29.01.2025 </w:t>
            </w:r>
            <w:hyperlink r:id="rId63">
              <w:r w:rsidRPr="007C3BC4">
                <w:rPr>
                  <w:rFonts w:ascii="PT Astra Serif" w:hAnsi="PT Astra Serif"/>
                  <w:sz w:val="24"/>
                  <w:szCs w:val="28"/>
                </w:rPr>
                <w:t>N 55-П</w:t>
              </w:r>
            </w:hyperlink>
            <w:r w:rsidRPr="007C3BC4">
              <w:rPr>
                <w:rFonts w:ascii="PT Astra Serif" w:hAnsi="PT Astra Serif"/>
                <w:sz w:val="24"/>
                <w:szCs w:val="28"/>
              </w:rPr>
              <w:t xml:space="preserve">, от 07.04.2025 </w:t>
            </w:r>
            <w:hyperlink r:id="rId64">
              <w:r w:rsidRPr="007C3BC4">
                <w:rPr>
                  <w:rFonts w:ascii="PT Astra Serif" w:hAnsi="PT Astra Serif"/>
                  <w:sz w:val="24"/>
                  <w:szCs w:val="28"/>
                </w:rPr>
                <w:t>N 290-П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28.05.2025 </w:t>
            </w:r>
            <w:hyperlink r:id="rId65">
              <w:r w:rsidRPr="007C3BC4">
                <w:rPr>
                  <w:rFonts w:ascii="PT Astra Serif" w:hAnsi="PT Astra Serif"/>
                  <w:sz w:val="24"/>
                  <w:szCs w:val="28"/>
                </w:rPr>
                <w:t>N 424-П</w:t>
              </w:r>
            </w:hyperlink>
            <w:r w:rsidRPr="007C3BC4">
              <w:rPr>
                <w:rFonts w:ascii="PT Astra Serif" w:hAnsi="PT Astra Serif"/>
                <w:sz w:val="24"/>
                <w:szCs w:val="28"/>
              </w:rPr>
              <w:t xml:space="preserve">, от 15.08.2025 </w:t>
            </w:r>
            <w:hyperlink r:id="rId66">
              <w:r w:rsidRPr="007C3BC4">
                <w:rPr>
                  <w:rFonts w:ascii="PT Astra Serif" w:hAnsi="PT Astra Serif"/>
                  <w:sz w:val="24"/>
                  <w:szCs w:val="28"/>
                </w:rPr>
                <w:t>N 635-П</w:t>
              </w:r>
            </w:hyperlink>
            <w:r w:rsidRPr="007C3BC4">
              <w:rPr>
                <w:rFonts w:ascii="PT Astra Serif" w:hAnsi="PT Astra Serif"/>
                <w:sz w:val="24"/>
                <w:szCs w:val="28"/>
              </w:rPr>
              <w:t xml:space="preserve">, от 05.02.2026 </w:t>
            </w:r>
            <w:hyperlink r:id="rId67">
              <w:r w:rsidRPr="007C3BC4">
                <w:rPr>
                  <w:rFonts w:ascii="PT Astra Serif" w:hAnsi="PT Astra Serif"/>
                  <w:sz w:val="24"/>
                  <w:szCs w:val="28"/>
                </w:rPr>
                <w:t>N 54-П</w:t>
              </w:r>
            </w:hyperlink>
            <w:r w:rsidRPr="007C3BC4">
              <w:rPr>
                <w:rFonts w:ascii="PT Astra Serif" w:hAnsi="PT Astra Serif"/>
                <w:sz w:val="24"/>
                <w:szCs w:val="28"/>
              </w:rPr>
              <w:t>,</w:t>
            </w:r>
          </w:p>
          <w:p w:rsidR="007C3BC4" w:rsidRPr="007C3BC4" w:rsidRDefault="007C3BC4">
            <w:pPr>
              <w:pStyle w:val="ConsPlusNormal"/>
              <w:jc w:val="center"/>
              <w:rPr>
                <w:rFonts w:ascii="PT Astra Serif" w:hAnsi="PT Astra Serif"/>
                <w:sz w:val="24"/>
                <w:szCs w:val="28"/>
              </w:rPr>
            </w:pPr>
            <w:r w:rsidRPr="007C3BC4">
              <w:rPr>
                <w:rFonts w:ascii="PT Astra Serif" w:hAnsi="PT Astra Serif"/>
                <w:sz w:val="24"/>
                <w:szCs w:val="28"/>
              </w:rPr>
              <w:t xml:space="preserve">от 23.06.2026 </w:t>
            </w:r>
            <w:hyperlink r:id="rId68">
              <w:r w:rsidRPr="007C3BC4">
                <w:rPr>
                  <w:rFonts w:ascii="PT Astra Serif" w:hAnsi="PT Astra Serif"/>
                  <w:sz w:val="24"/>
                  <w:szCs w:val="28"/>
                </w:rPr>
                <w:t>N 479-П</w:t>
              </w:r>
            </w:hyperlink>
            <w:r w:rsidRPr="007C3BC4">
              <w:rPr>
                <w:rFonts w:ascii="PT Astra Serif" w:hAnsi="PT Astra Serif"/>
                <w:sz w:val="24"/>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На основании </w:t>
      </w:r>
      <w:hyperlink r:id="rId69">
        <w:r w:rsidRPr="007C3BC4">
          <w:rPr>
            <w:rFonts w:ascii="PT Astra Serif" w:hAnsi="PT Astra Serif"/>
            <w:sz w:val="28"/>
            <w:szCs w:val="28"/>
          </w:rPr>
          <w:t>Устава</w:t>
        </w:r>
      </w:hyperlink>
      <w:r w:rsidRPr="007C3BC4">
        <w:rPr>
          <w:rFonts w:ascii="PT Astra Serif" w:hAnsi="PT Astra Serif"/>
          <w:sz w:val="28"/>
          <w:szCs w:val="28"/>
        </w:rPr>
        <w:t xml:space="preserve"> (Основного Закона) Саратовской области и </w:t>
      </w:r>
      <w:hyperlink r:id="rId70">
        <w:r w:rsidRPr="007C3BC4">
          <w:rPr>
            <w:rFonts w:ascii="PT Astra Serif" w:hAnsi="PT Astra Serif"/>
            <w:sz w:val="28"/>
            <w:szCs w:val="28"/>
          </w:rPr>
          <w:t>Закона</w:t>
        </w:r>
      </w:hyperlink>
      <w:r w:rsidRPr="007C3BC4">
        <w:rPr>
          <w:rFonts w:ascii="PT Astra Serif" w:hAnsi="PT Astra Serif"/>
          <w:sz w:val="28"/>
          <w:szCs w:val="28"/>
        </w:rPr>
        <w:t xml:space="preserve"> Саратовской области "О бюджетном процессе в Саратовской области" Правительство области постановляет:</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1. Утвердить государственную </w:t>
      </w:r>
      <w:hyperlink w:anchor="P51">
        <w:r w:rsidRPr="007C3BC4">
          <w:rPr>
            <w:rFonts w:ascii="PT Astra Serif" w:hAnsi="PT Astra Serif"/>
            <w:sz w:val="28"/>
            <w:szCs w:val="28"/>
          </w:rPr>
          <w:t>программу</w:t>
        </w:r>
      </w:hyperlink>
      <w:r w:rsidRPr="007C3BC4">
        <w:rPr>
          <w:rFonts w:ascii="PT Astra Serif" w:hAnsi="PT Astra Serif"/>
          <w:sz w:val="28"/>
          <w:szCs w:val="28"/>
        </w:rPr>
        <w:t xml:space="preserve"> Саратовской области "Развитие государственного и муниципального управления" согласно приложению.</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постановлений Правительства Саратовской области от 04.12.2015 </w:t>
      </w:r>
      <w:hyperlink r:id="rId71">
        <w:r w:rsidRPr="007C3BC4">
          <w:rPr>
            <w:rFonts w:ascii="PT Astra Serif" w:hAnsi="PT Astra Serif"/>
            <w:sz w:val="28"/>
            <w:szCs w:val="28"/>
          </w:rPr>
          <w:t>N 600-П</w:t>
        </w:r>
      </w:hyperlink>
      <w:r w:rsidRPr="007C3BC4">
        <w:rPr>
          <w:rFonts w:ascii="PT Astra Serif" w:hAnsi="PT Astra Serif"/>
          <w:sz w:val="28"/>
          <w:szCs w:val="28"/>
        </w:rPr>
        <w:t xml:space="preserve">, от 26.12.2018 </w:t>
      </w:r>
      <w:hyperlink r:id="rId72">
        <w:r w:rsidRPr="007C3BC4">
          <w:rPr>
            <w:rFonts w:ascii="PT Astra Serif" w:hAnsi="PT Astra Serif"/>
            <w:sz w:val="28"/>
            <w:szCs w:val="28"/>
          </w:rPr>
          <w:t>N 731-П</w:t>
        </w:r>
      </w:hyperlink>
      <w:r w:rsidRPr="007C3BC4">
        <w:rPr>
          <w:rFonts w:ascii="PT Astra Serif" w:hAnsi="PT Astra Serif"/>
          <w:sz w:val="28"/>
          <w:szCs w:val="28"/>
        </w:rPr>
        <w:t>)</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2. Настоящее постановление вступает в силу со дня его подписания.</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Губернатор</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Саратовской области</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В.В.РАДАЕВ</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0"/>
        <w:rPr>
          <w:rFonts w:ascii="PT Astra Serif" w:hAnsi="PT Astra Serif"/>
          <w:sz w:val="28"/>
          <w:szCs w:val="28"/>
        </w:rPr>
      </w:pPr>
      <w:bookmarkStart w:id="0" w:name="_GoBack"/>
      <w:bookmarkEnd w:id="0"/>
      <w:r w:rsidRPr="007C3BC4">
        <w:rPr>
          <w:rFonts w:ascii="PT Astra Serif" w:hAnsi="PT Astra Serif"/>
          <w:sz w:val="28"/>
          <w:szCs w:val="28"/>
        </w:rPr>
        <w:lastRenderedPageBreak/>
        <w:t>Приложение</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постановлению</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Правительства Саратовской области</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от 20 ноября 2013 г. N 647-П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rPr>
          <w:rFonts w:ascii="PT Astra Serif" w:hAnsi="PT Astra Serif"/>
          <w:sz w:val="28"/>
          <w:szCs w:val="28"/>
        </w:rPr>
      </w:pPr>
      <w:bookmarkStart w:id="1" w:name="P51"/>
      <w:bookmarkEnd w:id="1"/>
      <w:r w:rsidRPr="007C3BC4">
        <w:rPr>
          <w:rFonts w:ascii="PT Astra Serif" w:hAnsi="PT Astra Serif"/>
          <w:sz w:val="28"/>
          <w:szCs w:val="28"/>
        </w:rPr>
        <w:t>ГОСУДАРСТВЕННАЯ ПРОГРАММА</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 xml:space="preserve">САРАТОВСКОЙ ОБЛАСТИ "РАЗВИТИЕ </w:t>
      </w:r>
      <w:proofErr w:type="gramStart"/>
      <w:r w:rsidRPr="007C3BC4">
        <w:rPr>
          <w:rFonts w:ascii="PT Astra Serif" w:hAnsi="PT Astra Serif"/>
          <w:sz w:val="28"/>
          <w:szCs w:val="28"/>
        </w:rPr>
        <w:t>ГОСУДАРСТВЕННОГО</w:t>
      </w:r>
      <w:proofErr w:type="gramEnd"/>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И МУНИЦИПАЛЬНОГО УПРАВЛЕНИЯ"</w:t>
      </w:r>
    </w:p>
    <w:p w:rsidR="007C3BC4" w:rsidRPr="007C3BC4" w:rsidRDefault="007C3BC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3BC4" w:rsidRPr="007C3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Список изменяющих документов</w:t>
            </w:r>
          </w:p>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(в ред. постановлений Правительства Саратовской области</w:t>
            </w:r>
            <w:proofErr w:type="gramEnd"/>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31.03.2023 </w:t>
            </w:r>
            <w:hyperlink r:id="rId73">
              <w:r w:rsidRPr="007C3BC4">
                <w:rPr>
                  <w:rFonts w:ascii="PT Astra Serif" w:hAnsi="PT Astra Serif"/>
                  <w:sz w:val="28"/>
                  <w:szCs w:val="28"/>
                </w:rPr>
                <w:t>N 273-П</w:t>
              </w:r>
            </w:hyperlink>
            <w:r w:rsidRPr="007C3BC4">
              <w:rPr>
                <w:rFonts w:ascii="PT Astra Serif" w:hAnsi="PT Astra Serif"/>
                <w:sz w:val="28"/>
                <w:szCs w:val="28"/>
              </w:rPr>
              <w:t xml:space="preserve">, от 05.06.2023 </w:t>
            </w:r>
            <w:hyperlink r:id="rId74">
              <w:r w:rsidRPr="007C3BC4">
                <w:rPr>
                  <w:rFonts w:ascii="PT Astra Serif" w:hAnsi="PT Astra Serif"/>
                  <w:sz w:val="28"/>
                  <w:szCs w:val="28"/>
                </w:rPr>
                <w:t>N 490-П</w:t>
              </w:r>
            </w:hyperlink>
            <w:r w:rsidRPr="007C3BC4">
              <w:rPr>
                <w:rFonts w:ascii="PT Astra Serif" w:hAnsi="PT Astra Serif"/>
                <w:sz w:val="28"/>
                <w:szCs w:val="28"/>
              </w:rPr>
              <w:t xml:space="preserve">, от 20.07.2023 </w:t>
            </w:r>
            <w:hyperlink r:id="rId75">
              <w:r w:rsidRPr="007C3BC4">
                <w:rPr>
                  <w:rFonts w:ascii="PT Astra Serif" w:hAnsi="PT Astra Serif"/>
                  <w:sz w:val="28"/>
                  <w:szCs w:val="28"/>
                </w:rPr>
                <w:t>N 665-П</w:t>
              </w:r>
            </w:hyperlink>
            <w:r w:rsidRPr="007C3BC4">
              <w:rPr>
                <w:rFonts w:ascii="PT Astra Serif" w:hAnsi="PT Astra Serif"/>
                <w:sz w:val="28"/>
                <w:szCs w:val="28"/>
              </w:rPr>
              <w:t>,</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17.11.2023 </w:t>
            </w:r>
            <w:hyperlink r:id="rId76">
              <w:r w:rsidRPr="007C3BC4">
                <w:rPr>
                  <w:rFonts w:ascii="PT Astra Serif" w:hAnsi="PT Astra Serif"/>
                  <w:sz w:val="28"/>
                  <w:szCs w:val="28"/>
                </w:rPr>
                <w:t>N 1068-П</w:t>
              </w:r>
            </w:hyperlink>
            <w:r w:rsidRPr="007C3BC4">
              <w:rPr>
                <w:rFonts w:ascii="PT Astra Serif" w:hAnsi="PT Astra Serif"/>
                <w:sz w:val="28"/>
                <w:szCs w:val="28"/>
              </w:rPr>
              <w:t xml:space="preserve">, от 27.12.2023 </w:t>
            </w:r>
            <w:hyperlink r:id="rId77">
              <w:r w:rsidRPr="007C3BC4">
                <w:rPr>
                  <w:rFonts w:ascii="PT Astra Serif" w:hAnsi="PT Astra Serif"/>
                  <w:sz w:val="28"/>
                  <w:szCs w:val="28"/>
                </w:rPr>
                <w:t>N 1245-П</w:t>
              </w:r>
            </w:hyperlink>
            <w:r w:rsidRPr="007C3BC4">
              <w:rPr>
                <w:rFonts w:ascii="PT Astra Serif" w:hAnsi="PT Astra Serif"/>
                <w:sz w:val="28"/>
                <w:szCs w:val="28"/>
              </w:rPr>
              <w:t xml:space="preserve">, от 27.12.2023 </w:t>
            </w:r>
            <w:hyperlink r:id="rId78">
              <w:r w:rsidRPr="007C3BC4">
                <w:rPr>
                  <w:rFonts w:ascii="PT Astra Serif" w:hAnsi="PT Astra Serif"/>
                  <w:sz w:val="28"/>
                  <w:szCs w:val="28"/>
                </w:rPr>
                <w:t>N 1246-П</w:t>
              </w:r>
            </w:hyperlink>
            <w:r w:rsidRPr="007C3BC4">
              <w:rPr>
                <w:rFonts w:ascii="PT Astra Serif" w:hAnsi="PT Astra Serif"/>
                <w:sz w:val="28"/>
                <w:szCs w:val="28"/>
              </w:rPr>
              <w:t>,</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24.04.2024 </w:t>
            </w:r>
            <w:hyperlink r:id="rId79">
              <w:r w:rsidRPr="007C3BC4">
                <w:rPr>
                  <w:rFonts w:ascii="PT Astra Serif" w:hAnsi="PT Astra Serif"/>
                  <w:sz w:val="28"/>
                  <w:szCs w:val="28"/>
                </w:rPr>
                <w:t>N 330-П</w:t>
              </w:r>
            </w:hyperlink>
            <w:r w:rsidRPr="007C3BC4">
              <w:rPr>
                <w:rFonts w:ascii="PT Astra Serif" w:hAnsi="PT Astra Serif"/>
                <w:sz w:val="28"/>
                <w:szCs w:val="28"/>
              </w:rPr>
              <w:t xml:space="preserve">, от 13.05.2024 </w:t>
            </w:r>
            <w:hyperlink r:id="rId80">
              <w:r w:rsidRPr="007C3BC4">
                <w:rPr>
                  <w:rFonts w:ascii="PT Astra Serif" w:hAnsi="PT Astra Serif"/>
                  <w:sz w:val="28"/>
                  <w:szCs w:val="28"/>
                </w:rPr>
                <w:t>N 382-П</w:t>
              </w:r>
            </w:hyperlink>
            <w:r w:rsidRPr="007C3BC4">
              <w:rPr>
                <w:rFonts w:ascii="PT Astra Serif" w:hAnsi="PT Astra Serif"/>
                <w:sz w:val="28"/>
                <w:szCs w:val="28"/>
              </w:rPr>
              <w:t xml:space="preserve">, от 07.06.2024 </w:t>
            </w:r>
            <w:hyperlink r:id="rId81">
              <w:r w:rsidRPr="007C3BC4">
                <w:rPr>
                  <w:rFonts w:ascii="PT Astra Serif" w:hAnsi="PT Astra Serif"/>
                  <w:sz w:val="28"/>
                  <w:szCs w:val="28"/>
                </w:rPr>
                <w:t>N 493-П</w:t>
              </w:r>
            </w:hyperlink>
            <w:r w:rsidRPr="007C3BC4">
              <w:rPr>
                <w:rFonts w:ascii="PT Astra Serif" w:hAnsi="PT Astra Serif"/>
                <w:sz w:val="28"/>
                <w:szCs w:val="28"/>
              </w:rPr>
              <w:t>,</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12.07.2024 </w:t>
            </w:r>
            <w:hyperlink r:id="rId82">
              <w:r w:rsidRPr="007C3BC4">
                <w:rPr>
                  <w:rFonts w:ascii="PT Astra Serif" w:hAnsi="PT Astra Serif"/>
                  <w:sz w:val="28"/>
                  <w:szCs w:val="28"/>
                </w:rPr>
                <w:t>N 592-П</w:t>
              </w:r>
            </w:hyperlink>
            <w:r w:rsidRPr="007C3BC4">
              <w:rPr>
                <w:rFonts w:ascii="PT Astra Serif" w:hAnsi="PT Astra Serif"/>
                <w:sz w:val="28"/>
                <w:szCs w:val="28"/>
              </w:rPr>
              <w:t xml:space="preserve">, от 11.11.2024 </w:t>
            </w:r>
            <w:hyperlink r:id="rId83">
              <w:r w:rsidRPr="007C3BC4">
                <w:rPr>
                  <w:rFonts w:ascii="PT Astra Serif" w:hAnsi="PT Astra Serif"/>
                  <w:sz w:val="28"/>
                  <w:szCs w:val="28"/>
                </w:rPr>
                <w:t>N 927-П</w:t>
              </w:r>
            </w:hyperlink>
            <w:r w:rsidRPr="007C3BC4">
              <w:rPr>
                <w:rFonts w:ascii="PT Astra Serif" w:hAnsi="PT Astra Serif"/>
                <w:sz w:val="28"/>
                <w:szCs w:val="28"/>
              </w:rPr>
              <w:t xml:space="preserve">, от 28.12.2024 </w:t>
            </w:r>
            <w:hyperlink r:id="rId84">
              <w:r w:rsidRPr="007C3BC4">
                <w:rPr>
                  <w:rFonts w:ascii="PT Astra Serif" w:hAnsi="PT Astra Serif"/>
                  <w:sz w:val="28"/>
                  <w:szCs w:val="28"/>
                </w:rPr>
                <w:t>N 1116-П</w:t>
              </w:r>
            </w:hyperlink>
            <w:r w:rsidRPr="007C3BC4">
              <w:rPr>
                <w:rFonts w:ascii="PT Astra Serif" w:hAnsi="PT Astra Serif"/>
                <w:sz w:val="28"/>
                <w:szCs w:val="28"/>
              </w:rPr>
              <w:t>,</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29.01.2025 </w:t>
            </w:r>
            <w:hyperlink r:id="rId85">
              <w:r w:rsidRPr="007C3BC4">
                <w:rPr>
                  <w:rFonts w:ascii="PT Astra Serif" w:hAnsi="PT Astra Serif"/>
                  <w:sz w:val="28"/>
                  <w:szCs w:val="28"/>
                </w:rPr>
                <w:t>N 55-П</w:t>
              </w:r>
            </w:hyperlink>
            <w:r w:rsidRPr="007C3BC4">
              <w:rPr>
                <w:rFonts w:ascii="PT Astra Serif" w:hAnsi="PT Astra Serif"/>
                <w:sz w:val="28"/>
                <w:szCs w:val="28"/>
              </w:rPr>
              <w:t xml:space="preserve">, от 07.04.2025 </w:t>
            </w:r>
            <w:hyperlink r:id="rId86">
              <w:r w:rsidRPr="007C3BC4">
                <w:rPr>
                  <w:rFonts w:ascii="PT Astra Serif" w:hAnsi="PT Astra Serif"/>
                  <w:sz w:val="28"/>
                  <w:szCs w:val="28"/>
                </w:rPr>
                <w:t>N 290-П</w:t>
              </w:r>
            </w:hyperlink>
            <w:r w:rsidRPr="007C3BC4">
              <w:rPr>
                <w:rFonts w:ascii="PT Astra Serif" w:hAnsi="PT Astra Serif"/>
                <w:sz w:val="28"/>
                <w:szCs w:val="28"/>
              </w:rPr>
              <w:t xml:space="preserve">, от 28.05.2025 </w:t>
            </w:r>
            <w:hyperlink r:id="rId87">
              <w:r w:rsidRPr="007C3BC4">
                <w:rPr>
                  <w:rFonts w:ascii="PT Astra Serif" w:hAnsi="PT Astra Serif"/>
                  <w:sz w:val="28"/>
                  <w:szCs w:val="28"/>
                </w:rPr>
                <w:t>N 424-П</w:t>
              </w:r>
            </w:hyperlink>
            <w:r w:rsidRPr="007C3BC4">
              <w:rPr>
                <w:rFonts w:ascii="PT Astra Serif" w:hAnsi="PT Astra Serif"/>
                <w:sz w:val="28"/>
                <w:szCs w:val="28"/>
              </w:rPr>
              <w:t>,</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15.08.2025 </w:t>
            </w:r>
            <w:hyperlink r:id="rId88">
              <w:r w:rsidRPr="007C3BC4">
                <w:rPr>
                  <w:rFonts w:ascii="PT Astra Serif" w:hAnsi="PT Astra Serif"/>
                  <w:sz w:val="28"/>
                  <w:szCs w:val="28"/>
                </w:rPr>
                <w:t>N 635-П</w:t>
              </w:r>
            </w:hyperlink>
            <w:r w:rsidRPr="007C3BC4">
              <w:rPr>
                <w:rFonts w:ascii="PT Astra Serif" w:hAnsi="PT Astra Serif"/>
                <w:sz w:val="28"/>
                <w:szCs w:val="28"/>
              </w:rPr>
              <w:t xml:space="preserve">, от 05.02.2026 </w:t>
            </w:r>
            <w:hyperlink r:id="rId89">
              <w:r w:rsidRPr="007C3BC4">
                <w:rPr>
                  <w:rFonts w:ascii="PT Astra Serif" w:hAnsi="PT Astra Serif"/>
                  <w:sz w:val="28"/>
                  <w:szCs w:val="28"/>
                </w:rPr>
                <w:t>N 54-П</w:t>
              </w:r>
            </w:hyperlink>
            <w:r w:rsidRPr="007C3BC4">
              <w:rPr>
                <w:rFonts w:ascii="PT Astra Serif" w:hAnsi="PT Astra Serif"/>
                <w:sz w:val="28"/>
                <w:szCs w:val="28"/>
              </w:rPr>
              <w:t xml:space="preserve">, от 23.06.2026 </w:t>
            </w:r>
            <w:hyperlink r:id="rId90">
              <w:r w:rsidRPr="007C3BC4">
                <w:rPr>
                  <w:rFonts w:ascii="PT Astra Serif" w:hAnsi="PT Astra Serif"/>
                  <w:sz w:val="28"/>
                  <w:szCs w:val="28"/>
                </w:rPr>
                <w:t>N 479-П</w:t>
              </w:r>
            </w:hyperlink>
            <w:r w:rsidRPr="007C3BC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1. Оценка текущего состояния социально-экономического</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развития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Развитие и совершенствование системы государственного и муниципального управления является одним из важных условий обеспечения устойчивого социально-экономического развития области, повышения уровня и качества жизни населения.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Согласно </w:t>
      </w:r>
      <w:hyperlink r:id="rId91">
        <w:r w:rsidRPr="007C3BC4">
          <w:rPr>
            <w:rFonts w:ascii="PT Astra Serif" w:hAnsi="PT Astra Serif"/>
            <w:sz w:val="28"/>
            <w:szCs w:val="28"/>
          </w:rPr>
          <w:t>статье 132</w:t>
        </w:r>
      </w:hyperlink>
      <w:r w:rsidRPr="007C3BC4">
        <w:rPr>
          <w:rFonts w:ascii="PT Astra Serif" w:hAnsi="PT Astra Serif"/>
          <w:sz w:val="28"/>
          <w:szCs w:val="28"/>
        </w:rPr>
        <w:t xml:space="preserve"> Конституции Российской Федерации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В соответствии с требованиями Федерального </w:t>
      </w:r>
      <w:hyperlink r:id="rId92">
        <w:r w:rsidRPr="007C3BC4">
          <w:rPr>
            <w:rFonts w:ascii="PT Astra Serif" w:hAnsi="PT Astra Serif"/>
            <w:sz w:val="28"/>
            <w:szCs w:val="28"/>
          </w:rPr>
          <w:t>закона</w:t>
        </w:r>
      </w:hyperlink>
      <w:r w:rsidRPr="007C3BC4">
        <w:rPr>
          <w:rFonts w:ascii="PT Astra Serif" w:hAnsi="PT Astra Serif"/>
          <w:sz w:val="28"/>
          <w:szCs w:val="28"/>
        </w:rPr>
        <w:t xml:space="preserve"> "Об общих принципах организации местного самоуправления в единой системе публичной власти" на территории Саратовской области местное самоуправление осуществляется в 328 муниципальных образованиях, в том </w:t>
      </w:r>
      <w:proofErr w:type="gramStart"/>
      <w:r w:rsidRPr="007C3BC4">
        <w:rPr>
          <w:rFonts w:ascii="PT Astra Serif" w:hAnsi="PT Astra Serif"/>
          <w:sz w:val="28"/>
          <w:szCs w:val="28"/>
        </w:rPr>
        <w:t>числе</w:t>
      </w:r>
      <w:proofErr w:type="gramEnd"/>
      <w:r w:rsidRPr="007C3BC4">
        <w:rPr>
          <w:rFonts w:ascii="PT Astra Serif" w:hAnsi="PT Astra Serif"/>
          <w:sz w:val="28"/>
          <w:szCs w:val="28"/>
        </w:rPr>
        <w:t xml:space="preserve"> в 3 городских округах, 1 муниципальном округе, 37 муниципальных районах, 37 городских и 250 сельских поселениях.</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третья в ред. </w:t>
      </w:r>
      <w:hyperlink r:id="rId93">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Таким образом, являясь частями единой системы публичной власти, органы местного самоуправления и органы государственной власти должны насколько это возможно сближаться в постановке и достижении основных целей социально-экономического и общественно-политического, культурного и технологического развития. Решение основных задач невозможно без скрупулезного внимания к ним органов государственной власти субъектов Российской Федерации.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lastRenderedPageBreak/>
        <w:t xml:space="preserve">Одним из инструментов решения задач в целях общенационального и регионального развития является комплексная постановка </w:t>
      </w:r>
      <w:proofErr w:type="spellStart"/>
      <w:r w:rsidRPr="007C3BC4">
        <w:rPr>
          <w:rFonts w:ascii="PT Astra Serif" w:hAnsi="PT Astra Serif"/>
          <w:sz w:val="28"/>
          <w:szCs w:val="28"/>
        </w:rPr>
        <w:t>субцелей</w:t>
      </w:r>
      <w:proofErr w:type="spellEnd"/>
      <w:r w:rsidRPr="007C3BC4">
        <w:rPr>
          <w:rFonts w:ascii="PT Astra Serif" w:hAnsi="PT Astra Serif"/>
          <w:sz w:val="28"/>
          <w:szCs w:val="28"/>
        </w:rPr>
        <w:t>, достижение которых должно возлагаться на элементы единой системы публичной власти в области. Для этого в существующих условиях местному самоуправлению необходима поддержка государственной власти как составной части единой системы публичной власти.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Проблема государственной поддержки развития местного самоуправления носит межуровневый характер, затрагивая как федеральный, так и региональный и местный уровни. Реализованные региональные программы направлены на решение отдельных вопросов на уровне муниципальных образований.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В 2006 году Правительством области была разработана областная целевая </w:t>
      </w:r>
      <w:hyperlink r:id="rId94">
        <w:r w:rsidRPr="007C3BC4">
          <w:rPr>
            <w:rFonts w:ascii="PT Astra Serif" w:hAnsi="PT Astra Serif"/>
            <w:sz w:val="28"/>
            <w:szCs w:val="28"/>
          </w:rPr>
          <w:t>программа</w:t>
        </w:r>
      </w:hyperlink>
      <w:r w:rsidRPr="007C3BC4">
        <w:rPr>
          <w:rFonts w:ascii="PT Astra Serif" w:hAnsi="PT Astra Serif"/>
          <w:sz w:val="28"/>
          <w:szCs w:val="28"/>
        </w:rPr>
        <w:t xml:space="preserve"> "Развитие местного самоуправления в Саратовской области на 2006 - 2008 годы".</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рамках программы все городские и сельские поселения области оснащены новыми автомобилями, оргтехникой (компьютер, источник бесперебойного питания, модем, многофункциональное устройство).</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Проведено обучение руководителей и специалистов по основным направлениям работы муниципальных образований. Разработаны программы повышения квалификации для муниципальных образований области с использованием современных методик дистанционного обучения. Проведено оснащение муниципальных образований области комплексами программного обеспечения для функционирования системы закупок для муниципальных нужд.</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За время реализации указанной программы в целом созданы условия для организации деятельности муниципальных образований.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С 2009 года реализовывалась областная целевая </w:t>
      </w:r>
      <w:hyperlink r:id="rId95">
        <w:r w:rsidRPr="007C3BC4">
          <w:rPr>
            <w:rFonts w:ascii="PT Astra Serif" w:hAnsi="PT Astra Serif"/>
            <w:sz w:val="28"/>
            <w:szCs w:val="28"/>
          </w:rPr>
          <w:t>программа</w:t>
        </w:r>
      </w:hyperlink>
      <w:r w:rsidRPr="007C3BC4">
        <w:rPr>
          <w:rFonts w:ascii="PT Astra Serif" w:hAnsi="PT Astra Serif"/>
          <w:sz w:val="28"/>
          <w:szCs w:val="28"/>
        </w:rPr>
        <w:t xml:space="preserve"> "Развитие местного самоуправления в Саратовской области на 2009 - 2012 годы", в рамках которой удалось решить ряд задач по следующим направлениям: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формирование нормативной правовой базы местного самоуправления;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содействие в развитии территориальных и организационных основ местного самоуправления;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укрепление материально-технической базы органов местного самоуправления;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содействие в подготовке, переподготовке и повышении квалификации кадров органов местного самоуправления;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информационно-методическое обеспечение муниципальной службы;</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методическое обеспечение деятельности органов местного самоуправления.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lastRenderedPageBreak/>
        <w:t>С 2014 года реализуется государственная программа "Развитие государственного и муниципального 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Государственная программа Саратовской области "Развитие государственного и муниципального управления" (далее - Программа) нацелена на решение основных задач развития в </w:t>
      </w:r>
      <w:proofErr w:type="gramStart"/>
      <w:r w:rsidRPr="007C3BC4">
        <w:rPr>
          <w:rFonts w:ascii="PT Astra Serif" w:hAnsi="PT Astra Serif"/>
          <w:sz w:val="28"/>
          <w:szCs w:val="28"/>
        </w:rPr>
        <w:t>сфере</w:t>
      </w:r>
      <w:proofErr w:type="gramEnd"/>
      <w:r w:rsidRPr="007C3BC4">
        <w:rPr>
          <w:rFonts w:ascii="PT Astra Serif" w:hAnsi="PT Astra Serif"/>
          <w:sz w:val="28"/>
          <w:szCs w:val="28"/>
        </w:rPr>
        <w:t xml:space="preserve"> как управления, так и реального сектора.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Президент Российской Федерации Путин В.В. уделяет большое внимание развитию местного самоуправления. На Втором Всероссийском форуме сельских поселений Президентом Российской Федерации поставлен ряд задач по государственной поддержке развития местного самоуправления, в том числе отмечено, что "регионам следует расширить свое участие в подготовке и повышении квалификации муниципальных служащих, прежде всего, конечно, в сельской местности". А 30 января 2020 года в ходе заседания Совета по развитию местного самоуправления при Президенте Российской Федерации Путиным В.В. было обозначено, что одним из важнейших факторов развития территории является развитость системы местного самоуправления, подчеркнута важность участия в ней жителей.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Важнейшей составляющей системы местного самоуправления является кадровый состав органов местного самоуправления. В настоящее время в Саратовской области насчитывается более 5000 муниципальных служащих, повышение квалификации на регулярной основе обеспечено </w:t>
      </w:r>
      <w:proofErr w:type="gramStart"/>
      <w:r w:rsidRPr="007C3BC4">
        <w:rPr>
          <w:rFonts w:ascii="PT Astra Serif" w:hAnsi="PT Astra Serif"/>
          <w:sz w:val="28"/>
          <w:szCs w:val="28"/>
        </w:rPr>
        <w:t>для</w:t>
      </w:r>
      <w:proofErr w:type="gramEnd"/>
      <w:r w:rsidRPr="007C3BC4">
        <w:rPr>
          <w:rFonts w:ascii="PT Astra Serif" w:hAnsi="PT Astra Serif"/>
          <w:sz w:val="28"/>
          <w:szCs w:val="28"/>
        </w:rPr>
        <w:t xml:space="preserve"> менее </w:t>
      </w:r>
      <w:proofErr w:type="gramStart"/>
      <w:r w:rsidRPr="007C3BC4">
        <w:rPr>
          <w:rFonts w:ascii="PT Astra Serif" w:hAnsi="PT Astra Serif"/>
          <w:sz w:val="28"/>
          <w:szCs w:val="28"/>
        </w:rPr>
        <w:t>чем</w:t>
      </w:r>
      <w:proofErr w:type="gramEnd"/>
      <w:r w:rsidRPr="007C3BC4">
        <w:rPr>
          <w:rFonts w:ascii="PT Astra Serif" w:hAnsi="PT Astra Serif"/>
          <w:sz w:val="28"/>
          <w:szCs w:val="28"/>
        </w:rPr>
        <w:t xml:space="preserve"> 50 процентов из них. Задача по целенаправленному </w:t>
      </w:r>
      <w:proofErr w:type="gramStart"/>
      <w:r w:rsidRPr="007C3BC4">
        <w:rPr>
          <w:rFonts w:ascii="PT Astra Serif" w:hAnsi="PT Astra Serif"/>
          <w:sz w:val="28"/>
          <w:szCs w:val="28"/>
        </w:rPr>
        <w:t>обучению муниципальных служащих по программам</w:t>
      </w:r>
      <w:proofErr w:type="gramEnd"/>
      <w:r w:rsidRPr="007C3BC4">
        <w:rPr>
          <w:rFonts w:ascii="PT Astra Serif" w:hAnsi="PT Astra Serif"/>
          <w:sz w:val="28"/>
          <w:szCs w:val="28"/>
        </w:rPr>
        <w:t xml:space="preserve"> дополнительного образования решается во взаимодействии с образовательными организациями высшего образования, а также во взаимодействии всех заинтересованных сторон, одной из которых является Ассоциация "Совет муниципальных образований Саратовской области". </w:t>
      </w:r>
      <w:hyperlink r:id="rId96">
        <w:r w:rsidRPr="007C3BC4">
          <w:rPr>
            <w:rFonts w:ascii="PT Astra Serif" w:hAnsi="PT Astra Serif"/>
            <w:sz w:val="28"/>
            <w:szCs w:val="28"/>
          </w:rPr>
          <w:t>Закон</w:t>
        </w:r>
      </w:hyperlink>
      <w:r w:rsidRPr="007C3BC4">
        <w:rPr>
          <w:rFonts w:ascii="PT Astra Serif" w:hAnsi="PT Astra Serif"/>
          <w:sz w:val="28"/>
          <w:szCs w:val="28"/>
        </w:rPr>
        <w:t xml:space="preserve"> Саратовской области "О взаимодействии органов государственной власти Саратовской области с Ассоциацией "Совет муниципальных образований Саратовской области" конкретизировал пути эффективного сотрудничества сторон для реализации совместных задач по содействию развитию местного самоуправления на территории области и предоставил возможность оказания всесторонней поддержки Совету муниципальных образований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пятнадцатая в ред. </w:t>
      </w:r>
      <w:hyperlink r:id="rId97">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целях совершенствования кадрового потенциала к 2023 году подготовлено 500 специалистов, готовых к решению задач, отвечающих современным требованиям.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Для успешного развития муниципальных образований Саратовской области в интересах ее граждан еще одним из важнейших условий является организация эффективного взаимодействия органов публичной власти всех уровней с региональными и местными сообществами, институтами гражданского общества при подготовке проектов решений, стратегий развития, планов мероприятий, которые напрямую влияют на условия жизни людей.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lastRenderedPageBreak/>
        <w:t>В связи с этим одной из современных и актуальных задач является вовлечение как можно большего числа населения в общественное самоуправление в рамках территорий их проживания.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Части девятнадцатая - двадцать вторая утратили силу с 5 февраля 2026 года. - </w:t>
      </w:r>
      <w:hyperlink r:id="rId98">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05.02.2026 N 54-П.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Проводимый Правительством Саратовской области конкурс "Лучшая практика работы территориального общественного самоуправления в Саратовской области" направлен на выявление и распространение лучших практик работы территориальных общественных самоуправлений Саратовской области. Поощрение деятельности органов территориального общественного самоуправления Саратовской области в рамках данного конкурса является дополнительным стимулом для развития гражданской активности жителей и института территориального общественного самоуправления в муниципальных образованиях Саратовской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99">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05.02.2026 N 54-П)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Часть двадцать четвертая утратила силу с 5 февраля 2026 года. - </w:t>
      </w:r>
      <w:hyperlink r:id="rId100">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05.02.2026 N 54-П.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соответствии со Стратегией социально-экономического развития Саратовской области до 2030 года предусматривается широкий комплекс мер по созданию условий для эффективного экономического роста, структурно-технологической модернизации экономики, повышения благосостояния населения. Это потребует появления новых лидеров, притока нового поколения высокопрофессиональных и мотивированных управленческих кадров во все сферы общественной жизни. Особенно остро встает вопрос о более качественной государственной кадровой политике, эффективном использовании профессиональных и личностных способностей высококвалифицированных специалистов.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целях совершенствования государственного управления в исполнительных органах государственной власти Саратовской области была организована работа по формированию резерва управленческих кадров Губернатора Саратовской области (далее - резерв).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Таким образом, одной из приоритетных задач государственного управления является построение новой системы работы с резервом, включающей подготовку, а также дальнейшее привлечение в систему государственного управления наиболее квалифицированных, инициативных и перспективных представителей резерва.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связи с этим возникает необходимость решения вышеуказанных вопросов программно-целевым методом системного интегрирующего характера, что позволит сконцентрировать ресурсы на приоритетных направлениях развития управленческого потенциала Саратовской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Однако отсутствие четких механизмов реализации процедур, </w:t>
      </w:r>
      <w:r w:rsidRPr="007C3BC4">
        <w:rPr>
          <w:rFonts w:ascii="PT Astra Serif" w:hAnsi="PT Astra Serif"/>
          <w:sz w:val="28"/>
          <w:szCs w:val="28"/>
        </w:rPr>
        <w:lastRenderedPageBreak/>
        <w:t>направленных на развитие потенциала лиц, включенных в резерв, позволяет выделить имеющиеся проблемы, связанные с подготовкой высококвалифицированных специалистов, эффективным использованием резерва в системе государственного и муниципального управления при замещении вакантных должностей.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Сложившаяся ситуация в подготовке и переподготовке резерва управленческих кадров показывает, что реализуемые меры исполнительных органов области являются недостаточными для его позитивного изменения. Принципиальным является решение указанных вопросов программно-целевым методом, поддержкой развития кадрового потенциала исполнительных органов области и местного самоуправления путем организации получения дополнительного профессионального образования лицами, включенными в резерв в соответствии с законодательством с целью развития их управленческого потенциала.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Необходимость комплексного решения проблем, связанных с созданием наиболее благоприятных условий для осуществления деятельности Губернатора области, Правительства области, иных органов государственной власти области и государственных органов области, программно-целевым методом обусловлена объективными причинами, в том числе:</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значением оперативной и эффективной работы высшего должностного лица и высшего исполнительного органа государственной власти области для обеспечения социально-экономического развития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неудовлетворительным санитарно-техническим состоянием ряда объектов недвижимого имущества, требующих ремонта.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Реализация мероприятий будет способствовать:</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повышению эффективности работы системы государственного 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оперативному транспортному обеспечению деятельности Губернатора области, Правительства области, иных органов государственной власти области и государственных органов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увеличению срока безаварийной эксплуатации инженерных коммуникаций в течение нормативного срока службы;</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обеспечению безопасной эксплуатации лифтов как грузоподъемных объектов повышенной опасности;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обеспечению работы магистральной сети связи, сети телефонной связи, сети широкополосного доступа, сети беспроводного широкополосного доступа;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обеспечению соответствия санитарным нормам и правилам, техническим условиям объектов, находящихся в оперативном управлении областных государственных учреждений.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lastRenderedPageBreak/>
        <w:t>Управление государственными финансами Саратовской области ориентировано на обеспечение финансовой устойчивости бюджетной системы региона, основанной на сбалансированном распределении бюджетных ресурсов для выполнения установленных полномочий и решения задач регионального развития.</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 xml:space="preserve">На системной основе реализуется комплекс мер, направленных на повышение качества управления государственными финансами, с 2016 года - в рамках </w:t>
      </w:r>
      <w:hyperlink r:id="rId101">
        <w:r w:rsidRPr="007C3BC4">
          <w:rPr>
            <w:rFonts w:ascii="PT Astra Serif" w:hAnsi="PT Astra Serif"/>
            <w:sz w:val="28"/>
            <w:szCs w:val="28"/>
          </w:rPr>
          <w:t>плана</w:t>
        </w:r>
      </w:hyperlink>
      <w:r w:rsidRPr="007C3BC4">
        <w:rPr>
          <w:rFonts w:ascii="PT Astra Serif" w:hAnsi="PT Astra Serif"/>
          <w:sz w:val="28"/>
          <w:szCs w:val="28"/>
        </w:rPr>
        <w:t xml:space="preserve"> мероприятий по росту доходов бюджета, оптимизации расходов бюджета и сокращению государственного долга в целях оздоровления государственных финансов Саратовской области на период до 2024 года, утвержденного постановлением Правительства Саратовской области от 29 марта 2011 года N 165-П.</w:t>
      </w:r>
      <w:proofErr w:type="gramEnd"/>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В 2020 - 2021 годах ключевое влияние на бюджетную систему Саратовской области оказала пандемия </w:t>
      </w:r>
      <w:proofErr w:type="spellStart"/>
      <w:r w:rsidRPr="007C3BC4">
        <w:rPr>
          <w:rFonts w:ascii="PT Astra Serif" w:hAnsi="PT Astra Serif"/>
          <w:sz w:val="28"/>
          <w:szCs w:val="28"/>
        </w:rPr>
        <w:t>коронавирусной</w:t>
      </w:r>
      <w:proofErr w:type="spellEnd"/>
      <w:r w:rsidRPr="007C3BC4">
        <w:rPr>
          <w:rFonts w:ascii="PT Astra Serif" w:hAnsi="PT Astra Serif"/>
          <w:sz w:val="28"/>
          <w:szCs w:val="28"/>
        </w:rPr>
        <w:t xml:space="preserve"> инфекции. Бюджетная политика региона была ориентирована на преодоление последствий пандемии, укрепление системы здравоохранения, социальную поддержку граждан, а также на создание условий поступательного развития региональной экономики.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Во второй половине 2021 года наметился восстановительный рост экономических и бюджетных показателей. За 2020 - 2022 годы, несмотря на сложные условия исполнения бюджета, совокупный прирост налоговых и неналоговых доходов превысил 40 процентов. Финансирование расходов осуществлялось ритмично, социальные обязательства выполнялись в полном объеме. Продолжилась реализация национальных проектов. Возросла инвестиционная составляющая бюджета.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Была оптимизирована структура долгового портфеля области. В течение 2021 года проведена работа по рефинансированию задолженности по кредитным договорам со снижением процентных ставок. В 2021 - 2022 годах за счет предоставленных федеральных бюджетных кредитов произведено замещение рыночных заимствований в сумме 17,2 млрд. рублей - по областному бюджету, 8,7 млрд. рублей - по местным бюджетам. Высвободившиеся средства </w:t>
      </w:r>
      <w:proofErr w:type="gramStart"/>
      <w:r w:rsidRPr="007C3BC4">
        <w:rPr>
          <w:rFonts w:ascii="PT Astra Serif" w:hAnsi="PT Astra Serif"/>
          <w:sz w:val="28"/>
          <w:szCs w:val="28"/>
        </w:rPr>
        <w:t>от экономии по расходам на обслуживание государственного долга направлены на выполнение социально значимых обязательств перед жителями</w:t>
      </w:r>
      <w:proofErr w:type="gramEnd"/>
      <w:r w:rsidRPr="007C3BC4">
        <w:rPr>
          <w:rFonts w:ascii="PT Astra Serif" w:hAnsi="PT Astra Serif"/>
          <w:sz w:val="28"/>
          <w:szCs w:val="28"/>
        </w:rPr>
        <w:t xml:space="preserve"> области. Реструктуризирована задолженность области перед федеральным бюджетом с переносом сроков погашения на 2029 год.</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На 1 января 2023 года объем государственного внутреннего долга области составил 59,3 млрд. рублей или 61 процент от фактических поступлений по налоговым и неналоговым доходам областного бюджета за 2022 год. Преобладающую долю в нем занимают бюджетные кредиты, 94,1 процента от общего объема долга. Расходы на обслуживание долга снизились по сравнению с 2020 годом почти в два раза.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С 2022 года используется новый долговой инструмент, предполагающий переориентацию заемных средств исключительно на инвестиционные цели - </w:t>
      </w:r>
      <w:r w:rsidRPr="007C3BC4">
        <w:rPr>
          <w:rFonts w:ascii="PT Astra Serif" w:hAnsi="PT Astra Serif"/>
          <w:sz w:val="28"/>
          <w:szCs w:val="28"/>
        </w:rPr>
        <w:lastRenderedPageBreak/>
        <w:t>инфраструктурный бюджетный кредит. Из федерального бюджета в целях реализации проекта по комплексной застройке территор</w:t>
      </w:r>
      <w:proofErr w:type="gramStart"/>
      <w:r w:rsidRPr="007C3BC4">
        <w:rPr>
          <w:rFonts w:ascii="PT Astra Serif" w:hAnsi="PT Astra Serif"/>
          <w:sz w:val="28"/>
          <w:szCs w:val="28"/>
        </w:rPr>
        <w:t>ии аэ</w:t>
      </w:r>
      <w:proofErr w:type="gramEnd"/>
      <w:r w:rsidRPr="007C3BC4">
        <w:rPr>
          <w:rFonts w:ascii="PT Astra Serif" w:hAnsi="PT Astra Serif"/>
          <w:sz w:val="28"/>
          <w:szCs w:val="28"/>
        </w:rPr>
        <w:t>ропорта "Саратов - Центральный" в 2022 году поступило 1,5 млрд. рублей. В 2023 - 2025 годах будет получено еще три транша, всего - на 6,2 млрд. рублей. Средства предоставляются сроком на 15 лет под 3 процента годовых.</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Долговая нагрузка на областной бюджет находится на экономически безопасном уровне и соответствует требованиям бюджетного законодательства. На протяжении трех последних лет рейтинг кредитоспособности региона присваивается на умеренно высоком уровне (</w:t>
      </w:r>
      <w:proofErr w:type="spellStart"/>
      <w:r w:rsidRPr="007C3BC4">
        <w:rPr>
          <w:rFonts w:ascii="PT Astra Serif" w:hAnsi="PT Astra Serif"/>
          <w:sz w:val="28"/>
          <w:szCs w:val="28"/>
        </w:rPr>
        <w:t>ruA</w:t>
      </w:r>
      <w:proofErr w:type="spellEnd"/>
      <w:r w:rsidRPr="007C3BC4">
        <w:rPr>
          <w:rFonts w:ascii="PT Astra Serif" w:hAnsi="PT Astra Serif"/>
          <w:sz w:val="28"/>
          <w:szCs w:val="28"/>
        </w:rPr>
        <w:t>-). В 2022 году рейтинг подтвержден с прогнозом "стабильный".</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Часть сорок первая утратила силу</w:t>
      </w:r>
      <w:proofErr w:type="gramEnd"/>
      <w:r w:rsidRPr="007C3BC4">
        <w:rPr>
          <w:rFonts w:ascii="PT Astra Serif" w:hAnsi="PT Astra Serif"/>
          <w:sz w:val="28"/>
          <w:szCs w:val="28"/>
        </w:rPr>
        <w:t xml:space="preserve"> с 7 июня 2024 года. - </w:t>
      </w:r>
      <w:hyperlink r:id="rId102">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Действующая система межбюджетных отношений с муниципальными образованиями области основана на формализованных процедурах предоставления им финансовой помощи и ориентирована на содействие сбалансированности и повышение устойчивости местных бюджетов.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С целью повышения качества управления муниципальными финансами введен регулярный мониторинг исполнения показателей местных бюджетов, а также требований бюджетного законодательства, включая соблюдение нормативов формирования расходов на содержание органов местного самоуправления. Выявляются районы с максимальными рисками при исполнении бюджетов, связанными с </w:t>
      </w:r>
      <w:proofErr w:type="spellStart"/>
      <w:r w:rsidRPr="007C3BC4">
        <w:rPr>
          <w:rFonts w:ascii="PT Astra Serif" w:hAnsi="PT Astra Serif"/>
          <w:sz w:val="28"/>
          <w:szCs w:val="28"/>
        </w:rPr>
        <w:t>недопоступлением</w:t>
      </w:r>
      <w:proofErr w:type="spellEnd"/>
      <w:r w:rsidRPr="007C3BC4">
        <w:rPr>
          <w:rFonts w:ascii="PT Astra Serif" w:hAnsi="PT Astra Serif"/>
          <w:sz w:val="28"/>
          <w:szCs w:val="28"/>
        </w:rPr>
        <w:t xml:space="preserve"> доходов в бюджет, неполным обеспечением выплат по первоочередным расходам (включая заработную плату с начислениями), наличием просроченной кредиторской задолженности, привлечением банковских кредитов. К нарушителям бюджетного законодательства применяются меры воздействия в рамках предоставленных полномочий.</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 xml:space="preserve">В соответствии с нормами Бюджетного </w:t>
      </w:r>
      <w:hyperlink r:id="rId103">
        <w:r w:rsidRPr="007C3BC4">
          <w:rPr>
            <w:rFonts w:ascii="PT Astra Serif" w:hAnsi="PT Astra Serif"/>
            <w:sz w:val="28"/>
            <w:szCs w:val="28"/>
          </w:rPr>
          <w:t>кодекса</w:t>
        </w:r>
      </w:hyperlink>
      <w:r w:rsidRPr="007C3BC4">
        <w:rPr>
          <w:rFonts w:ascii="PT Astra Serif" w:hAnsi="PT Astra Serif"/>
          <w:sz w:val="28"/>
          <w:szCs w:val="28"/>
        </w:rPr>
        <w:t xml:space="preserve"> Российской Федерации заключаются соглашения о мерах по социально-экономическому развитию и оздоровлению муниципальных финансов с муниципальными образованиями, получающими дотации на выравнивание бюджетной обеспеченности, а также соглашения о мерах по восстановлению платежеспособности с муниципальными образованиями, нарушившими при исполнении бюджета ограничение по размеру просроченной задолженности по долговым и бюджетным обязательствам.</w:t>
      </w:r>
      <w:proofErr w:type="gramEnd"/>
      <w:r w:rsidRPr="007C3BC4">
        <w:rPr>
          <w:rFonts w:ascii="PT Astra Serif" w:hAnsi="PT Astra Serif"/>
          <w:sz w:val="28"/>
          <w:szCs w:val="28"/>
        </w:rPr>
        <w:t xml:space="preserve"> Осуществляется мониторинг выполнения обязательств, установленных в указанных соглашениях.</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Одной из приоритетных задач Правительства области является содействие развитию гражданской инициативы и расширению возможностей участия населения в решении вопросов местного значения.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В целях повышения информированности населения о решениях, принимаемых в рамках бюджетного процесса, функционирует портал "Открытый бюджет Саратовской области", на котором размещаются актуальные данные по </w:t>
      </w:r>
      <w:proofErr w:type="gramStart"/>
      <w:r w:rsidRPr="007C3BC4">
        <w:rPr>
          <w:rFonts w:ascii="PT Astra Serif" w:hAnsi="PT Astra Serif"/>
          <w:sz w:val="28"/>
          <w:szCs w:val="28"/>
        </w:rPr>
        <w:t>областному</w:t>
      </w:r>
      <w:proofErr w:type="gramEnd"/>
      <w:r w:rsidRPr="007C3BC4">
        <w:rPr>
          <w:rFonts w:ascii="PT Astra Serif" w:hAnsi="PT Astra Serif"/>
          <w:sz w:val="28"/>
          <w:szCs w:val="28"/>
        </w:rPr>
        <w:t xml:space="preserve"> и местным бюджетам. По уровню </w:t>
      </w:r>
      <w:r w:rsidRPr="007C3BC4">
        <w:rPr>
          <w:rFonts w:ascii="PT Astra Serif" w:hAnsi="PT Astra Serif"/>
          <w:sz w:val="28"/>
          <w:szCs w:val="28"/>
        </w:rPr>
        <w:lastRenderedPageBreak/>
        <w:t>открытости бюджетных данных Саратовская область по итогам 2021 года заняла первое место в Приволжском федеральном округе и четвертое - по России. На региональном уровне осуществляется мониторинг муниципальных районов и городских округов области по уровню открытости бюджетных данных.</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Важным фактором обеспечения открытости и прозрачности в сфере управления общественными финансами является повышение бюджетной грамотности граждан в вопросах формирования и исполнения бюджетов. С этой целью проводится работа по таким направлениям как:</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разработка, издание и распространение информационно-аналитических материалов;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подготовка </w:t>
      </w:r>
      <w:proofErr w:type="spellStart"/>
      <w:r w:rsidRPr="007C3BC4">
        <w:rPr>
          <w:rFonts w:ascii="PT Astra Serif" w:hAnsi="PT Astra Serif"/>
          <w:sz w:val="28"/>
          <w:szCs w:val="28"/>
        </w:rPr>
        <w:t>тьюторов</w:t>
      </w:r>
      <w:proofErr w:type="spellEnd"/>
      <w:r w:rsidRPr="007C3BC4">
        <w:rPr>
          <w:rFonts w:ascii="PT Astra Serif" w:hAnsi="PT Astra Serif"/>
          <w:sz w:val="28"/>
          <w:szCs w:val="28"/>
        </w:rPr>
        <w:t xml:space="preserve"> по бюджетной грамотности;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разработка и реализация образовательных, просветительских и информационных мероприятий по повышению бюджетной грамотности для различных слоев населения: школьников, обучающихся образовательных организаций среднего профессионального и высшего образования, взрослого населения;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организация и проведение обучающих курсов и курсов повышения квалификации для государственных и муниципальных служащих и других групп специалистов региона.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2017 - 2022 годах проведено около тысячи образовательно-просветительских мероприятий, в которых приняли участие свыше 36 тыс. жителей региона, из них 12 тыс. учащихся, 9 тыс. студентов.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С 2017 года в регионе реализуется программа поддержки местных инициатив, предусматривающая предоставление на конкурсной основе бюджетам муниципальных образований субсидий из областного бюджета для финансирования </w:t>
      </w:r>
      <w:proofErr w:type="spellStart"/>
      <w:r w:rsidRPr="007C3BC4">
        <w:rPr>
          <w:rFonts w:ascii="PT Astra Serif" w:hAnsi="PT Astra Serif"/>
          <w:sz w:val="28"/>
          <w:szCs w:val="28"/>
        </w:rPr>
        <w:t>микропроектов</w:t>
      </w:r>
      <w:proofErr w:type="spellEnd"/>
      <w:r w:rsidRPr="007C3BC4">
        <w:rPr>
          <w:rFonts w:ascii="PT Astra Serif" w:hAnsi="PT Astra Serif"/>
          <w:sz w:val="28"/>
          <w:szCs w:val="28"/>
        </w:rPr>
        <w:t>, направленных на решение социальных задач, выбранных населением.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За время реализации в рамках конкурсного отбора инициативных проектов жителями на сходах и собраниях, в которых приняло более 250 тыс. человек, было предложено свыше 1000 проектов. Более 600 проектов прошли конкурсный отбор и были реализованы. Их общая стоимость превысила 700 млн. рублей.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Использование данного механизма предоставляет возможность гражданам участвовать в социально-экономическом развитии территорий, способствует развитию гражданской активности, повышению бюджетной грамотности и внедрению проектного подхода на местном уровне. Кроме того, это способствует повышению эффективности бюджетных расходов за счет привлечения внебюджетных источников для реализации проектов, предложенных гражданами, и созданию условий для их общественного контроля.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lastRenderedPageBreak/>
        <w:t>В рамках работы по автоматизации бюджетного процесса к 2023 году созданы и введены в эксплуатацию три государственные (региональные) информационные системы (</w:t>
      </w:r>
      <w:proofErr w:type="spellStart"/>
      <w:r w:rsidRPr="007C3BC4">
        <w:rPr>
          <w:rFonts w:ascii="PT Astra Serif" w:hAnsi="PT Astra Serif"/>
          <w:sz w:val="28"/>
          <w:szCs w:val="28"/>
        </w:rPr>
        <w:t>РегИС</w:t>
      </w:r>
      <w:proofErr w:type="spellEnd"/>
      <w:r w:rsidRPr="007C3BC4">
        <w:rPr>
          <w:rFonts w:ascii="PT Astra Serif" w:hAnsi="PT Astra Serif"/>
          <w:sz w:val="28"/>
          <w:szCs w:val="28"/>
        </w:rPr>
        <w:t xml:space="preserve">, Веб-Планирование и ЕСУРФ). В порядке </w:t>
      </w:r>
      <w:proofErr w:type="spellStart"/>
      <w:r w:rsidRPr="007C3BC4">
        <w:rPr>
          <w:rFonts w:ascii="PT Astra Serif" w:hAnsi="PT Astra Serif"/>
          <w:sz w:val="28"/>
          <w:szCs w:val="28"/>
        </w:rPr>
        <w:t>импортозамещения</w:t>
      </w:r>
      <w:proofErr w:type="spellEnd"/>
      <w:r w:rsidRPr="007C3BC4">
        <w:rPr>
          <w:rFonts w:ascii="PT Astra Serif" w:hAnsi="PT Astra Serif"/>
          <w:sz w:val="28"/>
          <w:szCs w:val="28"/>
        </w:rPr>
        <w:t xml:space="preserve"> осуществлен перевод ряда информационных систем обеспечения бюджетного процесса и серверного оборудования на отечественное программное обеспечение. Обновлен парк компьютерной техники, серверное оборудование и информационно-телекоммуникационная инфраструктура.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При наличии очевидных положительных результатов эффективное управление общественными финансами в регионе предполагает модернизацию действующих механизмов в целях их адаптации к решению актуальных задач социально-экономического развития.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Одним из важнейших объектов государственного управления является информационная сфера, а ее регулирование признано приоритетной задачей государственного управления. Содержание и смысл государственного управления определяет государственная информационная политика. Важнейшим звеном в системе ее реализации, позволяющей регулировать процессы информационного воздействия в различных сферах жизнедеятельности общества и государства, являются средства массовой информации (СМИ), которые не только отражают сложившиеся настроения населения, но и формируют общественное мнение. Эффективное взаимодействие органов власти и средств массовой информации является одним из основных условий успешной реализации государственной информационной политики.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рамках повышения эффективности государственного управления одними из ключевых задач являются необходимость совершенствования механизмов информирования жителей региона, активизация участия власти в диалоге с представителями гражданского общества.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Программа направлена на обеспечение прав граждан на доступ к информации; обеспечение свободы выбора каналов при получении официальной и социально значимой информации; расширение объемов качественного информационного продукта о социально-экономическом развитии Саратовской области; формирование общественной активности, сохранение и укрепление нравственных ценностей общества, традиций патриотизма и гуманизма, культурного и научного потенциала региона во взаимодействии со средствами массовой коммуникации, на установление полноценного диалога между властью и обществом через СМИ и массовые коммуникации.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На территории Саратовской области программы в сфере информационного партнерства со средствами массовой информации и информационной открытости органов государственной власти области действуют свыше 18 лет.</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За этот период в СМИ и общественных </w:t>
      </w:r>
      <w:proofErr w:type="spellStart"/>
      <w:r w:rsidRPr="007C3BC4">
        <w:rPr>
          <w:rFonts w:ascii="PT Astra Serif" w:hAnsi="PT Astra Serif"/>
          <w:sz w:val="28"/>
          <w:szCs w:val="28"/>
        </w:rPr>
        <w:t>пабликах</w:t>
      </w:r>
      <w:proofErr w:type="spellEnd"/>
      <w:r w:rsidRPr="007C3BC4">
        <w:rPr>
          <w:rFonts w:ascii="PT Astra Serif" w:hAnsi="PT Astra Serif"/>
          <w:sz w:val="28"/>
          <w:szCs w:val="28"/>
        </w:rPr>
        <w:t xml:space="preserve"> области значительно увеличилось количество позитивных материалов, освещающих значимые для </w:t>
      </w:r>
      <w:r w:rsidRPr="007C3BC4">
        <w:rPr>
          <w:rFonts w:ascii="PT Astra Serif" w:hAnsi="PT Astra Serif"/>
          <w:sz w:val="28"/>
          <w:szCs w:val="28"/>
        </w:rPr>
        <w:lastRenderedPageBreak/>
        <w:t xml:space="preserve">населения региона проблемы, пути и способы их решения, нацеленных на защиту государственных и общественных интересов. В средствах массовой коммуникации ведется большая информационно-разъяснительная работа по реализации управленческих решений, что было особенно важно в сложный </w:t>
      </w:r>
      <w:proofErr w:type="spellStart"/>
      <w:r w:rsidRPr="007C3BC4">
        <w:rPr>
          <w:rFonts w:ascii="PT Astra Serif" w:hAnsi="PT Astra Serif"/>
          <w:sz w:val="28"/>
          <w:szCs w:val="28"/>
        </w:rPr>
        <w:t>пандемийный</w:t>
      </w:r>
      <w:proofErr w:type="spellEnd"/>
      <w:r w:rsidRPr="007C3BC4">
        <w:rPr>
          <w:rFonts w:ascii="PT Astra Serif" w:hAnsi="PT Astra Serif"/>
          <w:sz w:val="28"/>
          <w:szCs w:val="28"/>
        </w:rPr>
        <w:t xml:space="preserve"> период, в связи с происходящими событиями, связанными с проводимой нашей страной специальной военной операцией, другими событиями. Также пропагандируется здоровый образ жизни, патриотическая тематика, вопросы охраны семьи и детства.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Только в 2022 году сотрудники ведомственных пресс-служб подготовили и направили в адрес средств массовой информации более 5,6 тыс. пресс-релизов с социально значимой информацией и </w:t>
      </w:r>
      <w:proofErr w:type="gramStart"/>
      <w:r w:rsidRPr="007C3BC4">
        <w:rPr>
          <w:rFonts w:ascii="PT Astra Serif" w:hAnsi="PT Astra Serif"/>
          <w:sz w:val="28"/>
          <w:szCs w:val="28"/>
        </w:rPr>
        <w:t>комментариями</w:t>
      </w:r>
      <w:proofErr w:type="gramEnd"/>
      <w:r w:rsidRPr="007C3BC4">
        <w:rPr>
          <w:rFonts w:ascii="PT Astra Serif" w:hAnsi="PT Astra Serif"/>
          <w:sz w:val="28"/>
          <w:szCs w:val="28"/>
        </w:rPr>
        <w:t xml:space="preserve"> первых лиц, организовали и провели свыше 700 пресс-мероприятий. При участии министерств и ведомств вышло в эфир больше двух тысяч телесюжетов о самых актуальных для жителей региона вопросах, решение которых находится в сфере деятельности Правительства области. Среди востребованных тем - молодежная политика и спорт, культура, здравоохранение, образование, вопросы труда и соцзащиты. Проведено порядка 10 крупных информационно-рекламных кампаний, направленных на патриотическое воспитание, популяризацию демографической политики, профилактику экстремизма и терроризма.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Исполнительные органы области заметно усилили взаимодействие с жителями региона в </w:t>
      </w:r>
      <w:proofErr w:type="gramStart"/>
      <w:r w:rsidRPr="007C3BC4">
        <w:rPr>
          <w:rFonts w:ascii="PT Astra Serif" w:hAnsi="PT Astra Serif"/>
          <w:sz w:val="28"/>
          <w:szCs w:val="28"/>
        </w:rPr>
        <w:t>социальных</w:t>
      </w:r>
      <w:proofErr w:type="gramEnd"/>
      <w:r w:rsidRPr="007C3BC4">
        <w:rPr>
          <w:rFonts w:ascii="PT Astra Serif" w:hAnsi="PT Astra Serif"/>
          <w:sz w:val="28"/>
          <w:szCs w:val="28"/>
        </w:rPr>
        <w:t xml:space="preserve"> медиа. </w:t>
      </w:r>
      <w:proofErr w:type="gramStart"/>
      <w:r w:rsidRPr="007C3BC4">
        <w:rPr>
          <w:rFonts w:ascii="PT Astra Serif" w:hAnsi="PT Astra Serif"/>
          <w:sz w:val="28"/>
          <w:szCs w:val="28"/>
        </w:rPr>
        <w:t>Почти 50 тыс. постов размещено в официальных аккаунтах в 2022 году.</w:t>
      </w:r>
      <w:proofErr w:type="gramEnd"/>
      <w:r w:rsidRPr="007C3BC4">
        <w:rPr>
          <w:rFonts w:ascii="PT Astra Serif" w:hAnsi="PT Astra Serif"/>
          <w:sz w:val="28"/>
          <w:szCs w:val="28"/>
        </w:rPr>
        <w:t xml:space="preserve"> Это в три раза больше, чем годом ранее. На 78,5 процента увеличился охват пользователей страниц органов государственной власти и составил почти 250 тыс. подписчиков (на 1 января 2022 года - 140 тыс. подписчиков). Нарастили число подписчиков в социальных сетях государственные и муниципальные СМИ, на 64 процента выросла аудитория в ИА "Регион 64", на 19 процентов - муниципальных изданий, что составило в совокупности 264 тыс. подписчиков (на 1 января 2022 года - 214 тыс. подписчиков).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Благодаря оказываемой государственной поддержке сохранились все печатные издания, учрежденные органами местного самоуправления, заработная плата работников муниципальных редакций выросла на 15 процентов и приблизилась к средней заработной плате по экономике района.</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 xml:space="preserve">Информационными партнерами Правительства области остаются ведущие областные телерадиоканалы, печатные издания с максимально высокими на территории Саратовской области тиражами, муниципальные газеты, интернет-агентства, региональные и районные </w:t>
      </w:r>
      <w:proofErr w:type="spellStart"/>
      <w:r w:rsidRPr="007C3BC4">
        <w:rPr>
          <w:rFonts w:ascii="PT Astra Serif" w:hAnsi="PT Astra Serif"/>
          <w:sz w:val="28"/>
          <w:szCs w:val="28"/>
        </w:rPr>
        <w:t>паблики</w:t>
      </w:r>
      <w:proofErr w:type="spellEnd"/>
      <w:r w:rsidRPr="007C3BC4">
        <w:rPr>
          <w:rFonts w:ascii="PT Astra Serif" w:hAnsi="PT Astra Serif"/>
          <w:sz w:val="28"/>
          <w:szCs w:val="28"/>
        </w:rPr>
        <w:t xml:space="preserve"> и страницы СМИ и органов власти в социальных сетях.</w:t>
      </w:r>
      <w:proofErr w:type="gramEnd"/>
      <w:r w:rsidRPr="007C3BC4">
        <w:rPr>
          <w:rFonts w:ascii="PT Astra Serif" w:hAnsi="PT Astra Serif"/>
          <w:sz w:val="28"/>
          <w:szCs w:val="28"/>
        </w:rPr>
        <w:t xml:space="preserve"> Таким образом, информация, размещаемая в рамках Программы, имеет максимально широкое распространение на территории Саратовской области.</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 xml:space="preserve">В сфере книгоиздания благодаря господдержке только за последние 5 лет вышло в свет 24 книги социально значимой направленности общим тиражом, превышающим 21 тыс. экземпляров, продолжает ежегодно издаваться тиражом по 1000 экземпляров каждый том Книги Памяти </w:t>
      </w:r>
      <w:r w:rsidRPr="007C3BC4">
        <w:rPr>
          <w:rFonts w:ascii="PT Astra Serif" w:hAnsi="PT Astra Serif"/>
          <w:sz w:val="28"/>
          <w:szCs w:val="28"/>
        </w:rPr>
        <w:lastRenderedPageBreak/>
        <w:t>Саратовской области - в 2022 году издан уже 38-й том Книги Памяти Саратовской области "Они сражались за Родину на фронте и в тылу".</w:t>
      </w:r>
      <w:proofErr w:type="gramEnd"/>
      <w:r w:rsidRPr="007C3BC4">
        <w:rPr>
          <w:rFonts w:ascii="PT Astra Serif" w:hAnsi="PT Astra Serif"/>
          <w:sz w:val="28"/>
          <w:szCs w:val="28"/>
        </w:rPr>
        <w:t xml:space="preserve"> Проводятся профессиональные конкурсы "Лучшие книги года", в которых ежегодно принимают участие свыше 100 книжных изданий и более 20 издателей и авторов.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2022 году Саратовская область уже традиционно вошла в 20 лучших областей, ставших финалистами конкурса "Самый читающий регион России". Немалую роль в этом сыграли и саратовские издатели. Согласно данным Российской книжной палаты по предварительным итогам 2022 года Саратовская область стала третьей в ПФО и девятой в Российской Федерации по общему числу наименований изданных книг и брошюр. Показатели выпуска книг и брошюр в Саратовской области за 9 месяцев 2022 года составили 694 наименования (или 421,2 тыс. экземпляров).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сентябре 2022 года при активном содействии Правительства области прошла уже ставшая регулярной VIII международная выставка-ярмарка "Волжская волна". В книжном фестивале участвовали более 100 экспонентов из 32 субъектов Российской Федерации, в том числе из Москвы, Крыма, Татарстана, Башкирии, Чувашии, Дагестана, а также официальных представителей книжной индустрии Республики Беларусь.</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мае 2022 года дан старт совместному проекту министерства информации и массовых коммуникаций области и Фонда Книги памяти "Электронная Книга Памяти Саратовской области", призванному увековечить имя каждого героя-саратовца, участника Великой Отечественной войны 1941 - 1945 годов, внесшего свой вклад в Победу нашей Родины над фашизмом.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2022 году состоялся первый областной конкурс "Лучший руководитель муниципального издания", аналогов которому нет в России. Конкурс направлен на совершенствование управленческих компетенций муниципальных руководителей, достижение высоких показателей экономической эффективности организаций, распространение лучших организационных и информационных практик. Поощрение деятельности руководителей муниципальных изданий Саратовской области в рамках данного конкурса является одной из мер стимулирующего характера для развития районных СМИ, улучшения качества журналистских материалов.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Развитие районов Саратовской области происходит крайне неравномерно. </w:t>
      </w:r>
      <w:proofErr w:type="gramStart"/>
      <w:r w:rsidRPr="007C3BC4">
        <w:rPr>
          <w:rFonts w:ascii="PT Astra Serif" w:hAnsi="PT Astra Serif"/>
          <w:sz w:val="28"/>
          <w:szCs w:val="28"/>
        </w:rPr>
        <w:t>Уровень и качество жизни населения в отдаленных районах области в целом существенно отстают от уровня жизни в более близких к административному центру области и крупных районах: снижается доступ для населения к образовательным, медицинским, культурным услугам, а также торговым и бытовым услугам, что ведет к росту миграционного оттока населения, утрате освоенности отдаленных территорий.</w:t>
      </w:r>
      <w:proofErr w:type="gramEnd"/>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04">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На территории Саратовской области к отдаленным районам области с </w:t>
      </w:r>
      <w:r w:rsidRPr="007C3BC4">
        <w:rPr>
          <w:rFonts w:ascii="PT Astra Serif" w:hAnsi="PT Astra Serif"/>
          <w:sz w:val="28"/>
          <w:szCs w:val="28"/>
        </w:rPr>
        <w:lastRenderedPageBreak/>
        <w:t>2024 года относят следующие районы:</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Александрово</w:t>
      </w:r>
      <w:proofErr w:type="spellEnd"/>
      <w:r w:rsidRPr="007C3BC4">
        <w:rPr>
          <w:rFonts w:ascii="PT Astra Serif" w:hAnsi="PT Astra Serif"/>
          <w:sz w:val="28"/>
          <w:szCs w:val="28"/>
        </w:rPr>
        <w:t>-Гайский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Аркадакский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Дергачевский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Духовницкий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Ивантеевский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Краснопартизанский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Новоузенский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Озинский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Перелюбский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Пугачевский муниципальный район;</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Романовский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Ртищевский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Самойловский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Турковский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Хвалынский</w:t>
      </w:r>
      <w:proofErr w:type="spellEnd"/>
      <w:r w:rsidRPr="007C3BC4">
        <w:rPr>
          <w:rFonts w:ascii="PT Astra Serif" w:hAnsi="PT Astra Serif"/>
          <w:sz w:val="28"/>
          <w:szCs w:val="28"/>
        </w:rPr>
        <w:t xml:space="preserve"> муниципальный район.</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05">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 xml:space="preserve">Административные центры отдаленных районов находятся на значительном расстоянии от административного центра области (из них самый близкий - </w:t>
      </w:r>
      <w:proofErr w:type="spellStart"/>
      <w:r w:rsidRPr="007C3BC4">
        <w:rPr>
          <w:rFonts w:ascii="PT Astra Serif" w:hAnsi="PT Astra Serif"/>
          <w:sz w:val="28"/>
          <w:szCs w:val="28"/>
        </w:rPr>
        <w:t>Самойловский</w:t>
      </w:r>
      <w:proofErr w:type="spellEnd"/>
      <w:r w:rsidRPr="007C3BC4">
        <w:rPr>
          <w:rFonts w:ascii="PT Astra Serif" w:hAnsi="PT Astra Serif"/>
          <w:sz w:val="28"/>
          <w:szCs w:val="28"/>
        </w:rPr>
        <w:t xml:space="preserve"> (220 км), самый дальний - </w:t>
      </w:r>
      <w:proofErr w:type="spellStart"/>
      <w:r w:rsidRPr="007C3BC4">
        <w:rPr>
          <w:rFonts w:ascii="PT Astra Serif" w:hAnsi="PT Astra Serif"/>
          <w:sz w:val="28"/>
          <w:szCs w:val="28"/>
        </w:rPr>
        <w:t>Перелюбский</w:t>
      </w:r>
      <w:proofErr w:type="spellEnd"/>
      <w:r w:rsidRPr="007C3BC4">
        <w:rPr>
          <w:rFonts w:ascii="PT Astra Serif" w:hAnsi="PT Astra Serif"/>
          <w:sz w:val="28"/>
          <w:szCs w:val="28"/>
        </w:rPr>
        <w:t xml:space="preserve"> (362 км).</w:t>
      </w:r>
      <w:proofErr w:type="gramEnd"/>
      <w:r w:rsidRPr="007C3BC4">
        <w:rPr>
          <w:rFonts w:ascii="PT Astra Serif" w:hAnsi="PT Astra Serif"/>
          <w:sz w:val="28"/>
          <w:szCs w:val="28"/>
        </w:rPr>
        <w:t xml:space="preserve"> </w:t>
      </w:r>
      <w:proofErr w:type="gramStart"/>
      <w:r w:rsidRPr="007C3BC4">
        <w:rPr>
          <w:rFonts w:ascii="PT Astra Serif" w:hAnsi="PT Astra Serif"/>
          <w:sz w:val="28"/>
          <w:szCs w:val="28"/>
        </w:rPr>
        <w:t xml:space="preserve">Районы имеют большую площадь при низкой численности населения (самая высокая плотность населения - в </w:t>
      </w:r>
      <w:proofErr w:type="spellStart"/>
      <w:r w:rsidRPr="007C3BC4">
        <w:rPr>
          <w:rFonts w:ascii="PT Astra Serif" w:hAnsi="PT Astra Serif"/>
          <w:sz w:val="28"/>
          <w:szCs w:val="28"/>
        </w:rPr>
        <w:t>Ртищевском</w:t>
      </w:r>
      <w:proofErr w:type="spellEnd"/>
      <w:r w:rsidRPr="007C3BC4">
        <w:rPr>
          <w:rFonts w:ascii="PT Astra Serif" w:hAnsi="PT Astra Serif"/>
          <w:sz w:val="28"/>
          <w:szCs w:val="28"/>
        </w:rPr>
        <w:t xml:space="preserve"> районе (22,3 жителя на 1 кв. км), самая низкая - в </w:t>
      </w:r>
      <w:proofErr w:type="spellStart"/>
      <w:r w:rsidRPr="007C3BC4">
        <w:rPr>
          <w:rFonts w:ascii="PT Astra Serif" w:hAnsi="PT Astra Serif"/>
          <w:sz w:val="28"/>
          <w:szCs w:val="28"/>
        </w:rPr>
        <w:t>Дергачевском</w:t>
      </w:r>
      <w:proofErr w:type="spellEnd"/>
      <w:r w:rsidRPr="007C3BC4">
        <w:rPr>
          <w:rFonts w:ascii="PT Astra Serif" w:hAnsi="PT Astra Serif"/>
          <w:sz w:val="28"/>
          <w:szCs w:val="28"/>
        </w:rPr>
        <w:t xml:space="preserve"> и </w:t>
      </w:r>
      <w:proofErr w:type="spellStart"/>
      <w:r w:rsidRPr="007C3BC4">
        <w:rPr>
          <w:rFonts w:ascii="PT Astra Serif" w:hAnsi="PT Astra Serif"/>
          <w:sz w:val="28"/>
          <w:szCs w:val="28"/>
        </w:rPr>
        <w:t>Озинском</w:t>
      </w:r>
      <w:proofErr w:type="spellEnd"/>
      <w:r w:rsidRPr="007C3BC4">
        <w:rPr>
          <w:rFonts w:ascii="PT Astra Serif" w:hAnsi="PT Astra Serif"/>
          <w:sz w:val="28"/>
          <w:szCs w:val="28"/>
        </w:rPr>
        <w:t xml:space="preserve"> районах (3,7 жителя на 1 кв. км).</w:t>
      </w:r>
      <w:proofErr w:type="gramEnd"/>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06">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В целях повышения уровня жизни населения на территориях 7 отдаленных районов (</w:t>
      </w:r>
      <w:proofErr w:type="spellStart"/>
      <w:r w:rsidRPr="007C3BC4">
        <w:rPr>
          <w:rFonts w:ascii="PT Astra Serif" w:hAnsi="PT Astra Serif"/>
          <w:sz w:val="28"/>
          <w:szCs w:val="28"/>
        </w:rPr>
        <w:t>Александрово</w:t>
      </w:r>
      <w:proofErr w:type="spellEnd"/>
      <w:r w:rsidRPr="007C3BC4">
        <w:rPr>
          <w:rFonts w:ascii="PT Astra Serif" w:hAnsi="PT Astra Serif"/>
          <w:sz w:val="28"/>
          <w:szCs w:val="28"/>
        </w:rPr>
        <w:t xml:space="preserve">-Гайский, </w:t>
      </w:r>
      <w:proofErr w:type="spellStart"/>
      <w:r w:rsidRPr="007C3BC4">
        <w:rPr>
          <w:rFonts w:ascii="PT Astra Serif" w:hAnsi="PT Astra Serif"/>
          <w:sz w:val="28"/>
          <w:szCs w:val="28"/>
        </w:rPr>
        <w:t>Ивантеевский</w:t>
      </w:r>
      <w:proofErr w:type="spellEnd"/>
      <w:r w:rsidRPr="007C3BC4">
        <w:rPr>
          <w:rFonts w:ascii="PT Astra Serif" w:hAnsi="PT Astra Serif"/>
          <w:sz w:val="28"/>
          <w:szCs w:val="28"/>
        </w:rPr>
        <w:t xml:space="preserve">, </w:t>
      </w:r>
      <w:proofErr w:type="spellStart"/>
      <w:r w:rsidRPr="007C3BC4">
        <w:rPr>
          <w:rFonts w:ascii="PT Astra Serif" w:hAnsi="PT Astra Serif"/>
          <w:sz w:val="28"/>
          <w:szCs w:val="28"/>
        </w:rPr>
        <w:t>Озинский</w:t>
      </w:r>
      <w:proofErr w:type="spellEnd"/>
      <w:r w:rsidRPr="007C3BC4">
        <w:rPr>
          <w:rFonts w:ascii="PT Astra Serif" w:hAnsi="PT Astra Serif"/>
          <w:sz w:val="28"/>
          <w:szCs w:val="28"/>
        </w:rPr>
        <w:t xml:space="preserve">, </w:t>
      </w:r>
      <w:proofErr w:type="spellStart"/>
      <w:r w:rsidRPr="007C3BC4">
        <w:rPr>
          <w:rFonts w:ascii="PT Astra Serif" w:hAnsi="PT Astra Serif"/>
          <w:sz w:val="28"/>
          <w:szCs w:val="28"/>
        </w:rPr>
        <w:t>Перелюбский</w:t>
      </w:r>
      <w:proofErr w:type="spellEnd"/>
      <w:r w:rsidRPr="007C3BC4">
        <w:rPr>
          <w:rFonts w:ascii="PT Astra Serif" w:hAnsi="PT Astra Serif"/>
          <w:sz w:val="28"/>
          <w:szCs w:val="28"/>
        </w:rPr>
        <w:t xml:space="preserve">, Романовский, </w:t>
      </w:r>
      <w:proofErr w:type="spellStart"/>
      <w:r w:rsidRPr="007C3BC4">
        <w:rPr>
          <w:rFonts w:ascii="PT Astra Serif" w:hAnsi="PT Astra Serif"/>
          <w:sz w:val="28"/>
          <w:szCs w:val="28"/>
        </w:rPr>
        <w:t>Самойловский</w:t>
      </w:r>
      <w:proofErr w:type="spellEnd"/>
      <w:r w:rsidRPr="007C3BC4">
        <w:rPr>
          <w:rFonts w:ascii="PT Astra Serif" w:hAnsi="PT Astra Serif"/>
          <w:sz w:val="28"/>
          <w:szCs w:val="28"/>
        </w:rPr>
        <w:t xml:space="preserve">, </w:t>
      </w:r>
      <w:proofErr w:type="spellStart"/>
      <w:r w:rsidRPr="007C3BC4">
        <w:rPr>
          <w:rFonts w:ascii="PT Astra Serif" w:hAnsi="PT Astra Serif"/>
          <w:sz w:val="28"/>
          <w:szCs w:val="28"/>
        </w:rPr>
        <w:t>Турковский</w:t>
      </w:r>
      <w:proofErr w:type="spellEnd"/>
      <w:r w:rsidRPr="007C3BC4">
        <w:rPr>
          <w:rFonts w:ascii="PT Astra Serif" w:hAnsi="PT Astra Serif"/>
          <w:sz w:val="28"/>
          <w:szCs w:val="28"/>
        </w:rPr>
        <w:t xml:space="preserve">) реализовывалась Комплексная </w:t>
      </w:r>
      <w:hyperlink r:id="rId107">
        <w:r w:rsidRPr="007C3BC4">
          <w:rPr>
            <w:rFonts w:ascii="PT Astra Serif" w:hAnsi="PT Astra Serif"/>
            <w:sz w:val="28"/>
            <w:szCs w:val="28"/>
          </w:rPr>
          <w:t>программа</w:t>
        </w:r>
      </w:hyperlink>
      <w:r w:rsidRPr="007C3BC4">
        <w:rPr>
          <w:rFonts w:ascii="PT Astra Serif" w:hAnsi="PT Astra Serif"/>
          <w:sz w:val="28"/>
          <w:szCs w:val="28"/>
        </w:rPr>
        <w:t xml:space="preserve"> развития отдаленных районов Саратовской области на 2019 - 2021 годы, утвержденная постановлением Правительства Саратовской области от 6 февраля 2019 года N 81-П, а также </w:t>
      </w:r>
      <w:hyperlink r:id="rId108">
        <w:r w:rsidRPr="007C3BC4">
          <w:rPr>
            <w:rFonts w:ascii="PT Astra Serif" w:hAnsi="PT Astra Serif"/>
            <w:sz w:val="28"/>
            <w:szCs w:val="28"/>
          </w:rPr>
          <w:t>программа</w:t>
        </w:r>
      </w:hyperlink>
      <w:r w:rsidRPr="007C3BC4">
        <w:rPr>
          <w:rFonts w:ascii="PT Astra Serif" w:hAnsi="PT Astra Serif"/>
          <w:sz w:val="28"/>
          <w:szCs w:val="28"/>
        </w:rPr>
        <w:t xml:space="preserve"> развития отдаленных районов Саратовской области на 2022 - 2024 годы, утвержденная постановлением Правительства Саратовской области от</w:t>
      </w:r>
      <w:proofErr w:type="gramEnd"/>
      <w:r w:rsidRPr="007C3BC4">
        <w:rPr>
          <w:rFonts w:ascii="PT Astra Serif" w:hAnsi="PT Astra Serif"/>
          <w:sz w:val="28"/>
          <w:szCs w:val="28"/>
        </w:rPr>
        <w:t xml:space="preserve"> 10 ноября 2021 года N 965-П.</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09">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w:t>
      </w:r>
      <w:r w:rsidRPr="007C3BC4">
        <w:rPr>
          <w:rFonts w:ascii="PT Astra Serif" w:hAnsi="PT Astra Serif"/>
          <w:sz w:val="28"/>
          <w:szCs w:val="28"/>
        </w:rPr>
        <w:lastRenderedPageBreak/>
        <w:t>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Численность населения рассматриваемых территорий составляет 306,1 тыс. населения или 13 процентов от общего числа жителей области. Демографическая характеристика крайне неоднородна. В структуре населения наименьшая доля детского населения зарегистрирована в </w:t>
      </w:r>
      <w:proofErr w:type="spellStart"/>
      <w:r w:rsidRPr="007C3BC4">
        <w:rPr>
          <w:rFonts w:ascii="PT Astra Serif" w:hAnsi="PT Astra Serif"/>
          <w:sz w:val="28"/>
          <w:szCs w:val="28"/>
        </w:rPr>
        <w:t>Турковском</w:t>
      </w:r>
      <w:proofErr w:type="spellEnd"/>
      <w:r w:rsidRPr="007C3BC4">
        <w:rPr>
          <w:rFonts w:ascii="PT Astra Serif" w:hAnsi="PT Astra Serif"/>
          <w:sz w:val="28"/>
          <w:szCs w:val="28"/>
        </w:rPr>
        <w:t xml:space="preserve"> районе (14,8 процента при </w:t>
      </w:r>
      <w:proofErr w:type="spellStart"/>
      <w:r w:rsidRPr="007C3BC4">
        <w:rPr>
          <w:rFonts w:ascii="PT Astra Serif" w:hAnsi="PT Astra Serif"/>
          <w:sz w:val="28"/>
          <w:szCs w:val="28"/>
        </w:rPr>
        <w:t>среднеобластном</w:t>
      </w:r>
      <w:proofErr w:type="spellEnd"/>
      <w:r w:rsidRPr="007C3BC4">
        <w:rPr>
          <w:rFonts w:ascii="PT Astra Serif" w:hAnsi="PT Astra Serif"/>
          <w:sz w:val="28"/>
          <w:szCs w:val="28"/>
        </w:rPr>
        <w:t xml:space="preserve"> уровне 17,5 процента), наибольший удельный вес лиц старше трудоспособного возраста приходится также на </w:t>
      </w:r>
      <w:proofErr w:type="spellStart"/>
      <w:r w:rsidRPr="007C3BC4">
        <w:rPr>
          <w:rFonts w:ascii="PT Astra Serif" w:hAnsi="PT Astra Serif"/>
          <w:sz w:val="28"/>
          <w:szCs w:val="28"/>
        </w:rPr>
        <w:t>Турковский</w:t>
      </w:r>
      <w:proofErr w:type="spellEnd"/>
      <w:r w:rsidRPr="007C3BC4">
        <w:rPr>
          <w:rFonts w:ascii="PT Astra Serif" w:hAnsi="PT Astra Serif"/>
          <w:sz w:val="28"/>
          <w:szCs w:val="28"/>
        </w:rPr>
        <w:t xml:space="preserve"> район (24,3 процента при </w:t>
      </w:r>
      <w:proofErr w:type="spellStart"/>
      <w:r w:rsidRPr="007C3BC4">
        <w:rPr>
          <w:rFonts w:ascii="PT Astra Serif" w:hAnsi="PT Astra Serif"/>
          <w:sz w:val="28"/>
          <w:szCs w:val="28"/>
        </w:rPr>
        <w:t>среднеобластном</w:t>
      </w:r>
      <w:proofErr w:type="spellEnd"/>
      <w:r w:rsidRPr="007C3BC4">
        <w:rPr>
          <w:rFonts w:ascii="PT Astra Serif" w:hAnsi="PT Astra Serif"/>
          <w:sz w:val="28"/>
          <w:szCs w:val="28"/>
        </w:rPr>
        <w:t xml:space="preserve"> уровне 18,3 процента). В Романовском районе регистрируется крайне низкий показатель рождаемости - 3,4 человека на 1000 населения при </w:t>
      </w:r>
      <w:proofErr w:type="spellStart"/>
      <w:r w:rsidRPr="007C3BC4">
        <w:rPr>
          <w:rFonts w:ascii="PT Astra Serif" w:hAnsi="PT Astra Serif"/>
          <w:sz w:val="28"/>
          <w:szCs w:val="28"/>
        </w:rPr>
        <w:t>среднеобластном</w:t>
      </w:r>
      <w:proofErr w:type="spellEnd"/>
      <w:r w:rsidRPr="007C3BC4">
        <w:rPr>
          <w:rFonts w:ascii="PT Astra Serif" w:hAnsi="PT Astra Serif"/>
          <w:sz w:val="28"/>
          <w:szCs w:val="28"/>
        </w:rPr>
        <w:t xml:space="preserve"> уровне 6,7 человека. Наибольший показатель смертности отмечается в </w:t>
      </w:r>
      <w:proofErr w:type="spellStart"/>
      <w:r w:rsidRPr="007C3BC4">
        <w:rPr>
          <w:rFonts w:ascii="PT Astra Serif" w:hAnsi="PT Astra Serif"/>
          <w:sz w:val="28"/>
          <w:szCs w:val="28"/>
        </w:rPr>
        <w:t>Аркадакском</w:t>
      </w:r>
      <w:proofErr w:type="spellEnd"/>
      <w:r w:rsidRPr="007C3BC4">
        <w:rPr>
          <w:rFonts w:ascii="PT Astra Serif" w:hAnsi="PT Astra Serif"/>
          <w:sz w:val="28"/>
          <w:szCs w:val="28"/>
        </w:rPr>
        <w:t xml:space="preserve"> районе - 19,9 человека при 14,1 человека на 1000 населения по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w:t>
      </w:r>
      <w:proofErr w:type="gramStart"/>
      <w:r w:rsidRPr="007C3BC4">
        <w:rPr>
          <w:rFonts w:ascii="PT Astra Serif" w:hAnsi="PT Astra Serif"/>
          <w:sz w:val="28"/>
          <w:szCs w:val="28"/>
        </w:rPr>
        <w:t>ч</w:t>
      </w:r>
      <w:proofErr w:type="gramEnd"/>
      <w:r w:rsidRPr="007C3BC4">
        <w:rPr>
          <w:rFonts w:ascii="PT Astra Serif" w:hAnsi="PT Astra Serif"/>
          <w:sz w:val="28"/>
          <w:szCs w:val="28"/>
        </w:rPr>
        <w:t xml:space="preserve">асть введена </w:t>
      </w:r>
      <w:hyperlink r:id="rId110">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Несмотря на благоприятные тенденции в работе отдельных видов транспорта транспортная система в области не в полной мере отвечает существующим потребностям и перспективам развития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11">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Несбалансированное и несогласованное развитие отдельных видов транспорта в условиях ограниченности инвестиционных ресурсов привело к их нерациональному соотношению в транспортном балансе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12">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Неравномерность развития транспортной инфраструктуры на муниципальном уровне ограничивает развитие единого экономического пространства и не позволяет в полной мере осваивать ресурсы районов.</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13">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Развитие транспортной системы в отдаленных районах области является основным и первостепенным условием для обеспечения жизнедеятельности населения, а также для функционирования основных отраслей экономики.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14">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Транспортная доступность населенного пункта по отношению к основным центрам экономического роста, обеспеченность различными видами транспорта и разнообразием его сочетаний является одним из важнейших факторов, определяющих его социально-экономическое положение и развитие.</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15">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В целях выполнения задачи по обеспечению транспортного </w:t>
      </w:r>
      <w:r w:rsidRPr="007C3BC4">
        <w:rPr>
          <w:rFonts w:ascii="PT Astra Serif" w:hAnsi="PT Astra Serif"/>
          <w:sz w:val="28"/>
          <w:szCs w:val="28"/>
        </w:rPr>
        <w:lastRenderedPageBreak/>
        <w:t>обслуживания населения отдаленных районов области планируется организовать транспортное обслуживание населения автомобильным транспортом по регулируемым тарифам на межмуниципальных маршрутах.</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(часть введена </w:t>
      </w:r>
      <w:hyperlink r:id="rId116">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 от 07.06.2024 N 493-П)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 xml:space="preserve">2. Описание приоритетов и целей </w:t>
      </w:r>
      <w:proofErr w:type="gramStart"/>
      <w:r w:rsidRPr="007C3BC4">
        <w:rPr>
          <w:rFonts w:ascii="PT Astra Serif" w:hAnsi="PT Astra Serif"/>
          <w:sz w:val="28"/>
          <w:szCs w:val="28"/>
        </w:rPr>
        <w:t>государственной</w:t>
      </w:r>
      <w:proofErr w:type="gramEnd"/>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политики в сфере реализации государственной программы</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 xml:space="preserve">Саратовской области "Развитие </w:t>
      </w:r>
      <w:proofErr w:type="gramStart"/>
      <w:r w:rsidRPr="007C3BC4">
        <w:rPr>
          <w:rFonts w:ascii="PT Astra Serif" w:hAnsi="PT Astra Serif"/>
          <w:sz w:val="28"/>
          <w:szCs w:val="28"/>
        </w:rPr>
        <w:t>государственного</w:t>
      </w:r>
      <w:proofErr w:type="gramEnd"/>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и муниципального управления"</w:t>
      </w:r>
    </w:p>
    <w:p w:rsidR="007C3BC4" w:rsidRPr="007C3BC4" w:rsidRDefault="007C3BC4">
      <w:pPr>
        <w:pStyle w:val="ConsPlusNormal"/>
        <w:jc w:val="center"/>
        <w:rPr>
          <w:rFonts w:ascii="PT Astra Serif" w:hAnsi="PT Astra Serif"/>
          <w:sz w:val="28"/>
          <w:szCs w:val="28"/>
        </w:rPr>
      </w:pPr>
    </w:p>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 xml:space="preserve">(в ред. </w:t>
      </w:r>
      <w:hyperlink r:id="rId117">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w:t>
      </w:r>
      <w:proofErr w:type="gramEnd"/>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от 15.08.2025 N 635-П)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Система целеполагания и задачи Программы сформированы с учетом реализации конституционного принципа единства публичной власти, приоритетных направлений в сфере развития системы местного самоуправления и направлены на создание комфортной и современной среды обитания каждого человека вне зависимости от его места жительства.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Определены приоритеты Программы.</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Цель 1: развитие системы государственного управления и местного самоуправления.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Цель 2: обеспечение долгосрочной устойчивости и сбалансированности бюджетной системы региона, создание равных условий для исполнения расходных обязательств муниципальных образований, повышение эффективности бюджетных расходов.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Цель 3: обеспечение населения Саратовской области официальной информацией.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Цель 4: сохранение человеческого потенциала отдаленных районов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рамках обеспечения достижения поставленных целей предусматривается решение основных задач:</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содействие в решении вопросов местного значения, развитии организационных основ, повышении открытости местного самоуправления и межмуниципального сотрудничества;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материально-техническое, транспортное, информационно-коммуникационное обеспечение в установленном порядке деятельности Губернатора области, Правительства области, иных органов государственной власти области и государственных органов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поддержка развития кадрового потенциала исполнительных органов области и местного самоуправления;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lastRenderedPageBreak/>
        <w:t>развитие кадрового потенциала государственного управления;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создание условий для развития инициативного бюджетирования в Саратовской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обеспечение ежегодного предоставления и распределения межбюджетных трансфертов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сопровождение информационных </w:t>
      </w:r>
      <w:proofErr w:type="gramStart"/>
      <w:r w:rsidRPr="007C3BC4">
        <w:rPr>
          <w:rFonts w:ascii="PT Astra Serif" w:hAnsi="PT Astra Serif"/>
          <w:sz w:val="28"/>
          <w:szCs w:val="28"/>
        </w:rPr>
        <w:t>систем бюджетных правоотношений министерства финансов Саратовской области</w:t>
      </w:r>
      <w:proofErr w:type="gramEnd"/>
      <w:r w:rsidRPr="007C3BC4">
        <w:rPr>
          <w:rFonts w:ascii="PT Astra Serif" w:hAnsi="PT Astra Serif"/>
          <w:sz w:val="28"/>
          <w:szCs w:val="28"/>
        </w:rPr>
        <w:t xml:space="preserve"> в целях поддержания качественного уровня управления государственными финансами;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повышение информированности жителей о возможностях участия в вопросах формирования и исполнения бюджета;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обеспечение интересов Саратовской области как заемщика;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повышение доступности социально значимой информации;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обеспечение информационной открытости органов государственной власти;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обеспечение транспортного обслуживания населения отдаленных районов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улучшение качества среды для жизни в крупнейших отдаленных малонаселенных районах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Для достижения указанных целей и приоритетов Программы включены следующие направления (подпрограммы) реализации: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подпрограмма 1 "Развитие местного самоуправления в Саратовской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подпрограмма 2 "Создание условий для реализации установленных полномочий (функций) управления делами Правительства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подпрограмма 3 "О дополнительном профессиональном образовании управленческих кадров Саратовской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подпрограмма 4 "Управление региональными финансами Саратовской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подпрограмма 5 "Информационная открытость органов государственной власти";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подпрограмма 6 "Развитие отдаленных районов Саратовской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подпрограмма 7 "Развитие крупнейших отдаленных малонаселенных муниципальных образований Саратовской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Паспорт</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lastRenderedPageBreak/>
        <w:t>государственной программы Саратовской области</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"Развитие государственного и муниципального управления"</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 силу с 28 декабря 2024 года. - </w:t>
      </w:r>
      <w:hyperlink r:id="rId118">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28.12.2024 N 1116-П.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Подпрограмма 1 "Развитие местного самоуправления</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в Саратовской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Утратила силу с 28 декабря 2024 года. - </w:t>
      </w:r>
      <w:hyperlink r:id="rId119">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28.12.2024 N 1116-П.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Подпрограмма 2 "Создание условий для реализации</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установленных полномочий (функций) управления делами</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Правительства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Утратила силу с 28 декабря 2024 года. - </w:t>
      </w:r>
      <w:hyperlink r:id="rId120">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28.12.2024 N 1116-П.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 xml:space="preserve">Подпрограмма 4 "О </w:t>
      </w:r>
      <w:proofErr w:type="gramStart"/>
      <w:r w:rsidRPr="007C3BC4">
        <w:rPr>
          <w:rFonts w:ascii="PT Astra Serif" w:hAnsi="PT Astra Serif"/>
          <w:sz w:val="28"/>
          <w:szCs w:val="28"/>
        </w:rPr>
        <w:t>дополнительном</w:t>
      </w:r>
      <w:proofErr w:type="gramEnd"/>
      <w:r w:rsidRPr="007C3BC4">
        <w:rPr>
          <w:rFonts w:ascii="PT Astra Serif" w:hAnsi="PT Astra Serif"/>
          <w:sz w:val="28"/>
          <w:szCs w:val="28"/>
        </w:rPr>
        <w:t xml:space="preserve"> профессиональном</w:t>
      </w:r>
    </w:p>
    <w:p w:rsidR="007C3BC4" w:rsidRPr="007C3BC4" w:rsidRDefault="007C3BC4">
      <w:pPr>
        <w:pStyle w:val="ConsPlusTitle"/>
        <w:jc w:val="center"/>
        <w:rPr>
          <w:rFonts w:ascii="PT Astra Serif" w:hAnsi="PT Astra Serif"/>
          <w:sz w:val="28"/>
          <w:szCs w:val="28"/>
        </w:rPr>
      </w:pPr>
      <w:proofErr w:type="gramStart"/>
      <w:r w:rsidRPr="007C3BC4">
        <w:rPr>
          <w:rFonts w:ascii="PT Astra Serif" w:hAnsi="PT Astra Serif"/>
          <w:sz w:val="28"/>
          <w:szCs w:val="28"/>
        </w:rPr>
        <w:t>образовании</w:t>
      </w:r>
      <w:proofErr w:type="gramEnd"/>
      <w:r w:rsidRPr="007C3BC4">
        <w:rPr>
          <w:rFonts w:ascii="PT Astra Serif" w:hAnsi="PT Astra Serif"/>
          <w:sz w:val="28"/>
          <w:szCs w:val="28"/>
        </w:rPr>
        <w:t xml:space="preserve"> управленческих кадров Саратовской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Утратила силу с 28 декабря 2024 года. - </w:t>
      </w:r>
      <w:hyperlink r:id="rId121">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28.12.2024 N 1116-П.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Подпрограмма 5 "Управление региональными финансами</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Саратовской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Утратила силу с 28 декабря 2024 года. - </w:t>
      </w:r>
      <w:hyperlink r:id="rId122">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28.12.2024 N 1116-П.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Подпрограмма 6 "Информационная открытость органов</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государственной власти"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Утратила силу с 28 декабря 2024 года. - </w:t>
      </w:r>
      <w:hyperlink r:id="rId123">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28.12.2024 N 1116-П.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outlineLvl w:val="1"/>
        <w:rPr>
          <w:rFonts w:ascii="PT Astra Serif" w:hAnsi="PT Astra Serif"/>
          <w:sz w:val="28"/>
          <w:szCs w:val="28"/>
        </w:rPr>
      </w:pPr>
      <w:r w:rsidRPr="007C3BC4">
        <w:rPr>
          <w:rFonts w:ascii="PT Astra Serif" w:hAnsi="PT Astra Serif"/>
          <w:sz w:val="28"/>
          <w:szCs w:val="28"/>
        </w:rPr>
        <w:t>Подпрограмма 7 "Развитие отдаленных районов области"</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Паспорт комплекса процессных мероприятий</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"Развитие транспортного обслуживания жителей отдаленных</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районов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Утратила силу с 28 декабря 2024 года. - </w:t>
      </w:r>
      <w:hyperlink r:id="rId124">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28.12.2024 N 1116-П.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1"/>
        <w:rPr>
          <w:rFonts w:ascii="PT Astra Serif" w:hAnsi="PT Astra Serif"/>
          <w:sz w:val="28"/>
          <w:szCs w:val="28"/>
        </w:rPr>
      </w:pPr>
      <w:hyperlink r:id="rId125">
        <w:r w:rsidRPr="007C3BC4">
          <w:rPr>
            <w:rFonts w:ascii="PT Astra Serif" w:hAnsi="PT Astra Serif"/>
            <w:sz w:val="28"/>
            <w:szCs w:val="28"/>
          </w:rPr>
          <w:t>Приложение N 1</w:t>
        </w:r>
      </w:hyperlink>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государственной программе</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Саратовской области</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"Развитие государственного и муниципального управления"</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ПОЛОЖЕНИЕ</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О ПРЕДОСТАВЛЕНИИ И РАСПРЕДЕЛЕНИИ СУБСИДИИ БЮДЖЕТАМ</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МУНИЦИПАЛЬНЫХ РАЙОНОВ, ГОРОДСКИХ ОКРУГОВ И ПОСЕЛЕНИЙ ОБЛАСТИ</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НА ОБУСТРОЙСТВО И ВОССТАНОВЛЕНИЕ ВОИНСКИХ ЗАХОРОНЕНИЙ,</w:t>
      </w:r>
    </w:p>
    <w:p w:rsidR="007C3BC4" w:rsidRPr="007C3BC4" w:rsidRDefault="007C3BC4">
      <w:pPr>
        <w:pStyle w:val="ConsPlusTitle"/>
        <w:jc w:val="center"/>
        <w:rPr>
          <w:rFonts w:ascii="PT Astra Serif" w:hAnsi="PT Astra Serif"/>
          <w:sz w:val="28"/>
          <w:szCs w:val="28"/>
        </w:rPr>
      </w:pPr>
      <w:proofErr w:type="gramStart"/>
      <w:r w:rsidRPr="007C3BC4">
        <w:rPr>
          <w:rFonts w:ascii="PT Astra Serif" w:hAnsi="PT Astra Serif"/>
          <w:sz w:val="28"/>
          <w:szCs w:val="28"/>
        </w:rPr>
        <w:t>НАХОДЯЩИХСЯ</w:t>
      </w:r>
      <w:proofErr w:type="gramEnd"/>
      <w:r w:rsidRPr="007C3BC4">
        <w:rPr>
          <w:rFonts w:ascii="PT Astra Serif" w:hAnsi="PT Astra Serif"/>
          <w:sz w:val="28"/>
          <w:szCs w:val="28"/>
        </w:rPr>
        <w:t xml:space="preserve"> В ГОСУДАРСТВЕННОЙ (МУНИЦИПАЛЬНОЙ) СОБСТВЕННОСТИ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Утратило силу с 5 февраля 2026 года. - </w:t>
      </w:r>
      <w:hyperlink r:id="rId126">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05.02.2026 N 54-П.</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1"/>
        <w:rPr>
          <w:rFonts w:ascii="PT Astra Serif" w:hAnsi="PT Astra Serif"/>
          <w:sz w:val="28"/>
          <w:szCs w:val="28"/>
        </w:rPr>
      </w:pPr>
      <w:r w:rsidRPr="007C3BC4">
        <w:rPr>
          <w:rFonts w:ascii="PT Astra Serif" w:hAnsi="PT Astra Serif"/>
          <w:sz w:val="28"/>
          <w:szCs w:val="28"/>
        </w:rPr>
        <w:t>Приложение N 2</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государственной программе</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Саратовской области</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"Развитие государственного и муниципального управления"</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СТРУКТУРА ГОСУДАРСТВЕННОЙ ПРОГРАММЫ</w:t>
      </w:r>
    </w:p>
    <w:p w:rsidR="007C3BC4" w:rsidRPr="007C3BC4" w:rsidRDefault="007C3BC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C3BC4" w:rsidRPr="007C3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Список изменяющих документов</w:t>
            </w:r>
          </w:p>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 xml:space="preserve">(введена </w:t>
            </w:r>
            <w:hyperlink r:id="rId127">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w:t>
            </w:r>
            <w:proofErr w:type="gramEnd"/>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от 28.12.2024 N 1116-П;</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в ред. постановлений Правительства Саратовской области</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29.01.2025 </w:t>
            </w:r>
            <w:hyperlink r:id="rId128">
              <w:r w:rsidRPr="007C3BC4">
                <w:rPr>
                  <w:rFonts w:ascii="PT Astra Serif" w:hAnsi="PT Astra Serif"/>
                  <w:sz w:val="28"/>
                  <w:szCs w:val="28"/>
                </w:rPr>
                <w:t>N 55-П</w:t>
              </w:r>
            </w:hyperlink>
            <w:r w:rsidRPr="007C3BC4">
              <w:rPr>
                <w:rFonts w:ascii="PT Astra Serif" w:hAnsi="PT Astra Serif"/>
                <w:sz w:val="28"/>
                <w:szCs w:val="28"/>
              </w:rPr>
              <w:t xml:space="preserve">, от 15.08.2025 </w:t>
            </w:r>
            <w:hyperlink r:id="rId129">
              <w:r w:rsidRPr="007C3BC4">
                <w:rPr>
                  <w:rFonts w:ascii="PT Astra Serif" w:hAnsi="PT Astra Serif"/>
                  <w:sz w:val="28"/>
                  <w:szCs w:val="28"/>
                </w:rPr>
                <w:t>N 635-П</w:t>
              </w:r>
            </w:hyperlink>
            <w:r w:rsidRPr="007C3BC4">
              <w:rPr>
                <w:rFonts w:ascii="PT Astra Serif" w:hAnsi="PT Astra Serif"/>
                <w:sz w:val="28"/>
                <w:szCs w:val="28"/>
              </w:rPr>
              <w:t xml:space="preserve">, от 05.02.2026 </w:t>
            </w:r>
            <w:hyperlink r:id="rId130">
              <w:r w:rsidRPr="007C3BC4">
                <w:rPr>
                  <w:rFonts w:ascii="PT Astra Serif" w:hAnsi="PT Astra Serif"/>
                  <w:sz w:val="28"/>
                  <w:szCs w:val="28"/>
                </w:rPr>
                <w:t>N 54-П</w:t>
              </w:r>
            </w:hyperlink>
            <w:r w:rsidRPr="007C3BC4">
              <w:rPr>
                <w:rFonts w:ascii="PT Astra Serif" w:hAnsi="PT Astra Serif"/>
                <w:sz w:val="28"/>
                <w:szCs w:val="28"/>
              </w:rPr>
              <w:t>,</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от 23.06.2026 </w:t>
            </w:r>
            <w:hyperlink r:id="rId131">
              <w:r w:rsidRPr="007C3BC4">
                <w:rPr>
                  <w:rFonts w:ascii="PT Astra Serif" w:hAnsi="PT Astra Serif"/>
                  <w:sz w:val="28"/>
                  <w:szCs w:val="28"/>
                </w:rPr>
                <w:t>N 479-П</w:t>
              </w:r>
            </w:hyperlink>
            <w:r w:rsidRPr="007C3BC4">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rPr>
          <w:rFonts w:ascii="PT Astra Serif" w:hAnsi="PT Astra Serif"/>
          <w:sz w:val="28"/>
          <w:szCs w:val="28"/>
        </w:rPr>
        <w:sectPr w:rsidR="007C3BC4" w:rsidRPr="007C3BC4" w:rsidSect="007C3BC4">
          <w:pgSz w:w="11906" w:h="16838"/>
          <w:pgMar w:top="709" w:right="850" w:bottom="426"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7"/>
        <w:gridCol w:w="3572"/>
        <w:gridCol w:w="2997"/>
        <w:gridCol w:w="2948"/>
        <w:gridCol w:w="3231"/>
      </w:tblGrid>
      <w:tr w:rsidR="007C3BC4" w:rsidRPr="007C3BC4">
        <w:tc>
          <w:tcPr>
            <w:tcW w:w="81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 xml:space="preserve">N </w:t>
            </w:r>
            <w:proofErr w:type="gramStart"/>
            <w:r w:rsidRPr="007C3BC4">
              <w:rPr>
                <w:rFonts w:ascii="PT Astra Serif" w:hAnsi="PT Astra Serif"/>
                <w:sz w:val="28"/>
                <w:szCs w:val="28"/>
              </w:rPr>
              <w:t>п</w:t>
            </w:r>
            <w:proofErr w:type="gramEnd"/>
            <w:r w:rsidRPr="007C3BC4">
              <w:rPr>
                <w:rFonts w:ascii="PT Astra Serif" w:hAnsi="PT Astra Serif"/>
                <w:sz w:val="28"/>
                <w:szCs w:val="28"/>
              </w:rPr>
              <w:t>/п</w:t>
            </w:r>
          </w:p>
        </w:tc>
        <w:tc>
          <w:tcPr>
            <w:tcW w:w="3572"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Задачи структурного элемента</w:t>
            </w:r>
          </w:p>
        </w:tc>
        <w:tc>
          <w:tcPr>
            <w:tcW w:w="5945"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Краткое описание ожидаемых эффектов от реализации задачи структурного элемента</w:t>
            </w:r>
          </w:p>
        </w:tc>
        <w:tc>
          <w:tcPr>
            <w:tcW w:w="32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Связь с показателями</w:t>
            </w:r>
          </w:p>
        </w:tc>
      </w:tr>
      <w:tr w:rsidR="007C3BC4" w:rsidRPr="007C3BC4">
        <w:tc>
          <w:tcPr>
            <w:tcW w:w="81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1</w:t>
            </w:r>
          </w:p>
        </w:tc>
        <w:tc>
          <w:tcPr>
            <w:tcW w:w="3572"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w:t>
            </w:r>
          </w:p>
        </w:tc>
        <w:tc>
          <w:tcPr>
            <w:tcW w:w="5945"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3</w:t>
            </w:r>
          </w:p>
        </w:tc>
        <w:tc>
          <w:tcPr>
            <w:tcW w:w="32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w:t>
            </w:r>
          </w:p>
        </w:tc>
      </w:tr>
      <w:tr w:rsidR="007C3BC4" w:rsidRPr="007C3BC4">
        <w:tc>
          <w:tcPr>
            <w:tcW w:w="817" w:type="dxa"/>
          </w:tcPr>
          <w:p w:rsidR="007C3BC4" w:rsidRPr="007C3BC4" w:rsidRDefault="007C3BC4">
            <w:pPr>
              <w:pStyle w:val="ConsPlusNormal"/>
              <w:jc w:val="center"/>
              <w:outlineLvl w:val="2"/>
              <w:rPr>
                <w:rFonts w:ascii="PT Astra Serif" w:hAnsi="PT Astra Serif"/>
                <w:sz w:val="28"/>
                <w:szCs w:val="28"/>
              </w:rPr>
            </w:pPr>
            <w:r w:rsidRPr="007C3BC4">
              <w:rPr>
                <w:rFonts w:ascii="PT Astra Serif" w:hAnsi="PT Astra Serif"/>
                <w:sz w:val="28"/>
                <w:szCs w:val="28"/>
              </w:rPr>
              <w:t>1.</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Направление (подпрограмма) "Развитие местного самоуправления в Саратовской области"</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1.1.</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r>
      <w:tr w:rsidR="007C3BC4" w:rsidRPr="007C3BC4">
        <w:tblPrEx>
          <w:tblBorders>
            <w:insideH w:val="nil"/>
          </w:tblBorders>
        </w:tblPrEx>
        <w:tc>
          <w:tcPr>
            <w:tcW w:w="817" w:type="dxa"/>
            <w:tcBorders>
              <w:bottom w:val="nil"/>
            </w:tcBorders>
          </w:tcPr>
          <w:p w:rsidR="007C3BC4" w:rsidRPr="007C3BC4" w:rsidRDefault="007C3BC4">
            <w:pPr>
              <w:pStyle w:val="ConsPlusNormal"/>
              <w:rPr>
                <w:rFonts w:ascii="PT Astra Serif" w:hAnsi="PT Astra Serif"/>
                <w:sz w:val="28"/>
                <w:szCs w:val="28"/>
              </w:rPr>
            </w:pPr>
          </w:p>
        </w:tc>
        <w:tc>
          <w:tcPr>
            <w:tcW w:w="6569" w:type="dxa"/>
            <w:gridSpan w:val="2"/>
            <w:tcBorders>
              <w:bottom w:val="nil"/>
            </w:tcBorders>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внутренней региональной и муниципальной политики области</w:t>
            </w:r>
          </w:p>
        </w:tc>
        <w:tc>
          <w:tcPr>
            <w:tcW w:w="6179" w:type="dxa"/>
            <w:gridSpan w:val="2"/>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132">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23.06.2026 N 479-П)</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1.1.1.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Содействие в решении вопросов местного значения, развитии организационных основ, повышении открытости местного самоуправления и межмуниципального сотрудничества</w:t>
            </w:r>
          </w:p>
        </w:tc>
        <w:tc>
          <w:tcPr>
            <w:tcW w:w="5945" w:type="dxa"/>
            <w:gridSpan w:val="2"/>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получение профессионального образования и дополнительного профессионального образования, повышен уровень профессиональных знаний лиц, замещающих выборные муниципальные должности, муниципальных служащих и работников муниципальных учреждений;</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организован отбор и переподготовка (повышение квалификации) лиц, зачисленных в проект "Школа молодых управленцев Саратовской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реализованы мероприятия по организации и проведению конкурса "Лучшая практика работы территориального общественного </w:t>
            </w:r>
            <w:r w:rsidRPr="007C3BC4">
              <w:rPr>
                <w:rFonts w:ascii="PT Astra Serif" w:hAnsi="PT Astra Serif"/>
                <w:sz w:val="28"/>
                <w:szCs w:val="28"/>
              </w:rPr>
              <w:lastRenderedPageBreak/>
              <w:t>самоуправления в Саратовской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проведение мероприятий, направленных на государственную поддержку Ассоциации "Совет муниципальных образований Саратовской области" в рамках уставной деятельности;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проведен социологический мониторинг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уровень информационной открытости и оказания господдержки для обеспечения межмуниципального сотрудничества органов местного самоуправления</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lastRenderedPageBreak/>
              <w:t xml:space="preserve">(в ред. </w:t>
            </w:r>
            <w:hyperlink r:id="rId133">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tc>
      </w:tr>
      <w:tr w:rsidR="007C3BC4" w:rsidRPr="007C3BC4">
        <w:tc>
          <w:tcPr>
            <w:tcW w:w="817" w:type="dxa"/>
          </w:tcPr>
          <w:p w:rsidR="007C3BC4" w:rsidRPr="007C3BC4" w:rsidRDefault="007C3BC4">
            <w:pPr>
              <w:pStyle w:val="ConsPlusNormal"/>
              <w:jc w:val="center"/>
              <w:outlineLvl w:val="2"/>
              <w:rPr>
                <w:rFonts w:ascii="PT Astra Serif" w:hAnsi="PT Astra Serif"/>
                <w:sz w:val="28"/>
                <w:szCs w:val="28"/>
              </w:rPr>
            </w:pPr>
            <w:r w:rsidRPr="007C3BC4">
              <w:rPr>
                <w:rFonts w:ascii="PT Astra Serif" w:hAnsi="PT Astra Serif"/>
                <w:sz w:val="28"/>
                <w:szCs w:val="28"/>
              </w:rPr>
              <w:t>2.</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Направление (подпрограмма) "Создание условий для реализации установленных полномочий (функций) управления делами Правительства области"</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2.1.</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"Реализация установленных полномочий (функций) управления делами Правительства области"</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управление делами Правительства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2.1.1.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Материально-техническое, транспортное, информационно-коммуникационное обеспечение в установленном порядке деятельности Губернатора </w:t>
            </w:r>
            <w:r w:rsidRPr="007C3BC4">
              <w:rPr>
                <w:rFonts w:ascii="PT Astra Serif" w:hAnsi="PT Astra Serif"/>
                <w:sz w:val="28"/>
                <w:szCs w:val="28"/>
              </w:rPr>
              <w:lastRenderedPageBreak/>
              <w:t>области, Правительства области, иных органов государственной власти области и государственных органов области</w:t>
            </w:r>
          </w:p>
        </w:tc>
        <w:tc>
          <w:tcPr>
            <w:tcW w:w="5945" w:type="dxa"/>
            <w:gridSpan w:val="2"/>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организовано и осуществлено транспортное обслуживание должностных лиц, государственных органов и государственных учреждений;</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оперативно организована и обеспечена транспортом деятельность Губернатора области, Правительства области, иных органов </w:t>
            </w:r>
            <w:r w:rsidRPr="007C3BC4">
              <w:rPr>
                <w:rFonts w:ascii="PT Astra Serif" w:hAnsi="PT Astra Serif"/>
                <w:sz w:val="28"/>
                <w:szCs w:val="28"/>
              </w:rPr>
              <w:lastRenderedPageBreak/>
              <w:t>государственной власти области и государственных органов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реализовано полномочие управления делами Правительства области по материально-техническому обеспечению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содержание и обслуживание (эксплуатация) имущества, прилегающей территории к зданиям (сооружениям) и лесных участков, находящихся в государственной собственности;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укрепление материально-технической базы учреждений;</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функционирование корпоративной сети Правительства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функционирование центра обработки данных Правительства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внедрение и сопровождение информационных систем исполнительных органов области, государственных органов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функционирование программно-технического комплекса Ситуационного центра Губернатора Саратовской области</w:t>
            </w:r>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уровень обеспеченности условиями для эффективного осуществления полномочий управления делами Правительства области</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lastRenderedPageBreak/>
              <w:t xml:space="preserve">(в ред. </w:t>
            </w:r>
            <w:hyperlink r:id="rId134">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tc>
      </w:tr>
      <w:tr w:rsidR="007C3BC4" w:rsidRPr="007C3BC4">
        <w:tc>
          <w:tcPr>
            <w:tcW w:w="817" w:type="dxa"/>
          </w:tcPr>
          <w:p w:rsidR="007C3BC4" w:rsidRPr="007C3BC4" w:rsidRDefault="007C3BC4">
            <w:pPr>
              <w:pStyle w:val="ConsPlusNormal"/>
              <w:jc w:val="center"/>
              <w:outlineLvl w:val="2"/>
              <w:rPr>
                <w:rFonts w:ascii="PT Astra Serif" w:hAnsi="PT Astra Serif"/>
                <w:sz w:val="28"/>
                <w:szCs w:val="28"/>
              </w:rPr>
            </w:pPr>
            <w:r w:rsidRPr="007C3BC4">
              <w:rPr>
                <w:rFonts w:ascii="PT Astra Serif" w:hAnsi="PT Astra Serif"/>
                <w:sz w:val="28"/>
                <w:szCs w:val="28"/>
              </w:rPr>
              <w:t>3.</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Направление (подпрограмма) "О дополнительном профессиональном образовании управленческих кадров Саратовской области"</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3.1</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аппарат Губернатора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3.1.1.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Поддержка развития кадрового потенциала исполнительных органов области и органов местного самоуправления</w:t>
            </w:r>
          </w:p>
        </w:tc>
        <w:tc>
          <w:tcPr>
            <w:tcW w:w="5945" w:type="dxa"/>
            <w:gridSpan w:val="2"/>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организовано получение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доля государственных и муниципальных служащих, включенных в резерв управленческих кадров Губернатора Саратовской области, повысивших уровень профессиональных знаний</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135">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23.06.2026 N 479-П)</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3.2.</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"Подготовка управленческих кадров для организаций народного хозяйства Российской Федерации"</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аппарат Губернатора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c>
          <w:tcPr>
            <w:tcW w:w="81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3.2.1.</w:t>
            </w:r>
          </w:p>
        </w:tc>
        <w:tc>
          <w:tcPr>
            <w:tcW w:w="3572"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Развитие кадрового </w:t>
            </w:r>
            <w:r w:rsidRPr="007C3BC4">
              <w:rPr>
                <w:rFonts w:ascii="PT Astra Serif" w:hAnsi="PT Astra Serif"/>
                <w:sz w:val="28"/>
                <w:szCs w:val="28"/>
              </w:rPr>
              <w:lastRenderedPageBreak/>
              <w:t>потенциала государственного управления</w:t>
            </w:r>
          </w:p>
        </w:tc>
        <w:tc>
          <w:tcPr>
            <w:tcW w:w="5945" w:type="dxa"/>
            <w:gridSpan w:val="2"/>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 xml:space="preserve">подготовлены управленческие кадры для </w:t>
            </w:r>
            <w:r w:rsidRPr="007C3BC4">
              <w:rPr>
                <w:rFonts w:ascii="PT Astra Serif" w:hAnsi="PT Astra Serif"/>
                <w:sz w:val="28"/>
                <w:szCs w:val="28"/>
              </w:rPr>
              <w:lastRenderedPageBreak/>
              <w:t>организаций народного хозяйства Российской Федерации</w:t>
            </w:r>
          </w:p>
        </w:tc>
        <w:tc>
          <w:tcPr>
            <w:tcW w:w="3231"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 xml:space="preserve">количество </w:t>
            </w:r>
            <w:r w:rsidRPr="007C3BC4">
              <w:rPr>
                <w:rFonts w:ascii="PT Astra Serif" w:hAnsi="PT Astra Serif"/>
                <w:sz w:val="28"/>
                <w:szCs w:val="28"/>
              </w:rPr>
              <w:lastRenderedPageBreak/>
              <w:t>специалистов, завершивших обучение (в процентах к общему количеству специалистов, приступивших к обучению)</w:t>
            </w:r>
          </w:p>
        </w:tc>
      </w:tr>
      <w:tr w:rsidR="007C3BC4" w:rsidRPr="007C3BC4">
        <w:tc>
          <w:tcPr>
            <w:tcW w:w="817" w:type="dxa"/>
          </w:tcPr>
          <w:p w:rsidR="007C3BC4" w:rsidRPr="007C3BC4" w:rsidRDefault="007C3BC4">
            <w:pPr>
              <w:pStyle w:val="ConsPlusNormal"/>
              <w:jc w:val="center"/>
              <w:outlineLvl w:val="2"/>
              <w:rPr>
                <w:rFonts w:ascii="PT Astra Serif" w:hAnsi="PT Astra Serif"/>
                <w:sz w:val="28"/>
                <w:szCs w:val="28"/>
              </w:rPr>
            </w:pPr>
            <w:r w:rsidRPr="007C3BC4">
              <w:rPr>
                <w:rFonts w:ascii="PT Astra Serif" w:hAnsi="PT Astra Serif"/>
                <w:sz w:val="28"/>
                <w:szCs w:val="28"/>
              </w:rPr>
              <w:lastRenderedPageBreak/>
              <w:t>4.</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Направление (подпрограмма) "Управление региональными финансами Саратовской области"</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4.1.</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Региональный проект "Развитие </w:t>
            </w:r>
            <w:proofErr w:type="gramStart"/>
            <w:r w:rsidRPr="007C3BC4">
              <w:rPr>
                <w:rFonts w:ascii="PT Astra Serif" w:hAnsi="PT Astra Serif"/>
                <w:sz w:val="28"/>
                <w:szCs w:val="28"/>
              </w:rPr>
              <w:t>инициативного</w:t>
            </w:r>
            <w:proofErr w:type="gramEnd"/>
            <w:r w:rsidRPr="007C3BC4">
              <w:rPr>
                <w:rFonts w:ascii="PT Astra Serif" w:hAnsi="PT Astra Serif"/>
                <w:sz w:val="28"/>
                <w:szCs w:val="28"/>
              </w:rPr>
              <w:t xml:space="preserve"> бюджетирования в Саратовской области"</w:t>
            </w:r>
          </w:p>
          <w:p w:rsidR="007C3BC4" w:rsidRPr="007C3BC4" w:rsidRDefault="007C3BC4">
            <w:pPr>
              <w:pStyle w:val="ConsPlusNormal"/>
              <w:jc w:val="center"/>
              <w:rPr>
                <w:rFonts w:ascii="PT Astra Serif" w:hAnsi="PT Astra Serif"/>
                <w:sz w:val="28"/>
                <w:szCs w:val="28"/>
              </w:rPr>
            </w:pPr>
            <w:proofErr w:type="spellStart"/>
            <w:r w:rsidRPr="007C3BC4">
              <w:rPr>
                <w:rFonts w:ascii="PT Astra Serif" w:hAnsi="PT Astra Serif"/>
                <w:sz w:val="28"/>
                <w:szCs w:val="28"/>
              </w:rPr>
              <w:t>Бусаргин</w:t>
            </w:r>
            <w:proofErr w:type="spellEnd"/>
            <w:r w:rsidRPr="007C3BC4">
              <w:rPr>
                <w:rFonts w:ascii="PT Astra Serif" w:hAnsi="PT Astra Serif"/>
                <w:sz w:val="28"/>
                <w:szCs w:val="28"/>
              </w:rPr>
              <w:t xml:space="preserve"> Роман Викторович</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финансов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Срок реализации:</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2024 - 2030 годы</w:t>
            </w:r>
          </w:p>
        </w:tc>
      </w:tr>
      <w:tr w:rsidR="007C3BC4" w:rsidRPr="007C3BC4">
        <w:tc>
          <w:tcPr>
            <w:tcW w:w="81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4.1.1.</w:t>
            </w:r>
          </w:p>
        </w:tc>
        <w:tc>
          <w:tcPr>
            <w:tcW w:w="3572"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Создание условий для развития инициативного бюджетирования в области</w:t>
            </w:r>
          </w:p>
        </w:tc>
        <w:tc>
          <w:tcPr>
            <w:tcW w:w="5945" w:type="dxa"/>
            <w:gridSpan w:val="2"/>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реализованы инициативные проекты, получившие финансовую поддержку из областного бюджета</w:t>
            </w:r>
          </w:p>
        </w:tc>
        <w:tc>
          <w:tcPr>
            <w:tcW w:w="3231"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доля граждан, вовлеченных в выбор </w:t>
            </w:r>
            <w:proofErr w:type="gramStart"/>
            <w:r w:rsidRPr="007C3BC4">
              <w:rPr>
                <w:rFonts w:ascii="PT Astra Serif" w:hAnsi="PT Astra Serif"/>
                <w:sz w:val="28"/>
                <w:szCs w:val="28"/>
              </w:rPr>
              <w:t>приоритетов расходования части бюджетных средств муниципальных образований</w:t>
            </w:r>
            <w:proofErr w:type="gramEnd"/>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4.2.</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финансов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c>
          <w:tcPr>
            <w:tcW w:w="81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4.2.1.</w:t>
            </w:r>
          </w:p>
        </w:tc>
        <w:tc>
          <w:tcPr>
            <w:tcW w:w="3572"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Обеспечение ежегодного предоставления и распределения межбюджетных трансфертов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5945" w:type="dxa"/>
            <w:gridSpan w:val="2"/>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предоставлены дотации, связанные с особым режимом безопасного функционирования закрытых административно-территориальных образований;</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распределены и предоставлены дотации на выравнивание бюджетной обеспеченности муниципальных районов (муниципальных округов, городских округов)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распределены и предоставлены дотации на поддержку мер по обеспечению сбалансированности местных бюджетов;</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распределены и предоставлены субсидии на обеспечение </w:t>
            </w:r>
            <w:proofErr w:type="gramStart"/>
            <w:r w:rsidRPr="007C3BC4">
              <w:rPr>
                <w:rFonts w:ascii="PT Astra Serif" w:hAnsi="PT Astra Serif"/>
                <w:sz w:val="28"/>
                <w:szCs w:val="28"/>
              </w:rPr>
              <w:t>сохранения достигнутых показателей повышения оплаты труда отдельных категорий работников бюджетной сферы</w:t>
            </w:r>
            <w:proofErr w:type="gramEnd"/>
            <w:r w:rsidRPr="007C3BC4">
              <w:rPr>
                <w:rFonts w:ascii="PT Astra Serif" w:hAnsi="PT Astra Serif"/>
                <w:sz w:val="28"/>
                <w:szCs w:val="28"/>
              </w:rPr>
              <w:t>;</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распределены и предоставлены субвенции на исполнение государственных полномочий по расчету и предоставлению дотаций поселениям;</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распределены и предоставлены субвенции на исполнение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w:t>
            </w:r>
            <w:r w:rsidRPr="007C3BC4">
              <w:rPr>
                <w:rFonts w:ascii="PT Astra Serif" w:hAnsi="PT Astra Serif"/>
                <w:sz w:val="28"/>
                <w:szCs w:val="28"/>
              </w:rPr>
              <w:lastRenderedPageBreak/>
              <w:t>участниками бюджетного процесса, расположенным на территориях муниципальных образований области;</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распределены и предоставлены иные межбюджетные трансферты на стимулирование (поощрение) социально-экономического развития муниципалитетов</w:t>
            </w:r>
          </w:p>
        </w:tc>
        <w:tc>
          <w:tcPr>
            <w:tcW w:w="3231"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разрыв в уровне расчетной бюджетной обеспеченности наиболее обеспеченного и наименее обеспеченного муниципальных районов (муниципальных округов, городских округов) области</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lastRenderedPageBreak/>
              <w:t>4.3.</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"Управление долговыми обязательствами Саратовской области"</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финансов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4.3.1.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Обеспечение интересов области как заемщика</w:t>
            </w:r>
          </w:p>
        </w:tc>
        <w:tc>
          <w:tcPr>
            <w:tcW w:w="5945" w:type="dxa"/>
            <w:gridSpan w:val="2"/>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обеспечено своевременное и полное исполнение долговых обязательств Саратовской области</w:t>
            </w:r>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отношение государственного долга Саратовской области к общему объему доходов областного бюджета без учета утвержденного объема безвозмездных поступлений</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136">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4.4.</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"Повышение бюджетной грамотности населения Саратовской области"</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финансов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c>
          <w:tcPr>
            <w:tcW w:w="81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4.4.1.</w:t>
            </w:r>
          </w:p>
        </w:tc>
        <w:tc>
          <w:tcPr>
            <w:tcW w:w="3572"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Повышение информированности жителей о возможностях участия в вопросах формирования и исполнения бюджета</w:t>
            </w:r>
          </w:p>
        </w:tc>
        <w:tc>
          <w:tcPr>
            <w:tcW w:w="5945" w:type="dxa"/>
            <w:gridSpan w:val="2"/>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проведены региональные мероприятия по повышению бюджетной грамотности населения Саратовской области</w:t>
            </w:r>
          </w:p>
        </w:tc>
        <w:tc>
          <w:tcPr>
            <w:tcW w:w="3231"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доля жителей Саратовской области, охваченных мероприятиями по повышению бюджетной грамотности населения</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4.5.</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финансов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4.5.1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Сопровождение информационных </w:t>
            </w:r>
            <w:proofErr w:type="gramStart"/>
            <w:r w:rsidRPr="007C3BC4">
              <w:rPr>
                <w:rFonts w:ascii="PT Astra Serif" w:hAnsi="PT Astra Serif"/>
                <w:sz w:val="28"/>
                <w:szCs w:val="28"/>
              </w:rPr>
              <w:t>систем бюджетных правоотношений министерства финансов Саратовской области</w:t>
            </w:r>
            <w:proofErr w:type="gramEnd"/>
            <w:r w:rsidRPr="007C3BC4">
              <w:rPr>
                <w:rFonts w:ascii="PT Astra Serif" w:hAnsi="PT Astra Serif"/>
                <w:sz w:val="28"/>
                <w:szCs w:val="28"/>
              </w:rPr>
              <w:t xml:space="preserve"> в целях поддержания качественного уровня управления государственными финансами</w:t>
            </w:r>
          </w:p>
        </w:tc>
        <w:tc>
          <w:tcPr>
            <w:tcW w:w="5945" w:type="dxa"/>
            <w:gridSpan w:val="2"/>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осуществлено сопровождение, развитие и обеспечение информационной </w:t>
            </w:r>
            <w:proofErr w:type="gramStart"/>
            <w:r w:rsidRPr="007C3BC4">
              <w:rPr>
                <w:rFonts w:ascii="PT Astra Serif" w:hAnsi="PT Astra Serif"/>
                <w:sz w:val="28"/>
                <w:szCs w:val="28"/>
              </w:rPr>
              <w:t>безопасности информационных систем министерства финансов Саратовской области</w:t>
            </w:r>
            <w:proofErr w:type="gramEnd"/>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бесперебойная работа информационных систем обеспечения бюджетного процесса</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137">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tc>
      </w:tr>
      <w:tr w:rsidR="007C3BC4" w:rsidRPr="007C3BC4">
        <w:tc>
          <w:tcPr>
            <w:tcW w:w="817" w:type="dxa"/>
          </w:tcPr>
          <w:p w:rsidR="007C3BC4" w:rsidRPr="007C3BC4" w:rsidRDefault="007C3BC4">
            <w:pPr>
              <w:pStyle w:val="ConsPlusNormal"/>
              <w:jc w:val="center"/>
              <w:outlineLvl w:val="2"/>
              <w:rPr>
                <w:rFonts w:ascii="PT Astra Serif" w:hAnsi="PT Astra Serif"/>
                <w:sz w:val="28"/>
                <w:szCs w:val="28"/>
              </w:rPr>
            </w:pPr>
            <w:r w:rsidRPr="007C3BC4">
              <w:rPr>
                <w:rFonts w:ascii="PT Astra Serif" w:hAnsi="PT Astra Serif"/>
                <w:sz w:val="28"/>
                <w:szCs w:val="28"/>
              </w:rPr>
              <w:t>5.</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Направление (подпрограмма) "Информационная открытость органов государственной власти"</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lastRenderedPageBreak/>
              <w:t>5.1.</w:t>
            </w:r>
          </w:p>
        </w:tc>
        <w:tc>
          <w:tcPr>
            <w:tcW w:w="12748" w:type="dxa"/>
            <w:gridSpan w:val="4"/>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Региональный проект "Повышение доступности социально значимой информации"</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Исаев Михаил Александрович</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proofErr w:type="gramStart"/>
            <w:r w:rsidRPr="007C3BC4">
              <w:rPr>
                <w:rFonts w:ascii="PT Astra Serif" w:hAnsi="PT Astra Serif"/>
                <w:sz w:val="28"/>
                <w:szCs w:val="28"/>
              </w:rPr>
              <w:t xml:space="preserve">(в ред. постановлений Правительства Саратовской области от 15.08.2025 </w:t>
            </w:r>
            <w:hyperlink r:id="rId138">
              <w:r w:rsidRPr="007C3BC4">
                <w:rPr>
                  <w:rFonts w:ascii="PT Astra Serif" w:hAnsi="PT Astra Serif"/>
                  <w:sz w:val="28"/>
                  <w:szCs w:val="28"/>
                </w:rPr>
                <w:t>N 635-П</w:t>
              </w:r>
            </w:hyperlink>
            <w:r w:rsidRPr="007C3BC4">
              <w:rPr>
                <w:rFonts w:ascii="PT Astra Serif" w:hAnsi="PT Astra Serif"/>
                <w:sz w:val="28"/>
                <w:szCs w:val="28"/>
              </w:rPr>
              <w:t>,</w:t>
            </w:r>
            <w:proofErr w:type="gramEnd"/>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от 23.06.2026 </w:t>
            </w:r>
            <w:hyperlink r:id="rId139">
              <w:r w:rsidRPr="007C3BC4">
                <w:rPr>
                  <w:rFonts w:ascii="PT Astra Serif" w:hAnsi="PT Astra Serif"/>
                  <w:sz w:val="28"/>
                  <w:szCs w:val="28"/>
                </w:rPr>
                <w:t>N 479-П</w:t>
              </w:r>
            </w:hyperlink>
            <w:r w:rsidRPr="007C3BC4">
              <w:rPr>
                <w:rFonts w:ascii="PT Astra Serif" w:hAnsi="PT Astra Serif"/>
                <w:sz w:val="28"/>
                <w:szCs w:val="28"/>
              </w:rPr>
              <w:t>)</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информации и массовых коммуникаций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Срок реализации:</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2024 - 2030 годы</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5.1.1.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Повышение доступности социально значимой информации</w:t>
            </w:r>
          </w:p>
        </w:tc>
        <w:tc>
          <w:tcPr>
            <w:tcW w:w="5945" w:type="dxa"/>
            <w:gridSpan w:val="2"/>
            <w:tcBorders>
              <w:bottom w:val="nil"/>
            </w:tcBorders>
          </w:tcPr>
          <w:p w:rsidR="007C3BC4" w:rsidRPr="007C3BC4" w:rsidRDefault="007C3BC4">
            <w:pPr>
              <w:pStyle w:val="ConsPlusNormal"/>
              <w:rPr>
                <w:rFonts w:ascii="PT Astra Serif" w:hAnsi="PT Astra Serif"/>
                <w:sz w:val="28"/>
                <w:szCs w:val="28"/>
              </w:rPr>
            </w:pPr>
            <w:proofErr w:type="gramStart"/>
            <w:r w:rsidRPr="007C3BC4">
              <w:rPr>
                <w:rFonts w:ascii="PT Astra Serif" w:hAnsi="PT Astra Serif"/>
                <w:sz w:val="28"/>
                <w:szCs w:val="28"/>
              </w:rPr>
              <w:t>обеспечено равенство информационного освещения деятельности политических партий, представленных в Саратовской областной Думе (распространение равного количества информационных материалов в равном объеме эфирного времени (в минутах) о деятельности каждой политической партии, представленной в Саратовской областной Думе, в количестве не менее одного информационного материала по освещению деятельности одной политической партии из представленных в Саратовской областной Думе);</w:t>
            </w:r>
            <w:proofErr w:type="gramEnd"/>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оказана государственная поддержка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 (реализация социально значимого проекта в текущем финансовом году);</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оказана государственная поддержка печатным средствам массовой информации, учрежденным органами местного самоуправления, и сетевым изданиям данных печатных средств массовой информации, учрежденных органами местного самоуправления;</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издание социально значимой литературы (издание не менее одного наименования книжной продукции социально значимой направленности в текущем финансовом году);</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сохранение объектов культурного наследия регионального значения, в том числе разработка проектно-сметной документации</w:t>
            </w:r>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доля населения Саратовской области, имеющего возможность получения официальной информации</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proofErr w:type="gramStart"/>
            <w:r w:rsidRPr="007C3BC4">
              <w:rPr>
                <w:rFonts w:ascii="PT Astra Serif" w:hAnsi="PT Astra Serif"/>
                <w:sz w:val="28"/>
                <w:szCs w:val="28"/>
              </w:rPr>
              <w:lastRenderedPageBreak/>
              <w:t xml:space="preserve">(в ред. постановлений Правительства Саратовской области от 15.08.2025 </w:t>
            </w:r>
            <w:hyperlink r:id="rId140">
              <w:r w:rsidRPr="007C3BC4">
                <w:rPr>
                  <w:rFonts w:ascii="PT Astra Serif" w:hAnsi="PT Astra Serif"/>
                  <w:sz w:val="28"/>
                  <w:szCs w:val="28"/>
                </w:rPr>
                <w:t>N 635-П</w:t>
              </w:r>
            </w:hyperlink>
            <w:r w:rsidRPr="007C3BC4">
              <w:rPr>
                <w:rFonts w:ascii="PT Astra Serif" w:hAnsi="PT Astra Serif"/>
                <w:sz w:val="28"/>
                <w:szCs w:val="28"/>
              </w:rPr>
              <w:t>,</w:t>
            </w:r>
            <w:proofErr w:type="gramEnd"/>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от 05.02.2026 </w:t>
            </w:r>
            <w:hyperlink r:id="rId141">
              <w:r w:rsidRPr="007C3BC4">
                <w:rPr>
                  <w:rFonts w:ascii="PT Astra Serif" w:hAnsi="PT Astra Serif"/>
                  <w:sz w:val="28"/>
                  <w:szCs w:val="28"/>
                </w:rPr>
                <w:t>N 54-П</w:t>
              </w:r>
            </w:hyperlink>
            <w:r w:rsidRPr="007C3BC4">
              <w:rPr>
                <w:rFonts w:ascii="PT Astra Serif" w:hAnsi="PT Astra Serif"/>
                <w:sz w:val="28"/>
                <w:szCs w:val="28"/>
              </w:rPr>
              <w:t xml:space="preserve">, от 23.06.2026 </w:t>
            </w:r>
            <w:hyperlink r:id="rId142">
              <w:r w:rsidRPr="007C3BC4">
                <w:rPr>
                  <w:rFonts w:ascii="PT Astra Serif" w:hAnsi="PT Astra Serif"/>
                  <w:sz w:val="28"/>
                  <w:szCs w:val="28"/>
                </w:rPr>
                <w:t>N 479-П</w:t>
              </w:r>
            </w:hyperlink>
            <w:r w:rsidRPr="007C3BC4">
              <w:rPr>
                <w:rFonts w:ascii="PT Astra Serif" w:hAnsi="PT Astra Serif"/>
                <w:sz w:val="28"/>
                <w:szCs w:val="28"/>
              </w:rPr>
              <w:t>)</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5.2.</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r>
      <w:tr w:rsidR="007C3BC4" w:rsidRPr="007C3BC4">
        <w:tc>
          <w:tcPr>
            <w:tcW w:w="817" w:type="dxa"/>
          </w:tcPr>
          <w:p w:rsidR="007C3BC4" w:rsidRPr="007C3BC4" w:rsidRDefault="007C3BC4">
            <w:pPr>
              <w:pStyle w:val="ConsPlusNormal"/>
              <w:rPr>
                <w:rFonts w:ascii="PT Astra Serif" w:hAnsi="PT Astra Serif"/>
                <w:sz w:val="28"/>
                <w:szCs w:val="28"/>
              </w:rPr>
            </w:pPr>
          </w:p>
        </w:tc>
        <w:tc>
          <w:tcPr>
            <w:tcW w:w="6569" w:type="dxa"/>
            <w:gridSpan w:val="2"/>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информации и массовых коммуникаций области</w:t>
            </w:r>
          </w:p>
        </w:tc>
        <w:tc>
          <w:tcPr>
            <w:tcW w:w="6179"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5.2.1.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Обеспечение информационной открытости органов государственной власти</w:t>
            </w:r>
          </w:p>
        </w:tc>
        <w:tc>
          <w:tcPr>
            <w:tcW w:w="5945" w:type="dxa"/>
            <w:gridSpan w:val="2"/>
            <w:tcBorders>
              <w:bottom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организованы обучающие семинары для представителей средств массовой информации при участии профессиональных общественных организаций;</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lastRenderedPageBreak/>
              <w:t>проведены творческие конкурсы в сфере журналистики;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присуждена премия имени журналиста Александра Никитина для представителей средств массовой информации;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присуждены премии и стипендии Губернатора области в сфере журналистики;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проведены краткосрочные социальные рекламные кампании;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вышел в свет литературно-художественный журнал "Волга - XXI век";</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абзац утратил силу с 23 июня 2026 года. - </w:t>
            </w:r>
            <w:hyperlink r:id="rId143">
              <w:r w:rsidRPr="007C3BC4">
                <w:rPr>
                  <w:rFonts w:ascii="PT Astra Serif" w:hAnsi="PT Astra Serif"/>
                  <w:sz w:val="28"/>
                  <w:szCs w:val="28"/>
                </w:rPr>
                <w:t>Постановление</w:t>
              </w:r>
            </w:hyperlink>
            <w:r w:rsidRPr="007C3BC4">
              <w:rPr>
                <w:rFonts w:ascii="PT Astra Serif" w:hAnsi="PT Astra Serif"/>
                <w:sz w:val="28"/>
                <w:szCs w:val="28"/>
              </w:rPr>
              <w:t xml:space="preserve"> Правительства Саратовской области от 23.06.2026 N 479-П;</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 областной конкурс "Лучшие книги года";</w:t>
            </w:r>
          </w:p>
          <w:p w:rsidR="007C3BC4" w:rsidRPr="007C3BC4" w:rsidRDefault="007C3BC4">
            <w:pPr>
              <w:pStyle w:val="ConsPlusNormal"/>
              <w:jc w:val="both"/>
              <w:rPr>
                <w:rFonts w:ascii="PT Astra Serif" w:hAnsi="PT Astra Serif"/>
                <w:sz w:val="28"/>
                <w:szCs w:val="28"/>
              </w:rPr>
            </w:pPr>
            <w:proofErr w:type="gramStart"/>
            <w:r w:rsidRPr="007C3BC4">
              <w:rPr>
                <w:rFonts w:ascii="PT Astra Serif" w:hAnsi="PT Astra Serif"/>
                <w:sz w:val="28"/>
                <w:szCs w:val="28"/>
              </w:rPr>
              <w:t xml:space="preserve">нормативные правовые акты органов государственной власти области в средствах массовой информации размещены в официальных публикаторах (обеспечение размещения в сборнике "Собрание законодательства Саратовской области", сетевом издании "Новости Саратовской губернии" нормативных правовых актов органов государственной власти Саратовской области в сроки, определенные </w:t>
            </w:r>
            <w:hyperlink r:id="rId144">
              <w:r w:rsidRPr="007C3BC4">
                <w:rPr>
                  <w:rFonts w:ascii="PT Astra Serif" w:hAnsi="PT Astra Serif"/>
                  <w:sz w:val="28"/>
                  <w:szCs w:val="28"/>
                </w:rPr>
                <w:t>Законом</w:t>
              </w:r>
            </w:hyperlink>
            <w:r w:rsidRPr="007C3BC4">
              <w:rPr>
                <w:rFonts w:ascii="PT Astra Serif" w:hAnsi="PT Astra Serif"/>
                <w:sz w:val="28"/>
                <w:szCs w:val="28"/>
              </w:rPr>
              <w:t xml:space="preserve"> Саратовской области "О порядке обнародования и вступления в силу правовых </w:t>
            </w:r>
            <w:r w:rsidRPr="007C3BC4">
              <w:rPr>
                <w:rFonts w:ascii="PT Astra Serif" w:hAnsi="PT Astra Serif"/>
                <w:sz w:val="28"/>
                <w:szCs w:val="28"/>
              </w:rPr>
              <w:lastRenderedPageBreak/>
              <w:t>актов органов государственной власти Саратовской области");</w:t>
            </w:r>
            <w:proofErr w:type="gramEnd"/>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осуществлено информационное освещение деятельности органов государственной власти и поддержки средств массовой информации;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осуществлен процесс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 областной конкурс "Лучший руководитель муниципального издания";</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размещена информация о деятельности Саратовской областной Думы и депутатов Саратовской областной Думы в средствах массовой информации;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функционирует сайт "Книга Памяти Саратовской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 День российской печати;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издан том Книги Памяти Саратовской области</w:t>
            </w:r>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 xml:space="preserve">доля населения Саратовской области, имеющего возможность получения официальной </w:t>
            </w:r>
            <w:r w:rsidRPr="007C3BC4">
              <w:rPr>
                <w:rFonts w:ascii="PT Astra Serif" w:hAnsi="PT Astra Serif"/>
                <w:sz w:val="28"/>
                <w:szCs w:val="28"/>
              </w:rPr>
              <w:lastRenderedPageBreak/>
              <w:t>информации</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proofErr w:type="gramStart"/>
            <w:r w:rsidRPr="007C3BC4">
              <w:rPr>
                <w:rFonts w:ascii="PT Astra Serif" w:hAnsi="PT Astra Serif"/>
                <w:sz w:val="28"/>
                <w:szCs w:val="28"/>
              </w:rPr>
              <w:lastRenderedPageBreak/>
              <w:t xml:space="preserve">(в ред. постановлений Правительства Саратовской области от 15.08.2025 </w:t>
            </w:r>
            <w:hyperlink r:id="rId145">
              <w:r w:rsidRPr="007C3BC4">
                <w:rPr>
                  <w:rFonts w:ascii="PT Astra Serif" w:hAnsi="PT Astra Serif"/>
                  <w:sz w:val="28"/>
                  <w:szCs w:val="28"/>
                </w:rPr>
                <w:t>N 635-П</w:t>
              </w:r>
            </w:hyperlink>
            <w:r w:rsidRPr="007C3BC4">
              <w:rPr>
                <w:rFonts w:ascii="PT Astra Serif" w:hAnsi="PT Astra Serif"/>
                <w:sz w:val="28"/>
                <w:szCs w:val="28"/>
              </w:rPr>
              <w:t>,</w:t>
            </w:r>
            <w:proofErr w:type="gramEnd"/>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от 23.06.2026 </w:t>
            </w:r>
            <w:hyperlink r:id="rId146">
              <w:r w:rsidRPr="007C3BC4">
                <w:rPr>
                  <w:rFonts w:ascii="PT Astra Serif" w:hAnsi="PT Astra Serif"/>
                  <w:sz w:val="28"/>
                  <w:szCs w:val="28"/>
                </w:rPr>
                <w:t>N 479-П</w:t>
              </w:r>
            </w:hyperlink>
            <w:r w:rsidRPr="007C3BC4">
              <w:rPr>
                <w:rFonts w:ascii="PT Astra Serif" w:hAnsi="PT Astra Serif"/>
                <w:sz w:val="28"/>
                <w:szCs w:val="28"/>
              </w:rPr>
              <w:t>)</w:t>
            </w:r>
          </w:p>
        </w:tc>
      </w:tr>
      <w:tr w:rsidR="007C3BC4" w:rsidRPr="007C3BC4">
        <w:tc>
          <w:tcPr>
            <w:tcW w:w="817" w:type="dxa"/>
          </w:tcPr>
          <w:p w:rsidR="007C3BC4" w:rsidRPr="007C3BC4" w:rsidRDefault="007C3BC4">
            <w:pPr>
              <w:pStyle w:val="ConsPlusNormal"/>
              <w:jc w:val="center"/>
              <w:outlineLvl w:val="2"/>
              <w:rPr>
                <w:rFonts w:ascii="PT Astra Serif" w:hAnsi="PT Astra Serif"/>
                <w:sz w:val="28"/>
                <w:szCs w:val="28"/>
              </w:rPr>
            </w:pPr>
            <w:r w:rsidRPr="007C3BC4">
              <w:rPr>
                <w:rFonts w:ascii="PT Astra Serif" w:hAnsi="PT Astra Serif"/>
                <w:sz w:val="28"/>
                <w:szCs w:val="28"/>
              </w:rPr>
              <w:t>6.</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Направление (подпрограмма) "Развитие отдаленных районов Саратовской области"</w:t>
            </w:r>
          </w:p>
        </w:tc>
      </w:tr>
      <w:tr w:rsidR="007C3BC4" w:rsidRPr="007C3BC4">
        <w:tc>
          <w:tcPr>
            <w:tcW w:w="817" w:type="dxa"/>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6.1.</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Комплекс процессных мероприятий "Развитие транспортного обслуживания жителей отдаленных районов области"</w:t>
            </w:r>
          </w:p>
        </w:tc>
      </w:tr>
      <w:tr w:rsidR="007C3BC4" w:rsidRPr="007C3BC4">
        <w:tblPrEx>
          <w:tblBorders>
            <w:insideH w:val="nil"/>
          </w:tblBorders>
        </w:tblPrEx>
        <w:tc>
          <w:tcPr>
            <w:tcW w:w="817" w:type="dxa"/>
            <w:tcBorders>
              <w:bottom w:val="nil"/>
            </w:tcBorders>
          </w:tcPr>
          <w:p w:rsidR="007C3BC4" w:rsidRPr="007C3BC4" w:rsidRDefault="007C3BC4">
            <w:pPr>
              <w:pStyle w:val="ConsPlusNormal"/>
              <w:rPr>
                <w:rFonts w:ascii="PT Astra Serif" w:hAnsi="PT Astra Serif"/>
                <w:sz w:val="28"/>
                <w:szCs w:val="28"/>
              </w:rPr>
            </w:pPr>
          </w:p>
        </w:tc>
        <w:tc>
          <w:tcPr>
            <w:tcW w:w="6569" w:type="dxa"/>
            <w:gridSpan w:val="2"/>
            <w:tcBorders>
              <w:bottom w:val="nil"/>
            </w:tcBorders>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транспорта области</w:t>
            </w:r>
          </w:p>
        </w:tc>
        <w:tc>
          <w:tcPr>
            <w:tcW w:w="6179" w:type="dxa"/>
            <w:gridSpan w:val="2"/>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147">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29.01.2025 N 55-П)</w:t>
            </w:r>
          </w:p>
        </w:tc>
      </w:tr>
      <w:tr w:rsidR="007C3BC4" w:rsidRPr="007C3BC4">
        <w:tc>
          <w:tcPr>
            <w:tcW w:w="81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6.1.1.</w:t>
            </w:r>
          </w:p>
        </w:tc>
        <w:tc>
          <w:tcPr>
            <w:tcW w:w="3572"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Обеспечение транспортного обслуживания населения отдаленных районов области</w:t>
            </w:r>
          </w:p>
        </w:tc>
        <w:tc>
          <w:tcPr>
            <w:tcW w:w="5945" w:type="dxa"/>
            <w:gridSpan w:val="2"/>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организовано транспортное обслуживание населения отдаленных районов области</w:t>
            </w:r>
          </w:p>
        </w:tc>
        <w:tc>
          <w:tcPr>
            <w:tcW w:w="3231"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доля граждан отдаленных районов области, обеспеченных транспортным обслуживанием</w:t>
            </w:r>
          </w:p>
        </w:tc>
      </w:tr>
      <w:tr w:rsidR="007C3BC4" w:rsidRPr="007C3BC4">
        <w:tc>
          <w:tcPr>
            <w:tcW w:w="817" w:type="dxa"/>
          </w:tcPr>
          <w:p w:rsidR="007C3BC4" w:rsidRPr="007C3BC4" w:rsidRDefault="007C3BC4">
            <w:pPr>
              <w:pStyle w:val="ConsPlusNormal"/>
              <w:jc w:val="center"/>
              <w:outlineLvl w:val="2"/>
              <w:rPr>
                <w:rFonts w:ascii="PT Astra Serif" w:hAnsi="PT Astra Serif"/>
                <w:sz w:val="28"/>
                <w:szCs w:val="28"/>
              </w:rPr>
            </w:pPr>
            <w:r w:rsidRPr="007C3BC4">
              <w:rPr>
                <w:rFonts w:ascii="PT Astra Serif" w:hAnsi="PT Astra Serif"/>
                <w:sz w:val="28"/>
                <w:szCs w:val="28"/>
              </w:rPr>
              <w:t>7.</w:t>
            </w:r>
          </w:p>
        </w:tc>
        <w:tc>
          <w:tcPr>
            <w:tcW w:w="12748" w:type="dxa"/>
            <w:gridSpan w:val="4"/>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Направление (подпрограмма) "Развитие крупнейших отдаленных малонаселенных муниципальных образований Саратовской области"</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outlineLvl w:val="3"/>
              <w:rPr>
                <w:rFonts w:ascii="PT Astra Serif" w:hAnsi="PT Astra Serif"/>
                <w:sz w:val="28"/>
                <w:szCs w:val="28"/>
              </w:rPr>
            </w:pPr>
            <w:r w:rsidRPr="007C3BC4">
              <w:rPr>
                <w:rFonts w:ascii="PT Astra Serif" w:hAnsi="PT Astra Serif"/>
                <w:sz w:val="28"/>
                <w:szCs w:val="28"/>
              </w:rPr>
              <w:t>7.1.</w:t>
            </w:r>
          </w:p>
        </w:tc>
        <w:tc>
          <w:tcPr>
            <w:tcW w:w="12748" w:type="dxa"/>
            <w:gridSpan w:val="4"/>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Региональный проект "Развитие крупнейших отдаленных малонаселенных муниципальных образований Саратовской области на 2025 - 2027 годы"</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148">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tc>
      </w:tr>
      <w:tr w:rsidR="007C3BC4" w:rsidRPr="007C3BC4">
        <w:tblPrEx>
          <w:tblBorders>
            <w:insideH w:val="nil"/>
          </w:tblBorders>
        </w:tblPrEx>
        <w:tc>
          <w:tcPr>
            <w:tcW w:w="817" w:type="dxa"/>
            <w:tcBorders>
              <w:bottom w:val="nil"/>
            </w:tcBorders>
          </w:tcPr>
          <w:p w:rsidR="007C3BC4" w:rsidRPr="007C3BC4" w:rsidRDefault="007C3BC4">
            <w:pPr>
              <w:pStyle w:val="ConsPlusNormal"/>
              <w:rPr>
                <w:rFonts w:ascii="PT Astra Serif" w:hAnsi="PT Astra Serif"/>
                <w:sz w:val="28"/>
                <w:szCs w:val="28"/>
              </w:rPr>
            </w:pPr>
          </w:p>
        </w:tc>
        <w:tc>
          <w:tcPr>
            <w:tcW w:w="6569" w:type="dxa"/>
            <w:gridSpan w:val="2"/>
            <w:tcBorders>
              <w:bottom w:val="nil"/>
            </w:tcBorders>
          </w:tcPr>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Ответственный</w:t>
            </w:r>
            <w:proofErr w:type="gramEnd"/>
            <w:r w:rsidRPr="007C3BC4">
              <w:rPr>
                <w:rFonts w:ascii="PT Astra Serif" w:hAnsi="PT Astra Serif"/>
                <w:sz w:val="28"/>
                <w:szCs w:val="28"/>
              </w:rPr>
              <w:t xml:space="preserve"> за реализацию:</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министерство внутренней региональной и муниципальной политики области</w:t>
            </w:r>
          </w:p>
        </w:tc>
        <w:tc>
          <w:tcPr>
            <w:tcW w:w="6179" w:type="dxa"/>
            <w:gridSpan w:val="2"/>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Срок реализации:</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2025 - 2027 годы</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 ред. </w:t>
            </w:r>
            <w:hyperlink r:id="rId149">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23.06.2026 N 479-П)</w:t>
            </w:r>
          </w:p>
        </w:tc>
      </w:tr>
      <w:tr w:rsidR="007C3BC4" w:rsidRPr="007C3BC4">
        <w:tblPrEx>
          <w:tblBorders>
            <w:insideH w:val="nil"/>
          </w:tblBorders>
        </w:tblPrEx>
        <w:tc>
          <w:tcPr>
            <w:tcW w:w="817" w:type="dxa"/>
            <w:tcBorders>
              <w:bottom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7.1.1.</w:t>
            </w:r>
          </w:p>
        </w:tc>
        <w:tc>
          <w:tcPr>
            <w:tcW w:w="3572"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Улучшение качества среды для жизни в крупнейших отдаленных малонаселенных районах области</w:t>
            </w:r>
          </w:p>
        </w:tc>
        <w:tc>
          <w:tcPr>
            <w:tcW w:w="5945" w:type="dxa"/>
            <w:gridSpan w:val="2"/>
            <w:tcBorders>
              <w:bottom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 ремонт систем водоснабжения в крупнейших отдаленных малонаселенных районах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произведено обеспечение дорожно-эксплуатационной техникой;</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установлены новые остановочные павильоны;</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lastRenderedPageBreak/>
              <w:t>организовано транспортное обслуживание жителей крупнейших отдаленных малонаселенных районов области;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созданы универсальные спортивные площадки;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 капитальный и текущий ремонт, техническое оснащение муниципальных учреждений культурно-досугового типа;</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проведено укрепление материально-технической базы учреждений культурно-досугового типа в целях оснащения коллективов, имеющих звание "Народный";</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проведено укрепление материально-технической базы областных образовательных учреждений в сфере культуры;</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 капитальный и текущий ремонт муниципальных образовательных организаций;</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 xml:space="preserve">выплачены именные стипендии </w:t>
            </w:r>
            <w:proofErr w:type="gramStart"/>
            <w:r w:rsidRPr="007C3BC4">
              <w:rPr>
                <w:rFonts w:ascii="PT Astra Serif" w:hAnsi="PT Astra Serif"/>
                <w:sz w:val="28"/>
                <w:szCs w:val="28"/>
              </w:rPr>
              <w:t>обучающимся</w:t>
            </w:r>
            <w:proofErr w:type="gramEnd"/>
            <w:r w:rsidRPr="007C3BC4">
              <w:rPr>
                <w:rFonts w:ascii="PT Astra Serif" w:hAnsi="PT Astra Serif"/>
                <w:sz w:val="28"/>
                <w:szCs w:val="28"/>
              </w:rPr>
              <w:t>, заключившим договоры о целевом обучении с общеобразовательными организациями;</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проведен капитальный и текущий ремонт областных государственных учреждений здравоохранения;</w:t>
            </w:r>
          </w:p>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t>оснащены оборудованием государственные учреждения, подведомственные министерству здравоохранения области</w:t>
            </w:r>
          </w:p>
        </w:tc>
        <w:tc>
          <w:tcPr>
            <w:tcW w:w="3231" w:type="dxa"/>
            <w:tcBorders>
              <w:bottom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lastRenderedPageBreak/>
              <w:t xml:space="preserve">доля выполненных мероприятий в крупнейших отдаленных малонаселенных муниципальных образованиях </w:t>
            </w:r>
            <w:r w:rsidRPr="007C3BC4">
              <w:rPr>
                <w:rFonts w:ascii="PT Astra Serif" w:hAnsi="PT Astra Serif"/>
                <w:sz w:val="28"/>
                <w:szCs w:val="28"/>
              </w:rPr>
              <w:lastRenderedPageBreak/>
              <w:t xml:space="preserve">Саратовской области к </w:t>
            </w:r>
            <w:proofErr w:type="gramStart"/>
            <w:r w:rsidRPr="007C3BC4">
              <w:rPr>
                <w:rFonts w:ascii="PT Astra Serif" w:hAnsi="PT Astra Serif"/>
                <w:sz w:val="28"/>
                <w:szCs w:val="28"/>
              </w:rPr>
              <w:t>запланированным</w:t>
            </w:r>
            <w:proofErr w:type="gramEnd"/>
            <w:r w:rsidRPr="007C3BC4">
              <w:rPr>
                <w:rFonts w:ascii="PT Astra Serif" w:hAnsi="PT Astra Serif"/>
                <w:sz w:val="28"/>
                <w:szCs w:val="28"/>
              </w:rPr>
              <w:t xml:space="preserve"> в текущем году</w:t>
            </w:r>
          </w:p>
        </w:tc>
      </w:tr>
      <w:tr w:rsidR="007C3BC4" w:rsidRPr="007C3BC4">
        <w:tblPrEx>
          <w:tblBorders>
            <w:insideH w:val="nil"/>
          </w:tblBorders>
        </w:tblPrEx>
        <w:tc>
          <w:tcPr>
            <w:tcW w:w="13565" w:type="dxa"/>
            <w:gridSpan w:val="5"/>
            <w:tcBorders>
              <w:top w:val="nil"/>
            </w:tcBorders>
          </w:tcPr>
          <w:p w:rsidR="007C3BC4" w:rsidRPr="007C3BC4" w:rsidRDefault="007C3BC4">
            <w:pPr>
              <w:pStyle w:val="ConsPlusNormal"/>
              <w:jc w:val="both"/>
              <w:rPr>
                <w:rFonts w:ascii="PT Astra Serif" w:hAnsi="PT Astra Serif"/>
                <w:sz w:val="28"/>
                <w:szCs w:val="28"/>
              </w:rPr>
            </w:pPr>
            <w:r w:rsidRPr="007C3BC4">
              <w:rPr>
                <w:rFonts w:ascii="PT Astra Serif" w:hAnsi="PT Astra Serif"/>
                <w:sz w:val="28"/>
                <w:szCs w:val="28"/>
              </w:rPr>
              <w:lastRenderedPageBreak/>
              <w:t xml:space="preserve">(в ред. </w:t>
            </w:r>
            <w:hyperlink r:id="rId150">
              <w:r w:rsidRPr="007C3BC4">
                <w:rPr>
                  <w:rFonts w:ascii="PT Astra Serif" w:hAnsi="PT Astra Serif"/>
                  <w:sz w:val="28"/>
                  <w:szCs w:val="28"/>
                </w:rPr>
                <w:t>постановления</w:t>
              </w:r>
            </w:hyperlink>
            <w:r w:rsidRPr="007C3BC4">
              <w:rPr>
                <w:rFonts w:ascii="PT Astra Serif" w:hAnsi="PT Astra Serif"/>
                <w:sz w:val="28"/>
                <w:szCs w:val="28"/>
              </w:rPr>
              <w:t xml:space="preserve"> Правительства Саратовской области от 15.08.2025 N 635-П)</w:t>
            </w:r>
          </w:p>
        </w:tc>
      </w:tr>
    </w:tbl>
    <w:p w:rsidR="007C3BC4" w:rsidRPr="007C3BC4" w:rsidRDefault="007C3BC4">
      <w:pPr>
        <w:pStyle w:val="ConsPlusNormal"/>
        <w:rPr>
          <w:rFonts w:ascii="PT Astra Serif" w:hAnsi="PT Astra Serif"/>
          <w:sz w:val="28"/>
          <w:szCs w:val="28"/>
        </w:rPr>
        <w:sectPr w:rsidR="007C3BC4" w:rsidRPr="007C3BC4">
          <w:pgSz w:w="16838" w:h="11905" w:orient="landscape"/>
          <w:pgMar w:top="1701" w:right="1134" w:bottom="850" w:left="1134" w:header="0" w:footer="0" w:gutter="0"/>
          <w:cols w:space="720"/>
          <w:titlePg/>
        </w:sect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1"/>
        <w:rPr>
          <w:rFonts w:ascii="PT Astra Serif" w:hAnsi="PT Astra Serif"/>
          <w:sz w:val="28"/>
          <w:szCs w:val="28"/>
        </w:rPr>
      </w:pPr>
      <w:r w:rsidRPr="007C3BC4">
        <w:rPr>
          <w:rFonts w:ascii="PT Astra Serif" w:hAnsi="PT Astra Serif"/>
          <w:sz w:val="28"/>
          <w:szCs w:val="28"/>
        </w:rPr>
        <w:t>Приложение N 3</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государственной программе</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Саратовской области</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"Развитие государственного и муниципального управления"</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ПРАВИЛА</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ПРЕДОСТАВЛЕНИЯ И РАСПРЕДЕЛЕНИЯ ИЗ ОБЛАСТНОГО БЮДЖЕТА</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СУБСИДИИ БЮДЖЕТАМ ПОСЕЛЕНИЙ ОБЛАСТИ НА РЕМОНТ СИСТЕМ</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 xml:space="preserve">ВОДОСНАБЖЕНИЯ В </w:t>
      </w:r>
      <w:proofErr w:type="gramStart"/>
      <w:r w:rsidRPr="007C3BC4">
        <w:rPr>
          <w:rFonts w:ascii="PT Astra Serif" w:hAnsi="PT Astra Serif"/>
          <w:sz w:val="28"/>
          <w:szCs w:val="28"/>
        </w:rPr>
        <w:t>КРУПНЕЙШИХ</w:t>
      </w:r>
      <w:proofErr w:type="gramEnd"/>
      <w:r w:rsidRPr="007C3BC4">
        <w:rPr>
          <w:rFonts w:ascii="PT Astra Serif" w:hAnsi="PT Astra Serif"/>
          <w:sz w:val="28"/>
          <w:szCs w:val="28"/>
        </w:rPr>
        <w:t xml:space="preserve"> ОТДАЛЕННЫХ МАЛОНАСЕЛЕННЫХ</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 xml:space="preserve">МУНИЦИПАЛЬНЫХ </w:t>
      </w:r>
      <w:proofErr w:type="gramStart"/>
      <w:r w:rsidRPr="007C3BC4">
        <w:rPr>
          <w:rFonts w:ascii="PT Astra Serif" w:hAnsi="PT Astra Serif"/>
          <w:sz w:val="28"/>
          <w:szCs w:val="28"/>
        </w:rPr>
        <w:t>ОБРАЗОВАНИЯХ</w:t>
      </w:r>
      <w:proofErr w:type="gramEnd"/>
      <w:r w:rsidRPr="007C3BC4">
        <w:rPr>
          <w:rFonts w:ascii="PT Astra Serif" w:hAnsi="PT Astra Serif"/>
          <w:sz w:val="28"/>
          <w:szCs w:val="28"/>
        </w:rPr>
        <w:t xml:space="preserve"> ОБЛАСТИ</w:t>
      </w:r>
    </w:p>
    <w:p w:rsidR="007C3BC4" w:rsidRPr="007C3BC4" w:rsidRDefault="007C3BC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C3BC4" w:rsidRPr="007C3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Список изменяющих документов</w:t>
            </w:r>
          </w:p>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 xml:space="preserve">(введены </w:t>
            </w:r>
            <w:hyperlink r:id="rId151">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w:t>
            </w:r>
            <w:proofErr w:type="gramEnd"/>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от 07.04.2025 N 290-П)</w:t>
            </w: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1. Настоящие Правила устанавливают цели и условия, методику и порядок предоставления и распределения из областного бюджета субсидии бюджетам поселений области на ремонт систем водоснабжения в крупнейших отдаленных малонаселенных муниципальных образованиях области (далее соответственно - Правила, субсидия) в рамках реализации регионального проекта "Развитие крупнейших отдаленных малонаселенных муниципальных образований Саратовской области" (далее - Региональный проект).</w:t>
      </w:r>
    </w:p>
    <w:p w:rsidR="007C3BC4" w:rsidRPr="007C3BC4" w:rsidRDefault="007C3BC4">
      <w:pPr>
        <w:pStyle w:val="ConsPlusNormal"/>
        <w:spacing w:before="220"/>
        <w:ind w:firstLine="540"/>
        <w:jc w:val="both"/>
        <w:rPr>
          <w:rFonts w:ascii="PT Astra Serif" w:hAnsi="PT Astra Serif"/>
          <w:sz w:val="28"/>
          <w:szCs w:val="28"/>
        </w:rPr>
      </w:pPr>
      <w:bookmarkStart w:id="2" w:name="P540"/>
      <w:bookmarkEnd w:id="2"/>
      <w:r w:rsidRPr="007C3BC4">
        <w:rPr>
          <w:rFonts w:ascii="PT Astra Serif" w:hAnsi="PT Astra Serif"/>
          <w:sz w:val="28"/>
          <w:szCs w:val="28"/>
        </w:rPr>
        <w:t>2. Целями предоставления субсидии являются ремонт систем водоснабжения в крупнейших отдаленных малонаселенных поселениях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3. </w:t>
      </w:r>
      <w:proofErr w:type="gramStart"/>
      <w:r w:rsidRPr="007C3BC4">
        <w:rPr>
          <w:rFonts w:ascii="PT Astra Serif" w:hAnsi="PT Astra Serif"/>
          <w:sz w:val="28"/>
          <w:szCs w:val="28"/>
        </w:rPr>
        <w:t xml:space="preserve">Субсидия предоставляется на </w:t>
      </w:r>
      <w:proofErr w:type="spellStart"/>
      <w:r w:rsidRPr="007C3BC4">
        <w:rPr>
          <w:rFonts w:ascii="PT Astra Serif" w:hAnsi="PT Astra Serif"/>
          <w:sz w:val="28"/>
          <w:szCs w:val="28"/>
        </w:rPr>
        <w:t>софинансирование</w:t>
      </w:r>
      <w:proofErr w:type="spellEnd"/>
      <w:r w:rsidRPr="007C3BC4">
        <w:rPr>
          <w:rFonts w:ascii="PT Astra Serif" w:hAnsi="PT Astra Serif"/>
          <w:sz w:val="28"/>
          <w:szCs w:val="28"/>
        </w:rPr>
        <w:t xml:space="preserve"> расходных обязательств поселений области, возникших при реализации мероприятий Регионального проекта,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540">
        <w:r w:rsidRPr="007C3BC4">
          <w:rPr>
            <w:rFonts w:ascii="PT Astra Serif" w:hAnsi="PT Astra Serif"/>
            <w:sz w:val="28"/>
            <w:szCs w:val="28"/>
          </w:rPr>
          <w:t>пункте 2</w:t>
        </w:r>
      </w:hyperlink>
      <w:r w:rsidRPr="007C3BC4">
        <w:rPr>
          <w:rFonts w:ascii="PT Astra Serif" w:hAnsi="PT Astra Serif"/>
          <w:sz w:val="28"/>
          <w:szCs w:val="28"/>
        </w:rPr>
        <w:t xml:space="preserve"> настоящих Правил, на основании соглашения, заключенного</w:t>
      </w:r>
      <w:proofErr w:type="gramEnd"/>
      <w:r w:rsidRPr="007C3BC4">
        <w:rPr>
          <w:rFonts w:ascii="PT Astra Serif" w:hAnsi="PT Astra Serif"/>
          <w:sz w:val="28"/>
          <w:szCs w:val="28"/>
        </w:rPr>
        <w:t xml:space="preserve"> между Министерством и поселениями области по типовой </w:t>
      </w:r>
      <w:r w:rsidRPr="007C3BC4">
        <w:rPr>
          <w:rFonts w:ascii="PT Astra Serif" w:hAnsi="PT Astra Serif"/>
          <w:sz w:val="28"/>
          <w:szCs w:val="28"/>
        </w:rPr>
        <w:lastRenderedPageBreak/>
        <w:t>форме, утвержденной приказом министерства финансов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4. Условием предоставления субсидии бюджету поселения является заключение соглашения о предоставлении из бюджета субъекта Российской Федерации субсидии бюджету поселения области, предусматривающего обязательства муниципального образования по исполнению расходных обязательств, в целях </w:t>
      </w:r>
      <w:proofErr w:type="spellStart"/>
      <w:r w:rsidRPr="007C3BC4">
        <w:rPr>
          <w:rFonts w:ascii="PT Astra Serif" w:hAnsi="PT Astra Serif"/>
          <w:sz w:val="28"/>
          <w:szCs w:val="28"/>
        </w:rPr>
        <w:t>софинансирования</w:t>
      </w:r>
      <w:proofErr w:type="spellEnd"/>
      <w:r w:rsidRPr="007C3BC4">
        <w:rPr>
          <w:rFonts w:ascii="PT Astra Serif" w:hAnsi="PT Astra Serif"/>
          <w:sz w:val="28"/>
          <w:szCs w:val="28"/>
        </w:rPr>
        <w:t xml:space="preserve"> которых предоставляется субсидия, и ответственность за неисполнение предусмотренных указанным соглашением обязательств.</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5. Критерием отбора поселений области для предоставления субсидии является наличие заявки, представленной органами местного самоуправления поселения на предоставление субсидии.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6. Размер субсидии на соответствующий финансовый год по каждому поселению области рассчитывается по формуле:</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center"/>
        <w:rPr>
          <w:rFonts w:ascii="PT Astra Serif" w:hAnsi="PT Astra Serif"/>
          <w:sz w:val="28"/>
          <w:szCs w:val="28"/>
        </w:rPr>
      </w:pPr>
      <w:r w:rsidRPr="007C3BC4">
        <w:rPr>
          <w:rFonts w:ascii="PT Astra Serif" w:hAnsi="PT Astra Serif"/>
          <w:noProof/>
          <w:position w:val="-27"/>
          <w:sz w:val="28"/>
          <w:szCs w:val="28"/>
        </w:rPr>
        <w:drawing>
          <wp:inline distT="0" distB="0" distL="0" distR="0" wp14:anchorId="03A44EFC" wp14:editId="5176DA36">
            <wp:extent cx="1310005" cy="4927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310005" cy="492760"/>
                    </a:xfrm>
                    <a:prstGeom prst="rect">
                      <a:avLst/>
                    </a:prstGeom>
                    <a:noFill/>
                    <a:ln>
                      <a:noFill/>
                    </a:ln>
                  </pic:spPr>
                </pic:pic>
              </a:graphicData>
            </a:graphic>
          </wp:inline>
        </w:drawing>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proofErr w:type="spellStart"/>
      <w:proofErr w:type="gramStart"/>
      <w:r w:rsidRPr="007C3BC4">
        <w:rPr>
          <w:rFonts w:ascii="PT Astra Serif" w:hAnsi="PT Astra Serif"/>
          <w:sz w:val="28"/>
          <w:szCs w:val="28"/>
        </w:rPr>
        <w:t>V</w:t>
      </w:r>
      <w:proofErr w:type="gramEnd"/>
      <w:r w:rsidRPr="007C3BC4">
        <w:rPr>
          <w:rFonts w:ascii="PT Astra Serif" w:hAnsi="PT Astra Serif"/>
          <w:sz w:val="28"/>
          <w:szCs w:val="28"/>
          <w:vertAlign w:val="subscript"/>
        </w:rPr>
        <w:t>общ</w:t>
      </w:r>
      <w:proofErr w:type="spellEnd"/>
      <w:r w:rsidRPr="007C3BC4">
        <w:rPr>
          <w:rFonts w:ascii="PT Astra Serif" w:hAnsi="PT Astra Serif"/>
          <w:sz w:val="28"/>
          <w:szCs w:val="28"/>
        </w:rPr>
        <w:t xml:space="preserve"> - объем бюджетных ассигнований областного бюджета, предусмотренных для предоставления субсидий на финансовый год;</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V</w:t>
      </w:r>
      <w:r w:rsidRPr="007C3BC4">
        <w:rPr>
          <w:rFonts w:ascii="PT Astra Serif" w:hAnsi="PT Astra Serif"/>
          <w:sz w:val="28"/>
          <w:szCs w:val="28"/>
          <w:vertAlign w:val="subscript"/>
        </w:rPr>
        <w:t>i</w:t>
      </w:r>
      <w:proofErr w:type="spellEnd"/>
      <w:r w:rsidRPr="007C3BC4">
        <w:rPr>
          <w:rFonts w:ascii="PT Astra Serif" w:hAnsi="PT Astra Serif"/>
          <w:sz w:val="28"/>
          <w:szCs w:val="28"/>
        </w:rPr>
        <w:t xml:space="preserve"> - потребность в средствах на финансирование мероприятий i-</w:t>
      </w:r>
      <w:proofErr w:type="spellStart"/>
      <w:r w:rsidRPr="007C3BC4">
        <w:rPr>
          <w:rFonts w:ascii="PT Astra Serif" w:hAnsi="PT Astra Serif"/>
          <w:sz w:val="28"/>
          <w:szCs w:val="28"/>
        </w:rPr>
        <w:t>го</w:t>
      </w:r>
      <w:proofErr w:type="spellEnd"/>
      <w:r w:rsidRPr="007C3BC4">
        <w:rPr>
          <w:rFonts w:ascii="PT Astra Serif" w:hAnsi="PT Astra Serif"/>
          <w:sz w:val="28"/>
          <w:szCs w:val="28"/>
        </w:rPr>
        <w:t xml:space="preserve"> поселения области, заявленных на соответствующий год на цели согласно </w:t>
      </w:r>
      <w:hyperlink w:anchor="P540">
        <w:r w:rsidRPr="007C3BC4">
          <w:rPr>
            <w:rFonts w:ascii="PT Astra Serif" w:hAnsi="PT Astra Serif"/>
            <w:sz w:val="28"/>
            <w:szCs w:val="28"/>
          </w:rPr>
          <w:t>пункту 2</w:t>
        </w:r>
      </w:hyperlink>
      <w:r w:rsidRPr="007C3BC4">
        <w:rPr>
          <w:rFonts w:ascii="PT Astra Serif" w:hAnsi="PT Astra Serif"/>
          <w:sz w:val="28"/>
          <w:szCs w:val="28"/>
        </w:rPr>
        <w:t xml:space="preserve"> настоящих Правил, подтвержденная локальными сметными расчетами, приложенными к заявке, представленной органами местного самоуправления поселения на предоставление субсидии;</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N</w:t>
      </w:r>
      <w:r w:rsidRPr="007C3BC4">
        <w:rPr>
          <w:rFonts w:ascii="PT Astra Serif" w:hAnsi="PT Astra Serif"/>
          <w:sz w:val="28"/>
          <w:szCs w:val="28"/>
          <w:vertAlign w:val="subscript"/>
        </w:rPr>
        <w:t>i</w:t>
      </w:r>
      <w:proofErr w:type="spellEnd"/>
      <w:r w:rsidRPr="007C3BC4">
        <w:rPr>
          <w:rFonts w:ascii="PT Astra Serif" w:hAnsi="PT Astra Serif"/>
          <w:sz w:val="28"/>
          <w:szCs w:val="28"/>
        </w:rPr>
        <w:t xml:space="preserve"> - численность населения i-</w:t>
      </w:r>
      <w:proofErr w:type="spellStart"/>
      <w:r w:rsidRPr="007C3BC4">
        <w:rPr>
          <w:rFonts w:ascii="PT Astra Serif" w:hAnsi="PT Astra Serif"/>
          <w:sz w:val="28"/>
          <w:szCs w:val="28"/>
        </w:rPr>
        <w:t>го</w:t>
      </w:r>
      <w:proofErr w:type="spellEnd"/>
      <w:r w:rsidRPr="007C3BC4">
        <w:rPr>
          <w:rFonts w:ascii="PT Astra Serif" w:hAnsi="PT Astra Serif"/>
          <w:sz w:val="28"/>
          <w:szCs w:val="28"/>
        </w:rPr>
        <w:t xml:space="preserve"> поселения области по официальным статистическим данным на последнюю отчетную дату;</w:t>
      </w:r>
    </w:p>
    <w:p w:rsidR="007C3BC4" w:rsidRPr="007C3BC4" w:rsidRDefault="007C3BC4">
      <w:pPr>
        <w:pStyle w:val="ConsPlusNormal"/>
        <w:spacing w:before="220"/>
        <w:ind w:firstLine="540"/>
        <w:jc w:val="both"/>
        <w:rPr>
          <w:rFonts w:ascii="PT Astra Serif" w:hAnsi="PT Astra Serif"/>
          <w:sz w:val="28"/>
          <w:szCs w:val="28"/>
        </w:rPr>
      </w:pPr>
      <w:proofErr w:type="spellStart"/>
      <w:proofErr w:type="gramStart"/>
      <w:r w:rsidRPr="007C3BC4">
        <w:rPr>
          <w:rFonts w:ascii="PT Astra Serif" w:hAnsi="PT Astra Serif"/>
          <w:sz w:val="28"/>
          <w:szCs w:val="28"/>
        </w:rPr>
        <w:t>N</w:t>
      </w:r>
      <w:proofErr w:type="gramEnd"/>
      <w:r w:rsidRPr="007C3BC4">
        <w:rPr>
          <w:rFonts w:ascii="PT Astra Serif" w:hAnsi="PT Astra Serif"/>
          <w:sz w:val="28"/>
          <w:szCs w:val="28"/>
          <w:vertAlign w:val="subscript"/>
        </w:rPr>
        <w:t>общ</w:t>
      </w:r>
      <w:proofErr w:type="spellEnd"/>
      <w:r w:rsidRPr="007C3BC4">
        <w:rPr>
          <w:rFonts w:ascii="PT Astra Serif" w:hAnsi="PT Astra Serif"/>
          <w:sz w:val="28"/>
          <w:szCs w:val="28"/>
        </w:rPr>
        <w:t xml:space="preserve"> - общая численность населения поселений области, участвующих в Региональном проекте, по официальным статистическим данным на последнюю отчетную дату.</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7. Перечисление субсидии в бюджеты поселений области осуществляется Министерством на казначейский счет, открытый для осуществления и отражения операций по учету и распределению поступлений Управлению Федерального казначейства по Саратовской области (далее - УФК).</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lastRenderedPageBreak/>
        <w:t>8. Субсидия перечисляется в бюджеты поселений области до 20 декабря текущего финансового года.</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9. Субсидия носит целевой характер и не подлежит направлению на иные цели.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10. Результатом предоставления из областного бюджета субсидии бюджетам поселений области на ремонт систем водоснабжения крупнейших отдаленных малонаселенных муниципальных образований области является протяженность линейных и количество нелинейных объектов водоснабжения в поселениях области, на которых осуществлено проведение капитального ремонта, направленного на повышение качества услуги водоснабжения.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11. Неиспользованные на 1 января года, следующего за </w:t>
      </w:r>
      <w:proofErr w:type="gramStart"/>
      <w:r w:rsidRPr="007C3BC4">
        <w:rPr>
          <w:rFonts w:ascii="PT Astra Serif" w:hAnsi="PT Astra Serif"/>
          <w:sz w:val="28"/>
          <w:szCs w:val="28"/>
        </w:rPr>
        <w:t>отчетным</w:t>
      </w:r>
      <w:proofErr w:type="gramEnd"/>
      <w:r w:rsidRPr="007C3BC4">
        <w:rPr>
          <w:rFonts w:ascii="PT Astra Serif" w:hAnsi="PT Astra Serif"/>
          <w:sz w:val="28"/>
          <w:szCs w:val="28"/>
        </w:rPr>
        <w:t>, остатки субсидии на единых счетах местных бюджетов подлежат возврату в доход областного бюджета в течение первых 15 рабочих дней года, следующего за отчетным.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случае</w:t>
      </w:r>
      <w:proofErr w:type="gramStart"/>
      <w:r w:rsidRPr="007C3BC4">
        <w:rPr>
          <w:rFonts w:ascii="PT Astra Serif" w:hAnsi="PT Astra Serif"/>
          <w:sz w:val="28"/>
          <w:szCs w:val="28"/>
        </w:rPr>
        <w:t>,</w:t>
      </w:r>
      <w:proofErr w:type="gramEnd"/>
      <w:r w:rsidRPr="007C3BC4">
        <w:rPr>
          <w:rFonts w:ascii="PT Astra Serif" w:hAnsi="PT Astra Serif"/>
          <w:sz w:val="28"/>
          <w:szCs w:val="28"/>
        </w:rPr>
        <w:t xml:space="preserve">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12. Органы местного самоуправления поселений области, получившие из областного бюджета субсидию:</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представляют в Министерство </w:t>
      </w:r>
      <w:hyperlink w:anchor="P583">
        <w:r w:rsidRPr="007C3BC4">
          <w:rPr>
            <w:rFonts w:ascii="PT Astra Serif" w:hAnsi="PT Astra Serif"/>
            <w:sz w:val="28"/>
            <w:szCs w:val="28"/>
          </w:rPr>
          <w:t>отчет</w:t>
        </w:r>
      </w:hyperlink>
      <w:r w:rsidRPr="007C3BC4">
        <w:rPr>
          <w:rFonts w:ascii="PT Astra Serif" w:hAnsi="PT Astra Serif"/>
          <w:sz w:val="28"/>
          <w:szCs w:val="28"/>
        </w:rPr>
        <w:t xml:space="preserve"> об использовании субсидии по форме согласно приложению N 1 к настоящим Правилам:</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ежеквартально - до 7 числа месяца, следующего за отчетным кварталом;</w:t>
      </w:r>
      <w:proofErr w:type="gramEnd"/>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за год - до 15 января года, следующего за </w:t>
      </w:r>
      <w:proofErr w:type="gramStart"/>
      <w:r w:rsidRPr="007C3BC4">
        <w:rPr>
          <w:rFonts w:ascii="PT Astra Serif" w:hAnsi="PT Astra Serif"/>
          <w:sz w:val="28"/>
          <w:szCs w:val="28"/>
        </w:rPr>
        <w:t>отчетным</w:t>
      </w:r>
      <w:proofErr w:type="gramEnd"/>
      <w:r w:rsidRPr="007C3BC4">
        <w:rPr>
          <w:rFonts w:ascii="PT Astra Serif" w:hAnsi="PT Astra Serif"/>
          <w:sz w:val="28"/>
          <w:szCs w:val="28"/>
        </w:rPr>
        <w:t>;</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осуществляют </w:t>
      </w:r>
      <w:proofErr w:type="gramStart"/>
      <w:r w:rsidRPr="007C3BC4">
        <w:rPr>
          <w:rFonts w:ascii="PT Astra Serif" w:hAnsi="PT Astra Serif"/>
          <w:sz w:val="28"/>
          <w:szCs w:val="28"/>
        </w:rPr>
        <w:t>контроль за</w:t>
      </w:r>
      <w:proofErr w:type="gramEnd"/>
      <w:r w:rsidRPr="007C3BC4">
        <w:rPr>
          <w:rFonts w:ascii="PT Astra Serif" w:hAnsi="PT Astra Serif"/>
          <w:sz w:val="28"/>
          <w:szCs w:val="28"/>
        </w:rPr>
        <w:t xml:space="preserve"> целевым использованием субсидии;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представляют в Министерство </w:t>
      </w:r>
      <w:hyperlink w:anchor="P707">
        <w:r w:rsidRPr="007C3BC4">
          <w:rPr>
            <w:rFonts w:ascii="PT Astra Serif" w:hAnsi="PT Astra Serif"/>
            <w:sz w:val="28"/>
            <w:szCs w:val="28"/>
          </w:rPr>
          <w:t>отчет</w:t>
        </w:r>
      </w:hyperlink>
      <w:r w:rsidRPr="007C3BC4">
        <w:rPr>
          <w:rFonts w:ascii="PT Astra Serif" w:hAnsi="PT Astra Serif"/>
          <w:sz w:val="28"/>
          <w:szCs w:val="28"/>
        </w:rPr>
        <w:t xml:space="preserve"> о достижении значений результатов использования субсидии по форме согласно приложению N 3 к настоящим Правилам: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до 20 января года, следующего за </w:t>
      </w:r>
      <w:proofErr w:type="gramStart"/>
      <w:r w:rsidRPr="007C3BC4">
        <w:rPr>
          <w:rFonts w:ascii="PT Astra Serif" w:hAnsi="PT Astra Serif"/>
          <w:sz w:val="28"/>
          <w:szCs w:val="28"/>
        </w:rPr>
        <w:t>отчетным</w:t>
      </w:r>
      <w:proofErr w:type="gramEnd"/>
      <w:r w:rsidRPr="007C3BC4">
        <w:rPr>
          <w:rFonts w:ascii="PT Astra Serif" w:hAnsi="PT Astra Serif"/>
          <w:sz w:val="28"/>
          <w:szCs w:val="28"/>
        </w:rPr>
        <w:t>.</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13. Министерство:</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осуществляет </w:t>
      </w:r>
      <w:proofErr w:type="gramStart"/>
      <w:r w:rsidRPr="007C3BC4">
        <w:rPr>
          <w:rFonts w:ascii="PT Astra Serif" w:hAnsi="PT Astra Serif"/>
          <w:sz w:val="28"/>
          <w:szCs w:val="28"/>
        </w:rPr>
        <w:t>контроль за</w:t>
      </w:r>
      <w:proofErr w:type="gramEnd"/>
      <w:r w:rsidRPr="007C3BC4">
        <w:rPr>
          <w:rFonts w:ascii="PT Astra Serif" w:hAnsi="PT Astra Serif"/>
          <w:sz w:val="28"/>
          <w:szCs w:val="28"/>
        </w:rPr>
        <w:t xml:space="preserve"> целевым расходованием предоставленной из областного бюджета субсидии бюджетам поселений области на ремонт систем водоснабжения;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представляет в министерство финансов области сводный </w:t>
      </w:r>
      <w:hyperlink w:anchor="P651">
        <w:r w:rsidRPr="007C3BC4">
          <w:rPr>
            <w:rFonts w:ascii="PT Astra Serif" w:hAnsi="PT Astra Serif"/>
            <w:sz w:val="28"/>
            <w:szCs w:val="28"/>
          </w:rPr>
          <w:t>отчет</w:t>
        </w:r>
      </w:hyperlink>
      <w:r w:rsidRPr="007C3BC4">
        <w:rPr>
          <w:rFonts w:ascii="PT Astra Serif" w:hAnsi="PT Astra Serif"/>
          <w:sz w:val="28"/>
          <w:szCs w:val="28"/>
        </w:rPr>
        <w:t xml:space="preserve"> по форме согласно приложению N 2 к настоящим Правилам: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ежеквартально - до 10 числа месяца, следующего за отчетным </w:t>
      </w:r>
      <w:r w:rsidRPr="007C3BC4">
        <w:rPr>
          <w:rFonts w:ascii="PT Astra Serif" w:hAnsi="PT Astra Serif"/>
          <w:sz w:val="28"/>
          <w:szCs w:val="28"/>
        </w:rPr>
        <w:lastRenderedPageBreak/>
        <w:t>кварталом;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за год - до 20 января года, следующего за </w:t>
      </w:r>
      <w:proofErr w:type="gramStart"/>
      <w:r w:rsidRPr="007C3BC4">
        <w:rPr>
          <w:rFonts w:ascii="PT Astra Serif" w:hAnsi="PT Astra Serif"/>
          <w:sz w:val="28"/>
          <w:szCs w:val="28"/>
        </w:rPr>
        <w:t>отчетным</w:t>
      </w:r>
      <w:proofErr w:type="gramEnd"/>
      <w:r w:rsidRPr="007C3BC4">
        <w:rPr>
          <w:rFonts w:ascii="PT Astra Serif" w:hAnsi="PT Astra Serif"/>
          <w:sz w:val="28"/>
          <w:szCs w:val="28"/>
        </w:rPr>
        <w:t>.</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2"/>
        <w:rPr>
          <w:rFonts w:ascii="PT Astra Serif" w:hAnsi="PT Astra Serif"/>
          <w:sz w:val="28"/>
          <w:szCs w:val="28"/>
        </w:rPr>
      </w:pPr>
      <w:r w:rsidRPr="007C3BC4">
        <w:rPr>
          <w:rFonts w:ascii="PT Astra Serif" w:hAnsi="PT Astra Serif"/>
          <w:sz w:val="28"/>
          <w:szCs w:val="28"/>
        </w:rPr>
        <w:t>Приложение N 1</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Правилам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предоставления и распределения из областного бюджета</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субсидии бюджетам поселений области на ремонт систем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водоснабжения в </w:t>
      </w:r>
      <w:proofErr w:type="gramStart"/>
      <w:r w:rsidRPr="007C3BC4">
        <w:rPr>
          <w:rFonts w:ascii="PT Astra Serif" w:hAnsi="PT Astra Serif"/>
          <w:sz w:val="28"/>
          <w:szCs w:val="28"/>
        </w:rPr>
        <w:t>крупнейших</w:t>
      </w:r>
      <w:proofErr w:type="gramEnd"/>
      <w:r w:rsidRPr="007C3BC4">
        <w:rPr>
          <w:rFonts w:ascii="PT Astra Serif" w:hAnsi="PT Astra Serif"/>
          <w:sz w:val="28"/>
          <w:szCs w:val="28"/>
        </w:rPr>
        <w:t xml:space="preserve"> отдаленных малонаселенных</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муниципальных </w:t>
      </w:r>
      <w:proofErr w:type="gramStart"/>
      <w:r w:rsidRPr="007C3BC4">
        <w:rPr>
          <w:rFonts w:ascii="PT Astra Serif" w:hAnsi="PT Astra Serif"/>
          <w:sz w:val="28"/>
          <w:szCs w:val="28"/>
        </w:rPr>
        <w:t>образованиях</w:t>
      </w:r>
      <w:proofErr w:type="gramEnd"/>
      <w:r w:rsidRPr="007C3BC4">
        <w:rPr>
          <w:rFonts w:ascii="PT Astra Serif" w:hAnsi="PT Astra Serif"/>
          <w:sz w:val="28"/>
          <w:szCs w:val="28"/>
        </w:rPr>
        <w:t xml:space="preserve">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bookmarkStart w:id="3" w:name="P583"/>
      <w:bookmarkEnd w:id="3"/>
      <w:r w:rsidRPr="007C3BC4">
        <w:rPr>
          <w:rFonts w:ascii="PT Astra Serif" w:hAnsi="PT Astra Serif"/>
          <w:sz w:val="28"/>
          <w:szCs w:val="28"/>
        </w:rPr>
        <w:t xml:space="preserve">                                   Отчет</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_______________________________________________________________________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(наименование поселения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об использовании субсидии, предоставленной из областного бюджета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бюджетам поселений области на ремонт систем водоснабжения </w:t>
      </w:r>
      <w:proofErr w:type="gramStart"/>
      <w:r w:rsidRPr="007C3BC4">
        <w:rPr>
          <w:rFonts w:ascii="PT Astra Serif" w:hAnsi="PT Astra Serif"/>
          <w:sz w:val="28"/>
          <w:szCs w:val="28"/>
        </w:rPr>
        <w:t>в</w:t>
      </w:r>
      <w:proofErr w:type="gramEnd"/>
      <w:r w:rsidRPr="007C3BC4">
        <w:rPr>
          <w:rFonts w:ascii="PT Astra Serif" w:hAnsi="PT Astra Serif"/>
          <w:sz w:val="28"/>
          <w:szCs w:val="28"/>
        </w:rPr>
        <w:t xml:space="preserve"> крупнейших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отдаленных малонаселенных муниципальных </w:t>
      </w:r>
      <w:proofErr w:type="gramStart"/>
      <w:r w:rsidRPr="007C3BC4">
        <w:rPr>
          <w:rFonts w:ascii="PT Astra Serif" w:hAnsi="PT Astra Serif"/>
          <w:sz w:val="28"/>
          <w:szCs w:val="28"/>
        </w:rPr>
        <w:t>образованиях</w:t>
      </w:r>
      <w:proofErr w:type="gramEnd"/>
      <w:r w:rsidRPr="007C3BC4">
        <w:rPr>
          <w:rFonts w:ascii="PT Astra Serif" w:hAnsi="PT Astra Serif"/>
          <w:sz w:val="28"/>
          <w:szCs w:val="28"/>
        </w:rPr>
        <w:t xml:space="preserve">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по состоянию на 1 ___________ 20__ года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(месяц)</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(в рублях, с двумя десятичными знаками после запятой)</w:t>
      </w:r>
    </w:p>
    <w:p w:rsidR="007C3BC4" w:rsidRPr="007C3BC4" w:rsidRDefault="007C3BC4">
      <w:pPr>
        <w:pStyle w:val="ConsPlusNormal"/>
        <w:rPr>
          <w:rFonts w:ascii="PT Astra Serif" w:hAnsi="PT Astra Serif"/>
          <w:sz w:val="28"/>
          <w:szCs w:val="28"/>
        </w:rPr>
        <w:sectPr w:rsidR="007C3BC4" w:rsidRPr="007C3B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344"/>
        <w:gridCol w:w="1814"/>
        <w:gridCol w:w="1361"/>
        <w:gridCol w:w="1020"/>
        <w:gridCol w:w="1210"/>
        <w:gridCol w:w="1928"/>
        <w:gridCol w:w="1191"/>
        <w:gridCol w:w="1191"/>
      </w:tblGrid>
      <w:tr w:rsidR="007C3BC4" w:rsidRPr="007C3BC4">
        <w:tc>
          <w:tcPr>
            <w:tcW w:w="136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Наименование источника</w:t>
            </w:r>
          </w:p>
        </w:tc>
        <w:tc>
          <w:tcPr>
            <w:tcW w:w="113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Наименование объекта (мероприятия)</w:t>
            </w:r>
          </w:p>
        </w:tc>
        <w:tc>
          <w:tcPr>
            <w:tcW w:w="134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Предусмотрено в сводной бюджетной росписи поселений области на ____ год</w:t>
            </w:r>
          </w:p>
        </w:tc>
        <w:tc>
          <w:tcPr>
            <w:tcW w:w="181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Предельные объемы денежных обязательств, отраженные в УФК на дату представления отчета (далее - объемы финансирования)</w:t>
            </w:r>
          </w:p>
        </w:tc>
        <w:tc>
          <w:tcPr>
            <w:tcW w:w="136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Зачислено средств субсидии на счет администратора доходов местного бюджета</w:t>
            </w:r>
          </w:p>
        </w:tc>
        <w:tc>
          <w:tcPr>
            <w:tcW w:w="1020"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Объем фактически выполненных работ по муниципальным контрактам</w:t>
            </w:r>
          </w:p>
        </w:tc>
        <w:tc>
          <w:tcPr>
            <w:tcW w:w="1210"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Кассовый расход нарастающим итогом с начала года</w:t>
            </w:r>
          </w:p>
        </w:tc>
        <w:tc>
          <w:tcPr>
            <w:tcW w:w="192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Остаток средств субсидии на едином счете местного бюджета и на счетах автономных и бюджетных учреждений на конец отчетного периода</w:t>
            </w:r>
          </w:p>
        </w:tc>
        <w:tc>
          <w:tcPr>
            <w:tcW w:w="119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Не использовано объемов финансирования</w:t>
            </w:r>
          </w:p>
        </w:tc>
        <w:tc>
          <w:tcPr>
            <w:tcW w:w="119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Причина возникновения остатка средств</w:t>
            </w:r>
          </w:p>
        </w:tc>
      </w:tr>
      <w:tr w:rsidR="007C3BC4" w:rsidRPr="007C3BC4">
        <w:tc>
          <w:tcPr>
            <w:tcW w:w="136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1</w:t>
            </w:r>
          </w:p>
        </w:tc>
        <w:tc>
          <w:tcPr>
            <w:tcW w:w="113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w:t>
            </w:r>
          </w:p>
        </w:tc>
        <w:tc>
          <w:tcPr>
            <w:tcW w:w="134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3</w:t>
            </w:r>
          </w:p>
        </w:tc>
        <w:tc>
          <w:tcPr>
            <w:tcW w:w="181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w:t>
            </w:r>
          </w:p>
        </w:tc>
        <w:tc>
          <w:tcPr>
            <w:tcW w:w="136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5</w:t>
            </w:r>
          </w:p>
        </w:tc>
        <w:tc>
          <w:tcPr>
            <w:tcW w:w="1020"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6</w:t>
            </w:r>
          </w:p>
        </w:tc>
        <w:tc>
          <w:tcPr>
            <w:tcW w:w="1210"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7</w:t>
            </w:r>
          </w:p>
        </w:tc>
        <w:tc>
          <w:tcPr>
            <w:tcW w:w="192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8</w:t>
            </w:r>
          </w:p>
        </w:tc>
        <w:tc>
          <w:tcPr>
            <w:tcW w:w="119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9</w:t>
            </w:r>
          </w:p>
        </w:tc>
        <w:tc>
          <w:tcPr>
            <w:tcW w:w="119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10</w:t>
            </w:r>
          </w:p>
        </w:tc>
      </w:tr>
      <w:tr w:rsidR="007C3BC4" w:rsidRPr="007C3BC4">
        <w:tc>
          <w:tcPr>
            <w:tcW w:w="1361"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Средства областного бюджета</w:t>
            </w:r>
          </w:p>
        </w:tc>
        <w:tc>
          <w:tcPr>
            <w:tcW w:w="1134" w:type="dxa"/>
          </w:tcPr>
          <w:p w:rsidR="007C3BC4" w:rsidRPr="007C3BC4" w:rsidRDefault="007C3BC4">
            <w:pPr>
              <w:pStyle w:val="ConsPlusNormal"/>
              <w:rPr>
                <w:rFonts w:ascii="PT Astra Serif" w:hAnsi="PT Astra Serif"/>
                <w:sz w:val="28"/>
                <w:szCs w:val="28"/>
              </w:rPr>
            </w:pPr>
          </w:p>
        </w:tc>
        <w:tc>
          <w:tcPr>
            <w:tcW w:w="1344" w:type="dxa"/>
          </w:tcPr>
          <w:p w:rsidR="007C3BC4" w:rsidRPr="007C3BC4" w:rsidRDefault="007C3BC4">
            <w:pPr>
              <w:pStyle w:val="ConsPlusNormal"/>
              <w:rPr>
                <w:rFonts w:ascii="PT Astra Serif" w:hAnsi="PT Astra Serif"/>
                <w:sz w:val="28"/>
                <w:szCs w:val="28"/>
              </w:rPr>
            </w:pPr>
          </w:p>
        </w:tc>
        <w:tc>
          <w:tcPr>
            <w:tcW w:w="1814" w:type="dxa"/>
          </w:tcPr>
          <w:p w:rsidR="007C3BC4" w:rsidRPr="007C3BC4" w:rsidRDefault="007C3BC4">
            <w:pPr>
              <w:pStyle w:val="ConsPlusNormal"/>
              <w:rPr>
                <w:rFonts w:ascii="PT Astra Serif" w:hAnsi="PT Astra Serif"/>
                <w:sz w:val="28"/>
                <w:szCs w:val="28"/>
              </w:rPr>
            </w:pPr>
          </w:p>
        </w:tc>
        <w:tc>
          <w:tcPr>
            <w:tcW w:w="1361" w:type="dxa"/>
          </w:tcPr>
          <w:p w:rsidR="007C3BC4" w:rsidRPr="007C3BC4" w:rsidRDefault="007C3BC4">
            <w:pPr>
              <w:pStyle w:val="ConsPlusNormal"/>
              <w:rPr>
                <w:rFonts w:ascii="PT Astra Serif" w:hAnsi="PT Astra Serif"/>
                <w:sz w:val="28"/>
                <w:szCs w:val="28"/>
              </w:rPr>
            </w:pPr>
          </w:p>
        </w:tc>
        <w:tc>
          <w:tcPr>
            <w:tcW w:w="1020" w:type="dxa"/>
          </w:tcPr>
          <w:p w:rsidR="007C3BC4" w:rsidRPr="007C3BC4" w:rsidRDefault="007C3BC4">
            <w:pPr>
              <w:pStyle w:val="ConsPlusNormal"/>
              <w:rPr>
                <w:rFonts w:ascii="PT Astra Serif" w:hAnsi="PT Astra Serif"/>
                <w:sz w:val="28"/>
                <w:szCs w:val="28"/>
              </w:rPr>
            </w:pPr>
          </w:p>
        </w:tc>
        <w:tc>
          <w:tcPr>
            <w:tcW w:w="1210" w:type="dxa"/>
          </w:tcPr>
          <w:p w:rsidR="007C3BC4" w:rsidRPr="007C3BC4" w:rsidRDefault="007C3BC4">
            <w:pPr>
              <w:pStyle w:val="ConsPlusNormal"/>
              <w:rPr>
                <w:rFonts w:ascii="PT Astra Serif" w:hAnsi="PT Astra Serif"/>
                <w:sz w:val="28"/>
                <w:szCs w:val="28"/>
              </w:rPr>
            </w:pPr>
          </w:p>
        </w:tc>
        <w:tc>
          <w:tcPr>
            <w:tcW w:w="1928" w:type="dxa"/>
          </w:tcPr>
          <w:p w:rsidR="007C3BC4" w:rsidRPr="007C3BC4" w:rsidRDefault="007C3BC4">
            <w:pPr>
              <w:pStyle w:val="ConsPlusNormal"/>
              <w:rPr>
                <w:rFonts w:ascii="PT Astra Serif" w:hAnsi="PT Astra Serif"/>
                <w:sz w:val="28"/>
                <w:szCs w:val="28"/>
              </w:rPr>
            </w:pPr>
          </w:p>
        </w:tc>
        <w:tc>
          <w:tcPr>
            <w:tcW w:w="1191" w:type="dxa"/>
          </w:tcPr>
          <w:p w:rsidR="007C3BC4" w:rsidRPr="007C3BC4" w:rsidRDefault="007C3BC4">
            <w:pPr>
              <w:pStyle w:val="ConsPlusNormal"/>
              <w:rPr>
                <w:rFonts w:ascii="PT Astra Serif" w:hAnsi="PT Astra Serif"/>
                <w:sz w:val="28"/>
                <w:szCs w:val="28"/>
              </w:rPr>
            </w:pPr>
          </w:p>
        </w:tc>
        <w:tc>
          <w:tcPr>
            <w:tcW w:w="1191" w:type="dxa"/>
          </w:tcPr>
          <w:p w:rsidR="007C3BC4" w:rsidRPr="007C3BC4" w:rsidRDefault="007C3BC4">
            <w:pPr>
              <w:pStyle w:val="ConsPlusNormal"/>
              <w:rPr>
                <w:rFonts w:ascii="PT Astra Serif" w:hAnsi="PT Astra Serif"/>
                <w:sz w:val="28"/>
                <w:szCs w:val="28"/>
              </w:rPr>
            </w:pPr>
          </w:p>
        </w:tc>
      </w:tr>
      <w:tr w:rsidR="007C3BC4" w:rsidRPr="007C3BC4">
        <w:tc>
          <w:tcPr>
            <w:tcW w:w="1361"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Средства местного бюджета</w:t>
            </w:r>
          </w:p>
        </w:tc>
        <w:tc>
          <w:tcPr>
            <w:tcW w:w="1134" w:type="dxa"/>
          </w:tcPr>
          <w:p w:rsidR="007C3BC4" w:rsidRPr="007C3BC4" w:rsidRDefault="007C3BC4">
            <w:pPr>
              <w:pStyle w:val="ConsPlusNormal"/>
              <w:rPr>
                <w:rFonts w:ascii="PT Astra Serif" w:hAnsi="PT Astra Serif"/>
                <w:sz w:val="28"/>
                <w:szCs w:val="28"/>
              </w:rPr>
            </w:pPr>
          </w:p>
        </w:tc>
        <w:tc>
          <w:tcPr>
            <w:tcW w:w="1344" w:type="dxa"/>
          </w:tcPr>
          <w:p w:rsidR="007C3BC4" w:rsidRPr="007C3BC4" w:rsidRDefault="007C3BC4">
            <w:pPr>
              <w:pStyle w:val="ConsPlusNormal"/>
              <w:rPr>
                <w:rFonts w:ascii="PT Astra Serif" w:hAnsi="PT Astra Serif"/>
                <w:sz w:val="28"/>
                <w:szCs w:val="28"/>
              </w:rPr>
            </w:pPr>
          </w:p>
        </w:tc>
        <w:tc>
          <w:tcPr>
            <w:tcW w:w="1814" w:type="dxa"/>
          </w:tcPr>
          <w:p w:rsidR="007C3BC4" w:rsidRPr="007C3BC4" w:rsidRDefault="007C3BC4">
            <w:pPr>
              <w:pStyle w:val="ConsPlusNormal"/>
              <w:rPr>
                <w:rFonts w:ascii="PT Astra Serif" w:hAnsi="PT Astra Serif"/>
                <w:sz w:val="28"/>
                <w:szCs w:val="28"/>
              </w:rPr>
            </w:pPr>
          </w:p>
        </w:tc>
        <w:tc>
          <w:tcPr>
            <w:tcW w:w="1361" w:type="dxa"/>
          </w:tcPr>
          <w:p w:rsidR="007C3BC4" w:rsidRPr="007C3BC4" w:rsidRDefault="007C3BC4">
            <w:pPr>
              <w:pStyle w:val="ConsPlusNormal"/>
              <w:rPr>
                <w:rFonts w:ascii="PT Astra Serif" w:hAnsi="PT Astra Serif"/>
                <w:sz w:val="28"/>
                <w:szCs w:val="28"/>
              </w:rPr>
            </w:pPr>
          </w:p>
        </w:tc>
        <w:tc>
          <w:tcPr>
            <w:tcW w:w="1020" w:type="dxa"/>
          </w:tcPr>
          <w:p w:rsidR="007C3BC4" w:rsidRPr="007C3BC4" w:rsidRDefault="007C3BC4">
            <w:pPr>
              <w:pStyle w:val="ConsPlusNormal"/>
              <w:rPr>
                <w:rFonts w:ascii="PT Astra Serif" w:hAnsi="PT Astra Serif"/>
                <w:sz w:val="28"/>
                <w:szCs w:val="28"/>
              </w:rPr>
            </w:pPr>
          </w:p>
        </w:tc>
        <w:tc>
          <w:tcPr>
            <w:tcW w:w="1210" w:type="dxa"/>
          </w:tcPr>
          <w:p w:rsidR="007C3BC4" w:rsidRPr="007C3BC4" w:rsidRDefault="007C3BC4">
            <w:pPr>
              <w:pStyle w:val="ConsPlusNormal"/>
              <w:rPr>
                <w:rFonts w:ascii="PT Astra Serif" w:hAnsi="PT Astra Serif"/>
                <w:sz w:val="28"/>
                <w:szCs w:val="28"/>
              </w:rPr>
            </w:pPr>
          </w:p>
        </w:tc>
        <w:tc>
          <w:tcPr>
            <w:tcW w:w="1928" w:type="dxa"/>
          </w:tcPr>
          <w:p w:rsidR="007C3BC4" w:rsidRPr="007C3BC4" w:rsidRDefault="007C3BC4">
            <w:pPr>
              <w:pStyle w:val="ConsPlusNormal"/>
              <w:rPr>
                <w:rFonts w:ascii="PT Astra Serif" w:hAnsi="PT Astra Serif"/>
                <w:sz w:val="28"/>
                <w:szCs w:val="28"/>
              </w:rPr>
            </w:pPr>
          </w:p>
        </w:tc>
        <w:tc>
          <w:tcPr>
            <w:tcW w:w="1191" w:type="dxa"/>
          </w:tcPr>
          <w:p w:rsidR="007C3BC4" w:rsidRPr="007C3BC4" w:rsidRDefault="007C3BC4">
            <w:pPr>
              <w:pStyle w:val="ConsPlusNormal"/>
              <w:rPr>
                <w:rFonts w:ascii="PT Astra Serif" w:hAnsi="PT Astra Serif"/>
                <w:sz w:val="28"/>
                <w:szCs w:val="28"/>
              </w:rPr>
            </w:pPr>
          </w:p>
        </w:tc>
        <w:tc>
          <w:tcPr>
            <w:tcW w:w="1191" w:type="dxa"/>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Руководитель органа местного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самоуправления поселения области   _____________ __________________________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(подпись)            (Ф.И.О.)</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lastRenderedPageBreak/>
        <w:t xml:space="preserve">                                                "__" ____________ 20__ года</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2"/>
        <w:rPr>
          <w:rFonts w:ascii="PT Astra Serif" w:hAnsi="PT Astra Serif"/>
          <w:sz w:val="28"/>
          <w:szCs w:val="28"/>
        </w:rPr>
      </w:pPr>
      <w:r w:rsidRPr="007C3BC4">
        <w:rPr>
          <w:rFonts w:ascii="PT Astra Serif" w:hAnsi="PT Astra Serif"/>
          <w:sz w:val="28"/>
          <w:szCs w:val="28"/>
        </w:rPr>
        <w:t>Приложение N 2</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Правилам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предоставления и распределения из областного бюджета</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субсидии бюджетам поселений области на ремонт систем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водоснабжения в </w:t>
      </w:r>
      <w:proofErr w:type="gramStart"/>
      <w:r w:rsidRPr="007C3BC4">
        <w:rPr>
          <w:rFonts w:ascii="PT Astra Serif" w:hAnsi="PT Astra Serif"/>
          <w:sz w:val="28"/>
          <w:szCs w:val="28"/>
        </w:rPr>
        <w:t>крупнейших</w:t>
      </w:r>
      <w:proofErr w:type="gramEnd"/>
      <w:r w:rsidRPr="007C3BC4">
        <w:rPr>
          <w:rFonts w:ascii="PT Astra Serif" w:hAnsi="PT Astra Serif"/>
          <w:sz w:val="28"/>
          <w:szCs w:val="28"/>
        </w:rPr>
        <w:t xml:space="preserve"> отдаленных малонаселенных</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муниципальных </w:t>
      </w:r>
      <w:proofErr w:type="gramStart"/>
      <w:r w:rsidRPr="007C3BC4">
        <w:rPr>
          <w:rFonts w:ascii="PT Astra Serif" w:hAnsi="PT Astra Serif"/>
          <w:sz w:val="28"/>
          <w:szCs w:val="28"/>
        </w:rPr>
        <w:t>образованиях</w:t>
      </w:r>
      <w:proofErr w:type="gramEnd"/>
      <w:r w:rsidRPr="007C3BC4">
        <w:rPr>
          <w:rFonts w:ascii="PT Astra Serif" w:hAnsi="PT Astra Serif"/>
          <w:sz w:val="28"/>
          <w:szCs w:val="28"/>
        </w:rPr>
        <w:t xml:space="preserve">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bookmarkStart w:id="4" w:name="P651"/>
      <w:bookmarkEnd w:id="4"/>
      <w:r w:rsidRPr="007C3BC4">
        <w:rPr>
          <w:rFonts w:ascii="PT Astra Serif" w:hAnsi="PT Astra Serif"/>
          <w:sz w:val="28"/>
          <w:szCs w:val="28"/>
        </w:rPr>
        <w:t xml:space="preserve">                               Сводный отчет</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министерства строительства и жилищно-коммунального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хозяйства области об использовании субсидии, представленной </w:t>
      </w:r>
      <w:proofErr w:type="gramStart"/>
      <w:r w:rsidRPr="007C3BC4">
        <w:rPr>
          <w:rFonts w:ascii="PT Astra Serif" w:hAnsi="PT Astra Serif"/>
          <w:sz w:val="28"/>
          <w:szCs w:val="28"/>
        </w:rPr>
        <w:t>из</w:t>
      </w:r>
      <w:proofErr w:type="gramEnd"/>
      <w:r w:rsidRPr="007C3BC4">
        <w:rPr>
          <w:rFonts w:ascii="PT Astra Serif" w:hAnsi="PT Astra Serif"/>
          <w:sz w:val="28"/>
          <w:szCs w:val="28"/>
        </w:rPr>
        <w:t xml:space="preserve"> областного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бюджета бюджетам поселений области на ремонт систем водоснабжения </w:t>
      </w:r>
      <w:proofErr w:type="gramStart"/>
      <w:r w:rsidRPr="007C3BC4">
        <w:rPr>
          <w:rFonts w:ascii="PT Astra Serif" w:hAnsi="PT Astra Serif"/>
          <w:sz w:val="28"/>
          <w:szCs w:val="28"/>
        </w:rPr>
        <w:t>в</w:t>
      </w:r>
      <w:proofErr w:type="gramEnd"/>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крупнейших отдаленных малонаселенных муниципальных </w:t>
      </w:r>
      <w:proofErr w:type="gramStart"/>
      <w:r w:rsidRPr="007C3BC4">
        <w:rPr>
          <w:rFonts w:ascii="PT Astra Serif" w:hAnsi="PT Astra Serif"/>
          <w:sz w:val="28"/>
          <w:szCs w:val="28"/>
        </w:rPr>
        <w:t>образованиях</w:t>
      </w:r>
      <w:proofErr w:type="gramEnd"/>
      <w:r w:rsidRPr="007C3BC4">
        <w:rPr>
          <w:rFonts w:ascii="PT Astra Serif" w:hAnsi="PT Astra Serif"/>
          <w:sz w:val="28"/>
          <w:szCs w:val="28"/>
        </w:rPr>
        <w:t xml:space="preserve">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на 1 ___________ 20__ года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(месяц)</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(рублей)</w:t>
      </w:r>
    </w:p>
    <w:p w:rsidR="007C3BC4" w:rsidRPr="007C3BC4" w:rsidRDefault="007C3BC4">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8"/>
        <w:gridCol w:w="1992"/>
        <w:gridCol w:w="1587"/>
        <w:gridCol w:w="2665"/>
        <w:gridCol w:w="2669"/>
        <w:gridCol w:w="1304"/>
        <w:gridCol w:w="1587"/>
      </w:tblGrid>
      <w:tr w:rsidR="007C3BC4" w:rsidRPr="007C3BC4">
        <w:tc>
          <w:tcPr>
            <w:tcW w:w="172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Наименование источника</w:t>
            </w:r>
          </w:p>
        </w:tc>
        <w:tc>
          <w:tcPr>
            <w:tcW w:w="1992"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 xml:space="preserve">Наименование объекта (мероприятия), муниципального образования </w:t>
            </w:r>
            <w:r w:rsidRPr="007C3BC4">
              <w:rPr>
                <w:rFonts w:ascii="PT Astra Serif" w:hAnsi="PT Astra Serif"/>
                <w:sz w:val="28"/>
                <w:szCs w:val="28"/>
              </w:rPr>
              <w:lastRenderedPageBreak/>
              <w:t>(поселения) области</w:t>
            </w:r>
          </w:p>
        </w:tc>
        <w:tc>
          <w:tcPr>
            <w:tcW w:w="1587" w:type="dxa"/>
          </w:tcPr>
          <w:p w:rsidR="007C3BC4" w:rsidRPr="007C3BC4" w:rsidRDefault="007C3BC4">
            <w:pPr>
              <w:pStyle w:val="ConsPlusNormal"/>
              <w:jc w:val="center"/>
              <w:rPr>
                <w:rFonts w:ascii="PT Astra Serif" w:hAnsi="PT Astra Serif"/>
                <w:sz w:val="28"/>
                <w:szCs w:val="28"/>
              </w:rPr>
            </w:pPr>
            <w:bookmarkStart w:id="5" w:name="P662"/>
            <w:bookmarkEnd w:id="5"/>
            <w:r w:rsidRPr="007C3BC4">
              <w:rPr>
                <w:rFonts w:ascii="PT Astra Serif" w:hAnsi="PT Astra Serif"/>
                <w:sz w:val="28"/>
                <w:szCs w:val="28"/>
              </w:rPr>
              <w:lastRenderedPageBreak/>
              <w:t xml:space="preserve">Предусмотрено в сводной бюджетной росписи </w:t>
            </w:r>
            <w:r w:rsidRPr="007C3BC4">
              <w:rPr>
                <w:rFonts w:ascii="PT Astra Serif" w:hAnsi="PT Astra Serif"/>
                <w:sz w:val="28"/>
                <w:szCs w:val="28"/>
              </w:rPr>
              <w:lastRenderedPageBreak/>
              <w:t>бюджета поселения области</w:t>
            </w:r>
          </w:p>
        </w:tc>
        <w:tc>
          <w:tcPr>
            <w:tcW w:w="2665"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 xml:space="preserve">Предельные объемы оплаты денежных обязательств, отраженные в УФК на дату </w:t>
            </w:r>
            <w:r w:rsidRPr="007C3BC4">
              <w:rPr>
                <w:rFonts w:ascii="PT Astra Serif" w:hAnsi="PT Astra Serif"/>
                <w:sz w:val="28"/>
                <w:szCs w:val="28"/>
              </w:rPr>
              <w:lastRenderedPageBreak/>
              <w:t>представления отчета (далее - объемы финансирования)</w:t>
            </w:r>
          </w:p>
        </w:tc>
        <w:tc>
          <w:tcPr>
            <w:tcW w:w="2669" w:type="dxa"/>
          </w:tcPr>
          <w:p w:rsidR="007C3BC4" w:rsidRPr="007C3BC4" w:rsidRDefault="007C3BC4">
            <w:pPr>
              <w:pStyle w:val="ConsPlusNormal"/>
              <w:jc w:val="center"/>
              <w:rPr>
                <w:rFonts w:ascii="PT Astra Serif" w:hAnsi="PT Astra Serif"/>
                <w:sz w:val="28"/>
                <w:szCs w:val="28"/>
              </w:rPr>
            </w:pPr>
            <w:bookmarkStart w:id="6" w:name="P664"/>
            <w:bookmarkEnd w:id="6"/>
            <w:r w:rsidRPr="007C3BC4">
              <w:rPr>
                <w:rFonts w:ascii="PT Astra Serif" w:hAnsi="PT Astra Serif"/>
                <w:sz w:val="28"/>
                <w:szCs w:val="28"/>
              </w:rPr>
              <w:lastRenderedPageBreak/>
              <w:t xml:space="preserve">Зачислено средств субсидии на счет администратора доходов местного бюджета </w:t>
            </w:r>
            <w:r w:rsidRPr="007C3BC4">
              <w:rPr>
                <w:rFonts w:ascii="PT Astra Serif" w:hAnsi="PT Astra Serif"/>
                <w:sz w:val="28"/>
                <w:szCs w:val="28"/>
              </w:rPr>
              <w:lastRenderedPageBreak/>
              <w:t>(нарастающим итогом с начала года)</w:t>
            </w:r>
          </w:p>
        </w:tc>
        <w:tc>
          <w:tcPr>
            <w:tcW w:w="130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 xml:space="preserve">Кассовый расход нарастающим итогом с </w:t>
            </w:r>
            <w:r w:rsidRPr="007C3BC4">
              <w:rPr>
                <w:rFonts w:ascii="PT Astra Serif" w:hAnsi="PT Astra Serif"/>
                <w:sz w:val="28"/>
                <w:szCs w:val="28"/>
              </w:rPr>
              <w:lastRenderedPageBreak/>
              <w:t>начала года</w:t>
            </w:r>
          </w:p>
        </w:tc>
        <w:tc>
          <w:tcPr>
            <w:tcW w:w="158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Не использовано объемов финансирования</w:t>
            </w:r>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w:t>
            </w:r>
            <w:hyperlink w:anchor="P662">
              <w:r w:rsidRPr="007C3BC4">
                <w:rPr>
                  <w:rFonts w:ascii="PT Astra Serif" w:hAnsi="PT Astra Serif"/>
                  <w:sz w:val="28"/>
                  <w:szCs w:val="28"/>
                </w:rPr>
                <w:t>гр. 3</w:t>
              </w:r>
            </w:hyperlink>
            <w:r w:rsidRPr="007C3BC4">
              <w:rPr>
                <w:rFonts w:ascii="PT Astra Serif" w:hAnsi="PT Astra Serif"/>
                <w:sz w:val="28"/>
                <w:szCs w:val="28"/>
              </w:rPr>
              <w:t xml:space="preserve"> - </w:t>
            </w:r>
            <w:hyperlink w:anchor="P664">
              <w:r w:rsidRPr="007C3BC4">
                <w:rPr>
                  <w:rFonts w:ascii="PT Astra Serif" w:hAnsi="PT Astra Serif"/>
                  <w:sz w:val="28"/>
                  <w:szCs w:val="28"/>
                </w:rPr>
                <w:t>гр. 5</w:t>
              </w:r>
            </w:hyperlink>
            <w:r w:rsidRPr="007C3BC4">
              <w:rPr>
                <w:rFonts w:ascii="PT Astra Serif" w:hAnsi="PT Astra Serif"/>
                <w:sz w:val="28"/>
                <w:szCs w:val="28"/>
              </w:rPr>
              <w:t>)</w:t>
            </w:r>
          </w:p>
        </w:tc>
      </w:tr>
      <w:tr w:rsidR="007C3BC4" w:rsidRPr="007C3BC4">
        <w:tc>
          <w:tcPr>
            <w:tcW w:w="172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1</w:t>
            </w:r>
          </w:p>
        </w:tc>
        <w:tc>
          <w:tcPr>
            <w:tcW w:w="1992"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w:t>
            </w:r>
          </w:p>
        </w:tc>
        <w:tc>
          <w:tcPr>
            <w:tcW w:w="158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3</w:t>
            </w:r>
          </w:p>
        </w:tc>
        <w:tc>
          <w:tcPr>
            <w:tcW w:w="2665"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w:t>
            </w:r>
          </w:p>
        </w:tc>
        <w:tc>
          <w:tcPr>
            <w:tcW w:w="2669"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5</w:t>
            </w:r>
          </w:p>
        </w:tc>
        <w:tc>
          <w:tcPr>
            <w:tcW w:w="130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6</w:t>
            </w:r>
          </w:p>
        </w:tc>
        <w:tc>
          <w:tcPr>
            <w:tcW w:w="158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7</w:t>
            </w:r>
          </w:p>
        </w:tc>
      </w:tr>
      <w:tr w:rsidR="007C3BC4" w:rsidRPr="007C3BC4">
        <w:tc>
          <w:tcPr>
            <w:tcW w:w="1728"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Средства областного бюджета</w:t>
            </w:r>
          </w:p>
        </w:tc>
        <w:tc>
          <w:tcPr>
            <w:tcW w:w="1992" w:type="dxa"/>
          </w:tcPr>
          <w:p w:rsidR="007C3BC4" w:rsidRPr="007C3BC4" w:rsidRDefault="007C3BC4">
            <w:pPr>
              <w:pStyle w:val="ConsPlusNormal"/>
              <w:rPr>
                <w:rFonts w:ascii="PT Astra Serif" w:hAnsi="PT Astra Serif"/>
                <w:sz w:val="28"/>
                <w:szCs w:val="28"/>
              </w:rPr>
            </w:pPr>
          </w:p>
        </w:tc>
        <w:tc>
          <w:tcPr>
            <w:tcW w:w="1587" w:type="dxa"/>
          </w:tcPr>
          <w:p w:rsidR="007C3BC4" w:rsidRPr="007C3BC4" w:rsidRDefault="007C3BC4">
            <w:pPr>
              <w:pStyle w:val="ConsPlusNormal"/>
              <w:rPr>
                <w:rFonts w:ascii="PT Astra Serif" w:hAnsi="PT Astra Serif"/>
                <w:sz w:val="28"/>
                <w:szCs w:val="28"/>
              </w:rPr>
            </w:pPr>
          </w:p>
        </w:tc>
        <w:tc>
          <w:tcPr>
            <w:tcW w:w="2665" w:type="dxa"/>
          </w:tcPr>
          <w:p w:rsidR="007C3BC4" w:rsidRPr="007C3BC4" w:rsidRDefault="007C3BC4">
            <w:pPr>
              <w:pStyle w:val="ConsPlusNormal"/>
              <w:rPr>
                <w:rFonts w:ascii="PT Astra Serif" w:hAnsi="PT Astra Serif"/>
                <w:sz w:val="28"/>
                <w:szCs w:val="28"/>
              </w:rPr>
            </w:pPr>
          </w:p>
        </w:tc>
        <w:tc>
          <w:tcPr>
            <w:tcW w:w="2669" w:type="dxa"/>
          </w:tcPr>
          <w:p w:rsidR="007C3BC4" w:rsidRPr="007C3BC4" w:rsidRDefault="007C3BC4">
            <w:pPr>
              <w:pStyle w:val="ConsPlusNormal"/>
              <w:rPr>
                <w:rFonts w:ascii="PT Astra Serif" w:hAnsi="PT Astra Serif"/>
                <w:sz w:val="28"/>
                <w:szCs w:val="28"/>
              </w:rPr>
            </w:pPr>
          </w:p>
        </w:tc>
        <w:tc>
          <w:tcPr>
            <w:tcW w:w="1304" w:type="dxa"/>
          </w:tcPr>
          <w:p w:rsidR="007C3BC4" w:rsidRPr="007C3BC4" w:rsidRDefault="007C3BC4">
            <w:pPr>
              <w:pStyle w:val="ConsPlusNormal"/>
              <w:rPr>
                <w:rFonts w:ascii="PT Astra Serif" w:hAnsi="PT Astra Serif"/>
                <w:sz w:val="28"/>
                <w:szCs w:val="28"/>
              </w:rPr>
            </w:pPr>
          </w:p>
        </w:tc>
        <w:tc>
          <w:tcPr>
            <w:tcW w:w="1587" w:type="dxa"/>
          </w:tcPr>
          <w:p w:rsidR="007C3BC4" w:rsidRPr="007C3BC4" w:rsidRDefault="007C3BC4">
            <w:pPr>
              <w:pStyle w:val="ConsPlusNormal"/>
              <w:rPr>
                <w:rFonts w:ascii="PT Astra Serif" w:hAnsi="PT Astra Serif"/>
                <w:sz w:val="28"/>
                <w:szCs w:val="28"/>
              </w:rPr>
            </w:pPr>
          </w:p>
        </w:tc>
      </w:tr>
      <w:tr w:rsidR="007C3BC4" w:rsidRPr="007C3BC4">
        <w:tc>
          <w:tcPr>
            <w:tcW w:w="1728" w:type="dxa"/>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Средства местного бюджета</w:t>
            </w:r>
          </w:p>
        </w:tc>
        <w:tc>
          <w:tcPr>
            <w:tcW w:w="1992" w:type="dxa"/>
          </w:tcPr>
          <w:p w:rsidR="007C3BC4" w:rsidRPr="007C3BC4" w:rsidRDefault="007C3BC4">
            <w:pPr>
              <w:pStyle w:val="ConsPlusNormal"/>
              <w:rPr>
                <w:rFonts w:ascii="PT Astra Serif" w:hAnsi="PT Astra Serif"/>
                <w:sz w:val="28"/>
                <w:szCs w:val="28"/>
              </w:rPr>
            </w:pPr>
          </w:p>
        </w:tc>
        <w:tc>
          <w:tcPr>
            <w:tcW w:w="1587" w:type="dxa"/>
          </w:tcPr>
          <w:p w:rsidR="007C3BC4" w:rsidRPr="007C3BC4" w:rsidRDefault="007C3BC4">
            <w:pPr>
              <w:pStyle w:val="ConsPlusNormal"/>
              <w:rPr>
                <w:rFonts w:ascii="PT Astra Serif" w:hAnsi="PT Astra Serif"/>
                <w:sz w:val="28"/>
                <w:szCs w:val="28"/>
              </w:rPr>
            </w:pPr>
          </w:p>
        </w:tc>
        <w:tc>
          <w:tcPr>
            <w:tcW w:w="2665" w:type="dxa"/>
          </w:tcPr>
          <w:p w:rsidR="007C3BC4" w:rsidRPr="007C3BC4" w:rsidRDefault="007C3BC4">
            <w:pPr>
              <w:pStyle w:val="ConsPlusNormal"/>
              <w:rPr>
                <w:rFonts w:ascii="PT Astra Serif" w:hAnsi="PT Astra Serif"/>
                <w:sz w:val="28"/>
                <w:szCs w:val="28"/>
              </w:rPr>
            </w:pPr>
          </w:p>
        </w:tc>
        <w:tc>
          <w:tcPr>
            <w:tcW w:w="2669" w:type="dxa"/>
          </w:tcPr>
          <w:p w:rsidR="007C3BC4" w:rsidRPr="007C3BC4" w:rsidRDefault="007C3BC4">
            <w:pPr>
              <w:pStyle w:val="ConsPlusNormal"/>
              <w:rPr>
                <w:rFonts w:ascii="PT Astra Serif" w:hAnsi="PT Astra Serif"/>
                <w:sz w:val="28"/>
                <w:szCs w:val="28"/>
              </w:rPr>
            </w:pPr>
          </w:p>
        </w:tc>
        <w:tc>
          <w:tcPr>
            <w:tcW w:w="1304" w:type="dxa"/>
          </w:tcPr>
          <w:p w:rsidR="007C3BC4" w:rsidRPr="007C3BC4" w:rsidRDefault="007C3BC4">
            <w:pPr>
              <w:pStyle w:val="ConsPlusNormal"/>
              <w:rPr>
                <w:rFonts w:ascii="PT Astra Serif" w:hAnsi="PT Astra Serif"/>
                <w:sz w:val="28"/>
                <w:szCs w:val="28"/>
              </w:rPr>
            </w:pPr>
          </w:p>
        </w:tc>
        <w:tc>
          <w:tcPr>
            <w:tcW w:w="1587" w:type="dxa"/>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Министр строительства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и жилищно-коммунального хозяйства области _____________ 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(подпись)        (Ф.И.О.)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Исполнитель                               _____________ 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(Ф.И.О.)         (телефон)</w:t>
      </w:r>
    </w:p>
    <w:p w:rsidR="007C3BC4" w:rsidRPr="007C3BC4" w:rsidRDefault="007C3BC4">
      <w:pPr>
        <w:pStyle w:val="ConsPlusNormal"/>
        <w:rPr>
          <w:rFonts w:ascii="PT Astra Serif" w:hAnsi="PT Astra Serif"/>
          <w:sz w:val="28"/>
          <w:szCs w:val="28"/>
        </w:rPr>
        <w:sectPr w:rsidR="007C3BC4" w:rsidRPr="007C3BC4">
          <w:pgSz w:w="16838" w:h="11905" w:orient="landscape"/>
          <w:pgMar w:top="1701" w:right="1134" w:bottom="850" w:left="1134" w:header="0" w:footer="0" w:gutter="0"/>
          <w:cols w:space="720"/>
          <w:titlePg/>
        </w:sect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2"/>
        <w:rPr>
          <w:rFonts w:ascii="PT Astra Serif" w:hAnsi="PT Astra Serif"/>
          <w:sz w:val="28"/>
          <w:szCs w:val="28"/>
        </w:rPr>
      </w:pPr>
      <w:r w:rsidRPr="007C3BC4">
        <w:rPr>
          <w:rFonts w:ascii="PT Astra Serif" w:hAnsi="PT Astra Serif"/>
          <w:sz w:val="28"/>
          <w:szCs w:val="28"/>
        </w:rPr>
        <w:t>Приложение N 3</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Правилам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предоставления и распределения из областного бюджета</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субсидии бюджетам поселений области на ремонт систем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водоснабжения в </w:t>
      </w:r>
      <w:proofErr w:type="gramStart"/>
      <w:r w:rsidRPr="007C3BC4">
        <w:rPr>
          <w:rFonts w:ascii="PT Astra Serif" w:hAnsi="PT Astra Serif"/>
          <w:sz w:val="28"/>
          <w:szCs w:val="28"/>
        </w:rPr>
        <w:t>крупнейших</w:t>
      </w:r>
      <w:proofErr w:type="gramEnd"/>
      <w:r w:rsidRPr="007C3BC4">
        <w:rPr>
          <w:rFonts w:ascii="PT Astra Serif" w:hAnsi="PT Astra Serif"/>
          <w:sz w:val="28"/>
          <w:szCs w:val="28"/>
        </w:rPr>
        <w:t xml:space="preserve"> отдаленных малонаселенных</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муниципальных </w:t>
      </w:r>
      <w:proofErr w:type="gramStart"/>
      <w:r w:rsidRPr="007C3BC4">
        <w:rPr>
          <w:rFonts w:ascii="PT Astra Serif" w:hAnsi="PT Astra Serif"/>
          <w:sz w:val="28"/>
          <w:szCs w:val="28"/>
        </w:rPr>
        <w:t>образованиях</w:t>
      </w:r>
      <w:proofErr w:type="gramEnd"/>
      <w:r w:rsidRPr="007C3BC4">
        <w:rPr>
          <w:rFonts w:ascii="PT Astra Serif" w:hAnsi="PT Astra Serif"/>
          <w:sz w:val="28"/>
          <w:szCs w:val="28"/>
        </w:rPr>
        <w:t xml:space="preserve">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bookmarkStart w:id="7" w:name="P707"/>
      <w:bookmarkEnd w:id="7"/>
      <w:r w:rsidRPr="007C3BC4">
        <w:rPr>
          <w:rFonts w:ascii="PT Astra Serif" w:hAnsi="PT Astra Serif"/>
          <w:sz w:val="28"/>
          <w:szCs w:val="28"/>
        </w:rPr>
        <w:t xml:space="preserve">                                   Отчет</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 достижении значений результатов использования субсидии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бюджетам поселений области на ремонт систем водоснабжения</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в крупнейших отдаленных малонаселенных муниципальных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w:t>
      </w:r>
      <w:proofErr w:type="gramStart"/>
      <w:r w:rsidRPr="007C3BC4">
        <w:rPr>
          <w:rFonts w:ascii="PT Astra Serif" w:hAnsi="PT Astra Serif"/>
          <w:sz w:val="28"/>
          <w:szCs w:val="28"/>
        </w:rPr>
        <w:t>образованиях</w:t>
      </w:r>
      <w:proofErr w:type="gramEnd"/>
      <w:r w:rsidRPr="007C3BC4">
        <w:rPr>
          <w:rFonts w:ascii="PT Astra Serif" w:hAnsi="PT Astra Serif"/>
          <w:sz w:val="28"/>
          <w:szCs w:val="28"/>
        </w:rPr>
        <w:t xml:space="preserve">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на 1 _________ 20__ года</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Наименование муниципального образования области ___________________________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Наименование уполномоченного органа местного самоуправления муниципального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образования области _______________________________________________________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Наименование главного распорядителя средств областного бюджета 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Вид документа _____________________________________________________________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(первичный - "0", уточненный - "1", "2", "3", "...")</w:t>
      </w:r>
    </w:p>
    <w:p w:rsidR="007C3BC4" w:rsidRPr="007C3BC4" w:rsidRDefault="007C3BC4">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13"/>
        <w:gridCol w:w="794"/>
        <w:gridCol w:w="794"/>
        <w:gridCol w:w="1814"/>
      </w:tblGrid>
      <w:tr w:rsidR="007C3BC4" w:rsidRPr="007C3BC4">
        <w:tc>
          <w:tcPr>
            <w:tcW w:w="5613"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Выполнение капитального ремонта в целях обеспечения качественной услугой водоснабжения</w:t>
            </w:r>
          </w:p>
        </w:tc>
        <w:tc>
          <w:tcPr>
            <w:tcW w:w="79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План</w:t>
            </w:r>
          </w:p>
        </w:tc>
        <w:tc>
          <w:tcPr>
            <w:tcW w:w="79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Факт</w:t>
            </w:r>
          </w:p>
        </w:tc>
        <w:tc>
          <w:tcPr>
            <w:tcW w:w="181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Примечание (причина невыполнения)</w:t>
            </w:r>
          </w:p>
        </w:tc>
      </w:tr>
      <w:tr w:rsidR="007C3BC4" w:rsidRPr="007C3BC4">
        <w:tc>
          <w:tcPr>
            <w:tcW w:w="5613" w:type="dxa"/>
            <w:vAlign w:val="bottom"/>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 xml:space="preserve">Протяженность линейных объектов водоснабжения, </w:t>
            </w:r>
            <w:proofErr w:type="gramStart"/>
            <w:r w:rsidRPr="007C3BC4">
              <w:rPr>
                <w:rFonts w:ascii="PT Astra Serif" w:hAnsi="PT Astra Serif"/>
                <w:sz w:val="28"/>
                <w:szCs w:val="28"/>
              </w:rPr>
              <w:t>км</w:t>
            </w:r>
            <w:proofErr w:type="gramEnd"/>
          </w:p>
        </w:tc>
        <w:tc>
          <w:tcPr>
            <w:tcW w:w="794" w:type="dxa"/>
          </w:tcPr>
          <w:p w:rsidR="007C3BC4" w:rsidRPr="007C3BC4" w:rsidRDefault="007C3BC4">
            <w:pPr>
              <w:pStyle w:val="ConsPlusNormal"/>
              <w:rPr>
                <w:rFonts w:ascii="PT Astra Serif" w:hAnsi="PT Astra Serif"/>
                <w:sz w:val="28"/>
                <w:szCs w:val="28"/>
              </w:rPr>
            </w:pPr>
          </w:p>
        </w:tc>
        <w:tc>
          <w:tcPr>
            <w:tcW w:w="794" w:type="dxa"/>
          </w:tcPr>
          <w:p w:rsidR="007C3BC4" w:rsidRPr="007C3BC4" w:rsidRDefault="007C3BC4">
            <w:pPr>
              <w:pStyle w:val="ConsPlusNormal"/>
              <w:rPr>
                <w:rFonts w:ascii="PT Astra Serif" w:hAnsi="PT Astra Serif"/>
                <w:sz w:val="28"/>
                <w:szCs w:val="28"/>
              </w:rPr>
            </w:pPr>
          </w:p>
        </w:tc>
        <w:tc>
          <w:tcPr>
            <w:tcW w:w="1814" w:type="dxa"/>
          </w:tcPr>
          <w:p w:rsidR="007C3BC4" w:rsidRPr="007C3BC4" w:rsidRDefault="007C3BC4">
            <w:pPr>
              <w:pStyle w:val="ConsPlusNormal"/>
              <w:rPr>
                <w:rFonts w:ascii="PT Astra Serif" w:hAnsi="PT Astra Serif"/>
                <w:sz w:val="28"/>
                <w:szCs w:val="28"/>
              </w:rPr>
            </w:pPr>
          </w:p>
        </w:tc>
      </w:tr>
      <w:tr w:rsidR="007C3BC4" w:rsidRPr="007C3BC4">
        <w:tc>
          <w:tcPr>
            <w:tcW w:w="5613" w:type="dxa"/>
            <w:vAlign w:val="bottom"/>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Количество нелинейных объектов водоснабжения, шт.</w:t>
            </w:r>
          </w:p>
        </w:tc>
        <w:tc>
          <w:tcPr>
            <w:tcW w:w="794" w:type="dxa"/>
          </w:tcPr>
          <w:p w:rsidR="007C3BC4" w:rsidRPr="007C3BC4" w:rsidRDefault="007C3BC4">
            <w:pPr>
              <w:pStyle w:val="ConsPlusNormal"/>
              <w:rPr>
                <w:rFonts w:ascii="PT Astra Serif" w:hAnsi="PT Astra Serif"/>
                <w:sz w:val="28"/>
                <w:szCs w:val="28"/>
              </w:rPr>
            </w:pPr>
          </w:p>
        </w:tc>
        <w:tc>
          <w:tcPr>
            <w:tcW w:w="794" w:type="dxa"/>
          </w:tcPr>
          <w:p w:rsidR="007C3BC4" w:rsidRPr="007C3BC4" w:rsidRDefault="007C3BC4">
            <w:pPr>
              <w:pStyle w:val="ConsPlusNormal"/>
              <w:rPr>
                <w:rFonts w:ascii="PT Astra Serif" w:hAnsi="PT Astra Serif"/>
                <w:sz w:val="28"/>
                <w:szCs w:val="28"/>
              </w:rPr>
            </w:pPr>
          </w:p>
        </w:tc>
        <w:tc>
          <w:tcPr>
            <w:tcW w:w="1814" w:type="dxa"/>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25"/>
        <w:gridCol w:w="1417"/>
        <w:gridCol w:w="340"/>
        <w:gridCol w:w="1474"/>
        <w:gridCol w:w="340"/>
        <w:gridCol w:w="1474"/>
      </w:tblGrid>
      <w:tr w:rsidR="007C3BC4" w:rsidRPr="007C3BC4">
        <w:tc>
          <w:tcPr>
            <w:tcW w:w="4025" w:type="dxa"/>
            <w:tcBorders>
              <w:top w:val="nil"/>
              <w:left w:val="nil"/>
              <w:bottom w:val="nil"/>
              <w:right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Руководитель (уполномоченное лицо)</w:t>
            </w:r>
          </w:p>
        </w:tc>
        <w:tc>
          <w:tcPr>
            <w:tcW w:w="5045" w:type="dxa"/>
            <w:gridSpan w:val="5"/>
            <w:tcBorders>
              <w:top w:val="nil"/>
              <w:left w:val="nil"/>
              <w:bottom w:val="nil"/>
              <w:right w:val="nil"/>
            </w:tcBorders>
          </w:tcPr>
          <w:p w:rsidR="007C3BC4" w:rsidRPr="007C3BC4" w:rsidRDefault="007C3BC4">
            <w:pPr>
              <w:pStyle w:val="ConsPlusNormal"/>
              <w:rPr>
                <w:rFonts w:ascii="PT Astra Serif" w:hAnsi="PT Astra Serif"/>
                <w:sz w:val="28"/>
                <w:szCs w:val="28"/>
              </w:rPr>
            </w:pPr>
          </w:p>
        </w:tc>
      </w:tr>
      <w:tr w:rsidR="007C3BC4" w:rsidRPr="007C3BC4">
        <w:tc>
          <w:tcPr>
            <w:tcW w:w="4025" w:type="dxa"/>
            <w:tcBorders>
              <w:top w:val="nil"/>
              <w:left w:val="nil"/>
              <w:bottom w:val="nil"/>
              <w:right w:val="nil"/>
            </w:tcBorders>
            <w:vAlign w:val="bottom"/>
          </w:tcPr>
          <w:p w:rsidR="007C3BC4" w:rsidRPr="007C3BC4" w:rsidRDefault="007C3BC4">
            <w:pPr>
              <w:pStyle w:val="ConsPlusNormal"/>
              <w:rPr>
                <w:rFonts w:ascii="PT Astra Serif" w:hAnsi="PT Astra Serif"/>
                <w:sz w:val="28"/>
                <w:szCs w:val="28"/>
              </w:rPr>
            </w:pPr>
          </w:p>
        </w:tc>
        <w:tc>
          <w:tcPr>
            <w:tcW w:w="1417" w:type="dxa"/>
            <w:tcBorders>
              <w:top w:val="single" w:sz="4" w:space="0" w:color="auto"/>
              <w:left w:val="nil"/>
              <w:bottom w:val="nil"/>
              <w:right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(должность)</w:t>
            </w: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single" w:sz="4" w:space="0" w:color="auto"/>
              <w:left w:val="nil"/>
              <w:bottom w:val="nil"/>
              <w:right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(подпись)</w:t>
            </w: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single" w:sz="4" w:space="0" w:color="auto"/>
              <w:left w:val="nil"/>
              <w:bottom w:val="nil"/>
              <w:right w:val="nil"/>
            </w:tcBorders>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(Ф.И.О.)</w:t>
            </w:r>
          </w:p>
        </w:tc>
      </w:tr>
      <w:tr w:rsidR="007C3BC4" w:rsidRPr="007C3BC4">
        <w:tc>
          <w:tcPr>
            <w:tcW w:w="4025" w:type="dxa"/>
            <w:tcBorders>
              <w:top w:val="nil"/>
              <w:left w:val="nil"/>
              <w:bottom w:val="nil"/>
              <w:right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Исполнитель</w:t>
            </w:r>
          </w:p>
        </w:tc>
        <w:tc>
          <w:tcPr>
            <w:tcW w:w="1417" w:type="dxa"/>
            <w:tcBorders>
              <w:top w:val="nil"/>
              <w:left w:val="nil"/>
              <w:bottom w:val="single" w:sz="4" w:space="0" w:color="auto"/>
              <w:right w:val="nil"/>
            </w:tcBorders>
          </w:tcPr>
          <w:p w:rsidR="007C3BC4" w:rsidRPr="007C3BC4" w:rsidRDefault="007C3BC4">
            <w:pPr>
              <w:pStyle w:val="ConsPlusNormal"/>
              <w:rPr>
                <w:rFonts w:ascii="PT Astra Serif" w:hAnsi="PT Astra Serif"/>
                <w:sz w:val="28"/>
                <w:szCs w:val="28"/>
              </w:rPr>
            </w:pP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nil"/>
              <w:left w:val="nil"/>
              <w:bottom w:val="single" w:sz="4" w:space="0" w:color="auto"/>
              <w:right w:val="nil"/>
            </w:tcBorders>
          </w:tcPr>
          <w:p w:rsidR="007C3BC4" w:rsidRPr="007C3BC4" w:rsidRDefault="007C3BC4">
            <w:pPr>
              <w:pStyle w:val="ConsPlusNormal"/>
              <w:rPr>
                <w:rFonts w:ascii="PT Astra Serif" w:hAnsi="PT Astra Serif"/>
                <w:sz w:val="28"/>
                <w:szCs w:val="28"/>
              </w:rPr>
            </w:pP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nil"/>
              <w:left w:val="nil"/>
              <w:bottom w:val="single" w:sz="4" w:space="0" w:color="auto"/>
              <w:right w:val="nil"/>
            </w:tcBorders>
          </w:tcPr>
          <w:p w:rsidR="007C3BC4" w:rsidRPr="007C3BC4" w:rsidRDefault="007C3BC4">
            <w:pPr>
              <w:pStyle w:val="ConsPlusNormal"/>
              <w:rPr>
                <w:rFonts w:ascii="PT Astra Serif" w:hAnsi="PT Astra Serif"/>
                <w:sz w:val="28"/>
                <w:szCs w:val="28"/>
              </w:rPr>
            </w:pPr>
          </w:p>
        </w:tc>
      </w:tr>
      <w:tr w:rsidR="007C3BC4" w:rsidRPr="007C3BC4">
        <w:tc>
          <w:tcPr>
            <w:tcW w:w="4025"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17" w:type="dxa"/>
            <w:tcBorders>
              <w:top w:val="single" w:sz="4" w:space="0" w:color="auto"/>
              <w:left w:val="nil"/>
              <w:bottom w:val="nil"/>
              <w:right w:val="nil"/>
            </w:tcBorders>
            <w:vAlign w:val="bottom"/>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(должность)</w:t>
            </w: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single" w:sz="4" w:space="0" w:color="auto"/>
              <w:left w:val="nil"/>
              <w:bottom w:val="nil"/>
              <w:right w:val="nil"/>
            </w:tcBorders>
            <w:vAlign w:val="bottom"/>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(Ф.И.О.)</w:t>
            </w: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single" w:sz="4" w:space="0" w:color="auto"/>
              <w:left w:val="nil"/>
              <w:bottom w:val="nil"/>
              <w:right w:val="nil"/>
            </w:tcBorders>
            <w:vAlign w:val="bottom"/>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(телефон)</w:t>
            </w:r>
          </w:p>
        </w:tc>
      </w:tr>
      <w:tr w:rsidR="007C3BC4" w:rsidRPr="007C3BC4">
        <w:tc>
          <w:tcPr>
            <w:tcW w:w="4025" w:type="dxa"/>
            <w:tcBorders>
              <w:top w:val="nil"/>
              <w:left w:val="nil"/>
              <w:bottom w:val="nil"/>
              <w:right w:val="nil"/>
            </w:tcBorders>
          </w:tcPr>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"__" ____________ 20__ года</w:t>
            </w:r>
          </w:p>
          <w:p w:rsidR="007C3BC4" w:rsidRPr="007C3BC4" w:rsidRDefault="007C3BC4">
            <w:pPr>
              <w:pStyle w:val="ConsPlusNormal"/>
              <w:rPr>
                <w:rFonts w:ascii="PT Astra Serif" w:hAnsi="PT Astra Serif"/>
                <w:sz w:val="28"/>
                <w:szCs w:val="28"/>
              </w:rPr>
            </w:pPr>
            <w:r w:rsidRPr="007C3BC4">
              <w:rPr>
                <w:rFonts w:ascii="PT Astra Serif" w:hAnsi="PT Astra Serif"/>
                <w:sz w:val="28"/>
                <w:szCs w:val="28"/>
              </w:rPr>
              <w:t>М.П.</w:t>
            </w:r>
          </w:p>
        </w:tc>
        <w:tc>
          <w:tcPr>
            <w:tcW w:w="1417"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340"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c>
          <w:tcPr>
            <w:tcW w:w="1474" w:type="dxa"/>
            <w:tcBorders>
              <w:top w:val="nil"/>
              <w:left w:val="nil"/>
              <w:bottom w:val="nil"/>
              <w:right w:val="nil"/>
            </w:tcBorders>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1"/>
        <w:rPr>
          <w:rFonts w:ascii="PT Astra Serif" w:hAnsi="PT Astra Serif"/>
          <w:sz w:val="28"/>
          <w:szCs w:val="28"/>
        </w:rPr>
      </w:pPr>
      <w:r w:rsidRPr="007C3BC4">
        <w:rPr>
          <w:rFonts w:ascii="PT Astra Serif" w:hAnsi="PT Astra Serif"/>
          <w:sz w:val="28"/>
          <w:szCs w:val="28"/>
        </w:rPr>
        <w:t>Приложение N 4</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государственной программе</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Саратовской области</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"Развитие государственного и муниципального управления"</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ПОЛОЖЕНИЕ</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О МЕТОДИКЕ РАСПРЕДЕЛЕНИЯ И ПОРЯДКЕ ПРЕДОСТАВЛЕНИЯ</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ИЗ ОБЛАСТНОГО БЮДЖЕТА ИНЫХ МЕЖБЮДЖЕТНЫХ ТРАНСФЕРТОВ БЮДЖЕТАМ</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 xml:space="preserve">МУНИЦИПАЛЬНЫХ РАЙОНОВ ОБЛАСТИ НА ОРГАНИЗАЦИЮ </w:t>
      </w:r>
      <w:proofErr w:type="gramStart"/>
      <w:r w:rsidRPr="007C3BC4">
        <w:rPr>
          <w:rFonts w:ascii="PT Astra Serif" w:hAnsi="PT Astra Serif"/>
          <w:sz w:val="28"/>
          <w:szCs w:val="28"/>
        </w:rPr>
        <w:t>ТРАНСПОРТНОГО</w:t>
      </w:r>
      <w:proofErr w:type="gramEnd"/>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ОБСЛУЖИВАНИЯ ЖИТЕЛЕЙ КРУПНЕЙШИХ ОТДАЛЕННЫХ МАЛОНАСЕЛЕННЫХ</w:t>
      </w:r>
    </w:p>
    <w:p w:rsidR="007C3BC4" w:rsidRPr="007C3BC4" w:rsidRDefault="007C3BC4">
      <w:pPr>
        <w:pStyle w:val="ConsPlusTitle"/>
        <w:jc w:val="center"/>
        <w:rPr>
          <w:rFonts w:ascii="PT Astra Serif" w:hAnsi="PT Astra Serif"/>
          <w:sz w:val="28"/>
          <w:szCs w:val="28"/>
        </w:rPr>
      </w:pPr>
      <w:r w:rsidRPr="007C3BC4">
        <w:rPr>
          <w:rFonts w:ascii="PT Astra Serif" w:hAnsi="PT Astra Serif"/>
          <w:sz w:val="28"/>
          <w:szCs w:val="28"/>
        </w:rPr>
        <w:t>МУНИЦИПАЛЬНЫХ РАЙОНОВ ОБЛАСТИ</w:t>
      </w:r>
    </w:p>
    <w:p w:rsidR="007C3BC4" w:rsidRPr="007C3BC4" w:rsidRDefault="007C3BC4">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C3BC4" w:rsidRPr="007C3BC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Список изменяющих документов</w:t>
            </w:r>
          </w:p>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 xml:space="preserve">(введено </w:t>
            </w:r>
            <w:hyperlink r:id="rId153">
              <w:r w:rsidRPr="007C3BC4">
                <w:rPr>
                  <w:rFonts w:ascii="PT Astra Serif" w:hAnsi="PT Astra Serif"/>
                  <w:sz w:val="28"/>
                  <w:szCs w:val="28"/>
                </w:rPr>
                <w:t>постановлением</w:t>
              </w:r>
            </w:hyperlink>
            <w:r w:rsidRPr="007C3BC4">
              <w:rPr>
                <w:rFonts w:ascii="PT Astra Serif" w:hAnsi="PT Astra Serif"/>
                <w:sz w:val="28"/>
                <w:szCs w:val="28"/>
              </w:rPr>
              <w:t xml:space="preserve"> Правительства Саратовской области</w:t>
            </w:r>
            <w:proofErr w:type="gramEnd"/>
          </w:p>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от 28.05.2025 N 424-П)</w:t>
            </w:r>
          </w:p>
        </w:tc>
        <w:tc>
          <w:tcPr>
            <w:tcW w:w="113" w:type="dxa"/>
            <w:tcBorders>
              <w:top w:val="nil"/>
              <w:left w:val="nil"/>
              <w:bottom w:val="nil"/>
              <w:right w:val="nil"/>
            </w:tcBorders>
            <w:shd w:val="clear" w:color="auto" w:fill="F4F3F8"/>
            <w:tcMar>
              <w:top w:w="0" w:type="dxa"/>
              <w:left w:w="0" w:type="dxa"/>
              <w:bottom w:w="0" w:type="dxa"/>
              <w:right w:w="0" w:type="dxa"/>
            </w:tcMar>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 xml:space="preserve">1. </w:t>
      </w:r>
      <w:proofErr w:type="gramStart"/>
      <w:r w:rsidRPr="007C3BC4">
        <w:rPr>
          <w:rFonts w:ascii="PT Astra Serif" w:hAnsi="PT Astra Serif"/>
          <w:sz w:val="28"/>
          <w:szCs w:val="28"/>
        </w:rPr>
        <w:t>Настоящее Положение определяет методику распределения и порядок предоставления из областного бюджета иных межбюджетных трансфертов бюджетам муниципальных районов области на организацию транспортного обслуживания жителей крупнейших отдаленных малонаселенных муниципальных районов области (далее - иные межбюджетные трансферты) в рамках реализации регионального проекта "Развитие крупнейших отдаленных малонаселенных муниципальных образований Саратовской области на 2025 - 2027 годы" (далее - Региональный проект) государственной программы Саратовской области "Развитие государственного и</w:t>
      </w:r>
      <w:proofErr w:type="gramEnd"/>
      <w:r w:rsidRPr="007C3BC4">
        <w:rPr>
          <w:rFonts w:ascii="PT Astra Serif" w:hAnsi="PT Astra Serif"/>
          <w:sz w:val="28"/>
          <w:szCs w:val="28"/>
        </w:rPr>
        <w:t xml:space="preserve"> муниципального управления".</w:t>
      </w:r>
    </w:p>
    <w:p w:rsidR="007C3BC4" w:rsidRPr="007C3BC4" w:rsidRDefault="007C3BC4">
      <w:pPr>
        <w:pStyle w:val="ConsPlusNormal"/>
        <w:spacing w:before="220"/>
        <w:ind w:firstLine="540"/>
        <w:jc w:val="both"/>
        <w:rPr>
          <w:rFonts w:ascii="PT Astra Serif" w:hAnsi="PT Astra Serif"/>
          <w:sz w:val="28"/>
          <w:szCs w:val="28"/>
        </w:rPr>
      </w:pPr>
      <w:bookmarkStart w:id="8" w:name="P782"/>
      <w:bookmarkEnd w:id="8"/>
      <w:r w:rsidRPr="007C3BC4">
        <w:rPr>
          <w:rFonts w:ascii="PT Astra Serif" w:hAnsi="PT Astra Serif"/>
          <w:sz w:val="28"/>
          <w:szCs w:val="28"/>
        </w:rPr>
        <w:lastRenderedPageBreak/>
        <w:t>2. Целью предоставления иных межбюджетных трансфертов является организация транспортного обслуживания жителей крупнейших отдаленных малонаселенных муниципальных районов области.</w:t>
      </w:r>
    </w:p>
    <w:p w:rsidR="007C3BC4" w:rsidRPr="007C3BC4" w:rsidRDefault="007C3BC4">
      <w:pPr>
        <w:pStyle w:val="ConsPlusNormal"/>
        <w:spacing w:before="220"/>
        <w:ind w:firstLine="540"/>
        <w:jc w:val="both"/>
        <w:rPr>
          <w:rFonts w:ascii="PT Astra Serif" w:hAnsi="PT Astra Serif"/>
          <w:sz w:val="28"/>
          <w:szCs w:val="28"/>
        </w:rPr>
      </w:pPr>
      <w:bookmarkStart w:id="9" w:name="P783"/>
      <w:bookmarkEnd w:id="9"/>
      <w:r w:rsidRPr="007C3BC4">
        <w:rPr>
          <w:rFonts w:ascii="PT Astra Serif" w:hAnsi="PT Astra Serif"/>
          <w:sz w:val="28"/>
          <w:szCs w:val="28"/>
        </w:rPr>
        <w:t>3. Критерием предоставления иных межбюджетных трансфертов является наличие заявки, представленной органами местного самоуправления муниципального района области в министерство транспорта области (далее - Министерство).</w:t>
      </w:r>
    </w:p>
    <w:p w:rsidR="007C3BC4" w:rsidRPr="007C3BC4" w:rsidRDefault="007C3BC4">
      <w:pPr>
        <w:pStyle w:val="ConsPlusNormal"/>
        <w:spacing w:before="220"/>
        <w:ind w:firstLine="540"/>
        <w:jc w:val="both"/>
        <w:rPr>
          <w:rFonts w:ascii="PT Astra Serif" w:hAnsi="PT Astra Serif"/>
          <w:sz w:val="28"/>
          <w:szCs w:val="28"/>
        </w:rPr>
      </w:pPr>
      <w:bookmarkStart w:id="10" w:name="P784"/>
      <w:bookmarkEnd w:id="10"/>
      <w:r w:rsidRPr="007C3BC4">
        <w:rPr>
          <w:rFonts w:ascii="PT Astra Serif" w:hAnsi="PT Astra Serif"/>
          <w:sz w:val="28"/>
          <w:szCs w:val="28"/>
        </w:rPr>
        <w:t xml:space="preserve">4. Установить, что уровень </w:t>
      </w:r>
      <w:proofErr w:type="spellStart"/>
      <w:r w:rsidRPr="007C3BC4">
        <w:rPr>
          <w:rFonts w:ascii="PT Astra Serif" w:hAnsi="PT Astra Serif"/>
          <w:sz w:val="28"/>
          <w:szCs w:val="28"/>
        </w:rPr>
        <w:t>софинансирования</w:t>
      </w:r>
      <w:proofErr w:type="spellEnd"/>
      <w:r w:rsidRPr="007C3BC4">
        <w:rPr>
          <w:rFonts w:ascii="PT Astra Serif" w:hAnsi="PT Astra Serif"/>
          <w:sz w:val="28"/>
          <w:szCs w:val="28"/>
        </w:rPr>
        <w:t xml:space="preserve"> Саратовской областью объема расходных обязательств муниципальных районов области на цели, указанные в </w:t>
      </w:r>
      <w:hyperlink w:anchor="P782">
        <w:r w:rsidRPr="007C3BC4">
          <w:rPr>
            <w:rFonts w:ascii="PT Astra Serif" w:hAnsi="PT Astra Serif"/>
            <w:sz w:val="28"/>
            <w:szCs w:val="28"/>
          </w:rPr>
          <w:t>пункте 2</w:t>
        </w:r>
      </w:hyperlink>
      <w:r w:rsidRPr="007C3BC4">
        <w:rPr>
          <w:rFonts w:ascii="PT Astra Serif" w:hAnsi="PT Astra Serif"/>
          <w:sz w:val="28"/>
          <w:szCs w:val="28"/>
        </w:rPr>
        <w:t xml:space="preserve"> настоящего Положения, составляет 100 процентов от заявленной потребности муниципальных районов области.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5. </w:t>
      </w:r>
      <w:proofErr w:type="gramStart"/>
      <w:r w:rsidRPr="007C3BC4">
        <w:rPr>
          <w:rFonts w:ascii="PT Astra Serif" w:hAnsi="PT Astra Serif"/>
          <w:sz w:val="28"/>
          <w:szCs w:val="28"/>
        </w:rPr>
        <w:t xml:space="preserve">Иные межбюджетные трансферты предоставляются на </w:t>
      </w:r>
      <w:proofErr w:type="spellStart"/>
      <w:r w:rsidRPr="007C3BC4">
        <w:rPr>
          <w:rFonts w:ascii="PT Astra Serif" w:hAnsi="PT Astra Serif"/>
          <w:sz w:val="28"/>
          <w:szCs w:val="28"/>
        </w:rPr>
        <w:t>софинансирование</w:t>
      </w:r>
      <w:proofErr w:type="spellEnd"/>
      <w:r w:rsidRPr="007C3BC4">
        <w:rPr>
          <w:rFonts w:ascii="PT Astra Serif" w:hAnsi="PT Astra Serif"/>
          <w:sz w:val="28"/>
          <w:szCs w:val="28"/>
        </w:rPr>
        <w:t xml:space="preserve"> расходных обязательств муниципальных районов области, возникающих при выполнении полномочий органов местного самоуправления по решению вопросов местного значения при реализации Регионального проекта,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на цель, указанную в </w:t>
      </w:r>
      <w:hyperlink w:anchor="P782">
        <w:r w:rsidRPr="007C3BC4">
          <w:rPr>
            <w:rFonts w:ascii="PT Astra Serif" w:hAnsi="PT Astra Serif"/>
            <w:sz w:val="28"/>
            <w:szCs w:val="28"/>
          </w:rPr>
          <w:t>пункте</w:t>
        </w:r>
        <w:proofErr w:type="gramEnd"/>
        <w:r w:rsidRPr="007C3BC4">
          <w:rPr>
            <w:rFonts w:ascii="PT Astra Serif" w:hAnsi="PT Astra Serif"/>
            <w:sz w:val="28"/>
            <w:szCs w:val="28"/>
          </w:rPr>
          <w:t xml:space="preserve"> 2</w:t>
        </w:r>
      </w:hyperlink>
      <w:r w:rsidRPr="007C3BC4">
        <w:rPr>
          <w:rFonts w:ascii="PT Astra Serif" w:hAnsi="PT Astra Serif"/>
          <w:sz w:val="28"/>
          <w:szCs w:val="28"/>
        </w:rPr>
        <w:t xml:space="preserve"> настоящего Положения.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6. Размер иного межбюджетного трансферта, предоставляемого бюджету i-</w:t>
      </w:r>
      <w:proofErr w:type="spellStart"/>
      <w:r w:rsidRPr="007C3BC4">
        <w:rPr>
          <w:rFonts w:ascii="PT Astra Serif" w:hAnsi="PT Astra Serif"/>
          <w:sz w:val="28"/>
          <w:szCs w:val="28"/>
        </w:rPr>
        <w:t>го</w:t>
      </w:r>
      <w:proofErr w:type="spellEnd"/>
      <w:r w:rsidRPr="007C3BC4">
        <w:rPr>
          <w:rFonts w:ascii="PT Astra Serif" w:hAnsi="PT Astra Serif"/>
          <w:sz w:val="28"/>
          <w:szCs w:val="28"/>
        </w:rPr>
        <w:t xml:space="preserve"> муниципального района области (Р) (тыс. рублей), определяется по формуле:</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center"/>
        <w:rPr>
          <w:rFonts w:ascii="PT Astra Serif" w:hAnsi="PT Astra Serif"/>
          <w:sz w:val="28"/>
          <w:szCs w:val="28"/>
        </w:rPr>
      </w:pPr>
      <w:proofErr w:type="gramStart"/>
      <w:r w:rsidRPr="007C3BC4">
        <w:rPr>
          <w:rFonts w:ascii="PT Astra Serif" w:hAnsi="PT Astra Serif"/>
          <w:sz w:val="28"/>
          <w:szCs w:val="28"/>
        </w:rPr>
        <w:t>Р</w:t>
      </w:r>
      <w:proofErr w:type="gramEnd"/>
      <w:r w:rsidRPr="007C3BC4">
        <w:rPr>
          <w:rFonts w:ascii="PT Astra Serif" w:hAnsi="PT Astra Serif"/>
          <w:sz w:val="28"/>
          <w:szCs w:val="28"/>
        </w:rPr>
        <w:t xml:space="preserve"> = </w:t>
      </w:r>
      <w:proofErr w:type="spellStart"/>
      <w:r w:rsidRPr="007C3BC4">
        <w:rPr>
          <w:rFonts w:ascii="PT Astra Serif" w:hAnsi="PT Astra Serif"/>
          <w:sz w:val="28"/>
          <w:szCs w:val="28"/>
        </w:rPr>
        <w:t>П</w:t>
      </w:r>
      <w:r w:rsidRPr="007C3BC4">
        <w:rPr>
          <w:rFonts w:ascii="PT Astra Serif" w:hAnsi="PT Astra Serif"/>
          <w:sz w:val="28"/>
          <w:szCs w:val="28"/>
          <w:vertAlign w:val="subscript"/>
        </w:rPr>
        <w:t>м.р</w:t>
      </w:r>
      <w:proofErr w:type="spellEnd"/>
      <w:r w:rsidRPr="007C3BC4">
        <w:rPr>
          <w:rFonts w:ascii="PT Astra Serif" w:hAnsi="PT Astra Serif"/>
          <w:sz w:val="28"/>
          <w:szCs w:val="28"/>
          <w:vertAlign w:val="subscript"/>
        </w:rPr>
        <w:t>.</w:t>
      </w:r>
      <w:r w:rsidRPr="007C3BC4">
        <w:rPr>
          <w:rFonts w:ascii="PT Astra Serif" w:hAnsi="PT Astra Serif"/>
          <w:sz w:val="28"/>
          <w:szCs w:val="28"/>
        </w:rPr>
        <w:t xml:space="preserve"> x </w:t>
      </w:r>
      <w:proofErr w:type="spellStart"/>
      <w:r w:rsidRPr="007C3BC4">
        <w:rPr>
          <w:rFonts w:ascii="PT Astra Serif" w:hAnsi="PT Astra Serif"/>
          <w:sz w:val="28"/>
          <w:szCs w:val="28"/>
        </w:rPr>
        <w:t>У</w:t>
      </w:r>
      <w:r w:rsidRPr="007C3BC4">
        <w:rPr>
          <w:rFonts w:ascii="PT Astra Serif" w:hAnsi="PT Astra Serif"/>
          <w:sz w:val="28"/>
          <w:szCs w:val="28"/>
          <w:vertAlign w:val="subscript"/>
        </w:rPr>
        <w:t>соф</w:t>
      </w:r>
      <w:proofErr w:type="spellEnd"/>
      <w:r w:rsidRPr="007C3BC4">
        <w:rPr>
          <w:rFonts w:ascii="PT Astra Serif" w:hAnsi="PT Astra Serif"/>
          <w:sz w:val="28"/>
          <w:szCs w:val="28"/>
          <w:vertAlign w:val="subscript"/>
        </w:rPr>
        <w:t>.</w:t>
      </w:r>
      <w:r w:rsidRPr="007C3BC4">
        <w:rPr>
          <w:rFonts w:ascii="PT Astra Serif" w:hAnsi="PT Astra Serif"/>
          <w:sz w:val="28"/>
          <w:szCs w:val="28"/>
        </w:rPr>
        <w:t>, где:</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proofErr w:type="spellStart"/>
      <w:r w:rsidRPr="007C3BC4">
        <w:rPr>
          <w:rFonts w:ascii="PT Astra Serif" w:hAnsi="PT Astra Serif"/>
          <w:sz w:val="28"/>
          <w:szCs w:val="28"/>
        </w:rPr>
        <w:t>П</w:t>
      </w:r>
      <w:r w:rsidRPr="007C3BC4">
        <w:rPr>
          <w:rFonts w:ascii="PT Astra Serif" w:hAnsi="PT Astra Serif"/>
          <w:sz w:val="28"/>
          <w:szCs w:val="28"/>
          <w:vertAlign w:val="subscript"/>
        </w:rPr>
        <w:t>м</w:t>
      </w:r>
      <w:proofErr w:type="gramStart"/>
      <w:r w:rsidRPr="007C3BC4">
        <w:rPr>
          <w:rFonts w:ascii="PT Astra Serif" w:hAnsi="PT Astra Serif"/>
          <w:sz w:val="28"/>
          <w:szCs w:val="28"/>
          <w:vertAlign w:val="subscript"/>
        </w:rPr>
        <w:t>.р</w:t>
      </w:r>
      <w:proofErr w:type="spellEnd"/>
      <w:proofErr w:type="gramEnd"/>
      <w:r w:rsidRPr="007C3BC4">
        <w:rPr>
          <w:rFonts w:ascii="PT Astra Serif" w:hAnsi="PT Astra Serif"/>
          <w:sz w:val="28"/>
          <w:szCs w:val="28"/>
          <w:vertAlign w:val="subscript"/>
        </w:rPr>
        <w:t>.</w:t>
      </w:r>
      <w:r w:rsidRPr="007C3BC4">
        <w:rPr>
          <w:rFonts w:ascii="PT Astra Serif" w:hAnsi="PT Astra Serif"/>
          <w:sz w:val="28"/>
          <w:szCs w:val="28"/>
        </w:rPr>
        <w:t xml:space="preserve"> - заявленная потребность i-</w:t>
      </w:r>
      <w:proofErr w:type="spellStart"/>
      <w:r w:rsidRPr="007C3BC4">
        <w:rPr>
          <w:rFonts w:ascii="PT Astra Serif" w:hAnsi="PT Astra Serif"/>
          <w:sz w:val="28"/>
          <w:szCs w:val="28"/>
        </w:rPr>
        <w:t>го</w:t>
      </w:r>
      <w:proofErr w:type="spellEnd"/>
      <w:r w:rsidRPr="007C3BC4">
        <w:rPr>
          <w:rFonts w:ascii="PT Astra Serif" w:hAnsi="PT Astra Serif"/>
          <w:sz w:val="28"/>
          <w:szCs w:val="28"/>
        </w:rPr>
        <w:t xml:space="preserve"> муниципального района области в средствах областного бюджета на организацию транспортного обслуживания жителей крупнейших отдаленных малонаселенных муниципальных районов области, рассчитанная в соответствии со </w:t>
      </w:r>
      <w:hyperlink r:id="rId154">
        <w:r w:rsidRPr="007C3BC4">
          <w:rPr>
            <w:rFonts w:ascii="PT Astra Serif" w:hAnsi="PT Astra Serif"/>
            <w:sz w:val="28"/>
            <w:szCs w:val="28"/>
          </w:rPr>
          <w:t>статьей 22</w:t>
        </w:r>
      </w:hyperlink>
      <w:r w:rsidRPr="007C3BC4">
        <w:rPr>
          <w:rFonts w:ascii="PT Astra Serif" w:hAnsi="PT Astra Serif"/>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7C3BC4" w:rsidRPr="007C3BC4" w:rsidRDefault="007C3BC4">
      <w:pPr>
        <w:pStyle w:val="ConsPlusNormal"/>
        <w:spacing w:before="220"/>
        <w:ind w:firstLine="540"/>
        <w:jc w:val="both"/>
        <w:rPr>
          <w:rFonts w:ascii="PT Astra Serif" w:hAnsi="PT Astra Serif"/>
          <w:sz w:val="28"/>
          <w:szCs w:val="28"/>
        </w:rPr>
      </w:pPr>
      <w:proofErr w:type="spellStart"/>
      <w:r w:rsidRPr="007C3BC4">
        <w:rPr>
          <w:rFonts w:ascii="PT Astra Serif" w:hAnsi="PT Astra Serif"/>
          <w:sz w:val="28"/>
          <w:szCs w:val="28"/>
        </w:rPr>
        <w:t>У</w:t>
      </w:r>
      <w:r w:rsidRPr="007C3BC4">
        <w:rPr>
          <w:rFonts w:ascii="PT Astra Serif" w:hAnsi="PT Astra Serif"/>
          <w:sz w:val="28"/>
          <w:szCs w:val="28"/>
          <w:vertAlign w:val="subscript"/>
        </w:rPr>
        <w:t>соф</w:t>
      </w:r>
      <w:proofErr w:type="spellEnd"/>
      <w:r w:rsidRPr="007C3BC4">
        <w:rPr>
          <w:rFonts w:ascii="PT Astra Serif" w:hAnsi="PT Astra Serif"/>
          <w:sz w:val="28"/>
          <w:szCs w:val="28"/>
          <w:vertAlign w:val="subscript"/>
        </w:rPr>
        <w:t>.</w:t>
      </w:r>
      <w:r w:rsidRPr="007C3BC4">
        <w:rPr>
          <w:rFonts w:ascii="PT Astra Serif" w:hAnsi="PT Astra Serif"/>
          <w:sz w:val="28"/>
          <w:szCs w:val="28"/>
        </w:rPr>
        <w:t xml:space="preserve"> - уровень </w:t>
      </w:r>
      <w:proofErr w:type="spellStart"/>
      <w:r w:rsidRPr="007C3BC4">
        <w:rPr>
          <w:rFonts w:ascii="PT Astra Serif" w:hAnsi="PT Astra Serif"/>
          <w:sz w:val="28"/>
          <w:szCs w:val="28"/>
        </w:rPr>
        <w:t>софинансирования</w:t>
      </w:r>
      <w:proofErr w:type="spellEnd"/>
      <w:r w:rsidRPr="007C3BC4">
        <w:rPr>
          <w:rFonts w:ascii="PT Astra Serif" w:hAnsi="PT Astra Serif"/>
          <w:sz w:val="28"/>
          <w:szCs w:val="28"/>
        </w:rPr>
        <w:t xml:space="preserve"> Саратовской областью расходных обязательств муниципальных районов области на организацию транспортного обслуживания жителей крупнейших отдаленных малонаселенных муниципальных районов области за счет иных межбюджетных трансфертов, указанный в </w:t>
      </w:r>
      <w:hyperlink w:anchor="P784">
        <w:r w:rsidRPr="007C3BC4">
          <w:rPr>
            <w:rFonts w:ascii="PT Astra Serif" w:hAnsi="PT Astra Serif"/>
            <w:sz w:val="28"/>
            <w:szCs w:val="28"/>
          </w:rPr>
          <w:t>пункте 4</w:t>
        </w:r>
      </w:hyperlink>
      <w:r w:rsidRPr="007C3BC4">
        <w:rPr>
          <w:rFonts w:ascii="PT Astra Serif" w:hAnsi="PT Astra Serif"/>
          <w:sz w:val="28"/>
          <w:szCs w:val="28"/>
        </w:rPr>
        <w:t xml:space="preserve"> настоящего Положения.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7. Перечисление иных межбюджетных трансфертов бюджетам муниципальных районов области осуществляется Министерством на казначейский счет для осуществления и отражения операций по учету и распределению поступлений, открытый Управлению Федерального </w:t>
      </w:r>
      <w:r w:rsidRPr="007C3BC4">
        <w:rPr>
          <w:rFonts w:ascii="PT Astra Serif" w:hAnsi="PT Astra Serif"/>
          <w:sz w:val="28"/>
          <w:szCs w:val="28"/>
        </w:rPr>
        <w:lastRenderedPageBreak/>
        <w:t>казначейства по Саратовской области (далее - УФК).</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иных межбюджетных трансфертов УФК предоставление иных межбюджетных трансфертов из областного бюджета местным бюджетам осуществляется в порядке, установленном Федеральным казначейством.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8. Иные межбюджетные трансферты перечисляются Министерством в бюджеты муниципальных районов области в течение 15 рабочих дней со дня представления органами местного самоуправления муниципальных районов области в Министерство заявки, указанной в </w:t>
      </w:r>
      <w:hyperlink w:anchor="P783">
        <w:r w:rsidRPr="007C3BC4">
          <w:rPr>
            <w:rFonts w:ascii="PT Astra Serif" w:hAnsi="PT Astra Serif"/>
            <w:sz w:val="28"/>
            <w:szCs w:val="28"/>
          </w:rPr>
          <w:t>пункте 3</w:t>
        </w:r>
      </w:hyperlink>
      <w:r w:rsidRPr="007C3BC4">
        <w:rPr>
          <w:rFonts w:ascii="PT Astra Serif" w:hAnsi="PT Astra Serif"/>
          <w:sz w:val="28"/>
          <w:szCs w:val="28"/>
        </w:rPr>
        <w:t xml:space="preserve"> настоящего Положения.</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9. Результатом использования иных межбюджетных трансфертов является количество рейсов по муниципальным маршрутам регулярных перевозок в крупнейших отдаленных малонаселенных муниципальных районах области по регулируемым тарифам.</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10. Иные межбюджетные трансферты носят целевой характер и не подлежат направлению на иные цели.</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11. В случае использования иных межбюджетных трансфертов не по целевому назначению соответствующие средства взыскиваются в областной бюджет в установленном законодательством порядке.</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12. </w:t>
      </w:r>
      <w:proofErr w:type="gramStart"/>
      <w:r w:rsidRPr="007C3BC4">
        <w:rPr>
          <w:rFonts w:ascii="PT Astra Serif" w:hAnsi="PT Astra Serif"/>
          <w:sz w:val="28"/>
          <w:szCs w:val="28"/>
        </w:rPr>
        <w:t>Неиспользованные по состоянию на 1 января финансового года, следующего за годом предоставления иных межбюджетных трансфертов, остатки иных межбюджетных трансфертов, находящиеся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финансового года, следующего за годом предоставления иных межбюджетных трансфертов.</w:t>
      </w:r>
      <w:proofErr w:type="gramEnd"/>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В случае если неиспользованные остатки иных межбюджетных трансфертов не перечислены в доход областного бюджета, указанные средства подлежат взысканию в доход областного бюджета в установленном порядке.</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 xml:space="preserve">13. </w:t>
      </w:r>
      <w:proofErr w:type="gramStart"/>
      <w:r w:rsidRPr="007C3BC4">
        <w:rPr>
          <w:rFonts w:ascii="PT Astra Serif" w:hAnsi="PT Astra Serif"/>
          <w:sz w:val="28"/>
          <w:szCs w:val="28"/>
        </w:rPr>
        <w:t xml:space="preserve">Органы местного самоуправления муниципальных районов области, получившие из областного бюджета иные межбюджетные трансферты, представляют в Министерство до 10 января года, следующего за отчетным, </w:t>
      </w:r>
      <w:hyperlink w:anchor="P817">
        <w:r w:rsidRPr="007C3BC4">
          <w:rPr>
            <w:rFonts w:ascii="PT Astra Serif" w:hAnsi="PT Astra Serif"/>
            <w:sz w:val="28"/>
            <w:szCs w:val="28"/>
          </w:rPr>
          <w:t>отчет</w:t>
        </w:r>
      </w:hyperlink>
      <w:r w:rsidRPr="007C3BC4">
        <w:rPr>
          <w:rFonts w:ascii="PT Astra Serif" w:hAnsi="PT Astra Serif"/>
          <w:sz w:val="28"/>
          <w:szCs w:val="28"/>
        </w:rPr>
        <w:t xml:space="preserve"> органа местного самоуправления муниципального района области об использовании предоставленных из областного бюджета иных межбюджетных трансфертов бюджетам муниципальных районов области на организацию транспортного обслуживания жителей крупнейших отдаленных малонаселенных муниципальных районов области по форме согласно </w:t>
      </w:r>
      <w:r w:rsidRPr="007C3BC4">
        <w:rPr>
          <w:rFonts w:ascii="PT Astra Serif" w:hAnsi="PT Astra Serif"/>
          <w:sz w:val="28"/>
          <w:szCs w:val="28"/>
        </w:rPr>
        <w:lastRenderedPageBreak/>
        <w:t>приложению N 1</w:t>
      </w:r>
      <w:proofErr w:type="gramEnd"/>
      <w:r w:rsidRPr="007C3BC4">
        <w:rPr>
          <w:rFonts w:ascii="PT Astra Serif" w:hAnsi="PT Astra Serif"/>
          <w:sz w:val="28"/>
          <w:szCs w:val="28"/>
        </w:rPr>
        <w:t xml:space="preserve"> к настоящему Положению.</w:t>
      </w:r>
    </w:p>
    <w:p w:rsidR="007C3BC4" w:rsidRPr="007C3BC4" w:rsidRDefault="007C3BC4">
      <w:pPr>
        <w:pStyle w:val="ConsPlusNormal"/>
        <w:spacing w:before="220"/>
        <w:ind w:firstLine="540"/>
        <w:jc w:val="both"/>
        <w:rPr>
          <w:rFonts w:ascii="PT Astra Serif" w:hAnsi="PT Astra Serif"/>
          <w:sz w:val="28"/>
          <w:szCs w:val="28"/>
        </w:rPr>
      </w:pPr>
      <w:r w:rsidRPr="007C3BC4">
        <w:rPr>
          <w:rFonts w:ascii="PT Astra Serif" w:hAnsi="PT Astra Serif"/>
          <w:sz w:val="28"/>
          <w:szCs w:val="28"/>
        </w:rPr>
        <w:t>14. Министерство:</w:t>
      </w:r>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осуществляет контроль за целевым расходованием предоставленных из областного бюджета иных межбюджетных трансфертов;</w:t>
      </w:r>
      <w:proofErr w:type="gramEnd"/>
    </w:p>
    <w:p w:rsidR="007C3BC4" w:rsidRPr="007C3BC4" w:rsidRDefault="007C3BC4">
      <w:pPr>
        <w:pStyle w:val="ConsPlusNormal"/>
        <w:spacing w:before="220"/>
        <w:ind w:firstLine="540"/>
        <w:jc w:val="both"/>
        <w:rPr>
          <w:rFonts w:ascii="PT Astra Serif" w:hAnsi="PT Astra Serif"/>
          <w:sz w:val="28"/>
          <w:szCs w:val="28"/>
        </w:rPr>
      </w:pPr>
      <w:proofErr w:type="gramStart"/>
      <w:r w:rsidRPr="007C3BC4">
        <w:rPr>
          <w:rFonts w:ascii="PT Astra Serif" w:hAnsi="PT Astra Serif"/>
          <w:sz w:val="28"/>
          <w:szCs w:val="28"/>
        </w:rPr>
        <w:t xml:space="preserve">представляет в министерство финансов области до 15 января года, следующего за отчетным, сводный </w:t>
      </w:r>
      <w:hyperlink w:anchor="P887">
        <w:r w:rsidRPr="007C3BC4">
          <w:rPr>
            <w:rFonts w:ascii="PT Astra Serif" w:hAnsi="PT Astra Serif"/>
            <w:sz w:val="28"/>
            <w:szCs w:val="28"/>
          </w:rPr>
          <w:t>отчет</w:t>
        </w:r>
      </w:hyperlink>
      <w:r w:rsidRPr="007C3BC4">
        <w:rPr>
          <w:rFonts w:ascii="PT Astra Serif" w:hAnsi="PT Astra Serif"/>
          <w:sz w:val="28"/>
          <w:szCs w:val="28"/>
        </w:rPr>
        <w:t xml:space="preserve"> об использовании предоставленных из областного бюджета иных межбюджетных трансфертов бюджетам муниципальных районов области на организацию транспортного обслуживания жителей крупнейших отдаленных малонаселенных муниципальных районов области по форме согласно приложению N 2 к настоящему Положению.</w:t>
      </w:r>
      <w:proofErr w:type="gramEnd"/>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2"/>
        <w:rPr>
          <w:rFonts w:ascii="PT Astra Serif" w:hAnsi="PT Astra Serif"/>
          <w:sz w:val="28"/>
          <w:szCs w:val="28"/>
        </w:rPr>
      </w:pPr>
      <w:r w:rsidRPr="007C3BC4">
        <w:rPr>
          <w:rFonts w:ascii="PT Astra Serif" w:hAnsi="PT Astra Serif"/>
          <w:sz w:val="28"/>
          <w:szCs w:val="28"/>
        </w:rPr>
        <w:t>Приложение N 1</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Положению</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о методике распределения и порядке предоставления</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из областного бюджета иных межбюджетных трансфертов бюджетам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муниципальных районов области на организацию </w:t>
      </w:r>
      <w:proofErr w:type="gramStart"/>
      <w:r w:rsidRPr="007C3BC4">
        <w:rPr>
          <w:rFonts w:ascii="PT Astra Serif" w:hAnsi="PT Astra Serif"/>
          <w:sz w:val="28"/>
          <w:szCs w:val="28"/>
        </w:rPr>
        <w:t>транспортного</w:t>
      </w:r>
      <w:proofErr w:type="gramEnd"/>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обслуживания жителей крупнейших отдаленных малонаселенных</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муниципальных районов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bookmarkStart w:id="11" w:name="P817"/>
      <w:bookmarkEnd w:id="11"/>
      <w:r w:rsidRPr="007C3BC4">
        <w:rPr>
          <w:rFonts w:ascii="PT Astra Serif" w:hAnsi="PT Astra Serif"/>
          <w:sz w:val="28"/>
          <w:szCs w:val="28"/>
        </w:rPr>
        <w:t xml:space="preserve">                                          Форма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отчета органов местного самоуправления муниципальных районов</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области  об  использовании  </w:t>
      </w:r>
      <w:proofErr w:type="gramStart"/>
      <w:r w:rsidRPr="007C3BC4">
        <w:rPr>
          <w:rFonts w:ascii="PT Astra Serif" w:hAnsi="PT Astra Serif"/>
          <w:sz w:val="28"/>
          <w:szCs w:val="28"/>
        </w:rPr>
        <w:t>предоставленных</w:t>
      </w:r>
      <w:proofErr w:type="gramEnd"/>
      <w:r w:rsidRPr="007C3BC4">
        <w:rPr>
          <w:rFonts w:ascii="PT Astra Serif" w:hAnsi="PT Astra Serif"/>
          <w:sz w:val="28"/>
          <w:szCs w:val="28"/>
        </w:rPr>
        <w:t xml:space="preserve">   из  областного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бюджета иных межбюджетных трансфертов бюджетам муниципальных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районов  области  на  организацию транспортного обслуживания</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жителей крупнейших отдаленных  малонаселенных  муниципальных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районов области</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Отчет</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___________________________________________________________________________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(наименование органа местного самоуправления муниципального района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об использовании предоставленных из областного бюджета иных межбюджетных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трансфертов бюджетам муниципальных районов области на организацию</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транспортного обслуживания жителей крупнейших отдаленных малонаселенных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lastRenderedPageBreak/>
        <w:t xml:space="preserve">                       муниципальных районов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на ____________ 20__ года</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(рублей, копеек) </w:t>
      </w:r>
      <w:hyperlink w:anchor="P873">
        <w:r w:rsidRPr="007C3BC4">
          <w:rPr>
            <w:rFonts w:ascii="PT Astra Serif" w:hAnsi="PT Astra Serif"/>
            <w:sz w:val="28"/>
            <w:szCs w:val="28"/>
          </w:rPr>
          <w:t>&lt;*&gt;</w:t>
        </w:r>
      </w:hyperlink>
    </w:p>
    <w:p w:rsidR="007C3BC4" w:rsidRPr="007C3BC4" w:rsidRDefault="007C3BC4">
      <w:pPr>
        <w:pStyle w:val="ConsPlusNormal"/>
        <w:rPr>
          <w:rFonts w:ascii="PT Astra Serif" w:hAnsi="PT Astra Serif"/>
          <w:sz w:val="28"/>
          <w:szCs w:val="28"/>
        </w:rPr>
        <w:sectPr w:rsidR="007C3BC4" w:rsidRPr="007C3B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98"/>
        <w:gridCol w:w="1798"/>
        <w:gridCol w:w="1798"/>
        <w:gridCol w:w="1798"/>
        <w:gridCol w:w="1801"/>
        <w:gridCol w:w="1531"/>
        <w:gridCol w:w="1531"/>
      </w:tblGrid>
      <w:tr w:rsidR="007C3BC4" w:rsidRPr="007C3BC4">
        <w:tc>
          <w:tcPr>
            <w:tcW w:w="454"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 xml:space="preserve">N </w:t>
            </w:r>
            <w:proofErr w:type="gramStart"/>
            <w:r w:rsidRPr="007C3BC4">
              <w:rPr>
                <w:rFonts w:ascii="PT Astra Serif" w:hAnsi="PT Astra Serif"/>
                <w:sz w:val="28"/>
                <w:szCs w:val="28"/>
              </w:rPr>
              <w:t>п</w:t>
            </w:r>
            <w:proofErr w:type="gramEnd"/>
            <w:r w:rsidRPr="007C3BC4">
              <w:rPr>
                <w:rFonts w:ascii="PT Astra Serif" w:hAnsi="PT Astra Serif"/>
                <w:sz w:val="28"/>
                <w:szCs w:val="28"/>
              </w:rPr>
              <w:t>/п</w:t>
            </w:r>
          </w:p>
        </w:tc>
        <w:tc>
          <w:tcPr>
            <w:tcW w:w="1077"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Наименование мероприятия (работы)</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Предусмотрено бюджетных ассигнований в сводной бюджетной росписи на 20__ год</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Предельные объемы оплаты денежных обязательств, отраженные в УФК (нарастающим итогом с начала года)</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Кассовые расходы главного распорядителя средств местного бюджета (нарастающим итогом с начала года)</w:t>
            </w:r>
          </w:p>
        </w:tc>
        <w:tc>
          <w:tcPr>
            <w:tcW w:w="1801"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Кассовые расходы автономных и бюджетных муниципальных учреждений (нарастающим итогом с начала года)</w:t>
            </w:r>
          </w:p>
        </w:tc>
        <w:tc>
          <w:tcPr>
            <w:tcW w:w="3062"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Остаток средств иных межбюджетных трансфертов на конец отчетного периода</w:t>
            </w:r>
          </w:p>
        </w:tc>
      </w:tr>
      <w:tr w:rsidR="007C3BC4" w:rsidRPr="007C3BC4">
        <w:tc>
          <w:tcPr>
            <w:tcW w:w="454" w:type="dxa"/>
            <w:vMerge/>
          </w:tcPr>
          <w:p w:rsidR="007C3BC4" w:rsidRPr="007C3BC4" w:rsidRDefault="007C3BC4">
            <w:pPr>
              <w:pStyle w:val="ConsPlusNormal"/>
              <w:rPr>
                <w:rFonts w:ascii="PT Astra Serif" w:hAnsi="PT Astra Serif"/>
                <w:sz w:val="28"/>
                <w:szCs w:val="28"/>
              </w:rPr>
            </w:pPr>
          </w:p>
        </w:tc>
        <w:tc>
          <w:tcPr>
            <w:tcW w:w="1077"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801" w:type="dxa"/>
            <w:vMerge/>
          </w:tcPr>
          <w:p w:rsidR="007C3BC4" w:rsidRPr="007C3BC4" w:rsidRDefault="007C3BC4">
            <w:pPr>
              <w:pStyle w:val="ConsPlusNormal"/>
              <w:rPr>
                <w:rFonts w:ascii="PT Astra Serif" w:hAnsi="PT Astra Serif"/>
                <w:sz w:val="28"/>
                <w:szCs w:val="28"/>
              </w:rPr>
            </w:pP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 едином счете бюджета муниципальных районов области</w:t>
            </w: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 счетах автономных и бюджетных муниципальных учреждений</w:t>
            </w:r>
          </w:p>
        </w:tc>
      </w:tr>
      <w:tr w:rsidR="007C3BC4" w:rsidRPr="007C3BC4">
        <w:tc>
          <w:tcPr>
            <w:tcW w:w="45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1</w:t>
            </w:r>
          </w:p>
        </w:tc>
        <w:tc>
          <w:tcPr>
            <w:tcW w:w="107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3</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5</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6</w:t>
            </w:r>
          </w:p>
        </w:tc>
        <w:tc>
          <w:tcPr>
            <w:tcW w:w="180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7</w:t>
            </w: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8</w:t>
            </w: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9</w:t>
            </w:r>
          </w:p>
        </w:tc>
      </w:tr>
      <w:tr w:rsidR="007C3BC4" w:rsidRPr="007C3BC4">
        <w:tc>
          <w:tcPr>
            <w:tcW w:w="454" w:type="dxa"/>
          </w:tcPr>
          <w:p w:rsidR="007C3BC4" w:rsidRPr="007C3BC4" w:rsidRDefault="007C3BC4">
            <w:pPr>
              <w:pStyle w:val="ConsPlusNormal"/>
              <w:rPr>
                <w:rFonts w:ascii="PT Astra Serif" w:hAnsi="PT Astra Serif"/>
                <w:sz w:val="28"/>
                <w:szCs w:val="28"/>
              </w:rPr>
            </w:pPr>
          </w:p>
        </w:tc>
        <w:tc>
          <w:tcPr>
            <w:tcW w:w="1077"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801" w:type="dxa"/>
          </w:tcPr>
          <w:p w:rsidR="007C3BC4" w:rsidRPr="007C3BC4" w:rsidRDefault="007C3BC4">
            <w:pPr>
              <w:pStyle w:val="ConsPlusNormal"/>
              <w:rPr>
                <w:rFonts w:ascii="PT Astra Serif" w:hAnsi="PT Astra Serif"/>
                <w:sz w:val="28"/>
                <w:szCs w:val="28"/>
              </w:rPr>
            </w:pPr>
          </w:p>
        </w:tc>
        <w:tc>
          <w:tcPr>
            <w:tcW w:w="1531" w:type="dxa"/>
          </w:tcPr>
          <w:p w:rsidR="007C3BC4" w:rsidRPr="007C3BC4" w:rsidRDefault="007C3BC4">
            <w:pPr>
              <w:pStyle w:val="ConsPlusNormal"/>
              <w:rPr>
                <w:rFonts w:ascii="PT Astra Serif" w:hAnsi="PT Astra Serif"/>
                <w:sz w:val="28"/>
                <w:szCs w:val="28"/>
              </w:rPr>
            </w:pPr>
          </w:p>
        </w:tc>
        <w:tc>
          <w:tcPr>
            <w:tcW w:w="1531" w:type="dxa"/>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rPr>
          <w:rFonts w:ascii="PT Astra Serif" w:hAnsi="PT Astra Serif"/>
          <w:sz w:val="28"/>
          <w:szCs w:val="28"/>
        </w:rPr>
        <w:sectPr w:rsidR="007C3BC4" w:rsidRPr="007C3BC4">
          <w:pgSz w:w="16838" w:h="11905" w:orient="landscape"/>
          <w:pgMar w:top="1701" w:right="1134" w:bottom="850" w:left="1134" w:header="0" w:footer="0" w:gutter="0"/>
          <w:cols w:space="720"/>
          <w:titlePg/>
        </w:sect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Руководитель органа местного самоуправления</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муниципального района области               ______________   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(подпись)        (Ф.И.О.)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Руководитель финансового органа             ______________   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(подпись)        (Ф.И.О.)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Исполнитель                                 ______________   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М.П.             (Ф.И.О.)         (телефон)</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ind w:firstLine="540"/>
        <w:jc w:val="both"/>
        <w:rPr>
          <w:rFonts w:ascii="PT Astra Serif" w:hAnsi="PT Astra Serif"/>
          <w:sz w:val="28"/>
          <w:szCs w:val="28"/>
        </w:rPr>
      </w:pPr>
      <w:r w:rsidRPr="007C3BC4">
        <w:rPr>
          <w:rFonts w:ascii="PT Astra Serif" w:hAnsi="PT Astra Serif"/>
          <w:sz w:val="28"/>
          <w:szCs w:val="28"/>
        </w:rPr>
        <w:t>--------------------------------</w:t>
      </w:r>
    </w:p>
    <w:p w:rsidR="007C3BC4" w:rsidRPr="007C3BC4" w:rsidRDefault="007C3BC4">
      <w:pPr>
        <w:pStyle w:val="ConsPlusNormal"/>
        <w:spacing w:before="220"/>
        <w:ind w:firstLine="540"/>
        <w:jc w:val="both"/>
        <w:rPr>
          <w:rFonts w:ascii="PT Astra Serif" w:hAnsi="PT Astra Serif"/>
          <w:sz w:val="28"/>
          <w:szCs w:val="28"/>
        </w:rPr>
      </w:pPr>
      <w:bookmarkStart w:id="12" w:name="P873"/>
      <w:bookmarkEnd w:id="12"/>
      <w:r w:rsidRPr="007C3BC4">
        <w:rPr>
          <w:rFonts w:ascii="PT Astra Serif" w:hAnsi="PT Astra Serif"/>
          <w:sz w:val="28"/>
          <w:szCs w:val="28"/>
        </w:rPr>
        <w:t>&lt;*&gt; Показатели заполняются с 2 десятичными знаками после запятой (в рублях и копейках).</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right"/>
        <w:outlineLvl w:val="2"/>
        <w:rPr>
          <w:rFonts w:ascii="PT Astra Serif" w:hAnsi="PT Astra Serif"/>
          <w:sz w:val="28"/>
          <w:szCs w:val="28"/>
        </w:rPr>
      </w:pPr>
      <w:r w:rsidRPr="007C3BC4">
        <w:rPr>
          <w:rFonts w:ascii="PT Astra Serif" w:hAnsi="PT Astra Serif"/>
          <w:sz w:val="28"/>
          <w:szCs w:val="28"/>
        </w:rPr>
        <w:t>Приложение N 2</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к Положению</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о методике распределения и порядке предоставления</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из областного бюджета иных межбюджетных трансфертов бюджетам</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 xml:space="preserve">муниципальных районов области на организацию </w:t>
      </w:r>
      <w:proofErr w:type="gramStart"/>
      <w:r w:rsidRPr="007C3BC4">
        <w:rPr>
          <w:rFonts w:ascii="PT Astra Serif" w:hAnsi="PT Astra Serif"/>
          <w:sz w:val="28"/>
          <w:szCs w:val="28"/>
        </w:rPr>
        <w:t>транспортного</w:t>
      </w:r>
      <w:proofErr w:type="gramEnd"/>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обслуживания жителей крупнейших отдаленных малонаселенных</w:t>
      </w:r>
    </w:p>
    <w:p w:rsidR="007C3BC4" w:rsidRPr="007C3BC4" w:rsidRDefault="007C3BC4">
      <w:pPr>
        <w:pStyle w:val="ConsPlusNormal"/>
        <w:jc w:val="right"/>
        <w:rPr>
          <w:rFonts w:ascii="PT Astra Serif" w:hAnsi="PT Astra Serif"/>
          <w:sz w:val="28"/>
          <w:szCs w:val="28"/>
        </w:rPr>
      </w:pPr>
      <w:r w:rsidRPr="007C3BC4">
        <w:rPr>
          <w:rFonts w:ascii="PT Astra Serif" w:hAnsi="PT Astra Serif"/>
          <w:sz w:val="28"/>
          <w:szCs w:val="28"/>
        </w:rPr>
        <w:t>муниципальных районов области</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bookmarkStart w:id="13" w:name="P887"/>
      <w:bookmarkEnd w:id="13"/>
      <w:r w:rsidRPr="007C3BC4">
        <w:rPr>
          <w:rFonts w:ascii="PT Astra Serif" w:hAnsi="PT Astra Serif"/>
          <w:sz w:val="28"/>
          <w:szCs w:val="28"/>
        </w:rPr>
        <w:t xml:space="preserve">                                               Форма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сводного  отчета  министерства  транспорта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об использовании </w:t>
      </w:r>
      <w:proofErr w:type="gramStart"/>
      <w:r w:rsidRPr="007C3BC4">
        <w:rPr>
          <w:rFonts w:ascii="PT Astra Serif" w:hAnsi="PT Astra Serif"/>
          <w:sz w:val="28"/>
          <w:szCs w:val="28"/>
        </w:rPr>
        <w:t>предоставленных</w:t>
      </w:r>
      <w:proofErr w:type="gramEnd"/>
      <w:r w:rsidRPr="007C3BC4">
        <w:rPr>
          <w:rFonts w:ascii="PT Astra Serif" w:hAnsi="PT Astra Serif"/>
          <w:sz w:val="28"/>
          <w:szCs w:val="28"/>
        </w:rPr>
        <w:t xml:space="preserve"> из областного бюджета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иных  межбюджетных  трансфертов бюджетам муниципальных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районов   области  на   организацию      </w:t>
      </w:r>
      <w:proofErr w:type="gramStart"/>
      <w:r w:rsidRPr="007C3BC4">
        <w:rPr>
          <w:rFonts w:ascii="PT Astra Serif" w:hAnsi="PT Astra Serif"/>
          <w:sz w:val="28"/>
          <w:szCs w:val="28"/>
        </w:rPr>
        <w:t>транспортного</w:t>
      </w:r>
      <w:proofErr w:type="gramEnd"/>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обслуживания     жителей     крупнейших     отдаленных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малонаселенных муниципальных районов области</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Сводный отчет</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министерства транспорта области об использовании </w:t>
      </w:r>
      <w:proofErr w:type="gramStart"/>
      <w:r w:rsidRPr="007C3BC4">
        <w:rPr>
          <w:rFonts w:ascii="PT Astra Serif" w:hAnsi="PT Astra Serif"/>
          <w:sz w:val="28"/>
          <w:szCs w:val="28"/>
        </w:rPr>
        <w:t>предоставленных</w:t>
      </w:r>
      <w:proofErr w:type="gramEnd"/>
      <w:r w:rsidRPr="007C3BC4">
        <w:rPr>
          <w:rFonts w:ascii="PT Astra Serif" w:hAnsi="PT Astra Serif"/>
          <w:sz w:val="28"/>
          <w:szCs w:val="28"/>
        </w:rPr>
        <w:t xml:space="preserve"> из</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областного бюджета иных межбюджетных трансфертов бюджетам муниципальных</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районов области на организацию транспортного обслуживания жителей</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крупнейших отдаленных малонаселенных муниципальных районов области</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за _____________________________ 20____ года</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(отчетный период)</w:t>
      </w:r>
    </w:p>
    <w:p w:rsidR="007C3BC4" w:rsidRPr="007C3BC4" w:rsidRDefault="007C3BC4">
      <w:pPr>
        <w:pStyle w:val="ConsPlusNonformat"/>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(рублей)</w:t>
      </w:r>
    </w:p>
    <w:p w:rsidR="007C3BC4" w:rsidRPr="007C3BC4" w:rsidRDefault="007C3BC4">
      <w:pPr>
        <w:pStyle w:val="ConsPlusNormal"/>
        <w:rPr>
          <w:rFonts w:ascii="PT Astra Serif" w:hAnsi="PT Astra Serif"/>
          <w:sz w:val="28"/>
          <w:szCs w:val="28"/>
        </w:rPr>
        <w:sectPr w:rsidR="007C3BC4" w:rsidRPr="007C3BC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077"/>
        <w:gridCol w:w="1798"/>
        <w:gridCol w:w="1798"/>
        <w:gridCol w:w="1798"/>
        <w:gridCol w:w="1798"/>
        <w:gridCol w:w="1801"/>
        <w:gridCol w:w="1531"/>
        <w:gridCol w:w="1531"/>
      </w:tblGrid>
      <w:tr w:rsidR="007C3BC4" w:rsidRPr="007C3BC4">
        <w:tc>
          <w:tcPr>
            <w:tcW w:w="454"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lastRenderedPageBreak/>
              <w:t xml:space="preserve">N </w:t>
            </w:r>
            <w:proofErr w:type="gramStart"/>
            <w:r w:rsidRPr="007C3BC4">
              <w:rPr>
                <w:rFonts w:ascii="PT Astra Serif" w:hAnsi="PT Astra Serif"/>
                <w:sz w:val="28"/>
                <w:szCs w:val="28"/>
              </w:rPr>
              <w:t>п</w:t>
            </w:r>
            <w:proofErr w:type="gramEnd"/>
            <w:r w:rsidRPr="007C3BC4">
              <w:rPr>
                <w:rFonts w:ascii="PT Astra Serif" w:hAnsi="PT Astra Serif"/>
                <w:sz w:val="28"/>
                <w:szCs w:val="28"/>
              </w:rPr>
              <w:t>/п</w:t>
            </w:r>
          </w:p>
        </w:tc>
        <w:tc>
          <w:tcPr>
            <w:tcW w:w="1077"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Наименование муниципальных районов области</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Предусмотрено бюджетных ассигнований в сводной бюджетной росписи на 20____ год</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Предельные объемы оплаты денежных обязательств, отраженные в УФК (нарастающим итогом с начала года)</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Зачислено средств иных межбюджетных трансфертов на счет администратора доходов местного бюджета (нарастающим итогом с начала года)</w:t>
            </w:r>
          </w:p>
        </w:tc>
        <w:tc>
          <w:tcPr>
            <w:tcW w:w="1798"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Кассовые расходы главного распорядителя средств местного бюджета (нарастающим итогом с начала года)</w:t>
            </w:r>
          </w:p>
        </w:tc>
        <w:tc>
          <w:tcPr>
            <w:tcW w:w="1801" w:type="dxa"/>
            <w:vMerge w:val="restart"/>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Кассовые расходы автономных и бюджетных муниципальных учреждений (нарастающим итогом с начала года)</w:t>
            </w:r>
          </w:p>
        </w:tc>
        <w:tc>
          <w:tcPr>
            <w:tcW w:w="3062" w:type="dxa"/>
            <w:gridSpan w:val="2"/>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Остаток средств иных межбюджетных трансфертов на конец отчетного периода</w:t>
            </w:r>
          </w:p>
        </w:tc>
      </w:tr>
      <w:tr w:rsidR="007C3BC4" w:rsidRPr="007C3BC4">
        <w:tc>
          <w:tcPr>
            <w:tcW w:w="454" w:type="dxa"/>
            <w:vMerge/>
          </w:tcPr>
          <w:p w:rsidR="007C3BC4" w:rsidRPr="007C3BC4" w:rsidRDefault="007C3BC4">
            <w:pPr>
              <w:pStyle w:val="ConsPlusNormal"/>
              <w:rPr>
                <w:rFonts w:ascii="PT Astra Serif" w:hAnsi="PT Astra Serif"/>
                <w:sz w:val="28"/>
                <w:szCs w:val="28"/>
              </w:rPr>
            </w:pPr>
          </w:p>
        </w:tc>
        <w:tc>
          <w:tcPr>
            <w:tcW w:w="1077"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798" w:type="dxa"/>
            <w:vMerge/>
          </w:tcPr>
          <w:p w:rsidR="007C3BC4" w:rsidRPr="007C3BC4" w:rsidRDefault="007C3BC4">
            <w:pPr>
              <w:pStyle w:val="ConsPlusNormal"/>
              <w:rPr>
                <w:rFonts w:ascii="PT Astra Serif" w:hAnsi="PT Astra Serif"/>
                <w:sz w:val="28"/>
                <w:szCs w:val="28"/>
              </w:rPr>
            </w:pPr>
          </w:p>
        </w:tc>
        <w:tc>
          <w:tcPr>
            <w:tcW w:w="1801" w:type="dxa"/>
            <w:vMerge/>
          </w:tcPr>
          <w:p w:rsidR="007C3BC4" w:rsidRPr="007C3BC4" w:rsidRDefault="007C3BC4">
            <w:pPr>
              <w:pStyle w:val="ConsPlusNormal"/>
              <w:rPr>
                <w:rFonts w:ascii="PT Astra Serif" w:hAnsi="PT Astra Serif"/>
                <w:sz w:val="28"/>
                <w:szCs w:val="28"/>
              </w:rPr>
            </w:pP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 едином счете бюджета муниципальных районов области</w:t>
            </w: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на счетах автономных и бюджетных муниципальных учреждений</w:t>
            </w:r>
          </w:p>
        </w:tc>
      </w:tr>
      <w:tr w:rsidR="007C3BC4" w:rsidRPr="007C3BC4">
        <w:tc>
          <w:tcPr>
            <w:tcW w:w="454"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1</w:t>
            </w:r>
          </w:p>
        </w:tc>
        <w:tc>
          <w:tcPr>
            <w:tcW w:w="1077"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2</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3</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4</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5</w:t>
            </w:r>
          </w:p>
        </w:tc>
        <w:tc>
          <w:tcPr>
            <w:tcW w:w="1798"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6</w:t>
            </w:r>
          </w:p>
        </w:tc>
        <w:tc>
          <w:tcPr>
            <w:tcW w:w="180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7</w:t>
            </w: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8</w:t>
            </w:r>
          </w:p>
        </w:tc>
        <w:tc>
          <w:tcPr>
            <w:tcW w:w="1531" w:type="dxa"/>
          </w:tcPr>
          <w:p w:rsidR="007C3BC4" w:rsidRPr="007C3BC4" w:rsidRDefault="007C3BC4">
            <w:pPr>
              <w:pStyle w:val="ConsPlusNormal"/>
              <w:jc w:val="center"/>
              <w:rPr>
                <w:rFonts w:ascii="PT Astra Serif" w:hAnsi="PT Astra Serif"/>
                <w:sz w:val="28"/>
                <w:szCs w:val="28"/>
              </w:rPr>
            </w:pPr>
            <w:r w:rsidRPr="007C3BC4">
              <w:rPr>
                <w:rFonts w:ascii="PT Astra Serif" w:hAnsi="PT Astra Serif"/>
                <w:sz w:val="28"/>
                <w:szCs w:val="28"/>
              </w:rPr>
              <w:t>9</w:t>
            </w:r>
          </w:p>
        </w:tc>
      </w:tr>
      <w:tr w:rsidR="007C3BC4" w:rsidRPr="007C3BC4">
        <w:tc>
          <w:tcPr>
            <w:tcW w:w="454" w:type="dxa"/>
          </w:tcPr>
          <w:p w:rsidR="007C3BC4" w:rsidRPr="007C3BC4" w:rsidRDefault="007C3BC4">
            <w:pPr>
              <w:pStyle w:val="ConsPlusNormal"/>
              <w:rPr>
                <w:rFonts w:ascii="PT Astra Serif" w:hAnsi="PT Astra Serif"/>
                <w:sz w:val="28"/>
                <w:szCs w:val="28"/>
              </w:rPr>
            </w:pPr>
          </w:p>
        </w:tc>
        <w:tc>
          <w:tcPr>
            <w:tcW w:w="1077"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798" w:type="dxa"/>
          </w:tcPr>
          <w:p w:rsidR="007C3BC4" w:rsidRPr="007C3BC4" w:rsidRDefault="007C3BC4">
            <w:pPr>
              <w:pStyle w:val="ConsPlusNormal"/>
              <w:rPr>
                <w:rFonts w:ascii="PT Astra Serif" w:hAnsi="PT Astra Serif"/>
                <w:sz w:val="28"/>
                <w:szCs w:val="28"/>
              </w:rPr>
            </w:pPr>
          </w:p>
        </w:tc>
        <w:tc>
          <w:tcPr>
            <w:tcW w:w="1801" w:type="dxa"/>
          </w:tcPr>
          <w:p w:rsidR="007C3BC4" w:rsidRPr="007C3BC4" w:rsidRDefault="007C3BC4">
            <w:pPr>
              <w:pStyle w:val="ConsPlusNormal"/>
              <w:rPr>
                <w:rFonts w:ascii="PT Astra Serif" w:hAnsi="PT Astra Serif"/>
                <w:sz w:val="28"/>
                <w:szCs w:val="28"/>
              </w:rPr>
            </w:pPr>
          </w:p>
        </w:tc>
        <w:tc>
          <w:tcPr>
            <w:tcW w:w="1531" w:type="dxa"/>
          </w:tcPr>
          <w:p w:rsidR="007C3BC4" w:rsidRPr="007C3BC4" w:rsidRDefault="007C3BC4">
            <w:pPr>
              <w:pStyle w:val="ConsPlusNormal"/>
              <w:rPr>
                <w:rFonts w:ascii="PT Astra Serif" w:hAnsi="PT Astra Serif"/>
                <w:sz w:val="28"/>
                <w:szCs w:val="28"/>
              </w:rPr>
            </w:pPr>
          </w:p>
        </w:tc>
        <w:tc>
          <w:tcPr>
            <w:tcW w:w="1531" w:type="dxa"/>
          </w:tcPr>
          <w:p w:rsidR="007C3BC4" w:rsidRPr="007C3BC4" w:rsidRDefault="007C3BC4">
            <w:pPr>
              <w:pStyle w:val="ConsPlusNormal"/>
              <w:rPr>
                <w:rFonts w:ascii="PT Astra Serif" w:hAnsi="PT Astra Serif"/>
                <w:sz w:val="28"/>
                <w:szCs w:val="28"/>
              </w:rPr>
            </w:pPr>
          </w:p>
        </w:tc>
      </w:tr>
    </w:tbl>
    <w:p w:rsidR="007C3BC4" w:rsidRPr="007C3BC4" w:rsidRDefault="007C3BC4">
      <w:pPr>
        <w:pStyle w:val="ConsPlusNormal"/>
        <w:jc w:val="both"/>
        <w:rPr>
          <w:rFonts w:ascii="PT Astra Serif" w:hAnsi="PT Astra Serif"/>
          <w:sz w:val="28"/>
          <w:szCs w:val="28"/>
        </w:rPr>
      </w:pP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Министр транспорта области     __________________   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(подпись)             (Ф.И.О.)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Руководитель финансовой службы __________________   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(подпись)             (Ф.И.О.)</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Исполнитель                    __________________   _______________________</w:t>
      </w:r>
    </w:p>
    <w:p w:rsidR="007C3BC4" w:rsidRPr="007C3BC4" w:rsidRDefault="007C3BC4">
      <w:pPr>
        <w:pStyle w:val="ConsPlusNonformat"/>
        <w:jc w:val="both"/>
        <w:rPr>
          <w:rFonts w:ascii="PT Astra Serif" w:hAnsi="PT Astra Serif"/>
          <w:sz w:val="28"/>
          <w:szCs w:val="28"/>
        </w:rPr>
      </w:pPr>
      <w:r w:rsidRPr="007C3BC4">
        <w:rPr>
          <w:rFonts w:ascii="PT Astra Serif" w:hAnsi="PT Astra Serif"/>
          <w:sz w:val="28"/>
          <w:szCs w:val="28"/>
        </w:rPr>
        <w:t xml:space="preserve">                М.П.                (Ф.И.О.)         (контактный телефон)</w:t>
      </w: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jc w:val="both"/>
        <w:rPr>
          <w:rFonts w:ascii="PT Astra Serif" w:hAnsi="PT Astra Serif"/>
          <w:sz w:val="28"/>
          <w:szCs w:val="28"/>
        </w:rPr>
      </w:pPr>
    </w:p>
    <w:p w:rsidR="007C3BC4" w:rsidRPr="007C3BC4" w:rsidRDefault="007C3BC4">
      <w:pPr>
        <w:pStyle w:val="ConsPlusNormal"/>
        <w:pBdr>
          <w:bottom w:val="single" w:sz="6" w:space="0" w:color="auto"/>
        </w:pBdr>
        <w:spacing w:before="100" w:after="100"/>
        <w:jc w:val="both"/>
        <w:rPr>
          <w:rFonts w:ascii="PT Astra Serif" w:hAnsi="PT Astra Serif"/>
          <w:sz w:val="28"/>
          <w:szCs w:val="28"/>
        </w:rPr>
      </w:pPr>
    </w:p>
    <w:p w:rsidR="005A1A7E" w:rsidRPr="007C3BC4" w:rsidRDefault="007C3BC4">
      <w:pPr>
        <w:rPr>
          <w:rFonts w:ascii="PT Astra Serif" w:hAnsi="PT Astra Serif"/>
          <w:sz w:val="28"/>
          <w:szCs w:val="28"/>
        </w:rPr>
      </w:pPr>
    </w:p>
    <w:sectPr w:rsidR="005A1A7E" w:rsidRPr="007C3BC4">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BC4"/>
    <w:rsid w:val="000C2229"/>
    <w:rsid w:val="00172250"/>
    <w:rsid w:val="007C3BC4"/>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C3B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3B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3B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3B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3B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3B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3B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3BC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7C3B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3B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7C3B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C3B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C3BC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C3BC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C3BC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C3BC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C3BC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C3BC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7C3BC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3B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13652&amp;dst=100005" TargetMode="External"/><Relationship Id="rId117" Type="http://schemas.openxmlformats.org/officeDocument/2006/relationships/hyperlink" Target="https://login.consultant.ru/link/?req=doc&amp;base=RLAW358&amp;n=189508&amp;dst=100016" TargetMode="External"/><Relationship Id="rId21" Type="http://schemas.openxmlformats.org/officeDocument/2006/relationships/hyperlink" Target="https://login.consultant.ru/link/?req=doc&amp;base=RLAW358&amp;n=108954&amp;dst=100005" TargetMode="External"/><Relationship Id="rId42" Type="http://schemas.openxmlformats.org/officeDocument/2006/relationships/hyperlink" Target="https://login.consultant.ru/link/?req=doc&amp;base=RLAW358&amp;n=142189&amp;dst=100005" TargetMode="External"/><Relationship Id="rId47" Type="http://schemas.openxmlformats.org/officeDocument/2006/relationships/hyperlink" Target="https://login.consultant.ru/link/?req=doc&amp;base=RLAW358&amp;n=152123&amp;dst=100005" TargetMode="External"/><Relationship Id="rId63" Type="http://schemas.openxmlformats.org/officeDocument/2006/relationships/hyperlink" Target="https://login.consultant.ru/link/?req=doc&amp;base=RLAW358&amp;n=182723&amp;dst=100049" TargetMode="External"/><Relationship Id="rId68" Type="http://schemas.openxmlformats.org/officeDocument/2006/relationships/hyperlink" Target="https://login.consultant.ru/link/?req=doc&amp;base=RLAW358&amp;n=199273&amp;dst=100005" TargetMode="External"/><Relationship Id="rId84" Type="http://schemas.openxmlformats.org/officeDocument/2006/relationships/hyperlink" Target="https://login.consultant.ru/link/?req=doc&amp;base=RLAW358&amp;n=181724&amp;dst=100005" TargetMode="External"/><Relationship Id="rId89" Type="http://schemas.openxmlformats.org/officeDocument/2006/relationships/hyperlink" Target="https://login.consultant.ru/link/?req=doc&amp;base=RLAW358&amp;n=194925&amp;dst=100005" TargetMode="External"/><Relationship Id="rId112" Type="http://schemas.openxmlformats.org/officeDocument/2006/relationships/hyperlink" Target="https://login.consultant.ru/link/?req=doc&amp;base=RLAW358&amp;n=175161&amp;dst=100035" TargetMode="External"/><Relationship Id="rId133" Type="http://schemas.openxmlformats.org/officeDocument/2006/relationships/hyperlink" Target="https://login.consultant.ru/link/?req=doc&amp;base=RLAW358&amp;n=189508&amp;dst=100047" TargetMode="External"/><Relationship Id="rId138" Type="http://schemas.openxmlformats.org/officeDocument/2006/relationships/hyperlink" Target="https://login.consultant.ru/link/?req=doc&amp;base=RLAW358&amp;n=189508&amp;dst=100052" TargetMode="External"/><Relationship Id="rId154" Type="http://schemas.openxmlformats.org/officeDocument/2006/relationships/hyperlink" Target="https://login.consultant.ru/link/?req=doc&amp;base=LAW&amp;n=508812&amp;dst=1171" TargetMode="External"/><Relationship Id="rId16" Type="http://schemas.openxmlformats.org/officeDocument/2006/relationships/hyperlink" Target="https://login.consultant.ru/link/?req=doc&amp;base=RLAW358&amp;n=97149&amp;dst=100005" TargetMode="External"/><Relationship Id="rId107" Type="http://schemas.openxmlformats.org/officeDocument/2006/relationships/hyperlink" Target="https://login.consultant.ru/link/?req=doc&amp;base=RLAW358&amp;n=128355&amp;dst=100015" TargetMode="External"/><Relationship Id="rId11" Type="http://schemas.openxmlformats.org/officeDocument/2006/relationships/hyperlink" Target="https://login.consultant.ru/link/?req=doc&amp;base=RLAW358&amp;n=86693&amp;dst=100005" TargetMode="External"/><Relationship Id="rId32" Type="http://schemas.openxmlformats.org/officeDocument/2006/relationships/hyperlink" Target="https://login.consultant.ru/link/?req=doc&amp;base=RLAW358&amp;n=121777&amp;dst=100005" TargetMode="External"/><Relationship Id="rId37" Type="http://schemas.openxmlformats.org/officeDocument/2006/relationships/hyperlink" Target="https://login.consultant.ru/link/?req=doc&amp;base=RLAW358&amp;n=131659&amp;dst=100005" TargetMode="External"/><Relationship Id="rId53" Type="http://schemas.openxmlformats.org/officeDocument/2006/relationships/hyperlink" Target="https://login.consultant.ru/link/?req=doc&amp;base=RLAW358&amp;n=164979&amp;dst=100005" TargetMode="External"/><Relationship Id="rId58" Type="http://schemas.openxmlformats.org/officeDocument/2006/relationships/hyperlink" Target="https://login.consultant.ru/link/?req=doc&amp;base=RLAW358&amp;n=173906&amp;dst=100005" TargetMode="External"/><Relationship Id="rId74" Type="http://schemas.openxmlformats.org/officeDocument/2006/relationships/hyperlink" Target="https://login.consultant.ru/link/?req=doc&amp;base=RLAW358&amp;n=163790&amp;dst=100005" TargetMode="External"/><Relationship Id="rId79" Type="http://schemas.openxmlformats.org/officeDocument/2006/relationships/hyperlink" Target="https://login.consultant.ru/link/?req=doc&amp;base=RLAW358&amp;n=173578&amp;dst=100005" TargetMode="External"/><Relationship Id="rId102" Type="http://schemas.openxmlformats.org/officeDocument/2006/relationships/hyperlink" Target="https://login.consultant.ru/link/?req=doc&amp;base=RLAW358&amp;n=175161&amp;dst=100012" TargetMode="External"/><Relationship Id="rId123" Type="http://schemas.openxmlformats.org/officeDocument/2006/relationships/hyperlink" Target="https://login.consultant.ru/link/?req=doc&amp;base=RLAW358&amp;n=181724&amp;dst=100012" TargetMode="External"/><Relationship Id="rId128" Type="http://schemas.openxmlformats.org/officeDocument/2006/relationships/hyperlink" Target="https://login.consultant.ru/link/?req=doc&amp;base=RLAW358&amp;n=182723&amp;dst=100050" TargetMode="External"/><Relationship Id="rId144" Type="http://schemas.openxmlformats.org/officeDocument/2006/relationships/hyperlink" Target="https://login.consultant.ru/link/?req=doc&amp;base=RLAW358&amp;n=158696" TargetMode="External"/><Relationship Id="rId149" Type="http://schemas.openxmlformats.org/officeDocument/2006/relationships/hyperlink" Target="https://login.consultant.ru/link/?req=doc&amp;base=RLAW358&amp;n=199273&amp;dst=100022" TargetMode="External"/><Relationship Id="rId5" Type="http://schemas.openxmlformats.org/officeDocument/2006/relationships/hyperlink" Target="https://login.consultant.ru/link/?req=doc&amp;base=RLAW358&amp;n=74908&amp;dst=100005" TargetMode="External"/><Relationship Id="rId90" Type="http://schemas.openxmlformats.org/officeDocument/2006/relationships/hyperlink" Target="https://login.consultant.ru/link/?req=doc&amp;base=RLAW358&amp;n=199273&amp;dst=100005" TargetMode="External"/><Relationship Id="rId95" Type="http://schemas.openxmlformats.org/officeDocument/2006/relationships/hyperlink" Target="https://login.consultant.ru/link/?req=doc&amp;base=RLAW358&amp;n=62786&amp;dst=100014" TargetMode="External"/><Relationship Id="rId22" Type="http://schemas.openxmlformats.org/officeDocument/2006/relationships/hyperlink" Target="https://login.consultant.ru/link/?req=doc&amp;base=RLAW358&amp;n=110864&amp;dst=100005" TargetMode="External"/><Relationship Id="rId27" Type="http://schemas.openxmlformats.org/officeDocument/2006/relationships/hyperlink" Target="https://login.consultant.ru/link/?req=doc&amp;base=RLAW358&amp;n=115746&amp;dst=100005" TargetMode="External"/><Relationship Id="rId43" Type="http://schemas.openxmlformats.org/officeDocument/2006/relationships/hyperlink" Target="https://login.consultant.ru/link/?req=doc&amp;base=RLAW358&amp;n=143816&amp;dst=100005" TargetMode="External"/><Relationship Id="rId48" Type="http://schemas.openxmlformats.org/officeDocument/2006/relationships/hyperlink" Target="https://login.consultant.ru/link/?req=doc&amp;base=RLAW358&amp;n=155840&amp;dst=100005" TargetMode="External"/><Relationship Id="rId64" Type="http://schemas.openxmlformats.org/officeDocument/2006/relationships/hyperlink" Target="https://login.consultant.ru/link/?req=doc&amp;base=RLAW358&amp;n=185276&amp;dst=100005" TargetMode="External"/><Relationship Id="rId69" Type="http://schemas.openxmlformats.org/officeDocument/2006/relationships/hyperlink" Target="https://login.consultant.ru/link/?req=doc&amp;base=RLAW358&amp;n=184182&amp;dst=100400" TargetMode="External"/><Relationship Id="rId113" Type="http://schemas.openxmlformats.org/officeDocument/2006/relationships/hyperlink" Target="https://login.consultant.ru/link/?req=doc&amp;base=RLAW358&amp;n=175161&amp;dst=100036" TargetMode="External"/><Relationship Id="rId118" Type="http://schemas.openxmlformats.org/officeDocument/2006/relationships/hyperlink" Target="https://login.consultant.ru/link/?req=doc&amp;base=RLAW358&amp;n=181724&amp;dst=100011" TargetMode="External"/><Relationship Id="rId134" Type="http://schemas.openxmlformats.org/officeDocument/2006/relationships/hyperlink" Target="https://login.consultant.ru/link/?req=doc&amp;base=RLAW358&amp;n=189508&amp;dst=100048" TargetMode="External"/><Relationship Id="rId139" Type="http://schemas.openxmlformats.org/officeDocument/2006/relationships/hyperlink" Target="https://login.consultant.ru/link/?req=doc&amp;base=RLAW358&amp;n=199273&amp;dst=100014" TargetMode="External"/><Relationship Id="rId80" Type="http://schemas.openxmlformats.org/officeDocument/2006/relationships/hyperlink" Target="https://login.consultant.ru/link/?req=doc&amp;base=RLAW358&amp;n=173906&amp;dst=100005" TargetMode="External"/><Relationship Id="rId85" Type="http://schemas.openxmlformats.org/officeDocument/2006/relationships/hyperlink" Target="https://login.consultant.ru/link/?req=doc&amp;base=RLAW358&amp;n=182723&amp;dst=100050" TargetMode="External"/><Relationship Id="rId150" Type="http://schemas.openxmlformats.org/officeDocument/2006/relationships/hyperlink" Target="https://login.consultant.ru/link/?req=doc&amp;base=RLAW358&amp;n=189508&amp;dst=100077" TargetMode="External"/><Relationship Id="rId155" Type="http://schemas.openxmlformats.org/officeDocument/2006/relationships/fontTable" Target="fontTable.xml"/><Relationship Id="rId12" Type="http://schemas.openxmlformats.org/officeDocument/2006/relationships/hyperlink" Target="https://login.consultant.ru/link/?req=doc&amp;base=RLAW358&amp;n=90467&amp;dst=100005" TargetMode="External"/><Relationship Id="rId17" Type="http://schemas.openxmlformats.org/officeDocument/2006/relationships/hyperlink" Target="https://login.consultant.ru/link/?req=doc&amp;base=RLAW358&amp;n=100736&amp;dst=100005" TargetMode="External"/><Relationship Id="rId25" Type="http://schemas.openxmlformats.org/officeDocument/2006/relationships/hyperlink" Target="https://login.consultant.ru/link/?req=doc&amp;base=RLAW358&amp;n=111996&amp;dst=100005" TargetMode="External"/><Relationship Id="rId33" Type="http://schemas.openxmlformats.org/officeDocument/2006/relationships/hyperlink" Target="https://login.consultant.ru/link/?req=doc&amp;base=RLAW358&amp;n=123009&amp;dst=100005" TargetMode="External"/><Relationship Id="rId38" Type="http://schemas.openxmlformats.org/officeDocument/2006/relationships/hyperlink" Target="https://login.consultant.ru/link/?req=doc&amp;base=RLAW358&amp;n=133379&amp;dst=100005" TargetMode="External"/><Relationship Id="rId46" Type="http://schemas.openxmlformats.org/officeDocument/2006/relationships/hyperlink" Target="https://login.consultant.ru/link/?req=doc&amp;base=RLAW358&amp;n=148736&amp;dst=100005" TargetMode="External"/><Relationship Id="rId59" Type="http://schemas.openxmlformats.org/officeDocument/2006/relationships/hyperlink" Target="https://login.consultant.ru/link/?req=doc&amp;base=RLAW358&amp;n=175161&amp;dst=100005" TargetMode="External"/><Relationship Id="rId67" Type="http://schemas.openxmlformats.org/officeDocument/2006/relationships/hyperlink" Target="https://login.consultant.ru/link/?req=doc&amp;base=RLAW358&amp;n=194925&amp;dst=100005" TargetMode="External"/><Relationship Id="rId103" Type="http://schemas.openxmlformats.org/officeDocument/2006/relationships/hyperlink" Target="https://login.consultant.ru/link/?req=doc&amp;base=LAW&amp;n=511724" TargetMode="External"/><Relationship Id="rId108" Type="http://schemas.openxmlformats.org/officeDocument/2006/relationships/hyperlink" Target="https://login.consultant.ru/link/?req=doc&amp;base=RLAW358&amp;n=144436&amp;dst=100015" TargetMode="External"/><Relationship Id="rId116" Type="http://schemas.openxmlformats.org/officeDocument/2006/relationships/hyperlink" Target="https://login.consultant.ru/link/?req=doc&amp;base=RLAW358&amp;n=175161&amp;dst=100039" TargetMode="External"/><Relationship Id="rId124" Type="http://schemas.openxmlformats.org/officeDocument/2006/relationships/hyperlink" Target="https://login.consultant.ru/link/?req=doc&amp;base=RLAW358&amp;n=181724&amp;dst=100012" TargetMode="External"/><Relationship Id="rId129" Type="http://schemas.openxmlformats.org/officeDocument/2006/relationships/hyperlink" Target="https://login.consultant.ru/link/?req=doc&amp;base=RLAW358&amp;n=189508&amp;dst=100046" TargetMode="External"/><Relationship Id="rId137" Type="http://schemas.openxmlformats.org/officeDocument/2006/relationships/hyperlink" Target="https://login.consultant.ru/link/?req=doc&amp;base=RLAW358&amp;n=189508&amp;dst=100051" TargetMode="External"/><Relationship Id="rId20" Type="http://schemas.openxmlformats.org/officeDocument/2006/relationships/hyperlink" Target="https://login.consultant.ru/link/?req=doc&amp;base=RLAW358&amp;n=106952&amp;dst=100005" TargetMode="External"/><Relationship Id="rId41" Type="http://schemas.openxmlformats.org/officeDocument/2006/relationships/hyperlink" Target="https://login.consultant.ru/link/?req=doc&amp;base=RLAW358&amp;n=140994&amp;dst=100005" TargetMode="External"/><Relationship Id="rId54" Type="http://schemas.openxmlformats.org/officeDocument/2006/relationships/hyperlink" Target="https://login.consultant.ru/link/?req=doc&amp;base=RLAW358&amp;n=168648&amp;dst=100005" TargetMode="External"/><Relationship Id="rId62" Type="http://schemas.openxmlformats.org/officeDocument/2006/relationships/hyperlink" Target="https://login.consultant.ru/link/?req=doc&amp;base=RLAW358&amp;n=181724&amp;dst=100005" TargetMode="External"/><Relationship Id="rId70" Type="http://schemas.openxmlformats.org/officeDocument/2006/relationships/hyperlink" Target="https://login.consultant.ru/link/?req=doc&amp;base=RLAW358&amp;n=181534&amp;dst=100475" TargetMode="External"/><Relationship Id="rId75" Type="http://schemas.openxmlformats.org/officeDocument/2006/relationships/hyperlink" Target="https://login.consultant.ru/link/?req=doc&amp;base=RLAW358&amp;n=164979&amp;dst=100005" TargetMode="External"/><Relationship Id="rId83" Type="http://schemas.openxmlformats.org/officeDocument/2006/relationships/hyperlink" Target="https://login.consultant.ru/link/?req=doc&amp;base=RLAW358&amp;n=179999&amp;dst=100005" TargetMode="External"/><Relationship Id="rId88" Type="http://schemas.openxmlformats.org/officeDocument/2006/relationships/hyperlink" Target="https://login.consultant.ru/link/?req=doc&amp;base=RLAW358&amp;n=189508&amp;dst=100005" TargetMode="External"/><Relationship Id="rId91" Type="http://schemas.openxmlformats.org/officeDocument/2006/relationships/hyperlink" Target="https://login.consultant.ru/link/?req=doc&amp;base=LAW&amp;n=2875&amp;dst=100582" TargetMode="External"/><Relationship Id="rId96" Type="http://schemas.openxmlformats.org/officeDocument/2006/relationships/hyperlink" Target="https://login.consultant.ru/link/?req=doc&amp;base=RLAW358&amp;n=191819" TargetMode="External"/><Relationship Id="rId111" Type="http://schemas.openxmlformats.org/officeDocument/2006/relationships/hyperlink" Target="https://login.consultant.ru/link/?req=doc&amp;base=RLAW358&amp;n=175161&amp;dst=100034" TargetMode="External"/><Relationship Id="rId132" Type="http://schemas.openxmlformats.org/officeDocument/2006/relationships/hyperlink" Target="https://login.consultant.ru/link/?req=doc&amp;base=RLAW358&amp;n=199273&amp;dst=100012" TargetMode="External"/><Relationship Id="rId140" Type="http://schemas.openxmlformats.org/officeDocument/2006/relationships/hyperlink" Target="https://login.consultant.ru/link/?req=doc&amp;base=RLAW358&amp;n=189508&amp;dst=100053" TargetMode="External"/><Relationship Id="rId145" Type="http://schemas.openxmlformats.org/officeDocument/2006/relationships/hyperlink" Target="https://login.consultant.ru/link/?req=doc&amp;base=RLAW358&amp;n=189508&amp;dst=100057" TargetMode="External"/><Relationship Id="rId153" Type="http://schemas.openxmlformats.org/officeDocument/2006/relationships/hyperlink" Target="https://login.consultant.ru/link/?req=doc&amp;base=RLAW358&amp;n=186838&amp;dst=100005" TargetMode="External"/><Relationship Id="rId1" Type="http://schemas.openxmlformats.org/officeDocument/2006/relationships/styles" Target="styles.xml"/><Relationship Id="rId6" Type="http://schemas.openxmlformats.org/officeDocument/2006/relationships/hyperlink" Target="https://login.consultant.ru/link/?req=doc&amp;base=RLAW358&amp;n=78789&amp;dst=100005" TargetMode="External"/><Relationship Id="rId15" Type="http://schemas.openxmlformats.org/officeDocument/2006/relationships/hyperlink" Target="https://login.consultant.ru/link/?req=doc&amp;base=RLAW358&amp;n=91436&amp;dst=100005" TargetMode="External"/><Relationship Id="rId23" Type="http://schemas.openxmlformats.org/officeDocument/2006/relationships/hyperlink" Target="https://login.consultant.ru/link/?req=doc&amp;base=RLAW358&amp;n=111008&amp;dst=100005" TargetMode="External"/><Relationship Id="rId28" Type="http://schemas.openxmlformats.org/officeDocument/2006/relationships/hyperlink" Target="https://login.consultant.ru/link/?req=doc&amp;base=RLAW358&amp;n=117381&amp;dst=100005" TargetMode="External"/><Relationship Id="rId36" Type="http://schemas.openxmlformats.org/officeDocument/2006/relationships/hyperlink" Target="https://login.consultant.ru/link/?req=doc&amp;base=RLAW358&amp;n=126362&amp;dst=100005" TargetMode="External"/><Relationship Id="rId49" Type="http://schemas.openxmlformats.org/officeDocument/2006/relationships/hyperlink" Target="https://login.consultant.ru/link/?req=doc&amp;base=RLAW358&amp;n=157569&amp;dst=100005" TargetMode="External"/><Relationship Id="rId57" Type="http://schemas.openxmlformats.org/officeDocument/2006/relationships/hyperlink" Target="https://login.consultant.ru/link/?req=doc&amp;base=RLAW358&amp;n=173578&amp;dst=100005" TargetMode="External"/><Relationship Id="rId106" Type="http://schemas.openxmlformats.org/officeDocument/2006/relationships/hyperlink" Target="https://login.consultant.ru/link/?req=doc&amp;base=RLAW358&amp;n=175161&amp;dst=100031" TargetMode="External"/><Relationship Id="rId114" Type="http://schemas.openxmlformats.org/officeDocument/2006/relationships/hyperlink" Target="https://login.consultant.ru/link/?req=doc&amp;base=RLAW358&amp;n=175161&amp;dst=100037" TargetMode="External"/><Relationship Id="rId119" Type="http://schemas.openxmlformats.org/officeDocument/2006/relationships/hyperlink" Target="https://login.consultant.ru/link/?req=doc&amp;base=RLAW358&amp;n=181724&amp;dst=100012" TargetMode="External"/><Relationship Id="rId127" Type="http://schemas.openxmlformats.org/officeDocument/2006/relationships/hyperlink" Target="https://login.consultant.ru/link/?req=doc&amp;base=RLAW358&amp;n=181724&amp;dst=100014" TargetMode="External"/><Relationship Id="rId10" Type="http://schemas.openxmlformats.org/officeDocument/2006/relationships/hyperlink" Target="https://login.consultant.ru/link/?req=doc&amp;base=RLAW358&amp;n=85549&amp;dst=100005" TargetMode="External"/><Relationship Id="rId31" Type="http://schemas.openxmlformats.org/officeDocument/2006/relationships/hyperlink" Target="https://login.consultant.ru/link/?req=doc&amp;base=RLAW358&amp;n=121695&amp;dst=100005" TargetMode="External"/><Relationship Id="rId44" Type="http://schemas.openxmlformats.org/officeDocument/2006/relationships/hyperlink" Target="https://login.consultant.ru/link/?req=doc&amp;base=RLAW358&amp;n=145574&amp;dst=100005" TargetMode="External"/><Relationship Id="rId52" Type="http://schemas.openxmlformats.org/officeDocument/2006/relationships/hyperlink" Target="https://login.consultant.ru/link/?req=doc&amp;base=RLAW358&amp;n=163790&amp;dst=100005" TargetMode="External"/><Relationship Id="rId60" Type="http://schemas.openxmlformats.org/officeDocument/2006/relationships/hyperlink" Target="https://login.consultant.ru/link/?req=doc&amp;base=RLAW358&amp;n=176041&amp;dst=100005" TargetMode="External"/><Relationship Id="rId65" Type="http://schemas.openxmlformats.org/officeDocument/2006/relationships/hyperlink" Target="https://login.consultant.ru/link/?req=doc&amp;base=RLAW358&amp;n=186838&amp;dst=100005" TargetMode="External"/><Relationship Id="rId73" Type="http://schemas.openxmlformats.org/officeDocument/2006/relationships/hyperlink" Target="https://login.consultant.ru/link/?req=doc&amp;base=RLAW358&amp;n=161875&amp;dst=100011" TargetMode="External"/><Relationship Id="rId78" Type="http://schemas.openxmlformats.org/officeDocument/2006/relationships/hyperlink" Target="https://login.consultant.ru/link/?req=doc&amp;base=RLAW358&amp;n=169951&amp;dst=100005" TargetMode="External"/><Relationship Id="rId81" Type="http://schemas.openxmlformats.org/officeDocument/2006/relationships/hyperlink" Target="https://login.consultant.ru/link/?req=doc&amp;base=RLAW358&amp;n=175161&amp;dst=100005" TargetMode="External"/><Relationship Id="rId86" Type="http://schemas.openxmlformats.org/officeDocument/2006/relationships/hyperlink" Target="https://login.consultant.ru/link/?req=doc&amp;base=RLAW358&amp;n=185276&amp;dst=100005" TargetMode="External"/><Relationship Id="rId94" Type="http://schemas.openxmlformats.org/officeDocument/2006/relationships/hyperlink" Target="https://login.consultant.ru/link/?req=doc&amp;base=RLAW358&amp;n=20551&amp;dst=100009" TargetMode="External"/><Relationship Id="rId99" Type="http://schemas.openxmlformats.org/officeDocument/2006/relationships/hyperlink" Target="https://login.consultant.ru/link/?req=doc&amp;base=RLAW358&amp;n=194925&amp;dst=100013" TargetMode="External"/><Relationship Id="rId101" Type="http://schemas.openxmlformats.org/officeDocument/2006/relationships/hyperlink" Target="https://login.consultant.ru/link/?req=doc&amp;base=RLAW358&amp;n=181480&amp;dst=101969" TargetMode="External"/><Relationship Id="rId122" Type="http://schemas.openxmlformats.org/officeDocument/2006/relationships/hyperlink" Target="https://login.consultant.ru/link/?req=doc&amp;base=RLAW358&amp;n=181724&amp;dst=100012" TargetMode="External"/><Relationship Id="rId130" Type="http://schemas.openxmlformats.org/officeDocument/2006/relationships/hyperlink" Target="https://login.consultant.ru/link/?req=doc&amp;base=RLAW358&amp;n=194925&amp;dst=100016" TargetMode="External"/><Relationship Id="rId135" Type="http://schemas.openxmlformats.org/officeDocument/2006/relationships/hyperlink" Target="https://login.consultant.ru/link/?req=doc&amp;base=RLAW358&amp;n=199273&amp;dst=100013" TargetMode="External"/><Relationship Id="rId143" Type="http://schemas.openxmlformats.org/officeDocument/2006/relationships/hyperlink" Target="https://login.consultant.ru/link/?req=doc&amp;base=RLAW358&amp;n=199273&amp;dst=100021" TargetMode="External"/><Relationship Id="rId148" Type="http://schemas.openxmlformats.org/officeDocument/2006/relationships/hyperlink" Target="https://login.consultant.ru/link/?req=doc&amp;base=RLAW358&amp;n=189508&amp;dst=100076" TargetMode="External"/><Relationship Id="rId151" Type="http://schemas.openxmlformats.org/officeDocument/2006/relationships/hyperlink" Target="https://login.consultant.ru/link/?req=doc&amp;base=RLAW358&amp;n=185276&amp;dst=100011"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358&amp;n=84398&amp;dst=100005" TargetMode="External"/><Relationship Id="rId13" Type="http://schemas.openxmlformats.org/officeDocument/2006/relationships/hyperlink" Target="https://login.consultant.ru/link/?req=doc&amp;base=RLAW358&amp;n=90627&amp;dst=100005" TargetMode="External"/><Relationship Id="rId18" Type="http://schemas.openxmlformats.org/officeDocument/2006/relationships/hyperlink" Target="https://login.consultant.ru/link/?req=doc&amp;base=RLAW358&amp;n=104572&amp;dst=100005" TargetMode="External"/><Relationship Id="rId39" Type="http://schemas.openxmlformats.org/officeDocument/2006/relationships/hyperlink" Target="https://login.consultant.ru/link/?req=doc&amp;base=RLAW358&amp;n=136184&amp;dst=100005" TargetMode="External"/><Relationship Id="rId109" Type="http://schemas.openxmlformats.org/officeDocument/2006/relationships/hyperlink" Target="https://login.consultant.ru/link/?req=doc&amp;base=RLAW358&amp;n=175161&amp;dst=100032" TargetMode="External"/><Relationship Id="rId34" Type="http://schemas.openxmlformats.org/officeDocument/2006/relationships/hyperlink" Target="https://login.consultant.ru/link/?req=doc&amp;base=RLAW358&amp;n=124854&amp;dst=100005" TargetMode="External"/><Relationship Id="rId50" Type="http://schemas.openxmlformats.org/officeDocument/2006/relationships/hyperlink" Target="https://login.consultant.ru/link/?req=doc&amp;base=RLAW358&amp;n=158981&amp;dst=100005" TargetMode="External"/><Relationship Id="rId55" Type="http://schemas.openxmlformats.org/officeDocument/2006/relationships/hyperlink" Target="https://login.consultant.ru/link/?req=doc&amp;base=RLAW358&amp;n=169914&amp;dst=100005" TargetMode="External"/><Relationship Id="rId76" Type="http://schemas.openxmlformats.org/officeDocument/2006/relationships/hyperlink" Target="https://login.consultant.ru/link/?req=doc&amp;base=RLAW358&amp;n=168648&amp;dst=100005" TargetMode="External"/><Relationship Id="rId97" Type="http://schemas.openxmlformats.org/officeDocument/2006/relationships/hyperlink" Target="https://login.consultant.ru/link/?req=doc&amp;base=RLAW358&amp;n=189508&amp;dst=100014" TargetMode="External"/><Relationship Id="rId104" Type="http://schemas.openxmlformats.org/officeDocument/2006/relationships/hyperlink" Target="https://login.consultant.ru/link/?req=doc&amp;base=RLAW358&amp;n=175161&amp;dst=100013" TargetMode="External"/><Relationship Id="rId120" Type="http://schemas.openxmlformats.org/officeDocument/2006/relationships/hyperlink" Target="https://login.consultant.ru/link/?req=doc&amp;base=RLAW358&amp;n=181724&amp;dst=100012" TargetMode="External"/><Relationship Id="rId125" Type="http://schemas.openxmlformats.org/officeDocument/2006/relationships/hyperlink" Target="https://login.consultant.ru/link/?req=doc&amp;base=RLAW358&amp;n=181724&amp;dst=100013" TargetMode="External"/><Relationship Id="rId141" Type="http://schemas.openxmlformats.org/officeDocument/2006/relationships/hyperlink" Target="https://login.consultant.ru/link/?req=doc&amp;base=RLAW358&amp;n=194925&amp;dst=100016" TargetMode="External"/><Relationship Id="rId146" Type="http://schemas.openxmlformats.org/officeDocument/2006/relationships/hyperlink" Target="https://login.consultant.ru/link/?req=doc&amp;base=RLAW358&amp;n=199273&amp;dst=100021" TargetMode="External"/><Relationship Id="rId7" Type="http://schemas.openxmlformats.org/officeDocument/2006/relationships/hyperlink" Target="https://login.consultant.ru/link/?req=doc&amp;base=RLAW358&amp;n=80879&amp;dst=100005" TargetMode="External"/><Relationship Id="rId71" Type="http://schemas.openxmlformats.org/officeDocument/2006/relationships/hyperlink" Target="https://login.consultant.ru/link/?req=doc&amp;base=RLAW358&amp;n=90627&amp;dst=100007" TargetMode="External"/><Relationship Id="rId92" Type="http://schemas.openxmlformats.org/officeDocument/2006/relationships/hyperlink" Target="https://login.consultant.ru/link/?req=doc&amp;base=LAW&amp;n=531468"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17391&amp;dst=100005" TargetMode="External"/><Relationship Id="rId24" Type="http://schemas.openxmlformats.org/officeDocument/2006/relationships/hyperlink" Target="https://login.consultant.ru/link/?req=doc&amp;base=RLAW358&amp;n=111274&amp;dst=100005" TargetMode="External"/><Relationship Id="rId40" Type="http://schemas.openxmlformats.org/officeDocument/2006/relationships/hyperlink" Target="https://login.consultant.ru/link/?req=doc&amp;base=RLAW358&amp;n=139101&amp;dst=100005" TargetMode="External"/><Relationship Id="rId45" Type="http://schemas.openxmlformats.org/officeDocument/2006/relationships/hyperlink" Target="https://login.consultant.ru/link/?req=doc&amp;base=RLAW358&amp;n=146234&amp;dst=100005" TargetMode="External"/><Relationship Id="rId66" Type="http://schemas.openxmlformats.org/officeDocument/2006/relationships/hyperlink" Target="https://login.consultant.ru/link/?req=doc&amp;base=RLAW358&amp;n=189508&amp;dst=100005" TargetMode="External"/><Relationship Id="rId87" Type="http://schemas.openxmlformats.org/officeDocument/2006/relationships/hyperlink" Target="https://login.consultant.ru/link/?req=doc&amp;base=RLAW358&amp;n=186838&amp;dst=100005" TargetMode="External"/><Relationship Id="rId110" Type="http://schemas.openxmlformats.org/officeDocument/2006/relationships/hyperlink" Target="https://login.consultant.ru/link/?req=doc&amp;base=RLAW358&amp;n=175161&amp;dst=100033" TargetMode="External"/><Relationship Id="rId115" Type="http://schemas.openxmlformats.org/officeDocument/2006/relationships/hyperlink" Target="https://login.consultant.ru/link/?req=doc&amp;base=RLAW358&amp;n=175161&amp;dst=100038" TargetMode="External"/><Relationship Id="rId131" Type="http://schemas.openxmlformats.org/officeDocument/2006/relationships/hyperlink" Target="https://login.consultant.ru/link/?req=doc&amp;base=RLAW358&amp;n=199273&amp;dst=100011" TargetMode="External"/><Relationship Id="rId136" Type="http://schemas.openxmlformats.org/officeDocument/2006/relationships/hyperlink" Target="https://login.consultant.ru/link/?req=doc&amp;base=RLAW358&amp;n=189508&amp;dst=100049" TargetMode="External"/><Relationship Id="rId61" Type="http://schemas.openxmlformats.org/officeDocument/2006/relationships/hyperlink" Target="https://login.consultant.ru/link/?req=doc&amp;base=RLAW358&amp;n=179999&amp;dst=100005" TargetMode="External"/><Relationship Id="rId82" Type="http://schemas.openxmlformats.org/officeDocument/2006/relationships/hyperlink" Target="https://login.consultant.ru/link/?req=doc&amp;base=RLAW358&amp;n=176041&amp;dst=100005" TargetMode="External"/><Relationship Id="rId152" Type="http://schemas.openxmlformats.org/officeDocument/2006/relationships/image" Target="media/image1.wmf"/><Relationship Id="rId19" Type="http://schemas.openxmlformats.org/officeDocument/2006/relationships/hyperlink" Target="https://login.consultant.ru/link/?req=doc&amp;base=RLAW358&amp;n=105793&amp;dst=100005" TargetMode="External"/><Relationship Id="rId14" Type="http://schemas.openxmlformats.org/officeDocument/2006/relationships/hyperlink" Target="https://login.consultant.ru/link/?req=doc&amp;base=RLAW358&amp;n=91514&amp;dst=100005" TargetMode="External"/><Relationship Id="rId30" Type="http://schemas.openxmlformats.org/officeDocument/2006/relationships/hyperlink" Target="https://login.consultant.ru/link/?req=doc&amp;base=RLAW358&amp;n=120275&amp;dst=100005" TargetMode="External"/><Relationship Id="rId35" Type="http://schemas.openxmlformats.org/officeDocument/2006/relationships/hyperlink" Target="https://login.consultant.ru/link/?req=doc&amp;base=RLAW358&amp;n=126352&amp;dst=100005" TargetMode="External"/><Relationship Id="rId56" Type="http://schemas.openxmlformats.org/officeDocument/2006/relationships/hyperlink" Target="https://login.consultant.ru/link/?req=doc&amp;base=RLAW358&amp;n=169951&amp;dst=100005" TargetMode="External"/><Relationship Id="rId77" Type="http://schemas.openxmlformats.org/officeDocument/2006/relationships/hyperlink" Target="https://login.consultant.ru/link/?req=doc&amp;base=RLAW358&amp;n=169914&amp;dst=100005" TargetMode="External"/><Relationship Id="rId100" Type="http://schemas.openxmlformats.org/officeDocument/2006/relationships/hyperlink" Target="https://login.consultant.ru/link/?req=doc&amp;base=RLAW358&amp;n=194925&amp;dst=100014" TargetMode="External"/><Relationship Id="rId105" Type="http://schemas.openxmlformats.org/officeDocument/2006/relationships/hyperlink" Target="https://login.consultant.ru/link/?req=doc&amp;base=RLAW358&amp;n=175161&amp;dst=100015" TargetMode="External"/><Relationship Id="rId126" Type="http://schemas.openxmlformats.org/officeDocument/2006/relationships/hyperlink" Target="https://login.consultant.ru/link/?req=doc&amp;base=RLAW358&amp;n=194925&amp;dst=100015" TargetMode="External"/><Relationship Id="rId147" Type="http://schemas.openxmlformats.org/officeDocument/2006/relationships/hyperlink" Target="https://login.consultant.ru/link/?req=doc&amp;base=RLAW358&amp;n=182723&amp;dst=100053" TargetMode="External"/><Relationship Id="rId8" Type="http://schemas.openxmlformats.org/officeDocument/2006/relationships/hyperlink" Target="https://login.consultant.ru/link/?req=doc&amp;base=RLAW358&amp;n=81684&amp;dst=100005" TargetMode="External"/><Relationship Id="rId51" Type="http://schemas.openxmlformats.org/officeDocument/2006/relationships/hyperlink" Target="https://login.consultant.ru/link/?req=doc&amp;base=RLAW358&amp;n=161875&amp;dst=100005" TargetMode="External"/><Relationship Id="rId72" Type="http://schemas.openxmlformats.org/officeDocument/2006/relationships/hyperlink" Target="https://login.consultant.ru/link/?req=doc&amp;base=RLAW358&amp;n=117391&amp;dst=100007" TargetMode="External"/><Relationship Id="rId93" Type="http://schemas.openxmlformats.org/officeDocument/2006/relationships/hyperlink" Target="https://login.consultant.ru/link/?req=doc&amp;base=RLAW358&amp;n=189508&amp;dst=100012" TargetMode="External"/><Relationship Id="rId98" Type="http://schemas.openxmlformats.org/officeDocument/2006/relationships/hyperlink" Target="https://login.consultant.ru/link/?req=doc&amp;base=RLAW358&amp;n=194925&amp;dst=100012" TargetMode="External"/><Relationship Id="rId121" Type="http://schemas.openxmlformats.org/officeDocument/2006/relationships/hyperlink" Target="https://login.consultant.ru/link/?req=doc&amp;base=RLAW358&amp;n=181724&amp;dst=100012" TargetMode="External"/><Relationship Id="rId142" Type="http://schemas.openxmlformats.org/officeDocument/2006/relationships/hyperlink" Target="https://login.consultant.ru/link/?req=doc&amp;base=RLAW358&amp;n=199273&amp;dst=100015"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13942</Words>
  <Characters>79473</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2026-08-04T11:34:00Z</dcterms:created>
  <dcterms:modified xsi:type="dcterms:W3CDTF">2026-08-04T11:34:00Z</dcterms:modified>
</cp:coreProperties>
</file>