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9B3" w:rsidRPr="00B469B3" w:rsidRDefault="00B469B3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B469B3" w:rsidRPr="00B469B3" w:rsidRDefault="00B469B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ПОСТАНОВЛЕНИЕ</w:t>
      </w:r>
    </w:p>
    <w:p w:rsidR="00B469B3" w:rsidRPr="00B469B3" w:rsidRDefault="00B469B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от 29 июля 2009 г. N 325-П</w:t>
      </w:r>
    </w:p>
    <w:p w:rsidR="00B469B3" w:rsidRPr="00B469B3" w:rsidRDefault="00B469B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ПРАВОНАРУШЕНИЯХ, И ЕЕ РАСХОДОВАНИЯ</w:t>
      </w:r>
    </w:p>
    <w:p w:rsidR="00B469B3" w:rsidRPr="00B469B3" w:rsidRDefault="00B469B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469B3" w:rsidRPr="00B469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469B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 xml:space="preserve">от 19.10.2009 </w:t>
            </w:r>
            <w:hyperlink r:id="rId6">
              <w:r w:rsidRPr="00B469B3">
                <w:rPr>
                  <w:rFonts w:ascii="PT Astra Serif" w:hAnsi="PT Astra Serif"/>
                  <w:sz w:val="28"/>
                  <w:szCs w:val="28"/>
                </w:rPr>
                <w:t>N 511-П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 xml:space="preserve">, от 18.12.2012 </w:t>
            </w:r>
            <w:hyperlink r:id="rId7">
              <w:r w:rsidRPr="00B469B3">
                <w:rPr>
                  <w:rFonts w:ascii="PT Astra Serif" w:hAnsi="PT Astra Serif"/>
                  <w:sz w:val="28"/>
                  <w:szCs w:val="28"/>
                </w:rPr>
                <w:t>N 747-П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 xml:space="preserve">, от 04.04.2016 </w:t>
            </w:r>
            <w:hyperlink r:id="rId8">
              <w:r w:rsidRPr="00B469B3">
                <w:rPr>
                  <w:rFonts w:ascii="PT Astra Serif" w:hAnsi="PT Astra Serif"/>
                  <w:sz w:val="28"/>
                  <w:szCs w:val="28"/>
                </w:rPr>
                <w:t>N 139-П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 xml:space="preserve">от 30.12.2020 </w:t>
            </w:r>
            <w:hyperlink r:id="rId9">
              <w:r w:rsidRPr="00B469B3">
                <w:rPr>
                  <w:rFonts w:ascii="PT Astra Serif" w:hAnsi="PT Astra Serif"/>
                  <w:sz w:val="28"/>
                  <w:szCs w:val="28"/>
                </w:rPr>
                <w:t>N 1061-П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10">
              <w:r w:rsidRPr="00B469B3">
                <w:rPr>
                  <w:rFonts w:ascii="PT Astra Serif" w:hAnsi="PT Astra Serif"/>
                  <w:sz w:val="28"/>
                  <w:szCs w:val="28"/>
                </w:rPr>
                <w:t>N 321-П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Во исполнение </w:t>
      </w:r>
      <w:hyperlink r:id="rId11">
        <w:r w:rsidRPr="00B469B3">
          <w:rPr>
            <w:rFonts w:ascii="PT Astra Serif" w:hAnsi="PT Astra Serif"/>
            <w:sz w:val="28"/>
            <w:szCs w:val="28"/>
          </w:rPr>
          <w:t>Закона</w:t>
        </w:r>
      </w:hyperlink>
      <w:r w:rsidRPr="00B469B3">
        <w:rPr>
          <w:rFonts w:ascii="PT Astra Serif" w:hAnsi="PT Astra Serif"/>
          <w:sz w:val="28"/>
          <w:szCs w:val="28"/>
        </w:rPr>
        <w:t xml:space="preserve"> Саратовской области "Об административных комиссиях и наделении органов местного самоуправления государственными полномочиями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правонарушениях" Правительство области постановляет: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</w:t>
      </w:r>
      <w:hyperlink r:id="rId12">
        <w:r w:rsidRPr="00B469B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1. Утвердить: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54">
        <w:proofErr w:type="gramStart"/>
        <w:r w:rsidRPr="00B469B3">
          <w:rPr>
            <w:rFonts w:ascii="PT Astra Serif" w:hAnsi="PT Astra Serif"/>
            <w:sz w:val="28"/>
            <w:szCs w:val="28"/>
          </w:rPr>
          <w:t>Положение</w:t>
        </w:r>
      </w:hyperlink>
      <w:r w:rsidRPr="00B469B3">
        <w:rPr>
          <w:rFonts w:ascii="PT Astra Serif" w:hAnsi="PT Astra Serif"/>
          <w:sz w:val="28"/>
          <w:szCs w:val="28"/>
        </w:rPr>
        <w:t xml:space="preserve"> 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правонарушениях, и ее расходования согласно приложению N 1;</w:t>
      </w:r>
      <w:proofErr w:type="gramEnd"/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</w:t>
      </w:r>
      <w:hyperlink r:id="rId13">
        <w:r w:rsidRPr="00B469B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14">
        <w:proofErr w:type="gramStart"/>
        <w:r w:rsidRPr="00B469B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139-П;</w:t>
      </w:r>
      <w:proofErr w:type="gramEnd"/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lastRenderedPageBreak/>
        <w:t xml:space="preserve">форму </w:t>
      </w:r>
      <w:hyperlink w:anchor="P133">
        <w:r w:rsidRPr="00B469B3">
          <w:rPr>
            <w:rFonts w:ascii="PT Astra Serif" w:hAnsi="PT Astra Serif"/>
            <w:sz w:val="28"/>
            <w:szCs w:val="28"/>
          </w:rPr>
          <w:t>отчета</w:t>
        </w:r>
      </w:hyperlink>
      <w:r w:rsidRPr="00B469B3">
        <w:rPr>
          <w:rFonts w:ascii="PT Astra Serif" w:hAnsi="PT Astra Serif"/>
          <w:sz w:val="28"/>
          <w:szCs w:val="28"/>
        </w:rPr>
        <w:t xml:space="preserve"> органа местного самоуправления муниципального района и городского округа области об использовании субвенции, полученной из областного бюджета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правонарушениях, согласно приложению N 3;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</w:t>
      </w:r>
      <w:hyperlink r:id="rId15">
        <w:r w:rsidRPr="00B469B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469B3">
        <w:rPr>
          <w:rFonts w:ascii="PT Astra Serif" w:hAnsi="PT Astra Serif"/>
          <w:sz w:val="28"/>
          <w:szCs w:val="28"/>
        </w:rPr>
        <w:t xml:space="preserve">форму сводного </w:t>
      </w:r>
      <w:hyperlink w:anchor="P209">
        <w:r w:rsidRPr="00B469B3">
          <w:rPr>
            <w:rFonts w:ascii="PT Astra Serif" w:hAnsi="PT Astra Serif"/>
            <w:sz w:val="28"/>
            <w:szCs w:val="28"/>
          </w:rPr>
          <w:t>отчета</w:t>
        </w:r>
      </w:hyperlink>
      <w:r w:rsidRPr="00B469B3">
        <w:rPr>
          <w:rFonts w:ascii="PT Astra Serif" w:hAnsi="PT Astra Serif"/>
          <w:sz w:val="28"/>
          <w:szCs w:val="28"/>
        </w:rPr>
        <w:t xml:space="preserve"> министерства внутренней региональной и муниципальной политики области об использовании субвенции, предоставленной из областного бюджета бюджетам муниципальных районов и городских округов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правонарушениях, согласно приложению N 4;</w:t>
      </w:r>
      <w:proofErr w:type="gramEnd"/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04.04.2016 </w:t>
      </w:r>
      <w:hyperlink r:id="rId16">
        <w:r w:rsidRPr="00B469B3">
          <w:rPr>
            <w:rFonts w:ascii="PT Astra Serif" w:hAnsi="PT Astra Serif"/>
            <w:sz w:val="28"/>
            <w:szCs w:val="28"/>
          </w:rPr>
          <w:t>N 139-П</w:t>
        </w:r>
      </w:hyperlink>
      <w:r w:rsidRPr="00B469B3">
        <w:rPr>
          <w:rFonts w:ascii="PT Astra Serif" w:hAnsi="PT Astra Serif"/>
          <w:sz w:val="28"/>
          <w:szCs w:val="28"/>
        </w:rPr>
        <w:t xml:space="preserve">, от 30.12.2020 </w:t>
      </w:r>
      <w:hyperlink r:id="rId17">
        <w:r w:rsidRPr="00B469B3">
          <w:rPr>
            <w:rFonts w:ascii="PT Astra Serif" w:hAnsi="PT Astra Serif"/>
            <w:sz w:val="28"/>
            <w:szCs w:val="28"/>
          </w:rPr>
          <w:t>N 1061-П</w:t>
        </w:r>
      </w:hyperlink>
      <w:r w:rsidRPr="00B469B3">
        <w:rPr>
          <w:rFonts w:ascii="PT Astra Serif" w:hAnsi="PT Astra Serif"/>
          <w:sz w:val="28"/>
          <w:szCs w:val="28"/>
        </w:rPr>
        <w:t xml:space="preserve">, от 29.04.2026 </w:t>
      </w:r>
      <w:hyperlink r:id="rId18">
        <w:r w:rsidRPr="00B469B3">
          <w:rPr>
            <w:rFonts w:ascii="PT Astra Serif" w:hAnsi="PT Astra Serif"/>
            <w:sz w:val="28"/>
            <w:szCs w:val="28"/>
          </w:rPr>
          <w:t>N 321-П</w:t>
        </w:r>
      </w:hyperlink>
      <w:r w:rsidRPr="00B469B3">
        <w:rPr>
          <w:rFonts w:ascii="PT Astra Serif" w:hAnsi="PT Astra Serif"/>
          <w:sz w:val="28"/>
          <w:szCs w:val="28"/>
        </w:rPr>
        <w:t>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469B3">
        <w:rPr>
          <w:rFonts w:ascii="PT Astra Serif" w:hAnsi="PT Astra Serif"/>
          <w:sz w:val="28"/>
          <w:szCs w:val="28"/>
        </w:rPr>
        <w:t xml:space="preserve">форму дополнительной </w:t>
      </w:r>
      <w:hyperlink w:anchor="P299">
        <w:r w:rsidRPr="00B469B3">
          <w:rPr>
            <w:rFonts w:ascii="PT Astra Serif" w:hAnsi="PT Astra Serif"/>
            <w:sz w:val="28"/>
            <w:szCs w:val="28"/>
          </w:rPr>
          <w:t>заявки</w:t>
        </w:r>
      </w:hyperlink>
      <w:r w:rsidRPr="00B469B3">
        <w:rPr>
          <w:rFonts w:ascii="PT Astra Serif" w:hAnsi="PT Astra Serif"/>
          <w:sz w:val="28"/>
          <w:szCs w:val="28"/>
        </w:rPr>
        <w:t xml:space="preserve"> органа местного самоуправления муниципального района и городского округа области на предоставление из областного бюджета субвенции бюджетам муниципальных районов и городских округов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 согласно приложению N 5.</w:t>
      </w:r>
      <w:proofErr w:type="gramEnd"/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</w:t>
      </w:r>
      <w:hyperlink r:id="rId19">
        <w:r w:rsidRPr="00B469B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2. Рекомендовать органам местного самоуправления муниципальных районов и городских округов области, получившим субвенцию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правонарушениях: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</w:t>
      </w:r>
      <w:hyperlink r:id="rId20">
        <w:r w:rsidRPr="00B469B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21">
        <w:r w:rsidRPr="00B469B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139-П;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ежеквартально до 8 числа месяца, следующего за отчетным кварталом, </w:t>
      </w:r>
      <w:r w:rsidRPr="00B469B3">
        <w:rPr>
          <w:rFonts w:ascii="PT Astra Serif" w:hAnsi="PT Astra Serif"/>
          <w:sz w:val="28"/>
          <w:szCs w:val="28"/>
        </w:rPr>
        <w:lastRenderedPageBreak/>
        <w:t xml:space="preserve">представлять в министерство внутренней региональной и муниципальной политики области </w:t>
      </w:r>
      <w:hyperlink w:anchor="P133">
        <w:r w:rsidRPr="00B469B3">
          <w:rPr>
            <w:rFonts w:ascii="PT Astra Serif" w:hAnsi="PT Astra Serif"/>
            <w:sz w:val="28"/>
            <w:szCs w:val="28"/>
          </w:rPr>
          <w:t>отчеты</w:t>
        </w:r>
      </w:hyperlink>
      <w:r w:rsidRPr="00B469B3">
        <w:rPr>
          <w:rFonts w:ascii="PT Astra Serif" w:hAnsi="PT Astra Serif"/>
          <w:sz w:val="28"/>
          <w:szCs w:val="28"/>
        </w:rPr>
        <w:t xml:space="preserve"> за I квартал, полугодие, 9 месяцев по форме согласно приложению N 3;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30.12.2020 </w:t>
      </w:r>
      <w:hyperlink r:id="rId22">
        <w:r w:rsidRPr="00B469B3">
          <w:rPr>
            <w:rFonts w:ascii="PT Astra Serif" w:hAnsi="PT Astra Serif"/>
            <w:sz w:val="28"/>
            <w:szCs w:val="28"/>
          </w:rPr>
          <w:t>N 1061-П</w:t>
        </w:r>
      </w:hyperlink>
      <w:r w:rsidRPr="00B469B3">
        <w:rPr>
          <w:rFonts w:ascii="PT Astra Serif" w:hAnsi="PT Astra Serif"/>
          <w:sz w:val="28"/>
          <w:szCs w:val="28"/>
        </w:rPr>
        <w:t xml:space="preserve">, от 29.04.2026 </w:t>
      </w:r>
      <w:hyperlink r:id="rId23">
        <w:r w:rsidRPr="00B469B3">
          <w:rPr>
            <w:rFonts w:ascii="PT Astra Serif" w:hAnsi="PT Astra Serif"/>
            <w:sz w:val="28"/>
            <w:szCs w:val="28"/>
          </w:rPr>
          <w:t>N 321-П</w:t>
        </w:r>
      </w:hyperlink>
      <w:r w:rsidRPr="00B469B3">
        <w:rPr>
          <w:rFonts w:ascii="PT Astra Serif" w:hAnsi="PT Astra Serif"/>
          <w:sz w:val="28"/>
          <w:szCs w:val="28"/>
        </w:rPr>
        <w:t>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до 20 января представлять в министерство внутренней региональной и муниципальной политики области </w:t>
      </w:r>
      <w:hyperlink w:anchor="P133">
        <w:r w:rsidRPr="00B469B3">
          <w:rPr>
            <w:rFonts w:ascii="PT Astra Serif" w:hAnsi="PT Astra Serif"/>
            <w:sz w:val="28"/>
            <w:szCs w:val="28"/>
          </w:rPr>
          <w:t>отчеты</w:t>
        </w:r>
      </w:hyperlink>
      <w:r w:rsidRPr="00B469B3">
        <w:rPr>
          <w:rFonts w:ascii="PT Astra Serif" w:hAnsi="PT Astra Serif"/>
          <w:sz w:val="28"/>
          <w:szCs w:val="28"/>
        </w:rPr>
        <w:t xml:space="preserve"> за отчетный год по форме согласно приложению N 3.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30.12.2020 </w:t>
      </w:r>
      <w:hyperlink r:id="rId24">
        <w:r w:rsidRPr="00B469B3">
          <w:rPr>
            <w:rFonts w:ascii="PT Astra Serif" w:hAnsi="PT Astra Serif"/>
            <w:sz w:val="28"/>
            <w:szCs w:val="28"/>
          </w:rPr>
          <w:t>N 1061-П</w:t>
        </w:r>
      </w:hyperlink>
      <w:r w:rsidRPr="00B469B3">
        <w:rPr>
          <w:rFonts w:ascii="PT Astra Serif" w:hAnsi="PT Astra Serif"/>
          <w:sz w:val="28"/>
          <w:szCs w:val="28"/>
        </w:rPr>
        <w:t xml:space="preserve">, от 29.04.2026 </w:t>
      </w:r>
      <w:hyperlink r:id="rId25">
        <w:r w:rsidRPr="00B469B3">
          <w:rPr>
            <w:rFonts w:ascii="PT Astra Serif" w:hAnsi="PT Astra Serif"/>
            <w:sz w:val="28"/>
            <w:szCs w:val="28"/>
          </w:rPr>
          <w:t>N 321-П</w:t>
        </w:r>
      </w:hyperlink>
      <w:r w:rsidRPr="00B469B3">
        <w:rPr>
          <w:rFonts w:ascii="PT Astra Serif" w:hAnsi="PT Astra Serif"/>
          <w:sz w:val="28"/>
          <w:szCs w:val="28"/>
        </w:rPr>
        <w:t>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3. Министерству внутренней региональной и муниципальной политики области представлять в министерство финансов области сводный отчет за I квартал, полугодие, 9 месяцев, ежеквартально до 12 числа месяца, следующего за отчетным кварталом, до 25 января - годовой сводный </w:t>
      </w:r>
      <w:hyperlink w:anchor="P209">
        <w:r w:rsidRPr="00B469B3">
          <w:rPr>
            <w:rFonts w:ascii="PT Astra Serif" w:hAnsi="PT Astra Serif"/>
            <w:sz w:val="28"/>
            <w:szCs w:val="28"/>
          </w:rPr>
          <w:t>отчет</w:t>
        </w:r>
      </w:hyperlink>
      <w:r w:rsidRPr="00B469B3">
        <w:rPr>
          <w:rFonts w:ascii="PT Astra Serif" w:hAnsi="PT Astra Serif"/>
          <w:sz w:val="28"/>
          <w:szCs w:val="28"/>
        </w:rPr>
        <w:t xml:space="preserve"> в разрезе муниципальных районов и городских округов области по форме согласно приложению N 4.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30.12.2020 </w:t>
      </w:r>
      <w:hyperlink r:id="rId26">
        <w:r w:rsidRPr="00B469B3">
          <w:rPr>
            <w:rFonts w:ascii="PT Astra Serif" w:hAnsi="PT Astra Serif"/>
            <w:sz w:val="28"/>
            <w:szCs w:val="28"/>
          </w:rPr>
          <w:t>N 1061-П</w:t>
        </w:r>
      </w:hyperlink>
      <w:r w:rsidRPr="00B469B3">
        <w:rPr>
          <w:rFonts w:ascii="PT Astra Serif" w:hAnsi="PT Astra Serif"/>
          <w:sz w:val="28"/>
          <w:szCs w:val="28"/>
        </w:rPr>
        <w:t xml:space="preserve">, от 29.04.2026 </w:t>
      </w:r>
      <w:hyperlink r:id="rId27">
        <w:r w:rsidRPr="00B469B3">
          <w:rPr>
            <w:rFonts w:ascii="PT Astra Serif" w:hAnsi="PT Astra Serif"/>
            <w:sz w:val="28"/>
            <w:szCs w:val="28"/>
          </w:rPr>
          <w:t>N 321-П</w:t>
        </w:r>
      </w:hyperlink>
      <w:r w:rsidRPr="00B469B3">
        <w:rPr>
          <w:rFonts w:ascii="PT Astra Serif" w:hAnsi="PT Astra Serif"/>
          <w:sz w:val="28"/>
          <w:szCs w:val="28"/>
        </w:rPr>
        <w:t>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4. Настоящее постановление вступает в силу со дня его подписания.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Губернатор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Саратовской области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П.Л.ИПАТОВ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к постановлению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от 29 июля 2009 г. N 325-П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54"/>
      <w:bookmarkEnd w:id="0"/>
      <w:r w:rsidRPr="00B469B3">
        <w:rPr>
          <w:rFonts w:ascii="PT Astra Serif" w:hAnsi="PT Astra Serif"/>
          <w:sz w:val="28"/>
          <w:szCs w:val="28"/>
        </w:rPr>
        <w:t>ПОЛОЖЕНИЕ</w:t>
      </w:r>
    </w:p>
    <w:p w:rsidR="00B469B3" w:rsidRPr="00B469B3" w:rsidRDefault="00B469B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</w:t>
      </w:r>
    </w:p>
    <w:p w:rsidR="00B469B3" w:rsidRPr="00B469B3" w:rsidRDefault="00B469B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ОБ АДМИНИСТРАТИВНЫХ ПРАВОНАРУШЕНИЯХ, И ЕЕ РАСХОДОВАНИЯ</w:t>
      </w:r>
    </w:p>
    <w:p w:rsidR="00B469B3" w:rsidRPr="00B469B3" w:rsidRDefault="00B469B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469B3" w:rsidRPr="00B469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469B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 xml:space="preserve">от 19.10.2009 </w:t>
            </w:r>
            <w:hyperlink r:id="rId28">
              <w:r w:rsidRPr="00B469B3">
                <w:rPr>
                  <w:rFonts w:ascii="PT Astra Serif" w:hAnsi="PT Astra Serif"/>
                  <w:sz w:val="28"/>
                  <w:szCs w:val="28"/>
                </w:rPr>
                <w:t>N 511-П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 xml:space="preserve">, от 18.12.2012 </w:t>
            </w:r>
            <w:hyperlink r:id="rId29">
              <w:r w:rsidRPr="00B469B3">
                <w:rPr>
                  <w:rFonts w:ascii="PT Astra Serif" w:hAnsi="PT Astra Serif"/>
                  <w:sz w:val="28"/>
                  <w:szCs w:val="28"/>
                </w:rPr>
                <w:t>N 747-П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 xml:space="preserve">, от 04.04.2016 </w:t>
            </w:r>
            <w:hyperlink r:id="rId30">
              <w:r w:rsidRPr="00B469B3">
                <w:rPr>
                  <w:rFonts w:ascii="PT Astra Serif" w:hAnsi="PT Astra Serif"/>
                  <w:sz w:val="28"/>
                  <w:szCs w:val="28"/>
                </w:rPr>
                <w:t>N 139-П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 xml:space="preserve">от 30.12.2020 </w:t>
            </w:r>
            <w:hyperlink r:id="rId31">
              <w:r w:rsidRPr="00B469B3">
                <w:rPr>
                  <w:rFonts w:ascii="PT Astra Serif" w:hAnsi="PT Astra Serif"/>
                  <w:sz w:val="28"/>
                  <w:szCs w:val="28"/>
                </w:rPr>
                <w:t>N 1061-П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32">
              <w:r w:rsidRPr="00B469B3">
                <w:rPr>
                  <w:rFonts w:ascii="PT Astra Serif" w:hAnsi="PT Astra Serif"/>
                  <w:sz w:val="28"/>
                  <w:szCs w:val="28"/>
                </w:rPr>
                <w:t>N 321-П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67"/>
      <w:bookmarkEnd w:id="1"/>
      <w:r w:rsidRPr="00B469B3">
        <w:rPr>
          <w:rFonts w:ascii="PT Astra Serif" w:hAnsi="PT Astra Serif"/>
          <w:sz w:val="28"/>
          <w:szCs w:val="28"/>
        </w:rPr>
        <w:t>1. Настоящее Положение определяет порядок предоставления субвенции из областного бюджета бюджетам муниципальных районов и городских округов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 (далее - субвенция), и ее расходования.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(</w:t>
      </w:r>
      <w:proofErr w:type="gramStart"/>
      <w:r w:rsidRPr="00B469B3">
        <w:rPr>
          <w:rFonts w:ascii="PT Astra Serif" w:hAnsi="PT Astra Serif"/>
          <w:sz w:val="28"/>
          <w:szCs w:val="28"/>
        </w:rPr>
        <w:t>п</w:t>
      </w:r>
      <w:proofErr w:type="gramEnd"/>
      <w:r w:rsidRPr="00B469B3">
        <w:rPr>
          <w:rFonts w:ascii="PT Astra Serif" w:hAnsi="PT Astra Serif"/>
          <w:sz w:val="28"/>
          <w:szCs w:val="28"/>
        </w:rPr>
        <w:t xml:space="preserve">. 1 в ред. </w:t>
      </w:r>
      <w:hyperlink r:id="rId33">
        <w:r w:rsidRPr="00B469B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69"/>
      <w:bookmarkEnd w:id="2"/>
      <w:r w:rsidRPr="00B469B3">
        <w:rPr>
          <w:rFonts w:ascii="PT Astra Serif" w:hAnsi="PT Astra Serif"/>
          <w:sz w:val="28"/>
          <w:szCs w:val="28"/>
        </w:rPr>
        <w:t>2. Расчет субвенции производится в полном объеме за месяцы, начиная с месяца образования административной комиссии, и по месяц прекращения ее деятельности включительно. Полные месяцы, в которых деятельность комиссии приостановлена, из расчета субвенции исключаются.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Часть вторая утратила силу с 30 декабря 2020 года. - </w:t>
      </w:r>
      <w:hyperlink r:id="rId34">
        <w:r w:rsidRPr="00B469B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30.12.2020 N 1061-П.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Министерство внутренней региональной и муниципальной политики области в случае приостановления или прекращения деятельности административных комиссий производит перерасчет размера субвенции и вносит предложения </w:t>
      </w:r>
      <w:proofErr w:type="gramStart"/>
      <w:r w:rsidRPr="00B469B3">
        <w:rPr>
          <w:rFonts w:ascii="PT Astra Serif" w:hAnsi="PT Astra Serif"/>
          <w:sz w:val="28"/>
          <w:szCs w:val="28"/>
        </w:rPr>
        <w:t>о внесении изменений в закон об областном бюджете на соответствующий год в установленном порядке</w:t>
      </w:r>
      <w:proofErr w:type="gramEnd"/>
      <w:r w:rsidRPr="00B469B3">
        <w:rPr>
          <w:rFonts w:ascii="PT Astra Serif" w:hAnsi="PT Astra Serif"/>
          <w:sz w:val="28"/>
          <w:szCs w:val="28"/>
        </w:rPr>
        <w:t>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lastRenderedPageBreak/>
        <w:t xml:space="preserve">(часть введена </w:t>
      </w:r>
      <w:hyperlink r:id="rId35">
        <w:r w:rsidRPr="00B469B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139-П; в ред. постановлений Правительства Саратовской области от 30.12.2020 </w:t>
      </w:r>
      <w:hyperlink r:id="rId36">
        <w:r w:rsidRPr="00B469B3">
          <w:rPr>
            <w:rFonts w:ascii="PT Astra Serif" w:hAnsi="PT Astra Serif"/>
            <w:sz w:val="28"/>
            <w:szCs w:val="28"/>
          </w:rPr>
          <w:t>N 1061-П</w:t>
        </w:r>
      </w:hyperlink>
      <w:r w:rsidRPr="00B469B3">
        <w:rPr>
          <w:rFonts w:ascii="PT Astra Serif" w:hAnsi="PT Astra Serif"/>
          <w:sz w:val="28"/>
          <w:szCs w:val="28"/>
        </w:rPr>
        <w:t xml:space="preserve">, от 29.04.2026 </w:t>
      </w:r>
      <w:hyperlink r:id="rId37">
        <w:r w:rsidRPr="00B469B3">
          <w:rPr>
            <w:rFonts w:ascii="PT Astra Serif" w:hAnsi="PT Astra Serif"/>
            <w:sz w:val="28"/>
            <w:szCs w:val="28"/>
          </w:rPr>
          <w:t>N 321-П</w:t>
        </w:r>
      </w:hyperlink>
      <w:r w:rsidRPr="00B469B3">
        <w:rPr>
          <w:rFonts w:ascii="PT Astra Serif" w:hAnsi="PT Astra Serif"/>
          <w:sz w:val="28"/>
          <w:szCs w:val="28"/>
        </w:rPr>
        <w:t>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B469B3">
        <w:rPr>
          <w:rFonts w:ascii="PT Astra Serif" w:hAnsi="PT Astra Serif"/>
          <w:sz w:val="28"/>
          <w:szCs w:val="28"/>
        </w:rPr>
        <w:t xml:space="preserve">Субвенция предоставляется ежеквартально в соответствии со сводной бюджетной росписью областного бюджета в пределах бюджетных ассигнований и лимитов бюджетных обязательств, предусмотренных в установленном порядке министерству внутренней региональной и муниципальной политики области на цели, указанные в </w:t>
      </w:r>
      <w:hyperlink w:anchor="P67">
        <w:r w:rsidRPr="00B469B3">
          <w:rPr>
            <w:rFonts w:ascii="PT Astra Serif" w:hAnsi="PT Astra Serif"/>
            <w:sz w:val="28"/>
            <w:szCs w:val="28"/>
          </w:rPr>
          <w:t>пункте 1</w:t>
        </w:r>
      </w:hyperlink>
      <w:r w:rsidRPr="00B469B3">
        <w:rPr>
          <w:rFonts w:ascii="PT Astra Serif" w:hAnsi="PT Astra Serif"/>
          <w:sz w:val="28"/>
          <w:szCs w:val="28"/>
        </w:rPr>
        <w:t xml:space="preserve"> настоящего Положения, с учетом отчетов органов местного самоуправления муниципальных районов и городских округов области в объеме, определяемом по формуле:</w:t>
      </w:r>
      <w:proofErr w:type="gramEnd"/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04.04.2016 </w:t>
      </w:r>
      <w:hyperlink r:id="rId38">
        <w:r w:rsidRPr="00B469B3">
          <w:rPr>
            <w:rFonts w:ascii="PT Astra Serif" w:hAnsi="PT Astra Serif"/>
            <w:sz w:val="28"/>
            <w:szCs w:val="28"/>
          </w:rPr>
          <w:t>N 139-П</w:t>
        </w:r>
      </w:hyperlink>
      <w:r w:rsidRPr="00B469B3">
        <w:rPr>
          <w:rFonts w:ascii="PT Astra Serif" w:hAnsi="PT Astra Serif"/>
          <w:sz w:val="28"/>
          <w:szCs w:val="28"/>
        </w:rPr>
        <w:t xml:space="preserve">, от 30.12.2020 </w:t>
      </w:r>
      <w:hyperlink r:id="rId39">
        <w:r w:rsidRPr="00B469B3">
          <w:rPr>
            <w:rFonts w:ascii="PT Astra Serif" w:hAnsi="PT Astra Serif"/>
            <w:sz w:val="28"/>
            <w:szCs w:val="28"/>
          </w:rPr>
          <w:t>N 1061-П</w:t>
        </w:r>
      </w:hyperlink>
      <w:r w:rsidRPr="00B469B3">
        <w:rPr>
          <w:rFonts w:ascii="PT Astra Serif" w:hAnsi="PT Astra Serif"/>
          <w:sz w:val="28"/>
          <w:szCs w:val="28"/>
        </w:rPr>
        <w:t xml:space="preserve">, от 29.04.2026 </w:t>
      </w:r>
      <w:hyperlink r:id="rId40">
        <w:r w:rsidRPr="00B469B3">
          <w:rPr>
            <w:rFonts w:ascii="PT Astra Serif" w:hAnsi="PT Astra Serif"/>
            <w:sz w:val="28"/>
            <w:szCs w:val="28"/>
          </w:rPr>
          <w:t>N 321-П</w:t>
        </w:r>
      </w:hyperlink>
      <w:r w:rsidRPr="00B469B3">
        <w:rPr>
          <w:rFonts w:ascii="PT Astra Serif" w:hAnsi="PT Astra Serif"/>
          <w:sz w:val="28"/>
          <w:szCs w:val="28"/>
        </w:rPr>
        <w:t>)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B469B3">
        <w:rPr>
          <w:rFonts w:ascii="PT Astra Serif" w:hAnsi="PT Astra Serif"/>
          <w:sz w:val="28"/>
          <w:szCs w:val="28"/>
        </w:rPr>
        <w:t>Рсуб</w:t>
      </w:r>
      <w:proofErr w:type="spellEnd"/>
      <w:r w:rsidRPr="00B469B3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B469B3">
        <w:rPr>
          <w:rFonts w:ascii="PT Astra Serif" w:hAnsi="PT Astra Serif"/>
          <w:sz w:val="28"/>
          <w:szCs w:val="28"/>
        </w:rPr>
        <w:t>кв</w:t>
      </w:r>
      <w:proofErr w:type="spellEnd"/>
      <w:r w:rsidRPr="00B469B3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B469B3">
        <w:rPr>
          <w:rFonts w:ascii="PT Astra Serif" w:hAnsi="PT Astra Serif"/>
          <w:sz w:val="28"/>
          <w:szCs w:val="28"/>
        </w:rPr>
        <w:t>Рсуб</w:t>
      </w:r>
      <w:proofErr w:type="spellEnd"/>
      <w:r w:rsidRPr="00B469B3">
        <w:rPr>
          <w:rFonts w:ascii="PT Astra Serif" w:hAnsi="PT Astra Serif"/>
          <w:sz w:val="28"/>
          <w:szCs w:val="28"/>
        </w:rPr>
        <w:t>. / 12 мес. x</w:t>
      </w:r>
      <w:proofErr w:type="gramStart"/>
      <w:r w:rsidRPr="00B469B3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B469B3">
        <w:rPr>
          <w:rFonts w:ascii="PT Astra Serif" w:hAnsi="PT Astra Serif"/>
          <w:sz w:val="28"/>
          <w:szCs w:val="28"/>
        </w:rPr>
        <w:t>, где: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(абзац введен </w:t>
      </w:r>
      <w:hyperlink r:id="rId41">
        <w:r w:rsidRPr="00B469B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B469B3">
        <w:rPr>
          <w:rFonts w:ascii="PT Astra Serif" w:hAnsi="PT Astra Serif"/>
          <w:sz w:val="28"/>
          <w:szCs w:val="28"/>
        </w:rPr>
        <w:t>Рсуб</w:t>
      </w:r>
      <w:proofErr w:type="spellEnd"/>
      <w:r w:rsidRPr="00B469B3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B469B3">
        <w:rPr>
          <w:rFonts w:ascii="PT Astra Serif" w:hAnsi="PT Astra Serif"/>
          <w:sz w:val="28"/>
          <w:szCs w:val="28"/>
        </w:rPr>
        <w:t>кв</w:t>
      </w:r>
      <w:proofErr w:type="spellEnd"/>
      <w:r w:rsidRPr="00B469B3">
        <w:rPr>
          <w:rFonts w:ascii="PT Astra Serif" w:hAnsi="PT Astra Serif"/>
          <w:sz w:val="28"/>
          <w:szCs w:val="28"/>
        </w:rPr>
        <w:t xml:space="preserve"> - размер субвенции, предоставляемой ежеквартально;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(абзац введен </w:t>
      </w:r>
      <w:hyperlink r:id="rId42">
        <w:r w:rsidRPr="00B469B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B469B3">
        <w:rPr>
          <w:rFonts w:ascii="PT Astra Serif" w:hAnsi="PT Astra Serif"/>
          <w:sz w:val="28"/>
          <w:szCs w:val="28"/>
        </w:rPr>
        <w:t>Рсуб</w:t>
      </w:r>
      <w:proofErr w:type="spellEnd"/>
      <w:r w:rsidRPr="00B469B3">
        <w:rPr>
          <w:rFonts w:ascii="PT Astra Serif" w:hAnsi="PT Astra Serif"/>
          <w:sz w:val="28"/>
          <w:szCs w:val="28"/>
        </w:rPr>
        <w:t>. - годовой объем субвенции;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(абзац введен </w:t>
      </w:r>
      <w:hyperlink r:id="rId43">
        <w:r w:rsidRPr="00B469B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469B3">
        <w:rPr>
          <w:rFonts w:ascii="PT Astra Serif" w:hAnsi="PT Astra Serif"/>
          <w:sz w:val="28"/>
          <w:szCs w:val="28"/>
        </w:rPr>
        <w:t>К</w:t>
      </w:r>
      <w:proofErr w:type="gramEnd"/>
      <w:r w:rsidRPr="00B469B3">
        <w:rPr>
          <w:rFonts w:ascii="PT Astra Serif" w:hAnsi="PT Astra Serif"/>
          <w:sz w:val="28"/>
          <w:szCs w:val="28"/>
        </w:rPr>
        <w:t xml:space="preserve"> - количество месяцев квартала, в которых комиссия осуществляла деятельность, определяемое с учетом </w:t>
      </w:r>
      <w:hyperlink w:anchor="P69">
        <w:r w:rsidRPr="00B469B3">
          <w:rPr>
            <w:rFonts w:ascii="PT Astra Serif" w:hAnsi="PT Astra Serif"/>
            <w:sz w:val="28"/>
            <w:szCs w:val="28"/>
          </w:rPr>
          <w:t>пункта 2</w:t>
        </w:r>
      </w:hyperlink>
      <w:r w:rsidRPr="00B469B3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(абзац введен </w:t>
      </w:r>
      <w:hyperlink r:id="rId44">
        <w:r w:rsidRPr="00B469B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B469B3">
        <w:rPr>
          <w:rFonts w:ascii="PT Astra Serif" w:hAnsi="PT Astra Serif"/>
          <w:sz w:val="28"/>
          <w:szCs w:val="28"/>
        </w:rPr>
        <w:t>Субвенция перечисляется из областного бюджета бюджетам муниципальных районов и городских округов области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Федерации, но не ранее даты создания административной комиссии в установленном порядке.</w:t>
      </w:r>
      <w:proofErr w:type="gramEnd"/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В случае принятия министерством внутренней региональной и муниципальной политики области решения о передаче полномочий получателя средств областного бюджета по перечислению субвенции УФК, предоставление субвенций из областного бюджета местным бюджетам осуществляется в порядке, установленном Федеральным казначейством.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30.12.2020 </w:t>
      </w:r>
      <w:hyperlink r:id="rId45">
        <w:r w:rsidRPr="00B469B3">
          <w:rPr>
            <w:rFonts w:ascii="PT Astra Serif" w:hAnsi="PT Astra Serif"/>
            <w:sz w:val="28"/>
            <w:szCs w:val="28"/>
          </w:rPr>
          <w:t>N 1061-П</w:t>
        </w:r>
      </w:hyperlink>
      <w:r w:rsidRPr="00B469B3">
        <w:rPr>
          <w:rFonts w:ascii="PT Astra Serif" w:hAnsi="PT Astra Serif"/>
          <w:sz w:val="28"/>
          <w:szCs w:val="28"/>
        </w:rPr>
        <w:t xml:space="preserve">, от 29.04.2026 </w:t>
      </w:r>
      <w:hyperlink r:id="rId46">
        <w:r w:rsidRPr="00B469B3">
          <w:rPr>
            <w:rFonts w:ascii="PT Astra Serif" w:hAnsi="PT Astra Serif"/>
            <w:sz w:val="28"/>
            <w:szCs w:val="28"/>
          </w:rPr>
          <w:t>N 321-П</w:t>
        </w:r>
      </w:hyperlink>
      <w:r w:rsidRPr="00B469B3">
        <w:rPr>
          <w:rFonts w:ascii="PT Astra Serif" w:hAnsi="PT Astra Serif"/>
          <w:sz w:val="28"/>
          <w:szCs w:val="28"/>
        </w:rPr>
        <w:t>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lastRenderedPageBreak/>
        <w:t>Субвенция предоставляется: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в месяце создания административной комиссии в течение 10 рабочих дней </w:t>
      </w:r>
      <w:proofErr w:type="gramStart"/>
      <w:r w:rsidRPr="00B469B3">
        <w:rPr>
          <w:rFonts w:ascii="PT Astra Serif" w:hAnsi="PT Astra Serif"/>
          <w:sz w:val="28"/>
          <w:szCs w:val="28"/>
        </w:rPr>
        <w:t>с момента уведомления органа исполнительной власти области в сфере взаимодействия с органами местного самоуправления о создании комиссии с прилагаемыми документами</w:t>
      </w:r>
      <w:proofErr w:type="gramEnd"/>
      <w:r w:rsidRPr="00B469B3">
        <w:rPr>
          <w:rFonts w:ascii="PT Astra Serif" w:hAnsi="PT Astra Serif"/>
          <w:sz w:val="28"/>
          <w:szCs w:val="28"/>
        </w:rPr>
        <w:t>, подтверждающими создание комиссии, но не ранее внесения соответствующих изменений в закон Саратовской области об областном бюджете на соответствующий финансовый год;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в I квартале - не позднее 20 января текущего года;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со II квартала текущего года - в течение 10 рабочих дней первого месяца текущего квартала с учетом отчетов органов местного самоуправления муниципальных районов и городских округов области.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469B3">
        <w:rPr>
          <w:rFonts w:ascii="PT Astra Serif" w:hAnsi="PT Astra Serif"/>
          <w:sz w:val="28"/>
          <w:szCs w:val="28"/>
        </w:rPr>
        <w:t>При наличии дополнительной потребности в субвенции в текущем квартале орган местного самоуправления муниципального района (городского округа) представляет в орган исполнительной власти области в сфере взаимодействия с органами местного самоуправления дополнительную заявку на текущий квартал по утвержденной форме в пределах бюджетных ассигнований и лимитов бюджетных обязательств на указанные цели, доведенных министерством внутренней региональной и муниципальной политики области до органов, организующих исполнение</w:t>
      </w:r>
      <w:proofErr w:type="gramEnd"/>
      <w:r w:rsidRPr="00B469B3">
        <w:rPr>
          <w:rFonts w:ascii="PT Astra Serif" w:hAnsi="PT Astra Serif"/>
          <w:sz w:val="28"/>
          <w:szCs w:val="28"/>
        </w:rPr>
        <w:t xml:space="preserve"> местных бюджетов, не позднее 20 сентября текущего года. Орган исполнительной власти области в сфере взаимодействия с органами местного самоуправления в течение 2 рабочих дней согласовывает дополнительную заявку или направляет мотивированный письменный отказ в случае несоответствия расчетным параметрам. В случае принятия положительного решения министерство внутренней региональной и муниципальной политики области производит перераспределение показателей кассового плана с последнего квартала текущего года и не позднее 10 рабочих дней </w:t>
      </w:r>
      <w:proofErr w:type="gramStart"/>
      <w:r w:rsidRPr="00B469B3">
        <w:rPr>
          <w:rFonts w:ascii="PT Astra Serif" w:hAnsi="PT Astra Serif"/>
          <w:sz w:val="28"/>
          <w:szCs w:val="28"/>
        </w:rPr>
        <w:t>с даты поступления</w:t>
      </w:r>
      <w:proofErr w:type="gramEnd"/>
      <w:r w:rsidRPr="00B469B3">
        <w:rPr>
          <w:rFonts w:ascii="PT Astra Serif" w:hAnsi="PT Astra Serif"/>
          <w:sz w:val="28"/>
          <w:szCs w:val="28"/>
        </w:rPr>
        <w:t xml:space="preserve"> согласованной дополнительной заявки предоставляет субвенцию бюджетам муниципальных районов и городских округов области.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(</w:t>
      </w:r>
      <w:proofErr w:type="gramStart"/>
      <w:r w:rsidRPr="00B469B3">
        <w:rPr>
          <w:rFonts w:ascii="PT Astra Serif" w:hAnsi="PT Astra Serif"/>
          <w:sz w:val="28"/>
          <w:szCs w:val="28"/>
        </w:rPr>
        <w:t>в</w:t>
      </w:r>
      <w:proofErr w:type="gramEnd"/>
      <w:r w:rsidRPr="00B469B3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30.12.2020 </w:t>
      </w:r>
      <w:hyperlink r:id="rId47">
        <w:r w:rsidRPr="00B469B3">
          <w:rPr>
            <w:rFonts w:ascii="PT Astra Serif" w:hAnsi="PT Astra Serif"/>
            <w:sz w:val="28"/>
            <w:szCs w:val="28"/>
          </w:rPr>
          <w:t>N 1061-П</w:t>
        </w:r>
      </w:hyperlink>
      <w:r w:rsidRPr="00B469B3">
        <w:rPr>
          <w:rFonts w:ascii="PT Astra Serif" w:hAnsi="PT Astra Serif"/>
          <w:sz w:val="28"/>
          <w:szCs w:val="28"/>
        </w:rPr>
        <w:t xml:space="preserve">, от 29.04.2026 </w:t>
      </w:r>
      <w:hyperlink r:id="rId48">
        <w:r w:rsidRPr="00B469B3">
          <w:rPr>
            <w:rFonts w:ascii="PT Astra Serif" w:hAnsi="PT Astra Serif"/>
            <w:sz w:val="28"/>
            <w:szCs w:val="28"/>
          </w:rPr>
          <w:t>N 321-П</w:t>
        </w:r>
      </w:hyperlink>
      <w:r w:rsidRPr="00B469B3">
        <w:rPr>
          <w:rFonts w:ascii="PT Astra Serif" w:hAnsi="PT Astra Serif"/>
          <w:sz w:val="28"/>
          <w:szCs w:val="28"/>
        </w:rPr>
        <w:t>)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(п. 4 в ред. </w:t>
      </w:r>
      <w:hyperlink r:id="rId49">
        <w:r w:rsidRPr="00B469B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5. Расходование субвенции осуществляется в соответствии с порядками исполнения бюджетов муниципальных районов и городских округов области по расходам, установленными финансовыми органами муниципальных районов и городских округов области.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6. Субвенция носит целевой характер и не подлежит направлению на иные цели.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7. В случае использования субвенции не по целевому назначению </w:t>
      </w:r>
      <w:r w:rsidRPr="00B469B3">
        <w:rPr>
          <w:rFonts w:ascii="PT Astra Serif" w:hAnsi="PT Astra Serif"/>
          <w:sz w:val="28"/>
          <w:szCs w:val="28"/>
        </w:rPr>
        <w:lastRenderedPageBreak/>
        <w:t>соответствующие средства взыскиваются в областной бюджет в установленном порядке.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8. Суммы возврата дебиторской задолженности прошлых лет в течение 3 рабочих дней со дня поступления подлежат отражению в установленном порядке на лицевом счете администратора доходов местного бюджета с последующим перечислением администратору доходов областного бюджета от возврата неиспользованных остатков прошлых лет.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(п. 8 </w:t>
      </w:r>
      <w:proofErr w:type="gramStart"/>
      <w:r w:rsidRPr="00B469B3">
        <w:rPr>
          <w:rFonts w:ascii="PT Astra Serif" w:hAnsi="PT Astra Serif"/>
          <w:sz w:val="28"/>
          <w:szCs w:val="28"/>
        </w:rPr>
        <w:t>введен</w:t>
      </w:r>
      <w:proofErr w:type="gramEnd"/>
      <w:r w:rsidRPr="00B469B3">
        <w:rPr>
          <w:rFonts w:ascii="PT Astra Serif" w:hAnsi="PT Astra Serif"/>
          <w:sz w:val="28"/>
          <w:szCs w:val="28"/>
        </w:rPr>
        <w:t xml:space="preserve"> </w:t>
      </w:r>
      <w:hyperlink r:id="rId50">
        <w:r w:rsidRPr="00B469B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9. Неиспользованные по состоянию на 1 января текущего финансового года остатки субвенции на счете местного бюджета подлежат возврату в доход областного бюджета в течение первых 15 рабочих дней текущего финансового года.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В случае</w:t>
      </w:r>
      <w:proofErr w:type="gramStart"/>
      <w:r w:rsidRPr="00B469B3">
        <w:rPr>
          <w:rFonts w:ascii="PT Astra Serif" w:hAnsi="PT Astra Serif"/>
          <w:sz w:val="28"/>
          <w:szCs w:val="28"/>
        </w:rPr>
        <w:t>,</w:t>
      </w:r>
      <w:proofErr w:type="gramEnd"/>
      <w:r w:rsidRPr="00B469B3">
        <w:rPr>
          <w:rFonts w:ascii="PT Astra Serif" w:hAnsi="PT Astra Serif"/>
          <w:sz w:val="28"/>
          <w:szCs w:val="28"/>
        </w:rPr>
        <w:t xml:space="preserve"> если неиспользованный остаток субвенции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(</w:t>
      </w:r>
      <w:proofErr w:type="gramStart"/>
      <w:r w:rsidRPr="00B469B3">
        <w:rPr>
          <w:rFonts w:ascii="PT Astra Serif" w:hAnsi="PT Astra Serif"/>
          <w:sz w:val="28"/>
          <w:szCs w:val="28"/>
        </w:rPr>
        <w:t>п</w:t>
      </w:r>
      <w:proofErr w:type="gramEnd"/>
      <w:r w:rsidRPr="00B469B3">
        <w:rPr>
          <w:rFonts w:ascii="PT Astra Serif" w:hAnsi="PT Astra Serif"/>
          <w:sz w:val="28"/>
          <w:szCs w:val="28"/>
        </w:rPr>
        <w:t xml:space="preserve">. 9 введен </w:t>
      </w:r>
      <w:hyperlink r:id="rId51">
        <w:r w:rsidRPr="00B469B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139-П)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Приложение N 2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к постановлению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от 29 июля 2009 г. N 325-П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Заявка</w:t>
      </w:r>
    </w:p>
    <w:p w:rsidR="00B469B3" w:rsidRPr="00B469B3" w:rsidRDefault="00B469B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на предоставление из областного бюджета субвенции</w:t>
      </w:r>
    </w:p>
    <w:p w:rsidR="00B469B3" w:rsidRPr="00B469B3" w:rsidRDefault="00B469B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на осуществление органами местного самоуправления</w:t>
      </w:r>
    </w:p>
    <w:p w:rsidR="00B469B3" w:rsidRPr="00B469B3" w:rsidRDefault="00B469B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государственных полномочий по образованию и обеспечению</w:t>
      </w:r>
    </w:p>
    <w:p w:rsidR="00B469B3" w:rsidRPr="00B469B3" w:rsidRDefault="00B469B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деятельности административных комиссий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Утратила силу. - </w:t>
      </w:r>
      <w:hyperlink r:id="rId52">
        <w:r w:rsidRPr="00B469B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469B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04.04.2016 N 139-П.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Приложение N 3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к постановлению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от 29 июля 2009 г. N 325-П</w:t>
      </w:r>
    </w:p>
    <w:p w:rsidR="00B469B3" w:rsidRPr="00B469B3" w:rsidRDefault="00B469B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469B3" w:rsidRPr="00B469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469B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53">
              <w:r w:rsidRPr="00B469B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от 04.04.2016 N 139-П)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3" w:name="P133"/>
      <w:bookmarkEnd w:id="3"/>
      <w:r w:rsidRPr="00B469B3">
        <w:rPr>
          <w:rFonts w:ascii="PT Astra Serif" w:hAnsi="PT Astra Serif"/>
          <w:sz w:val="28"/>
          <w:szCs w:val="28"/>
        </w:rPr>
        <w:t xml:space="preserve">                                   Отчет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_______________________________________________________________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(наименование муниципального образования области)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об использовании субвенции, полученной из областного бюджета,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на осуществление органами местного самоуправления </w:t>
      </w:r>
      <w:proofErr w:type="gramStart"/>
      <w:r w:rsidRPr="00B469B3">
        <w:rPr>
          <w:rFonts w:ascii="PT Astra Serif" w:hAnsi="PT Astra Serif"/>
          <w:sz w:val="28"/>
          <w:szCs w:val="28"/>
        </w:rPr>
        <w:t>государственных</w:t>
      </w:r>
      <w:proofErr w:type="gramEnd"/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полномочий по образованию и обеспечению деятельности административных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комиссий, определению перечня должностных лиц, уполномоченных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составлять протоколы об административных правонарушениях,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за _______________ 20___ года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(квартал)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                     (руб. коп.)</w:t>
      </w:r>
    </w:p>
    <w:p w:rsidR="00B469B3" w:rsidRPr="00B469B3" w:rsidRDefault="00B469B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247"/>
        <w:gridCol w:w="1134"/>
        <w:gridCol w:w="964"/>
        <w:gridCol w:w="964"/>
        <w:gridCol w:w="1191"/>
        <w:gridCol w:w="1247"/>
        <w:gridCol w:w="1077"/>
      </w:tblGrid>
      <w:tr w:rsidR="00B469B3" w:rsidRPr="00B469B3">
        <w:tc>
          <w:tcPr>
            <w:tcW w:w="1191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24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 xml:space="preserve">Предусмотрено сводной бюджетной росписью бюджета муниципального района (городского округа) за счет субвенции из областного </w:t>
            </w: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Предельные объемы финансирования, отраженные на счете в Управлении Федерального казначейства по Саратовской области</w:t>
            </w:r>
          </w:p>
        </w:tc>
        <w:tc>
          <w:tcPr>
            <w:tcW w:w="96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4" w:name="P148"/>
            <w:bookmarkEnd w:id="4"/>
            <w:r w:rsidRPr="00B469B3">
              <w:rPr>
                <w:rFonts w:ascii="PT Astra Serif" w:hAnsi="PT Astra Serif"/>
                <w:sz w:val="28"/>
                <w:szCs w:val="28"/>
              </w:rPr>
              <w:t>Кассовые расходы (нарастающим итогом с начала года)</w:t>
            </w:r>
          </w:p>
        </w:tc>
        <w:tc>
          <w:tcPr>
            <w:tcW w:w="96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5" w:name="P149"/>
            <w:bookmarkEnd w:id="5"/>
            <w:r w:rsidRPr="00B469B3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местного бюджета в течение года</w:t>
            </w:r>
          </w:p>
        </w:tc>
        <w:tc>
          <w:tcPr>
            <w:tcW w:w="1191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6" w:name="P150"/>
            <w:bookmarkEnd w:id="6"/>
            <w:r w:rsidRPr="00B469B3">
              <w:rPr>
                <w:rFonts w:ascii="PT Astra Serif" w:hAnsi="PT Astra Serif"/>
                <w:sz w:val="28"/>
                <w:szCs w:val="28"/>
              </w:rPr>
              <w:t>Восстановлено дебиторской задолженности прошлых лет в бюджет муниципального района (городского округа) области средств (субвенции)</w:t>
            </w:r>
          </w:p>
        </w:tc>
        <w:tc>
          <w:tcPr>
            <w:tcW w:w="124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7" w:name="P151"/>
            <w:bookmarkEnd w:id="7"/>
            <w:r w:rsidRPr="00B469B3">
              <w:rPr>
                <w:rFonts w:ascii="PT Astra Serif" w:hAnsi="PT Astra Serif"/>
                <w:sz w:val="28"/>
                <w:szCs w:val="28"/>
              </w:rPr>
              <w:t xml:space="preserve">Возвращено дебиторской задолженности прошлых лет в областной бюджет из бюджета муниципального района (городского округа) </w:t>
            </w: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области (субвенции)</w:t>
            </w:r>
          </w:p>
        </w:tc>
        <w:tc>
          <w:tcPr>
            <w:tcW w:w="107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Остаток субвенции на конец отчетного периода на счете </w:t>
            </w:r>
            <w:hyperlink w:anchor="P187">
              <w:r w:rsidRPr="00B469B3">
                <w:rPr>
                  <w:rFonts w:ascii="PT Astra Serif" w:hAnsi="PT Astra Serif"/>
                  <w:sz w:val="28"/>
                  <w:szCs w:val="28"/>
                </w:rPr>
                <w:t>&lt;1&gt;</w:t>
              </w:r>
            </w:hyperlink>
          </w:p>
        </w:tc>
      </w:tr>
      <w:tr w:rsidR="00B469B3" w:rsidRPr="00B469B3">
        <w:tc>
          <w:tcPr>
            <w:tcW w:w="1191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124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96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96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191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24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07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B469B3" w:rsidRPr="00B469B3">
        <w:tc>
          <w:tcPr>
            <w:tcW w:w="1191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Заработная плата и начисления на выплаты по оплате труда</w:t>
            </w:r>
          </w:p>
        </w:tc>
        <w:tc>
          <w:tcPr>
            <w:tcW w:w="124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96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191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B469B3" w:rsidRPr="00B469B3">
        <w:tc>
          <w:tcPr>
            <w:tcW w:w="1191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Прочие расходы</w:t>
            </w:r>
          </w:p>
        </w:tc>
        <w:tc>
          <w:tcPr>
            <w:tcW w:w="124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96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191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</w:tr>
      <w:tr w:rsidR="00B469B3" w:rsidRPr="00B469B3">
        <w:tc>
          <w:tcPr>
            <w:tcW w:w="1191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24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7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--------------------------------</w:t>
      </w:r>
    </w:p>
    <w:p w:rsidR="00B469B3" w:rsidRPr="00B469B3" w:rsidRDefault="00B469B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8" w:name="P187"/>
      <w:bookmarkEnd w:id="8"/>
      <w:r w:rsidRPr="00B469B3">
        <w:rPr>
          <w:rFonts w:ascii="PT Astra Serif" w:hAnsi="PT Astra Serif"/>
          <w:sz w:val="28"/>
          <w:szCs w:val="28"/>
        </w:rPr>
        <w:t xml:space="preserve">&lt;1&gt; Остаток субвенции формируется по формуле: </w:t>
      </w:r>
      <w:hyperlink w:anchor="P149">
        <w:r w:rsidRPr="00B469B3">
          <w:rPr>
            <w:rFonts w:ascii="PT Astra Serif" w:hAnsi="PT Astra Serif"/>
            <w:sz w:val="28"/>
            <w:szCs w:val="28"/>
          </w:rPr>
          <w:t>гр. 5</w:t>
        </w:r>
      </w:hyperlink>
      <w:r w:rsidRPr="00B469B3">
        <w:rPr>
          <w:rFonts w:ascii="PT Astra Serif" w:hAnsi="PT Astra Serif"/>
          <w:sz w:val="28"/>
          <w:szCs w:val="28"/>
        </w:rPr>
        <w:t xml:space="preserve"> - </w:t>
      </w:r>
      <w:hyperlink w:anchor="P148">
        <w:r w:rsidRPr="00B469B3">
          <w:rPr>
            <w:rFonts w:ascii="PT Astra Serif" w:hAnsi="PT Astra Serif"/>
            <w:sz w:val="28"/>
            <w:szCs w:val="28"/>
          </w:rPr>
          <w:t>гр. 4</w:t>
        </w:r>
      </w:hyperlink>
      <w:r w:rsidRPr="00B469B3">
        <w:rPr>
          <w:rFonts w:ascii="PT Astra Serif" w:hAnsi="PT Astra Serif"/>
          <w:sz w:val="28"/>
          <w:szCs w:val="28"/>
        </w:rPr>
        <w:t xml:space="preserve"> + </w:t>
      </w:r>
      <w:hyperlink w:anchor="P150">
        <w:r w:rsidRPr="00B469B3">
          <w:rPr>
            <w:rFonts w:ascii="PT Astra Serif" w:hAnsi="PT Astra Serif"/>
            <w:sz w:val="28"/>
            <w:szCs w:val="28"/>
          </w:rPr>
          <w:t>гр. 6</w:t>
        </w:r>
      </w:hyperlink>
      <w:r w:rsidRPr="00B469B3">
        <w:rPr>
          <w:rFonts w:ascii="PT Astra Serif" w:hAnsi="PT Astra Serif"/>
          <w:sz w:val="28"/>
          <w:szCs w:val="28"/>
        </w:rPr>
        <w:t xml:space="preserve"> - </w:t>
      </w:r>
      <w:hyperlink w:anchor="P151">
        <w:r w:rsidRPr="00B469B3">
          <w:rPr>
            <w:rFonts w:ascii="PT Astra Serif" w:hAnsi="PT Astra Serif"/>
            <w:sz w:val="28"/>
            <w:szCs w:val="28"/>
          </w:rPr>
          <w:t>гр. 7</w:t>
        </w:r>
      </w:hyperlink>
      <w:r w:rsidRPr="00B469B3">
        <w:rPr>
          <w:rFonts w:ascii="PT Astra Serif" w:hAnsi="PT Astra Serif"/>
          <w:sz w:val="28"/>
          <w:szCs w:val="28"/>
        </w:rPr>
        <w:t xml:space="preserve"> + остаток на счете сре</w:t>
      </w:r>
      <w:proofErr w:type="gramStart"/>
      <w:r w:rsidRPr="00B469B3">
        <w:rPr>
          <w:rFonts w:ascii="PT Astra Serif" w:hAnsi="PT Astra Serif"/>
          <w:sz w:val="28"/>
          <w:szCs w:val="28"/>
        </w:rPr>
        <w:t>дств пр</w:t>
      </w:r>
      <w:proofErr w:type="gramEnd"/>
      <w:r w:rsidRPr="00B469B3">
        <w:rPr>
          <w:rFonts w:ascii="PT Astra Serif" w:hAnsi="PT Astra Serif"/>
          <w:sz w:val="28"/>
          <w:szCs w:val="28"/>
        </w:rPr>
        <w:t>ошлых отчетных периодов, не возвращенный в областной бюджет на отчетную дату.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Руководитель финансового органа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муниципального образования области  ____________  _____________________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(подпись)          (Ф.И.О.)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Руководитель уполномоченного органа ____________  _____________________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(подпись)          (Ф.И.О.)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Исполнитель ____________  ____________________  _______________________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(подпись)         (Ф.И.О.)         (контактный телефон)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  <w:sectPr w:rsidR="00B469B3" w:rsidSect="004C48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69B3" w:rsidRPr="00B469B3" w:rsidRDefault="00B469B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к постановлению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от 29 июля 2009 г. N 325-П</w:t>
      </w:r>
    </w:p>
    <w:p w:rsidR="00B469B3" w:rsidRPr="00B469B3" w:rsidRDefault="00B469B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B469B3" w:rsidRPr="00B469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469B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 xml:space="preserve">от 30.12.2020 </w:t>
            </w:r>
            <w:hyperlink r:id="rId54">
              <w:r w:rsidRPr="00B469B3">
                <w:rPr>
                  <w:rFonts w:ascii="PT Astra Serif" w:hAnsi="PT Astra Serif"/>
                  <w:sz w:val="28"/>
                  <w:szCs w:val="28"/>
                </w:rPr>
                <w:t>N 1061-П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55">
              <w:r w:rsidRPr="00B469B3">
                <w:rPr>
                  <w:rFonts w:ascii="PT Astra Serif" w:hAnsi="PT Astra Serif"/>
                  <w:sz w:val="28"/>
                  <w:szCs w:val="28"/>
                </w:rPr>
                <w:t>N 321-П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 w:rsidP="00B469B3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bookmarkStart w:id="9" w:name="P209"/>
      <w:bookmarkEnd w:id="9"/>
      <w:r w:rsidRPr="00B469B3">
        <w:rPr>
          <w:rFonts w:ascii="PT Astra Serif" w:hAnsi="PT Astra Serif"/>
          <w:sz w:val="28"/>
          <w:szCs w:val="28"/>
        </w:rPr>
        <w:t>Сводный отчет</w:t>
      </w:r>
    </w:p>
    <w:p w:rsidR="00B469B3" w:rsidRPr="00B469B3" w:rsidRDefault="00B469B3" w:rsidP="00B469B3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_____________________________________________________________________</w:t>
      </w:r>
    </w:p>
    <w:p w:rsidR="00B469B3" w:rsidRPr="00B469B3" w:rsidRDefault="00B469B3" w:rsidP="00B469B3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(наименование муниципального образования области)</w:t>
      </w:r>
    </w:p>
    <w:p w:rsidR="00B469B3" w:rsidRPr="00B469B3" w:rsidRDefault="00B469B3" w:rsidP="00B469B3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об использовании субвенции, полученной из областного бюджета,</w:t>
      </w:r>
    </w:p>
    <w:p w:rsidR="00B469B3" w:rsidRPr="00B469B3" w:rsidRDefault="00B469B3" w:rsidP="00B469B3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на осуществление органами местного самоуправления </w:t>
      </w:r>
      <w:proofErr w:type="gramStart"/>
      <w:r w:rsidRPr="00B469B3">
        <w:rPr>
          <w:rFonts w:ascii="PT Astra Serif" w:hAnsi="PT Astra Serif"/>
          <w:sz w:val="28"/>
          <w:szCs w:val="28"/>
        </w:rPr>
        <w:t>государственных</w:t>
      </w:r>
      <w:proofErr w:type="gramEnd"/>
    </w:p>
    <w:p w:rsidR="00B469B3" w:rsidRPr="00B469B3" w:rsidRDefault="00B469B3" w:rsidP="00B469B3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полномочий по образованию и обеспечению деятельности административных</w:t>
      </w:r>
    </w:p>
    <w:p w:rsidR="00B469B3" w:rsidRPr="00B469B3" w:rsidRDefault="00B469B3" w:rsidP="00B469B3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комиссий, определению перечня должностных лиц, уполномоченных</w:t>
      </w:r>
    </w:p>
    <w:p w:rsidR="00B469B3" w:rsidRPr="00B469B3" w:rsidRDefault="00B469B3" w:rsidP="00B469B3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составлять протоколы об административных правонарушениях,</w:t>
      </w:r>
    </w:p>
    <w:p w:rsidR="00B469B3" w:rsidRPr="00B469B3" w:rsidRDefault="00B469B3" w:rsidP="00B469B3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за ___________ 20__ года</w:t>
      </w:r>
    </w:p>
    <w:p w:rsidR="00B469B3" w:rsidRPr="00B469B3" w:rsidRDefault="00B469B3" w:rsidP="00B469B3">
      <w:pPr>
        <w:pStyle w:val="ConsPlusNonformat"/>
        <w:jc w:val="center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(квартал)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 w:rsidP="00B469B3">
      <w:pPr>
        <w:pStyle w:val="ConsPlusNonformat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                     (руб. коп.)</w:t>
      </w:r>
    </w:p>
    <w:p w:rsidR="00B469B3" w:rsidRDefault="00B469B3">
      <w:pPr>
        <w:pStyle w:val="ConsPlusNormal"/>
        <w:rPr>
          <w:rFonts w:ascii="PT Astra Serif" w:hAnsi="PT Astra Serif"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680"/>
        <w:gridCol w:w="1417"/>
        <w:gridCol w:w="1587"/>
        <w:gridCol w:w="680"/>
        <w:gridCol w:w="1417"/>
        <w:gridCol w:w="1134"/>
        <w:gridCol w:w="1871"/>
        <w:gridCol w:w="1928"/>
        <w:gridCol w:w="1134"/>
      </w:tblGrid>
      <w:tr w:rsidR="00B469B3" w:rsidRPr="00B469B3">
        <w:tc>
          <w:tcPr>
            <w:tcW w:w="1701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Наименование муниципальных районов и городских округов</w:t>
            </w:r>
          </w:p>
        </w:tc>
        <w:tc>
          <w:tcPr>
            <w:tcW w:w="2097" w:type="dxa"/>
            <w:gridSpan w:val="2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 xml:space="preserve">Предусмотрено бюджетной росписью бюджета муниципального образования области за счет субвенции из областного </w:t>
            </w: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587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Предельные объемы финансирования, отраженные на счете в Управлении Федерального </w:t>
            </w: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казначейства по Саратовской области</w:t>
            </w:r>
          </w:p>
        </w:tc>
        <w:tc>
          <w:tcPr>
            <w:tcW w:w="2097" w:type="dxa"/>
            <w:gridSpan w:val="2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Кассовые расходы (нарастающим итогом с начала года)</w:t>
            </w:r>
          </w:p>
        </w:tc>
        <w:tc>
          <w:tcPr>
            <w:tcW w:w="1134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0" w:name="P225"/>
            <w:bookmarkEnd w:id="10"/>
            <w:r w:rsidRPr="00B469B3">
              <w:rPr>
                <w:rFonts w:ascii="PT Astra Serif" w:hAnsi="PT Astra Serif"/>
                <w:sz w:val="28"/>
                <w:szCs w:val="28"/>
              </w:rPr>
              <w:t>Поступление доходов на счет администратора доходов местног</w:t>
            </w: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о бюджета в течение года</w:t>
            </w:r>
          </w:p>
        </w:tc>
        <w:tc>
          <w:tcPr>
            <w:tcW w:w="1871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1" w:name="P226"/>
            <w:bookmarkEnd w:id="11"/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Восстановлено дебиторской задолженности прошлых лет в бюджет муниципального района (городского округа) </w:t>
            </w: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области средств (субвенции)</w:t>
            </w:r>
          </w:p>
        </w:tc>
        <w:tc>
          <w:tcPr>
            <w:tcW w:w="1928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2" w:name="P227"/>
            <w:bookmarkEnd w:id="12"/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Возвращено дебиторской задолженности прошлых лет в областной бюджет из бюджета муниципального района </w:t>
            </w: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(городского округа) области (субвенции)</w:t>
            </w:r>
          </w:p>
        </w:tc>
        <w:tc>
          <w:tcPr>
            <w:tcW w:w="1134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Остаток субвенции на конец отчетного периода на счете </w:t>
            </w:r>
            <w:hyperlink w:anchor="P265">
              <w:r w:rsidRPr="00B469B3">
                <w:rPr>
                  <w:rFonts w:ascii="PT Astra Serif" w:hAnsi="PT Astra Serif"/>
                  <w:sz w:val="28"/>
                  <w:szCs w:val="28"/>
                </w:rPr>
                <w:t>&lt;1&gt;</w:t>
              </w:r>
            </w:hyperlink>
          </w:p>
        </w:tc>
      </w:tr>
      <w:tr w:rsidR="00B469B3" w:rsidRPr="00B469B3">
        <w:tc>
          <w:tcPr>
            <w:tcW w:w="1701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469B3">
              <w:rPr>
                <w:rFonts w:ascii="PT Astra Serif" w:hAnsi="PT Astra Serif"/>
                <w:sz w:val="28"/>
                <w:szCs w:val="28"/>
              </w:rPr>
              <w:t>в том числе на оплату труда с начислениями на выплаты по оплате</w:t>
            </w:r>
            <w:proofErr w:type="gramEnd"/>
            <w:r w:rsidRPr="00B469B3">
              <w:rPr>
                <w:rFonts w:ascii="PT Astra Serif" w:hAnsi="PT Astra Serif"/>
                <w:sz w:val="28"/>
                <w:szCs w:val="28"/>
              </w:rPr>
              <w:t xml:space="preserve"> труда</w:t>
            </w:r>
          </w:p>
        </w:tc>
        <w:tc>
          <w:tcPr>
            <w:tcW w:w="1587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3" w:name="P231"/>
            <w:bookmarkEnd w:id="13"/>
            <w:r w:rsidRPr="00B469B3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469B3">
              <w:rPr>
                <w:rFonts w:ascii="PT Astra Serif" w:hAnsi="PT Astra Serif"/>
                <w:sz w:val="28"/>
                <w:szCs w:val="28"/>
              </w:rPr>
              <w:t>в том числе на оплату труда с начислениями на выплаты по оплате</w:t>
            </w:r>
            <w:proofErr w:type="gramEnd"/>
            <w:r w:rsidRPr="00B469B3">
              <w:rPr>
                <w:rFonts w:ascii="PT Astra Serif" w:hAnsi="PT Astra Serif"/>
                <w:sz w:val="28"/>
                <w:szCs w:val="28"/>
              </w:rPr>
              <w:t xml:space="preserve"> труда</w:t>
            </w:r>
          </w:p>
        </w:tc>
        <w:tc>
          <w:tcPr>
            <w:tcW w:w="1134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8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469B3" w:rsidRPr="00B469B3">
        <w:tc>
          <w:tcPr>
            <w:tcW w:w="1701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68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8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68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871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928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B469B3" w:rsidRPr="00B469B3">
        <w:tc>
          <w:tcPr>
            <w:tcW w:w="1701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8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469B3" w:rsidRPr="00B469B3">
        <w:tc>
          <w:tcPr>
            <w:tcW w:w="1701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Всего расходов</w:t>
            </w:r>
          </w:p>
        </w:tc>
        <w:tc>
          <w:tcPr>
            <w:tcW w:w="680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71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8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--------------------------------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4" w:name="P265"/>
      <w:bookmarkEnd w:id="14"/>
      <w:r w:rsidRPr="00B469B3">
        <w:rPr>
          <w:rFonts w:ascii="PT Astra Serif" w:hAnsi="PT Astra Serif"/>
          <w:sz w:val="28"/>
          <w:szCs w:val="28"/>
        </w:rPr>
        <w:t xml:space="preserve">    &lt;1&gt;  Остаток  субвенции формируется по формуле: </w:t>
      </w:r>
      <w:hyperlink w:anchor="P225">
        <w:r w:rsidRPr="00B469B3">
          <w:rPr>
            <w:rFonts w:ascii="PT Astra Serif" w:hAnsi="PT Astra Serif"/>
            <w:sz w:val="28"/>
            <w:szCs w:val="28"/>
          </w:rPr>
          <w:t>гр. 7</w:t>
        </w:r>
      </w:hyperlink>
      <w:r w:rsidRPr="00B469B3">
        <w:rPr>
          <w:rFonts w:ascii="PT Astra Serif" w:hAnsi="PT Astra Serif"/>
          <w:sz w:val="28"/>
          <w:szCs w:val="28"/>
        </w:rPr>
        <w:t xml:space="preserve"> - </w:t>
      </w:r>
      <w:hyperlink w:anchor="P231">
        <w:r w:rsidRPr="00B469B3">
          <w:rPr>
            <w:rFonts w:ascii="PT Astra Serif" w:hAnsi="PT Astra Serif"/>
            <w:sz w:val="28"/>
            <w:szCs w:val="28"/>
          </w:rPr>
          <w:t>гр. 5</w:t>
        </w:r>
      </w:hyperlink>
      <w:r w:rsidRPr="00B469B3">
        <w:rPr>
          <w:rFonts w:ascii="PT Astra Serif" w:hAnsi="PT Astra Serif"/>
          <w:sz w:val="28"/>
          <w:szCs w:val="28"/>
        </w:rPr>
        <w:t xml:space="preserve"> + </w:t>
      </w:r>
      <w:hyperlink w:anchor="P226">
        <w:r w:rsidRPr="00B469B3">
          <w:rPr>
            <w:rFonts w:ascii="PT Astra Serif" w:hAnsi="PT Astra Serif"/>
            <w:sz w:val="28"/>
            <w:szCs w:val="28"/>
          </w:rPr>
          <w:t>гр. 8</w:t>
        </w:r>
      </w:hyperlink>
      <w:r w:rsidRPr="00B469B3">
        <w:rPr>
          <w:rFonts w:ascii="PT Astra Serif" w:hAnsi="PT Astra Serif"/>
          <w:sz w:val="28"/>
          <w:szCs w:val="28"/>
        </w:rPr>
        <w:t xml:space="preserve"> -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hyperlink w:anchor="P227">
        <w:r w:rsidRPr="00B469B3">
          <w:rPr>
            <w:rFonts w:ascii="PT Astra Serif" w:hAnsi="PT Astra Serif"/>
            <w:sz w:val="28"/>
            <w:szCs w:val="28"/>
          </w:rPr>
          <w:t>гр. 9</w:t>
        </w:r>
      </w:hyperlink>
      <w:r w:rsidRPr="00B469B3">
        <w:rPr>
          <w:rFonts w:ascii="PT Astra Serif" w:hAnsi="PT Astra Serif"/>
          <w:sz w:val="28"/>
          <w:szCs w:val="28"/>
        </w:rPr>
        <w:t xml:space="preserve"> + остаток на счете сре</w:t>
      </w:r>
      <w:proofErr w:type="gramStart"/>
      <w:r w:rsidRPr="00B469B3">
        <w:rPr>
          <w:rFonts w:ascii="PT Astra Serif" w:hAnsi="PT Astra Serif"/>
          <w:sz w:val="28"/>
          <w:szCs w:val="28"/>
        </w:rPr>
        <w:t>дств пр</w:t>
      </w:r>
      <w:proofErr w:type="gramEnd"/>
      <w:r w:rsidRPr="00B469B3">
        <w:rPr>
          <w:rFonts w:ascii="PT Astra Serif" w:hAnsi="PT Astra Serif"/>
          <w:sz w:val="28"/>
          <w:szCs w:val="28"/>
        </w:rPr>
        <w:t>ошлых отчетных периодов, не возвращенный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в областной бюджет на отчетную дату.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Министр </w:t>
      </w:r>
      <w:proofErr w:type="gramStart"/>
      <w:r w:rsidRPr="00B469B3">
        <w:rPr>
          <w:rFonts w:ascii="PT Astra Serif" w:hAnsi="PT Astra Serif"/>
          <w:sz w:val="28"/>
          <w:szCs w:val="28"/>
        </w:rPr>
        <w:t>внутренней</w:t>
      </w:r>
      <w:proofErr w:type="gramEnd"/>
      <w:r w:rsidRPr="00B469B3">
        <w:rPr>
          <w:rFonts w:ascii="PT Astra Serif" w:hAnsi="PT Astra Serif"/>
          <w:sz w:val="28"/>
          <w:szCs w:val="28"/>
        </w:rPr>
        <w:t xml:space="preserve"> региональной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и муниципальной политики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Саратовской области              _________ 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(подпись)    (Ф.И.О.)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Главный бухгалтер                _________ 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(подпись)    (Ф.И.О.)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Исполнитель                      _________ ______________ 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</w:t>
      </w:r>
      <w:proofErr w:type="gramStart"/>
      <w:r w:rsidRPr="00B469B3">
        <w:rPr>
          <w:rFonts w:ascii="PT Astra Serif" w:hAnsi="PT Astra Serif"/>
          <w:sz w:val="28"/>
          <w:szCs w:val="28"/>
        </w:rPr>
        <w:t>(подпись)    (Ф.И.О.)     (контактный</w:t>
      </w:r>
      <w:proofErr w:type="gramEnd"/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                      телефон)</w:t>
      </w:r>
    </w:p>
    <w:p w:rsidR="00B469B3" w:rsidRPr="00B469B3" w:rsidRDefault="00B469B3">
      <w:pPr>
        <w:pStyle w:val="ConsPlusNormal"/>
        <w:rPr>
          <w:rFonts w:ascii="PT Astra Serif" w:hAnsi="PT Astra Serif"/>
          <w:sz w:val="28"/>
          <w:szCs w:val="28"/>
        </w:rPr>
        <w:sectPr w:rsidR="00B469B3" w:rsidRPr="00B469B3" w:rsidSect="00B469B3">
          <w:pgSz w:w="16838" w:h="11905" w:orient="landscape"/>
          <w:pgMar w:top="568" w:right="1134" w:bottom="850" w:left="1134" w:header="0" w:footer="0" w:gutter="0"/>
          <w:cols w:space="720"/>
          <w:titlePg/>
        </w:sectPr>
      </w:pPr>
    </w:p>
    <w:p w:rsidR="00B469B3" w:rsidRPr="00B469B3" w:rsidRDefault="00B469B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15" w:name="_GoBack"/>
      <w:bookmarkEnd w:id="15"/>
      <w:r w:rsidRPr="00B469B3">
        <w:rPr>
          <w:rFonts w:ascii="PT Astra Serif" w:hAnsi="PT Astra Serif"/>
          <w:sz w:val="28"/>
          <w:szCs w:val="28"/>
        </w:rPr>
        <w:lastRenderedPageBreak/>
        <w:t>Приложение N 5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к постановлению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469B3" w:rsidRPr="00B469B3" w:rsidRDefault="00B469B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>от 29 июля 2009 г. N 325-П</w:t>
      </w:r>
    </w:p>
    <w:p w:rsidR="00B469B3" w:rsidRPr="00B469B3" w:rsidRDefault="00B469B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B469B3" w:rsidRPr="00B469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469B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 xml:space="preserve">от 04.04.2016 </w:t>
            </w:r>
            <w:hyperlink r:id="rId56">
              <w:r w:rsidRPr="00B469B3">
                <w:rPr>
                  <w:rFonts w:ascii="PT Astra Serif" w:hAnsi="PT Astra Serif"/>
                  <w:sz w:val="28"/>
                  <w:szCs w:val="28"/>
                </w:rPr>
                <w:t>N 139-П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57">
              <w:r w:rsidRPr="00B469B3">
                <w:rPr>
                  <w:rFonts w:ascii="PT Astra Serif" w:hAnsi="PT Astra Serif"/>
                  <w:sz w:val="28"/>
                  <w:szCs w:val="28"/>
                </w:rPr>
                <w:t>N 321-П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СОГЛАСОВАНО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Министр </w:t>
      </w:r>
      <w:proofErr w:type="gramStart"/>
      <w:r w:rsidRPr="00B469B3">
        <w:rPr>
          <w:rFonts w:ascii="PT Astra Serif" w:hAnsi="PT Astra Serif"/>
          <w:sz w:val="28"/>
          <w:szCs w:val="28"/>
        </w:rPr>
        <w:t>внутренней</w:t>
      </w:r>
      <w:proofErr w:type="gramEnd"/>
      <w:r w:rsidRPr="00B469B3">
        <w:rPr>
          <w:rFonts w:ascii="PT Astra Serif" w:hAnsi="PT Astra Serif"/>
          <w:sz w:val="28"/>
          <w:szCs w:val="28"/>
        </w:rPr>
        <w:t xml:space="preserve"> региональной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и муниципальной политики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Саратовской области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________________________________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            (Ф.И.О.)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"__" ___________ 20__ года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6" w:name="P299"/>
      <w:bookmarkEnd w:id="16"/>
      <w:r w:rsidRPr="00B469B3">
        <w:rPr>
          <w:rFonts w:ascii="PT Astra Serif" w:hAnsi="PT Astra Serif"/>
          <w:sz w:val="28"/>
          <w:szCs w:val="28"/>
        </w:rPr>
        <w:t xml:space="preserve">                           Дополнительная заявка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______________________________________________________________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(наименование муниципального образования области)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об использовании субвенции, полученной из областного бюджета,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на осуществление органами местного самоуправления </w:t>
      </w:r>
      <w:proofErr w:type="gramStart"/>
      <w:r w:rsidRPr="00B469B3">
        <w:rPr>
          <w:rFonts w:ascii="PT Astra Serif" w:hAnsi="PT Astra Serif"/>
          <w:sz w:val="28"/>
          <w:szCs w:val="28"/>
        </w:rPr>
        <w:t>государственных</w:t>
      </w:r>
      <w:proofErr w:type="gramEnd"/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полномочий по образованию и обеспечению деятельности административных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комиссий, определению перечня должностных лиц, уполномоченных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составлять протоколы об административных правонарушениях,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за ___________ 20__ года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(квартал)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                      (руб. коп.)</w:t>
      </w:r>
    </w:p>
    <w:p w:rsidR="00B469B3" w:rsidRPr="00B469B3" w:rsidRDefault="00B469B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587"/>
        <w:gridCol w:w="850"/>
        <w:gridCol w:w="1020"/>
        <w:gridCol w:w="1304"/>
        <w:gridCol w:w="1474"/>
        <w:gridCol w:w="1020"/>
      </w:tblGrid>
      <w:tr w:rsidR="00B469B3" w:rsidRPr="00B469B3">
        <w:tc>
          <w:tcPr>
            <w:tcW w:w="1757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587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 xml:space="preserve">Предусмотрено бюджетной росписью бюджета муниципального района (городского округа) области за счет субвенции </w:t>
            </w: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из областного бюджета на текущий год</w:t>
            </w:r>
          </w:p>
        </w:tc>
        <w:tc>
          <w:tcPr>
            <w:tcW w:w="1870" w:type="dxa"/>
            <w:gridSpan w:val="2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Предельные объемы финансирования, отраженные на счете в Управлении Федерального казначейства по Саратовской области</w:t>
            </w:r>
          </w:p>
        </w:tc>
        <w:tc>
          <w:tcPr>
            <w:tcW w:w="1304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7" w:name="P314"/>
            <w:bookmarkEnd w:id="17"/>
            <w:r w:rsidRPr="00B469B3">
              <w:rPr>
                <w:rFonts w:ascii="PT Astra Serif" w:hAnsi="PT Astra Serif"/>
                <w:sz w:val="28"/>
                <w:szCs w:val="28"/>
              </w:rPr>
              <w:t>Потребность в субвенции на квартал</w:t>
            </w:r>
          </w:p>
        </w:tc>
        <w:tc>
          <w:tcPr>
            <w:tcW w:w="1474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Отклонение (</w:t>
            </w:r>
            <w:hyperlink w:anchor="P314">
              <w:r w:rsidRPr="00B469B3">
                <w:rPr>
                  <w:rFonts w:ascii="PT Astra Serif" w:hAnsi="PT Astra Serif"/>
                  <w:sz w:val="28"/>
                  <w:szCs w:val="28"/>
                </w:rPr>
                <w:t>гр. 5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hyperlink w:anchor="P318">
              <w:r w:rsidRPr="00B469B3">
                <w:rPr>
                  <w:rFonts w:ascii="PT Astra Serif" w:hAnsi="PT Astra Serif"/>
                  <w:sz w:val="28"/>
                  <w:szCs w:val="28"/>
                </w:rPr>
                <w:t>гр. 4</w:t>
              </w:r>
            </w:hyperlink>
            <w:r w:rsidRPr="00B469B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020" w:type="dxa"/>
            <w:vMerge w:val="restart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Обоснование изменения потребности</w:t>
            </w:r>
          </w:p>
        </w:tc>
      </w:tr>
      <w:tr w:rsidR="00B469B3" w:rsidRPr="00B469B3">
        <w:tc>
          <w:tcPr>
            <w:tcW w:w="1757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02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18" w:name="P318"/>
            <w:bookmarkEnd w:id="18"/>
            <w:r w:rsidRPr="00B469B3">
              <w:rPr>
                <w:rFonts w:ascii="PT Astra Serif" w:hAnsi="PT Astra Serif"/>
                <w:sz w:val="28"/>
                <w:szCs w:val="28"/>
              </w:rPr>
              <w:t>в том числе неиспользованные на день заявки</w:t>
            </w:r>
          </w:p>
        </w:tc>
        <w:tc>
          <w:tcPr>
            <w:tcW w:w="1304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469B3" w:rsidRPr="00B469B3">
        <w:tc>
          <w:tcPr>
            <w:tcW w:w="175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1587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02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474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469B3" w:rsidRPr="00B469B3">
        <w:tc>
          <w:tcPr>
            <w:tcW w:w="175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Заработная плата и начисления на выплаты по оплате труда</w:t>
            </w:r>
          </w:p>
        </w:tc>
        <w:tc>
          <w:tcPr>
            <w:tcW w:w="158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2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469B3" w:rsidRPr="00B469B3">
        <w:tc>
          <w:tcPr>
            <w:tcW w:w="175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Прочие расходы</w:t>
            </w:r>
          </w:p>
        </w:tc>
        <w:tc>
          <w:tcPr>
            <w:tcW w:w="158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020" w:type="dxa"/>
          </w:tcPr>
          <w:p w:rsidR="00B469B3" w:rsidRPr="00B469B3" w:rsidRDefault="00B469B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X</w:t>
            </w:r>
          </w:p>
        </w:tc>
        <w:tc>
          <w:tcPr>
            <w:tcW w:w="130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469B3" w:rsidRPr="00B469B3">
        <w:tc>
          <w:tcPr>
            <w:tcW w:w="175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469B3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587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74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</w:tcPr>
          <w:p w:rsidR="00B469B3" w:rsidRPr="00B469B3" w:rsidRDefault="00B469B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Руководитель финансового органа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муниципального образования области  ____________  _____________________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(подпись)          (Ф.И.О.)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Руководитель уполномоченного органа ____________  _____________________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                        (подпись)          (Ф.И.О.)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Исполнитель ____________  ____________________  _______________________</w:t>
      </w:r>
    </w:p>
    <w:p w:rsidR="00B469B3" w:rsidRPr="00B469B3" w:rsidRDefault="00B469B3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B469B3">
        <w:rPr>
          <w:rFonts w:ascii="PT Astra Serif" w:hAnsi="PT Astra Serif"/>
          <w:sz w:val="28"/>
          <w:szCs w:val="28"/>
        </w:rPr>
        <w:t xml:space="preserve">                  (подпись)         (Ф.И.О.)         (контактный телефон)</w:t>
      </w: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469B3" w:rsidRPr="00B469B3" w:rsidRDefault="00B469B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B469B3" w:rsidRDefault="00B469B3">
      <w:pPr>
        <w:rPr>
          <w:rFonts w:ascii="PT Astra Serif" w:hAnsi="PT Astra Serif"/>
          <w:sz w:val="28"/>
          <w:szCs w:val="28"/>
        </w:rPr>
      </w:pPr>
    </w:p>
    <w:sectPr w:rsidR="005A1A7E" w:rsidRPr="00B469B3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9B3"/>
    <w:rsid w:val="000C2229"/>
    <w:rsid w:val="00172250"/>
    <w:rsid w:val="00887F15"/>
    <w:rsid w:val="00A70053"/>
    <w:rsid w:val="00B469B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469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469B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469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69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469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469B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469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69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94050&amp;dst=100009" TargetMode="External"/><Relationship Id="rId18" Type="http://schemas.openxmlformats.org/officeDocument/2006/relationships/hyperlink" Target="https://login.consultant.ru/link/?req=doc&amp;base=RLAW358&amp;n=197621&amp;dst=100006" TargetMode="External"/><Relationship Id="rId26" Type="http://schemas.openxmlformats.org/officeDocument/2006/relationships/hyperlink" Target="https://login.consultant.ru/link/?req=doc&amp;base=RLAW358&amp;n=136017&amp;dst=100012" TargetMode="External"/><Relationship Id="rId39" Type="http://schemas.openxmlformats.org/officeDocument/2006/relationships/hyperlink" Target="https://login.consultant.ru/link/?req=doc&amp;base=RLAW358&amp;n=136017&amp;dst=100018" TargetMode="External"/><Relationship Id="rId21" Type="http://schemas.openxmlformats.org/officeDocument/2006/relationships/hyperlink" Target="https://login.consultant.ru/link/?req=doc&amp;base=RLAW358&amp;n=94050&amp;dst=100014" TargetMode="External"/><Relationship Id="rId34" Type="http://schemas.openxmlformats.org/officeDocument/2006/relationships/hyperlink" Target="https://login.consultant.ru/link/?req=doc&amp;base=RLAW358&amp;n=136017&amp;dst=100016" TargetMode="External"/><Relationship Id="rId42" Type="http://schemas.openxmlformats.org/officeDocument/2006/relationships/hyperlink" Target="https://login.consultant.ru/link/?req=doc&amp;base=RLAW358&amp;n=94050&amp;dst=100025" TargetMode="External"/><Relationship Id="rId47" Type="http://schemas.openxmlformats.org/officeDocument/2006/relationships/hyperlink" Target="https://login.consultant.ru/link/?req=doc&amp;base=RLAW358&amp;n=136017&amp;dst=100019" TargetMode="External"/><Relationship Id="rId50" Type="http://schemas.openxmlformats.org/officeDocument/2006/relationships/hyperlink" Target="https://login.consultant.ru/link/?req=doc&amp;base=RLAW358&amp;n=94050&amp;dst=100036" TargetMode="External"/><Relationship Id="rId55" Type="http://schemas.openxmlformats.org/officeDocument/2006/relationships/hyperlink" Target="https://login.consultant.ru/link/?req=doc&amp;base=RLAW358&amp;n=197621&amp;dst=100007" TargetMode="External"/><Relationship Id="rId7" Type="http://schemas.openxmlformats.org/officeDocument/2006/relationships/hyperlink" Target="https://login.consultant.ru/link/?req=doc&amp;base=RLAW358&amp;n=62724&amp;dst=100005" TargetMode="External"/><Relationship Id="rId12" Type="http://schemas.openxmlformats.org/officeDocument/2006/relationships/hyperlink" Target="https://login.consultant.ru/link/?req=doc&amp;base=RLAW358&amp;n=94050&amp;dst=100007" TargetMode="External"/><Relationship Id="rId17" Type="http://schemas.openxmlformats.org/officeDocument/2006/relationships/hyperlink" Target="https://login.consultant.ru/link/?req=doc&amp;base=RLAW358&amp;n=136017&amp;dst=100006" TargetMode="External"/><Relationship Id="rId25" Type="http://schemas.openxmlformats.org/officeDocument/2006/relationships/hyperlink" Target="https://login.consultant.ru/link/?req=doc&amp;base=RLAW358&amp;n=197621&amp;dst=100006" TargetMode="External"/><Relationship Id="rId33" Type="http://schemas.openxmlformats.org/officeDocument/2006/relationships/hyperlink" Target="https://login.consultant.ru/link/?req=doc&amp;base=RLAW358&amp;n=94050&amp;dst=100017" TargetMode="External"/><Relationship Id="rId38" Type="http://schemas.openxmlformats.org/officeDocument/2006/relationships/hyperlink" Target="https://login.consultant.ru/link/?req=doc&amp;base=RLAW358&amp;n=94050&amp;dst=100021" TargetMode="External"/><Relationship Id="rId46" Type="http://schemas.openxmlformats.org/officeDocument/2006/relationships/hyperlink" Target="https://login.consultant.ru/link/?req=doc&amp;base=RLAW358&amp;n=197621&amp;dst=100006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358&amp;n=94050&amp;dst=100011" TargetMode="External"/><Relationship Id="rId20" Type="http://schemas.openxmlformats.org/officeDocument/2006/relationships/hyperlink" Target="https://login.consultant.ru/link/?req=doc&amp;base=RLAW358&amp;n=94050&amp;dst=100013" TargetMode="External"/><Relationship Id="rId29" Type="http://schemas.openxmlformats.org/officeDocument/2006/relationships/hyperlink" Target="https://login.consultant.ru/link/?req=doc&amp;base=RLAW358&amp;n=62724&amp;dst=100005" TargetMode="External"/><Relationship Id="rId41" Type="http://schemas.openxmlformats.org/officeDocument/2006/relationships/hyperlink" Target="https://login.consultant.ru/link/?req=doc&amp;base=RLAW358&amp;n=94050&amp;dst=100024" TargetMode="External"/><Relationship Id="rId54" Type="http://schemas.openxmlformats.org/officeDocument/2006/relationships/hyperlink" Target="https://login.consultant.ru/link/?req=doc&amp;base=RLAW358&amp;n=136017&amp;dst=10002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358&amp;n=35793&amp;dst=100005" TargetMode="External"/><Relationship Id="rId11" Type="http://schemas.openxmlformats.org/officeDocument/2006/relationships/hyperlink" Target="https://login.consultant.ru/link/?req=doc&amp;base=RLAW358&amp;n=193366&amp;dst=100071" TargetMode="External"/><Relationship Id="rId24" Type="http://schemas.openxmlformats.org/officeDocument/2006/relationships/hyperlink" Target="https://login.consultant.ru/link/?req=doc&amp;base=RLAW358&amp;n=136017&amp;dst=100010" TargetMode="External"/><Relationship Id="rId32" Type="http://schemas.openxmlformats.org/officeDocument/2006/relationships/hyperlink" Target="https://login.consultant.ru/link/?req=doc&amp;base=RLAW358&amp;n=197621&amp;dst=100006" TargetMode="External"/><Relationship Id="rId37" Type="http://schemas.openxmlformats.org/officeDocument/2006/relationships/hyperlink" Target="https://login.consultant.ru/link/?req=doc&amp;base=RLAW358&amp;n=197621&amp;dst=100006" TargetMode="External"/><Relationship Id="rId40" Type="http://schemas.openxmlformats.org/officeDocument/2006/relationships/hyperlink" Target="https://login.consultant.ru/link/?req=doc&amp;base=RLAW358&amp;n=197621&amp;dst=100006" TargetMode="External"/><Relationship Id="rId45" Type="http://schemas.openxmlformats.org/officeDocument/2006/relationships/hyperlink" Target="https://login.consultant.ru/link/?req=doc&amp;base=RLAW358&amp;n=136017&amp;dst=100019" TargetMode="External"/><Relationship Id="rId53" Type="http://schemas.openxmlformats.org/officeDocument/2006/relationships/hyperlink" Target="https://login.consultant.ru/link/?req=doc&amp;base=RLAW358&amp;n=94050&amp;dst=100041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358&amp;n=94050&amp;dst=100011" TargetMode="External"/><Relationship Id="rId23" Type="http://schemas.openxmlformats.org/officeDocument/2006/relationships/hyperlink" Target="https://login.consultant.ru/link/?req=doc&amp;base=RLAW358&amp;n=197621&amp;dst=100006" TargetMode="External"/><Relationship Id="rId28" Type="http://schemas.openxmlformats.org/officeDocument/2006/relationships/hyperlink" Target="https://login.consultant.ru/link/?req=doc&amp;base=RLAW358&amp;n=35793&amp;dst=100005" TargetMode="External"/><Relationship Id="rId36" Type="http://schemas.openxmlformats.org/officeDocument/2006/relationships/hyperlink" Target="https://login.consultant.ru/link/?req=doc&amp;base=RLAW358&amp;n=136017&amp;dst=100017" TargetMode="External"/><Relationship Id="rId49" Type="http://schemas.openxmlformats.org/officeDocument/2006/relationships/hyperlink" Target="https://login.consultant.ru/link/?req=doc&amp;base=RLAW358&amp;n=94050&amp;dst=100028" TargetMode="External"/><Relationship Id="rId57" Type="http://schemas.openxmlformats.org/officeDocument/2006/relationships/hyperlink" Target="https://login.consultant.ru/link/?req=doc&amp;base=RLAW358&amp;n=197621&amp;dst=100007" TargetMode="External"/><Relationship Id="rId10" Type="http://schemas.openxmlformats.org/officeDocument/2006/relationships/hyperlink" Target="https://login.consultant.ru/link/?req=doc&amp;base=RLAW358&amp;n=197621&amp;dst=100005" TargetMode="External"/><Relationship Id="rId19" Type="http://schemas.openxmlformats.org/officeDocument/2006/relationships/hyperlink" Target="https://login.consultant.ru/link/?req=doc&amp;base=RLAW358&amp;n=94050&amp;dst=100011" TargetMode="External"/><Relationship Id="rId31" Type="http://schemas.openxmlformats.org/officeDocument/2006/relationships/hyperlink" Target="https://login.consultant.ru/link/?req=doc&amp;base=RLAW358&amp;n=136017&amp;dst=100014" TargetMode="External"/><Relationship Id="rId44" Type="http://schemas.openxmlformats.org/officeDocument/2006/relationships/hyperlink" Target="https://login.consultant.ru/link/?req=doc&amp;base=RLAW358&amp;n=94050&amp;dst=100027" TargetMode="External"/><Relationship Id="rId52" Type="http://schemas.openxmlformats.org/officeDocument/2006/relationships/hyperlink" Target="https://login.consultant.ru/link/?req=doc&amp;base=RLAW358&amp;n=94050&amp;dst=1000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358&amp;n=136017&amp;dst=100005" TargetMode="External"/><Relationship Id="rId14" Type="http://schemas.openxmlformats.org/officeDocument/2006/relationships/hyperlink" Target="https://login.consultant.ru/link/?req=doc&amp;base=RLAW358&amp;n=94050&amp;dst=100010" TargetMode="External"/><Relationship Id="rId22" Type="http://schemas.openxmlformats.org/officeDocument/2006/relationships/hyperlink" Target="https://login.consultant.ru/link/?req=doc&amp;base=RLAW358&amp;n=136017&amp;dst=100008" TargetMode="External"/><Relationship Id="rId27" Type="http://schemas.openxmlformats.org/officeDocument/2006/relationships/hyperlink" Target="https://login.consultant.ru/link/?req=doc&amp;base=RLAW358&amp;n=197621&amp;dst=100006" TargetMode="External"/><Relationship Id="rId30" Type="http://schemas.openxmlformats.org/officeDocument/2006/relationships/hyperlink" Target="https://login.consultant.ru/link/?req=doc&amp;base=RLAW358&amp;n=94050&amp;dst=100005" TargetMode="External"/><Relationship Id="rId35" Type="http://schemas.openxmlformats.org/officeDocument/2006/relationships/hyperlink" Target="https://login.consultant.ru/link/?req=doc&amp;base=RLAW358&amp;n=94050&amp;dst=100019" TargetMode="External"/><Relationship Id="rId43" Type="http://schemas.openxmlformats.org/officeDocument/2006/relationships/hyperlink" Target="https://login.consultant.ru/link/?req=doc&amp;base=RLAW358&amp;n=94050&amp;dst=100026" TargetMode="External"/><Relationship Id="rId48" Type="http://schemas.openxmlformats.org/officeDocument/2006/relationships/hyperlink" Target="https://login.consultant.ru/link/?req=doc&amp;base=RLAW358&amp;n=197621&amp;dst=100006" TargetMode="External"/><Relationship Id="rId56" Type="http://schemas.openxmlformats.org/officeDocument/2006/relationships/hyperlink" Target="https://login.consultant.ru/link/?req=doc&amp;base=RLAW358&amp;n=94050&amp;dst=100114" TargetMode="External"/><Relationship Id="rId8" Type="http://schemas.openxmlformats.org/officeDocument/2006/relationships/hyperlink" Target="https://login.consultant.ru/link/?req=doc&amp;base=RLAW358&amp;n=94050&amp;dst=100005" TargetMode="External"/><Relationship Id="rId51" Type="http://schemas.openxmlformats.org/officeDocument/2006/relationships/hyperlink" Target="https://login.consultant.ru/link/?req=doc&amp;base=RLAW358&amp;n=94050&amp;dst=100038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EA249-AC69-480C-A08A-D56E860C4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3868</Words>
  <Characters>22053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2026-08-03T12:46:00Z</dcterms:created>
  <dcterms:modified xsi:type="dcterms:W3CDTF">2026-08-03T12:49:00Z</dcterms:modified>
</cp:coreProperties>
</file>