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34D1B" w:rsidRPr="00234D1B" w:rsidTr="00234D1B">
        <w:tc>
          <w:tcPr>
            <w:tcW w:w="4677" w:type="dxa"/>
            <w:tcBorders>
              <w:top w:val="nil"/>
              <w:left w:val="nil"/>
              <w:bottom w:val="nil"/>
              <w:right w:val="nil"/>
            </w:tcBorders>
          </w:tcPr>
          <w:p w:rsidR="00234D1B" w:rsidRPr="00234D1B" w:rsidRDefault="00234D1B">
            <w:pPr>
              <w:pStyle w:val="ConsPlusNormal"/>
              <w:rPr>
                <w:rFonts w:ascii="PT Astra Serif" w:hAnsi="PT Astra Serif"/>
                <w:sz w:val="28"/>
                <w:szCs w:val="28"/>
              </w:rPr>
            </w:pPr>
            <w:r w:rsidRPr="00234D1B">
              <w:rPr>
                <w:rFonts w:ascii="PT Astra Serif" w:hAnsi="PT Astra Serif"/>
                <w:sz w:val="28"/>
                <w:szCs w:val="28"/>
              </w:rPr>
              <w:t>3 ноября 2015 года</w:t>
            </w:r>
          </w:p>
        </w:tc>
        <w:tc>
          <w:tcPr>
            <w:tcW w:w="4678" w:type="dxa"/>
            <w:tcBorders>
              <w:top w:val="nil"/>
              <w:left w:val="nil"/>
              <w:bottom w:val="nil"/>
              <w:right w:val="nil"/>
            </w:tcBorders>
          </w:tcPr>
          <w:p w:rsidR="00234D1B" w:rsidRPr="00234D1B" w:rsidRDefault="00234D1B">
            <w:pPr>
              <w:pStyle w:val="ConsPlusNormal"/>
              <w:jc w:val="right"/>
              <w:rPr>
                <w:rFonts w:ascii="PT Astra Serif" w:hAnsi="PT Astra Serif"/>
                <w:sz w:val="28"/>
                <w:szCs w:val="28"/>
              </w:rPr>
            </w:pPr>
            <w:r w:rsidRPr="00234D1B">
              <w:rPr>
                <w:rFonts w:ascii="PT Astra Serif" w:hAnsi="PT Astra Serif"/>
                <w:sz w:val="28"/>
                <w:szCs w:val="28"/>
              </w:rPr>
              <w:t>N 144-ЗСО</w:t>
            </w:r>
          </w:p>
        </w:tc>
      </w:tr>
    </w:tbl>
    <w:p w:rsidR="00234D1B" w:rsidRPr="00234D1B" w:rsidRDefault="00234D1B">
      <w:pPr>
        <w:pStyle w:val="ConsPlusNormal"/>
        <w:pBdr>
          <w:bottom w:val="single" w:sz="6" w:space="0" w:color="auto"/>
        </w:pBdr>
        <w:spacing w:before="100" w:after="100"/>
        <w:jc w:val="both"/>
        <w:rPr>
          <w:rFonts w:ascii="PT Astra Serif" w:hAnsi="PT Astra Serif"/>
          <w:sz w:val="28"/>
          <w:szCs w:val="28"/>
        </w:rPr>
      </w:pP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jc w:val="center"/>
        <w:rPr>
          <w:rFonts w:ascii="PT Astra Serif" w:hAnsi="PT Astra Serif"/>
          <w:sz w:val="28"/>
          <w:szCs w:val="28"/>
        </w:rPr>
      </w:pPr>
      <w:r w:rsidRPr="00234D1B">
        <w:rPr>
          <w:rFonts w:ascii="PT Astra Serif" w:hAnsi="PT Astra Serif"/>
          <w:sz w:val="28"/>
          <w:szCs w:val="28"/>
        </w:rPr>
        <w:t>РОССИЙСКАЯ ФЕДЕРАЦИЯ</w:t>
      </w:r>
    </w:p>
    <w:p w:rsidR="00234D1B" w:rsidRPr="00234D1B" w:rsidRDefault="00234D1B">
      <w:pPr>
        <w:pStyle w:val="ConsPlusTitle"/>
        <w:jc w:val="center"/>
        <w:rPr>
          <w:rFonts w:ascii="PT Astra Serif" w:hAnsi="PT Astra Serif"/>
          <w:sz w:val="28"/>
          <w:szCs w:val="28"/>
        </w:rPr>
      </w:pPr>
    </w:p>
    <w:p w:rsidR="00234D1B" w:rsidRPr="00234D1B" w:rsidRDefault="00234D1B">
      <w:pPr>
        <w:pStyle w:val="ConsPlusTitle"/>
        <w:jc w:val="center"/>
        <w:rPr>
          <w:rFonts w:ascii="PT Astra Serif" w:hAnsi="PT Astra Serif"/>
          <w:sz w:val="28"/>
          <w:szCs w:val="28"/>
        </w:rPr>
      </w:pPr>
      <w:r w:rsidRPr="00234D1B">
        <w:rPr>
          <w:rFonts w:ascii="PT Astra Serif" w:hAnsi="PT Astra Serif"/>
          <w:sz w:val="28"/>
          <w:szCs w:val="28"/>
        </w:rPr>
        <w:t>ЗАКОН</w:t>
      </w:r>
    </w:p>
    <w:p w:rsidR="00234D1B" w:rsidRPr="00234D1B" w:rsidRDefault="00234D1B">
      <w:pPr>
        <w:pStyle w:val="ConsPlusTitle"/>
        <w:jc w:val="center"/>
        <w:rPr>
          <w:rFonts w:ascii="PT Astra Serif" w:hAnsi="PT Astra Serif"/>
          <w:sz w:val="28"/>
          <w:szCs w:val="28"/>
        </w:rPr>
      </w:pPr>
      <w:r w:rsidRPr="00234D1B">
        <w:rPr>
          <w:rFonts w:ascii="PT Astra Serif" w:hAnsi="PT Astra Serif"/>
          <w:sz w:val="28"/>
          <w:szCs w:val="28"/>
        </w:rPr>
        <w:t>САРАТОВСКОЙ ОБЛАСТИ</w:t>
      </w:r>
    </w:p>
    <w:p w:rsidR="00234D1B" w:rsidRPr="00234D1B" w:rsidRDefault="00234D1B">
      <w:pPr>
        <w:pStyle w:val="ConsPlusTitle"/>
        <w:jc w:val="center"/>
        <w:rPr>
          <w:rFonts w:ascii="PT Astra Serif" w:hAnsi="PT Astra Serif"/>
          <w:sz w:val="28"/>
          <w:szCs w:val="28"/>
        </w:rPr>
      </w:pPr>
    </w:p>
    <w:p w:rsidR="00234D1B" w:rsidRPr="00234D1B" w:rsidRDefault="00234D1B">
      <w:pPr>
        <w:pStyle w:val="ConsPlusTitle"/>
        <w:jc w:val="center"/>
        <w:rPr>
          <w:rFonts w:ascii="PT Astra Serif" w:hAnsi="PT Astra Serif"/>
          <w:sz w:val="28"/>
          <w:szCs w:val="28"/>
        </w:rPr>
      </w:pPr>
      <w:proofErr w:type="gramStart"/>
      <w:r w:rsidRPr="00234D1B">
        <w:rPr>
          <w:rFonts w:ascii="PT Astra Serif" w:hAnsi="PT Astra Serif"/>
          <w:sz w:val="28"/>
          <w:szCs w:val="28"/>
        </w:rPr>
        <w:t>О НАДЕЛЕНИИ ОРГАНОВ МЕСТНОГО САМОУПРАВЛЕНИЯ ОТДЕЛЬНЫМИ ГОСУДАРСТВЕННЫМИ ПОЛНОМОЧИЯМИ САРАТОВСКОЙ ОБЛАСТИ ПО ОРГАНИЗАЦИИ ПРОВЕДЕНИЯ НА ТЕРРИТОРИИ ОБЛАСТИ МЕРОПРИЯТИЙ ПРИ ОСУЩЕСТВЛЕНИИ ДЕЯТЕЛЬНОСТИ ПО ОБРАЩЕНИЮ</w:t>
      </w:r>
      <w:proofErr w:type="gramEnd"/>
      <w:r w:rsidRPr="00234D1B">
        <w:rPr>
          <w:rFonts w:ascii="PT Astra Serif" w:hAnsi="PT Astra Serif"/>
          <w:sz w:val="28"/>
          <w:szCs w:val="28"/>
        </w:rPr>
        <w:t xml:space="preserve"> </w:t>
      </w:r>
      <w:bookmarkStart w:id="0" w:name="_GoBack"/>
      <w:bookmarkEnd w:id="0"/>
      <w:r w:rsidRPr="00234D1B">
        <w:rPr>
          <w:rFonts w:ascii="PT Astra Serif" w:hAnsi="PT Astra Serif"/>
          <w:sz w:val="28"/>
          <w:szCs w:val="28"/>
        </w:rPr>
        <w:t>С ЖИВОТНЫМИ БЕЗ ВЛАДЕЛЬЦЕВ</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jc w:val="right"/>
        <w:rPr>
          <w:rFonts w:ascii="PT Astra Serif" w:hAnsi="PT Astra Serif"/>
          <w:sz w:val="28"/>
          <w:szCs w:val="28"/>
        </w:rPr>
      </w:pPr>
      <w:proofErr w:type="gramStart"/>
      <w:r w:rsidRPr="00234D1B">
        <w:rPr>
          <w:rFonts w:ascii="PT Astra Serif" w:hAnsi="PT Astra Serif"/>
          <w:sz w:val="28"/>
          <w:szCs w:val="28"/>
        </w:rPr>
        <w:t>Принят</w:t>
      </w:r>
      <w:proofErr w:type="gramEnd"/>
    </w:p>
    <w:p w:rsidR="00234D1B" w:rsidRPr="00234D1B" w:rsidRDefault="00234D1B">
      <w:pPr>
        <w:pStyle w:val="ConsPlusNormal"/>
        <w:jc w:val="right"/>
        <w:rPr>
          <w:rFonts w:ascii="PT Astra Serif" w:hAnsi="PT Astra Serif"/>
          <w:sz w:val="28"/>
          <w:szCs w:val="28"/>
        </w:rPr>
      </w:pPr>
      <w:r w:rsidRPr="00234D1B">
        <w:rPr>
          <w:rFonts w:ascii="PT Astra Serif" w:hAnsi="PT Astra Serif"/>
          <w:sz w:val="28"/>
          <w:szCs w:val="28"/>
        </w:rPr>
        <w:t>Саратовской областной Думой</w:t>
      </w:r>
    </w:p>
    <w:p w:rsidR="00234D1B" w:rsidRPr="00234D1B" w:rsidRDefault="00234D1B">
      <w:pPr>
        <w:pStyle w:val="ConsPlusNormal"/>
        <w:jc w:val="right"/>
        <w:rPr>
          <w:rFonts w:ascii="PT Astra Serif" w:hAnsi="PT Astra Serif"/>
          <w:sz w:val="28"/>
          <w:szCs w:val="28"/>
        </w:rPr>
      </w:pPr>
      <w:r w:rsidRPr="00234D1B">
        <w:rPr>
          <w:rFonts w:ascii="PT Astra Serif" w:hAnsi="PT Astra Serif"/>
          <w:sz w:val="28"/>
          <w:szCs w:val="28"/>
        </w:rPr>
        <w:t>28 октября 2015 года</w:t>
      </w:r>
    </w:p>
    <w:p w:rsidR="00234D1B" w:rsidRPr="00234D1B" w:rsidRDefault="00234D1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34D1B" w:rsidRPr="00234D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4D1B" w:rsidRPr="00234D1B" w:rsidRDefault="00234D1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34D1B" w:rsidRPr="00234D1B" w:rsidRDefault="00234D1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34D1B" w:rsidRPr="00234D1B" w:rsidRDefault="00234D1B">
            <w:pPr>
              <w:pStyle w:val="ConsPlusNormal"/>
              <w:jc w:val="center"/>
              <w:rPr>
                <w:rFonts w:ascii="PT Astra Serif" w:hAnsi="PT Astra Serif"/>
                <w:sz w:val="28"/>
                <w:szCs w:val="28"/>
              </w:rPr>
            </w:pPr>
            <w:r w:rsidRPr="00234D1B">
              <w:rPr>
                <w:rFonts w:ascii="PT Astra Serif" w:hAnsi="PT Astra Serif"/>
                <w:sz w:val="28"/>
                <w:szCs w:val="28"/>
              </w:rPr>
              <w:t>Список изменяющих документов</w:t>
            </w:r>
          </w:p>
          <w:p w:rsidR="00234D1B" w:rsidRPr="00234D1B" w:rsidRDefault="00234D1B">
            <w:pPr>
              <w:pStyle w:val="ConsPlusNormal"/>
              <w:jc w:val="center"/>
              <w:rPr>
                <w:rFonts w:ascii="PT Astra Serif" w:hAnsi="PT Astra Serif"/>
                <w:sz w:val="28"/>
                <w:szCs w:val="28"/>
              </w:rPr>
            </w:pPr>
            <w:proofErr w:type="gramStart"/>
            <w:r w:rsidRPr="00234D1B">
              <w:rPr>
                <w:rFonts w:ascii="PT Astra Serif" w:hAnsi="PT Astra Serif"/>
                <w:sz w:val="28"/>
                <w:szCs w:val="28"/>
              </w:rPr>
              <w:t>(в ред. Законов Саратовской области</w:t>
            </w:r>
            <w:proofErr w:type="gramEnd"/>
          </w:p>
          <w:p w:rsidR="00234D1B" w:rsidRPr="00234D1B" w:rsidRDefault="00234D1B">
            <w:pPr>
              <w:pStyle w:val="ConsPlusNormal"/>
              <w:jc w:val="center"/>
              <w:rPr>
                <w:rFonts w:ascii="PT Astra Serif" w:hAnsi="PT Astra Serif"/>
                <w:sz w:val="28"/>
                <w:szCs w:val="28"/>
              </w:rPr>
            </w:pPr>
            <w:r w:rsidRPr="00234D1B">
              <w:rPr>
                <w:rFonts w:ascii="PT Astra Serif" w:hAnsi="PT Astra Serif"/>
                <w:sz w:val="28"/>
                <w:szCs w:val="28"/>
              </w:rPr>
              <w:t xml:space="preserve">от 06.06.2019 </w:t>
            </w:r>
            <w:hyperlink r:id="rId5">
              <w:r w:rsidRPr="00234D1B">
                <w:rPr>
                  <w:rFonts w:ascii="PT Astra Serif" w:hAnsi="PT Astra Serif"/>
                  <w:sz w:val="28"/>
                  <w:szCs w:val="28"/>
                </w:rPr>
                <w:t>N 53-ЗСО</w:t>
              </w:r>
            </w:hyperlink>
            <w:r w:rsidRPr="00234D1B">
              <w:rPr>
                <w:rFonts w:ascii="PT Astra Serif" w:hAnsi="PT Astra Serif"/>
                <w:sz w:val="28"/>
                <w:szCs w:val="28"/>
              </w:rPr>
              <w:t xml:space="preserve">, от 26.03.2020 </w:t>
            </w:r>
            <w:hyperlink r:id="rId6">
              <w:r w:rsidRPr="00234D1B">
                <w:rPr>
                  <w:rFonts w:ascii="PT Astra Serif" w:hAnsi="PT Astra Serif"/>
                  <w:sz w:val="28"/>
                  <w:szCs w:val="28"/>
                </w:rPr>
                <w:t>N 20-ЗСО</w:t>
              </w:r>
            </w:hyperlink>
            <w:r w:rsidRPr="00234D1B">
              <w:rPr>
                <w:rFonts w:ascii="PT Astra Serif" w:hAnsi="PT Astra Serif"/>
                <w:sz w:val="28"/>
                <w:szCs w:val="28"/>
              </w:rPr>
              <w:t xml:space="preserve">, от 02.02.2021 </w:t>
            </w:r>
            <w:hyperlink r:id="rId7">
              <w:r w:rsidRPr="00234D1B">
                <w:rPr>
                  <w:rFonts w:ascii="PT Astra Serif" w:hAnsi="PT Astra Serif"/>
                  <w:sz w:val="28"/>
                  <w:szCs w:val="28"/>
                </w:rPr>
                <w:t>N 14-ЗСО</w:t>
              </w:r>
            </w:hyperlink>
            <w:r w:rsidRPr="00234D1B">
              <w:rPr>
                <w:rFonts w:ascii="PT Astra Serif" w:hAnsi="PT Astra Serif"/>
                <w:sz w:val="28"/>
                <w:szCs w:val="28"/>
              </w:rPr>
              <w:t>,</w:t>
            </w:r>
          </w:p>
          <w:p w:rsidR="00234D1B" w:rsidRPr="00234D1B" w:rsidRDefault="00234D1B">
            <w:pPr>
              <w:pStyle w:val="ConsPlusNormal"/>
              <w:jc w:val="center"/>
              <w:rPr>
                <w:rFonts w:ascii="PT Astra Serif" w:hAnsi="PT Astra Serif"/>
                <w:sz w:val="28"/>
                <w:szCs w:val="28"/>
              </w:rPr>
            </w:pPr>
            <w:r w:rsidRPr="00234D1B">
              <w:rPr>
                <w:rFonts w:ascii="PT Astra Serif" w:hAnsi="PT Astra Serif"/>
                <w:sz w:val="28"/>
                <w:szCs w:val="28"/>
              </w:rPr>
              <w:t xml:space="preserve">от 26.03.2021 </w:t>
            </w:r>
            <w:hyperlink r:id="rId8">
              <w:r w:rsidRPr="00234D1B">
                <w:rPr>
                  <w:rFonts w:ascii="PT Astra Serif" w:hAnsi="PT Astra Serif"/>
                  <w:sz w:val="28"/>
                  <w:szCs w:val="28"/>
                </w:rPr>
                <w:t>N 27-ЗСО</w:t>
              </w:r>
            </w:hyperlink>
            <w:r w:rsidRPr="00234D1B">
              <w:rPr>
                <w:rFonts w:ascii="PT Astra Serif" w:hAnsi="PT Astra Serif"/>
                <w:sz w:val="28"/>
                <w:szCs w:val="28"/>
              </w:rPr>
              <w:t xml:space="preserve">, от 09.03.2022 </w:t>
            </w:r>
            <w:hyperlink r:id="rId9">
              <w:r w:rsidRPr="00234D1B">
                <w:rPr>
                  <w:rFonts w:ascii="PT Astra Serif" w:hAnsi="PT Astra Serif"/>
                  <w:sz w:val="28"/>
                  <w:szCs w:val="28"/>
                </w:rPr>
                <w:t>N 26-ЗСО</w:t>
              </w:r>
            </w:hyperlink>
            <w:r w:rsidRPr="00234D1B">
              <w:rPr>
                <w:rFonts w:ascii="PT Astra Serif" w:hAnsi="PT Astra Serif"/>
                <w:sz w:val="28"/>
                <w:szCs w:val="28"/>
              </w:rPr>
              <w:t xml:space="preserve">, от 02.10.2023 </w:t>
            </w:r>
            <w:hyperlink r:id="rId10">
              <w:r w:rsidRPr="00234D1B">
                <w:rPr>
                  <w:rFonts w:ascii="PT Astra Serif" w:hAnsi="PT Astra Serif"/>
                  <w:sz w:val="28"/>
                  <w:szCs w:val="28"/>
                </w:rPr>
                <w:t>N 117-ЗСО</w:t>
              </w:r>
            </w:hyperlink>
            <w:r w:rsidRPr="00234D1B">
              <w:rPr>
                <w:rFonts w:ascii="PT Astra Serif" w:hAnsi="PT Astra Serif"/>
                <w:sz w:val="28"/>
                <w:szCs w:val="28"/>
              </w:rPr>
              <w:t>,</w:t>
            </w:r>
          </w:p>
          <w:p w:rsidR="00234D1B" w:rsidRPr="00234D1B" w:rsidRDefault="00234D1B">
            <w:pPr>
              <w:pStyle w:val="ConsPlusNormal"/>
              <w:jc w:val="center"/>
              <w:rPr>
                <w:rFonts w:ascii="PT Astra Serif" w:hAnsi="PT Astra Serif"/>
                <w:sz w:val="28"/>
                <w:szCs w:val="28"/>
              </w:rPr>
            </w:pPr>
            <w:r w:rsidRPr="00234D1B">
              <w:rPr>
                <w:rFonts w:ascii="PT Astra Serif" w:hAnsi="PT Astra Serif"/>
                <w:sz w:val="28"/>
                <w:szCs w:val="28"/>
              </w:rPr>
              <w:t xml:space="preserve">от 01.02.2024 </w:t>
            </w:r>
            <w:hyperlink r:id="rId11">
              <w:r w:rsidRPr="00234D1B">
                <w:rPr>
                  <w:rFonts w:ascii="PT Astra Serif" w:hAnsi="PT Astra Serif"/>
                  <w:sz w:val="28"/>
                  <w:szCs w:val="28"/>
                </w:rPr>
                <w:t>N 6-ЗСО</w:t>
              </w:r>
            </w:hyperlink>
            <w:r w:rsidRPr="00234D1B">
              <w:rPr>
                <w:rFonts w:ascii="PT Astra Serif" w:hAnsi="PT Astra Serif"/>
                <w:sz w:val="28"/>
                <w:szCs w:val="28"/>
              </w:rPr>
              <w:t xml:space="preserve">, от 03.04.2024 </w:t>
            </w:r>
            <w:hyperlink r:id="rId12">
              <w:r w:rsidRPr="00234D1B">
                <w:rPr>
                  <w:rFonts w:ascii="PT Astra Serif" w:hAnsi="PT Astra Serif"/>
                  <w:sz w:val="28"/>
                  <w:szCs w:val="28"/>
                </w:rPr>
                <w:t>N 37-ЗСО</w:t>
              </w:r>
            </w:hyperlink>
            <w:r w:rsidRPr="00234D1B">
              <w:rPr>
                <w:rFonts w:ascii="PT Astra Serif" w:hAnsi="PT Astra Serif"/>
                <w:sz w:val="28"/>
                <w:szCs w:val="28"/>
              </w:rPr>
              <w:t xml:space="preserve">, от 06.03.2025 </w:t>
            </w:r>
            <w:hyperlink r:id="rId13">
              <w:r w:rsidRPr="00234D1B">
                <w:rPr>
                  <w:rFonts w:ascii="PT Astra Serif" w:hAnsi="PT Astra Serif"/>
                  <w:sz w:val="28"/>
                  <w:szCs w:val="28"/>
                </w:rPr>
                <w:t>N 15-ЗСО</w:t>
              </w:r>
            </w:hyperlink>
            <w:r w:rsidRPr="00234D1B">
              <w:rPr>
                <w:rFonts w:ascii="PT Astra Serif" w:hAnsi="PT Astra Serif"/>
                <w:sz w:val="28"/>
                <w:szCs w:val="28"/>
              </w:rPr>
              <w:t>,</w:t>
            </w:r>
          </w:p>
          <w:p w:rsidR="00234D1B" w:rsidRPr="00234D1B" w:rsidRDefault="00234D1B">
            <w:pPr>
              <w:pStyle w:val="ConsPlusNormal"/>
              <w:jc w:val="center"/>
              <w:rPr>
                <w:rFonts w:ascii="PT Astra Serif" w:hAnsi="PT Astra Serif"/>
                <w:sz w:val="28"/>
                <w:szCs w:val="28"/>
              </w:rPr>
            </w:pPr>
            <w:r w:rsidRPr="00234D1B">
              <w:rPr>
                <w:rFonts w:ascii="PT Astra Serif" w:hAnsi="PT Astra Serif"/>
                <w:sz w:val="28"/>
                <w:szCs w:val="28"/>
              </w:rPr>
              <w:t xml:space="preserve">от 29.10.2025 </w:t>
            </w:r>
            <w:hyperlink r:id="rId14">
              <w:r w:rsidRPr="00234D1B">
                <w:rPr>
                  <w:rFonts w:ascii="PT Astra Serif" w:hAnsi="PT Astra Serif"/>
                  <w:sz w:val="28"/>
                  <w:szCs w:val="28"/>
                </w:rPr>
                <w:t>N 74-ЗСО</w:t>
              </w:r>
            </w:hyperlink>
            <w:r w:rsidRPr="00234D1B">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4D1B" w:rsidRPr="00234D1B" w:rsidRDefault="00234D1B">
            <w:pPr>
              <w:pStyle w:val="ConsPlusNormal"/>
              <w:rPr>
                <w:rFonts w:ascii="PT Astra Serif" w:hAnsi="PT Astra Serif"/>
                <w:sz w:val="28"/>
                <w:szCs w:val="28"/>
              </w:rPr>
            </w:pPr>
          </w:p>
        </w:tc>
      </w:tr>
    </w:tbl>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Статья 1. Государственные полномочия, которыми наделяются органы местного самоуправления</w:t>
      </w:r>
    </w:p>
    <w:p w:rsidR="00234D1B" w:rsidRPr="00234D1B" w:rsidRDefault="00234D1B">
      <w:pPr>
        <w:pStyle w:val="ConsPlusNormal"/>
        <w:ind w:firstLine="540"/>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 xml:space="preserve">(в ред. </w:t>
      </w:r>
      <w:hyperlink r:id="rId15">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proofErr w:type="gramStart"/>
      <w:r w:rsidRPr="00234D1B">
        <w:rPr>
          <w:rFonts w:ascii="PT Astra Serif" w:hAnsi="PT Astra Serif"/>
          <w:sz w:val="28"/>
          <w:szCs w:val="28"/>
        </w:rPr>
        <w:t xml:space="preserve">Настоящим Законом в соответствии с </w:t>
      </w:r>
      <w:hyperlink r:id="rId16">
        <w:r w:rsidRPr="00234D1B">
          <w:rPr>
            <w:rFonts w:ascii="PT Astra Serif" w:hAnsi="PT Astra Serif"/>
            <w:sz w:val="28"/>
            <w:szCs w:val="28"/>
          </w:rPr>
          <w:t>Конституцией</w:t>
        </w:r>
      </w:hyperlink>
      <w:r w:rsidRPr="00234D1B">
        <w:rPr>
          <w:rFonts w:ascii="PT Astra Serif" w:hAnsi="PT Astra Serif"/>
          <w:sz w:val="28"/>
          <w:szCs w:val="28"/>
        </w:rPr>
        <w:t xml:space="preserve"> Российской Федерации, Федеральным </w:t>
      </w:r>
      <w:hyperlink r:id="rId17">
        <w:r w:rsidRPr="00234D1B">
          <w:rPr>
            <w:rFonts w:ascii="PT Astra Serif" w:hAnsi="PT Astra Serif"/>
            <w:sz w:val="28"/>
            <w:szCs w:val="28"/>
          </w:rPr>
          <w:t>законом</w:t>
        </w:r>
      </w:hyperlink>
      <w:r w:rsidRPr="00234D1B">
        <w:rPr>
          <w:rFonts w:ascii="PT Astra Serif" w:hAnsi="PT Astra Serif"/>
          <w:sz w:val="28"/>
          <w:szCs w:val="28"/>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Федеральным </w:t>
      </w:r>
      <w:hyperlink r:id="rId18">
        <w:r w:rsidRPr="00234D1B">
          <w:rPr>
            <w:rFonts w:ascii="PT Astra Serif" w:hAnsi="PT Astra Serif"/>
            <w:sz w:val="28"/>
            <w:szCs w:val="28"/>
          </w:rPr>
          <w:t>законом</w:t>
        </w:r>
      </w:hyperlink>
      <w:r w:rsidRPr="00234D1B">
        <w:rPr>
          <w:rFonts w:ascii="PT Astra Serif" w:hAnsi="PT Astra Serif"/>
          <w:sz w:val="28"/>
          <w:szCs w:val="28"/>
        </w:rPr>
        <w:t xml:space="preserve"> от 21 декабря 2021 года N 414-ФЗ "Об общих принципах организации публичной власти в субъектах Российской Федерации", Федеральным </w:t>
      </w:r>
      <w:hyperlink r:id="rId19">
        <w:r w:rsidRPr="00234D1B">
          <w:rPr>
            <w:rFonts w:ascii="PT Astra Serif" w:hAnsi="PT Astra Serif"/>
            <w:sz w:val="28"/>
            <w:szCs w:val="28"/>
          </w:rPr>
          <w:t>законом</w:t>
        </w:r>
      </w:hyperlink>
      <w:r w:rsidRPr="00234D1B">
        <w:rPr>
          <w:rFonts w:ascii="PT Astra Serif" w:hAnsi="PT Astra Serif"/>
          <w:sz w:val="28"/>
          <w:szCs w:val="28"/>
        </w:rPr>
        <w:t xml:space="preserve"> от 20 марта 2025 года N 33-ФЗ</w:t>
      </w:r>
      <w:proofErr w:type="gramEnd"/>
      <w:r w:rsidRPr="00234D1B">
        <w:rPr>
          <w:rFonts w:ascii="PT Astra Serif" w:hAnsi="PT Astra Serif"/>
          <w:sz w:val="28"/>
          <w:szCs w:val="28"/>
        </w:rPr>
        <w:t xml:space="preserve"> "</w:t>
      </w:r>
      <w:proofErr w:type="gramStart"/>
      <w:r w:rsidRPr="00234D1B">
        <w:rPr>
          <w:rFonts w:ascii="PT Astra Serif" w:hAnsi="PT Astra Serif"/>
          <w:sz w:val="28"/>
          <w:szCs w:val="28"/>
        </w:rPr>
        <w:t xml:space="preserve">Об общих принципах организации местного самоуправления в единой системе публичной власти", </w:t>
      </w:r>
      <w:hyperlink r:id="rId20">
        <w:r w:rsidRPr="00234D1B">
          <w:rPr>
            <w:rFonts w:ascii="PT Astra Serif" w:hAnsi="PT Astra Serif"/>
            <w:sz w:val="28"/>
            <w:szCs w:val="28"/>
          </w:rPr>
          <w:t>Законом</w:t>
        </w:r>
      </w:hyperlink>
      <w:r w:rsidRPr="00234D1B">
        <w:rPr>
          <w:rFonts w:ascii="PT Astra Serif" w:hAnsi="PT Astra Serif"/>
          <w:sz w:val="28"/>
          <w:szCs w:val="28"/>
        </w:rPr>
        <w:t xml:space="preserve"> Саратовской области от 2 октября 2023 года N 116-ЗСО "О порядке осуществления деятельности по обращению с животными без владельцев и об определении перечня мероприятий при осуществлении такой деятельности на территории Саратовской области" органы местного самоуправления муниципальных </w:t>
      </w:r>
      <w:r w:rsidRPr="00234D1B">
        <w:rPr>
          <w:rFonts w:ascii="PT Astra Serif" w:hAnsi="PT Astra Serif"/>
          <w:sz w:val="28"/>
          <w:szCs w:val="28"/>
        </w:rPr>
        <w:lastRenderedPageBreak/>
        <w:t>районов области, органы местного самоуправления муниципальных округов области и органы местного самоуправления</w:t>
      </w:r>
      <w:proofErr w:type="gramEnd"/>
      <w:r w:rsidRPr="00234D1B">
        <w:rPr>
          <w:rFonts w:ascii="PT Astra Serif" w:hAnsi="PT Astra Serif"/>
          <w:sz w:val="28"/>
          <w:szCs w:val="28"/>
        </w:rPr>
        <w:t xml:space="preserve"> городских округов области (далее - органы местного самоуправления) наделяются отдельными государственными полномочиями Саратовской области по организации проведения на территории соответствующих муниципальных образований области мероприятий при осуществлении деятельности по обращению с животными без владельцев (далее - государственные полномочия), включающих в себя:</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21">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29.10.2025 N 74-ЗСО)</w:t>
      </w:r>
    </w:p>
    <w:p w:rsidR="00234D1B" w:rsidRPr="00234D1B" w:rsidRDefault="00234D1B">
      <w:pPr>
        <w:pStyle w:val="ConsPlusNormal"/>
        <w:spacing w:before="220"/>
        <w:ind w:firstLine="540"/>
        <w:jc w:val="both"/>
        <w:rPr>
          <w:rFonts w:ascii="PT Astra Serif" w:hAnsi="PT Astra Serif"/>
          <w:sz w:val="28"/>
          <w:szCs w:val="28"/>
        </w:rPr>
      </w:pPr>
      <w:bookmarkStart w:id="1" w:name="P31"/>
      <w:bookmarkEnd w:id="1"/>
      <w:r w:rsidRPr="00234D1B">
        <w:rPr>
          <w:rFonts w:ascii="PT Astra Serif" w:hAnsi="PT Astra Serif"/>
          <w:sz w:val="28"/>
          <w:szCs w:val="28"/>
        </w:rPr>
        <w:t>1) создание и обеспечение деятельности пунктов временного содержания животных;</w:t>
      </w:r>
    </w:p>
    <w:p w:rsidR="00234D1B" w:rsidRPr="00234D1B" w:rsidRDefault="00234D1B">
      <w:pPr>
        <w:pStyle w:val="ConsPlusNormal"/>
        <w:spacing w:before="220"/>
        <w:ind w:firstLine="540"/>
        <w:jc w:val="both"/>
        <w:rPr>
          <w:rFonts w:ascii="PT Astra Serif" w:hAnsi="PT Astra Serif"/>
          <w:sz w:val="28"/>
          <w:szCs w:val="28"/>
        </w:rPr>
      </w:pPr>
      <w:bookmarkStart w:id="2" w:name="P32"/>
      <w:bookmarkEnd w:id="2"/>
      <w:r w:rsidRPr="00234D1B">
        <w:rPr>
          <w:rFonts w:ascii="PT Astra Serif" w:hAnsi="PT Astra Serif"/>
          <w:sz w:val="28"/>
          <w:szCs w:val="28"/>
        </w:rPr>
        <w:t>2) отлов животных без владельцев, их транспортировку и передачу в пункты временного содержания животных;</w:t>
      </w:r>
    </w:p>
    <w:p w:rsidR="00234D1B" w:rsidRPr="00234D1B" w:rsidRDefault="00234D1B">
      <w:pPr>
        <w:pStyle w:val="ConsPlusNormal"/>
        <w:spacing w:before="220"/>
        <w:ind w:firstLine="540"/>
        <w:jc w:val="both"/>
        <w:rPr>
          <w:rFonts w:ascii="PT Astra Serif" w:hAnsi="PT Astra Serif"/>
          <w:sz w:val="28"/>
          <w:szCs w:val="28"/>
        </w:rPr>
      </w:pPr>
      <w:bookmarkStart w:id="3" w:name="P33"/>
      <w:bookmarkEnd w:id="3"/>
      <w:r w:rsidRPr="00234D1B">
        <w:rPr>
          <w:rFonts w:ascii="PT Astra Serif" w:hAnsi="PT Astra Serif"/>
          <w:sz w:val="28"/>
          <w:szCs w:val="28"/>
        </w:rPr>
        <w:t xml:space="preserve">3) содержание животных без владельцев в пунктах временного содержания животных в </w:t>
      </w:r>
      <w:hyperlink r:id="rId22">
        <w:r w:rsidRPr="00234D1B">
          <w:rPr>
            <w:rFonts w:ascii="PT Astra Serif" w:hAnsi="PT Astra Serif"/>
            <w:sz w:val="28"/>
            <w:szCs w:val="28"/>
          </w:rPr>
          <w:t>порядке</w:t>
        </w:r>
      </w:hyperlink>
      <w:r w:rsidRPr="00234D1B">
        <w:rPr>
          <w:rFonts w:ascii="PT Astra Serif" w:hAnsi="PT Astra Serif"/>
          <w:sz w:val="28"/>
          <w:szCs w:val="28"/>
        </w:rPr>
        <w:t xml:space="preserve"> и сроки, установленные Правительством области;</w:t>
      </w:r>
    </w:p>
    <w:p w:rsidR="00234D1B" w:rsidRPr="00234D1B" w:rsidRDefault="00234D1B">
      <w:pPr>
        <w:pStyle w:val="ConsPlusNormal"/>
        <w:spacing w:before="220"/>
        <w:ind w:firstLine="540"/>
        <w:jc w:val="both"/>
        <w:rPr>
          <w:rFonts w:ascii="PT Astra Serif" w:hAnsi="PT Astra Serif"/>
          <w:sz w:val="28"/>
          <w:szCs w:val="28"/>
        </w:rPr>
      </w:pPr>
      <w:bookmarkStart w:id="4" w:name="P34"/>
      <w:bookmarkEnd w:id="4"/>
      <w:r w:rsidRPr="00234D1B">
        <w:rPr>
          <w:rFonts w:ascii="PT Astra Serif" w:hAnsi="PT Astra Serif"/>
          <w:sz w:val="28"/>
          <w:szCs w:val="28"/>
        </w:rPr>
        <w:t>4) транспортировку животных без владельцев из пунктов временного содержания животных в приюты для животных;</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5) содержание животных без владельцев в приютах для животных в соответствии с </w:t>
      </w:r>
      <w:hyperlink r:id="rId23">
        <w:r w:rsidRPr="00234D1B">
          <w:rPr>
            <w:rFonts w:ascii="PT Astra Serif" w:hAnsi="PT Astra Serif"/>
            <w:sz w:val="28"/>
            <w:szCs w:val="28"/>
          </w:rPr>
          <w:t>частью 7 статьи 16</w:t>
        </w:r>
      </w:hyperlink>
      <w:r w:rsidRPr="00234D1B">
        <w:rPr>
          <w:rFonts w:ascii="PT Astra Serif" w:hAnsi="PT Astra Serif"/>
          <w:sz w:val="28"/>
          <w:szCs w:val="28"/>
        </w:rP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6) возврат потерявшихся животных их владельцам;</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7) поиск новых владельцев поступившим в приюты для животных животным без владельцев;</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8) возврат из приютов для животных </w:t>
      </w:r>
      <w:proofErr w:type="spellStart"/>
      <w:proofErr w:type="gramStart"/>
      <w:r w:rsidRPr="00234D1B">
        <w:rPr>
          <w:rFonts w:ascii="PT Astra Serif" w:hAnsi="PT Astra Serif"/>
          <w:sz w:val="28"/>
          <w:szCs w:val="28"/>
        </w:rPr>
        <w:t>животных</w:t>
      </w:r>
      <w:proofErr w:type="spellEnd"/>
      <w:proofErr w:type="gramEnd"/>
      <w:r w:rsidRPr="00234D1B">
        <w:rPr>
          <w:rFonts w:ascii="PT Astra Serif" w:hAnsi="PT Astra Serif"/>
          <w:sz w:val="28"/>
          <w:szCs w:val="28"/>
        </w:rPr>
        <w:t xml:space="preserve"> без владельцев, не проявляющих немотивированной агрессивности, на прежние места их обитания, за исключением животных, отловленных по факту покусов и нападения на человека, после проведения мероприятий по вакцинации, стерилизации, нанесению соответствующих меток;</w:t>
      </w:r>
    </w:p>
    <w:p w:rsidR="00234D1B" w:rsidRPr="00234D1B" w:rsidRDefault="00234D1B">
      <w:pPr>
        <w:pStyle w:val="ConsPlusNormal"/>
        <w:spacing w:before="220"/>
        <w:ind w:firstLine="540"/>
        <w:jc w:val="both"/>
        <w:rPr>
          <w:rFonts w:ascii="PT Astra Serif" w:hAnsi="PT Astra Serif"/>
          <w:sz w:val="28"/>
          <w:szCs w:val="28"/>
        </w:rPr>
      </w:pPr>
      <w:bookmarkStart w:id="5" w:name="P39"/>
      <w:bookmarkEnd w:id="5"/>
      <w:r w:rsidRPr="00234D1B">
        <w:rPr>
          <w:rFonts w:ascii="PT Astra Serif" w:hAnsi="PT Astra Serif"/>
          <w:sz w:val="28"/>
          <w:szCs w:val="28"/>
        </w:rPr>
        <w:t>9) организацию мероприятий по умерщвлению животных без владельцев в случае необходимости прекращения непереносимых физических страданий нежизнеспособных животных при наличии последствий острой травмы, несовместимых с жизнью животного, или достоверно установленных тяжелого неизлечимого заболевания животного или неизлечимых последствий заболевания, несовместимых с жизнью такого животного;</w:t>
      </w:r>
    </w:p>
    <w:p w:rsidR="00234D1B" w:rsidRPr="00234D1B" w:rsidRDefault="00234D1B">
      <w:pPr>
        <w:pStyle w:val="ConsPlusNormal"/>
        <w:spacing w:before="220"/>
        <w:ind w:firstLine="540"/>
        <w:jc w:val="both"/>
        <w:rPr>
          <w:rFonts w:ascii="PT Astra Serif" w:hAnsi="PT Astra Serif"/>
          <w:sz w:val="28"/>
          <w:szCs w:val="28"/>
        </w:rPr>
      </w:pPr>
      <w:bookmarkStart w:id="6" w:name="P40"/>
      <w:bookmarkEnd w:id="6"/>
      <w:r w:rsidRPr="00234D1B">
        <w:rPr>
          <w:rFonts w:ascii="PT Astra Serif" w:hAnsi="PT Astra Serif"/>
          <w:sz w:val="28"/>
          <w:szCs w:val="28"/>
        </w:rPr>
        <w:t>10) организацию утилизации биологических отходов, образовавшихся в результате деятельности по обращению с животными без владельцев.</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bookmarkStart w:id="7" w:name="P42"/>
      <w:bookmarkEnd w:id="7"/>
      <w:r w:rsidRPr="00234D1B">
        <w:rPr>
          <w:rFonts w:ascii="PT Astra Serif" w:hAnsi="PT Astra Serif"/>
          <w:sz w:val="28"/>
          <w:szCs w:val="28"/>
        </w:rPr>
        <w:t>Статья 2. Перечень муниципальных образований области, органы местного самоуправления которых наделяются государственными полномочиями</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bookmarkStart w:id="8" w:name="P44"/>
      <w:bookmarkEnd w:id="8"/>
      <w:r w:rsidRPr="00234D1B">
        <w:rPr>
          <w:rFonts w:ascii="PT Astra Serif" w:hAnsi="PT Astra Serif"/>
          <w:sz w:val="28"/>
          <w:szCs w:val="28"/>
        </w:rPr>
        <w:t xml:space="preserve">1. Государственными полномочиями, предусмотренными </w:t>
      </w:r>
      <w:hyperlink w:anchor="P32">
        <w:r w:rsidRPr="00234D1B">
          <w:rPr>
            <w:rFonts w:ascii="PT Astra Serif" w:hAnsi="PT Astra Serif"/>
            <w:sz w:val="28"/>
            <w:szCs w:val="28"/>
          </w:rPr>
          <w:t>пунктами 2</w:t>
        </w:r>
      </w:hyperlink>
      <w:r w:rsidRPr="00234D1B">
        <w:rPr>
          <w:rFonts w:ascii="PT Astra Serif" w:hAnsi="PT Astra Serif"/>
          <w:sz w:val="28"/>
          <w:szCs w:val="28"/>
        </w:rPr>
        <w:t xml:space="preserve">, </w:t>
      </w:r>
      <w:hyperlink w:anchor="P34">
        <w:r w:rsidRPr="00234D1B">
          <w:rPr>
            <w:rFonts w:ascii="PT Astra Serif" w:hAnsi="PT Astra Serif"/>
            <w:sz w:val="28"/>
            <w:szCs w:val="28"/>
          </w:rPr>
          <w:t>4</w:t>
        </w:r>
      </w:hyperlink>
      <w:r w:rsidRPr="00234D1B">
        <w:rPr>
          <w:rFonts w:ascii="PT Astra Serif" w:hAnsi="PT Astra Serif"/>
          <w:sz w:val="28"/>
          <w:szCs w:val="28"/>
        </w:rPr>
        <w:t xml:space="preserve"> - </w:t>
      </w:r>
      <w:hyperlink w:anchor="P40">
        <w:r w:rsidRPr="00234D1B">
          <w:rPr>
            <w:rFonts w:ascii="PT Astra Serif" w:hAnsi="PT Astra Serif"/>
            <w:sz w:val="28"/>
            <w:szCs w:val="28"/>
          </w:rPr>
          <w:t>10 статьи 1</w:t>
        </w:r>
      </w:hyperlink>
      <w:r w:rsidRPr="00234D1B">
        <w:rPr>
          <w:rFonts w:ascii="PT Astra Serif" w:hAnsi="PT Astra Serif"/>
          <w:sz w:val="28"/>
          <w:szCs w:val="28"/>
        </w:rPr>
        <w:t xml:space="preserve"> настоящего Закона, наделяются органы местного самоуправления следующих муниципальных образований области:</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24">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Александрово</w:t>
      </w:r>
      <w:proofErr w:type="spellEnd"/>
      <w:r w:rsidRPr="00234D1B">
        <w:rPr>
          <w:rFonts w:ascii="PT Astra Serif" w:hAnsi="PT Astra Serif"/>
          <w:sz w:val="28"/>
          <w:szCs w:val="28"/>
        </w:rPr>
        <w:t>-Гайского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Аткарского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Аркадакского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Базарно-</w:t>
      </w:r>
      <w:proofErr w:type="spellStart"/>
      <w:r w:rsidRPr="00234D1B">
        <w:rPr>
          <w:rFonts w:ascii="PT Astra Serif" w:hAnsi="PT Astra Serif"/>
          <w:sz w:val="28"/>
          <w:szCs w:val="28"/>
        </w:rPr>
        <w:t>Карабулакского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Балашовского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Балаковского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Балтайского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Воскресенского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Вольского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Дергачевского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Духовницкого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Екатериновского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Ершовского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Ивантеевского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Калининского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Красноармейского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Краснокутского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Краснопартизанского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Лысогорского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Марксовского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Новобурасского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lastRenderedPageBreak/>
        <w:t>Новоузенского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Озинского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Питерского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Петровского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Перелюбского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Пугачевского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Ровенского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Романовского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Ртищевского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Советского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Самойловского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абзац утратил силу. - </w:t>
      </w:r>
      <w:hyperlink r:id="rId25">
        <w:r w:rsidRPr="00234D1B">
          <w:rPr>
            <w:rFonts w:ascii="PT Astra Serif" w:hAnsi="PT Astra Serif"/>
            <w:sz w:val="28"/>
            <w:szCs w:val="28"/>
          </w:rPr>
          <w:t>Закон</w:t>
        </w:r>
      </w:hyperlink>
      <w:r w:rsidRPr="00234D1B">
        <w:rPr>
          <w:rFonts w:ascii="PT Astra Serif" w:hAnsi="PT Astra Serif"/>
          <w:sz w:val="28"/>
          <w:szCs w:val="28"/>
        </w:rPr>
        <w:t xml:space="preserve"> Саратовской области от 09.03.2022 N 26-ЗСО;</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Татищевского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Турковского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Федоровского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Хвалынского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Энгельсского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"Город Саратов";</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муниципального округа Михайловский;</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26">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06.03.2025 N 15-ЗСО)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городского округа - ЗАТО </w:t>
      </w:r>
      <w:proofErr w:type="gramStart"/>
      <w:r w:rsidRPr="00234D1B">
        <w:rPr>
          <w:rFonts w:ascii="PT Astra Serif" w:hAnsi="PT Astra Serif"/>
          <w:sz w:val="28"/>
          <w:szCs w:val="28"/>
        </w:rPr>
        <w:t>Светлый</w:t>
      </w:r>
      <w:proofErr w:type="gramEnd"/>
      <w:r w:rsidRPr="00234D1B">
        <w:rPr>
          <w:rFonts w:ascii="PT Astra Serif" w:hAnsi="PT Astra Serif"/>
          <w:sz w:val="28"/>
          <w:szCs w:val="28"/>
        </w:rPr>
        <w:t>;</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города Шиханы.</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27">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06.06.2019 N 53-ЗСО)</w:t>
      </w:r>
    </w:p>
    <w:p w:rsidR="00234D1B" w:rsidRPr="00234D1B" w:rsidRDefault="00234D1B">
      <w:pPr>
        <w:pStyle w:val="ConsPlusNormal"/>
        <w:spacing w:before="220"/>
        <w:ind w:firstLine="540"/>
        <w:jc w:val="both"/>
        <w:rPr>
          <w:rFonts w:ascii="PT Astra Serif" w:hAnsi="PT Astra Serif"/>
          <w:sz w:val="28"/>
          <w:szCs w:val="28"/>
        </w:rPr>
      </w:pPr>
      <w:bookmarkStart w:id="9" w:name="P90"/>
      <w:bookmarkEnd w:id="9"/>
      <w:r w:rsidRPr="00234D1B">
        <w:rPr>
          <w:rFonts w:ascii="PT Astra Serif" w:hAnsi="PT Astra Serif"/>
          <w:sz w:val="28"/>
          <w:szCs w:val="28"/>
        </w:rPr>
        <w:t xml:space="preserve">2. Государственными полномочиями, предусмотренными </w:t>
      </w:r>
      <w:hyperlink w:anchor="P31">
        <w:r w:rsidRPr="00234D1B">
          <w:rPr>
            <w:rFonts w:ascii="PT Astra Serif" w:hAnsi="PT Astra Serif"/>
            <w:sz w:val="28"/>
            <w:szCs w:val="28"/>
          </w:rPr>
          <w:t>пунктами 1</w:t>
        </w:r>
      </w:hyperlink>
      <w:r w:rsidRPr="00234D1B">
        <w:rPr>
          <w:rFonts w:ascii="PT Astra Serif" w:hAnsi="PT Astra Serif"/>
          <w:sz w:val="28"/>
          <w:szCs w:val="28"/>
        </w:rPr>
        <w:t xml:space="preserve"> и </w:t>
      </w:r>
      <w:hyperlink w:anchor="P33">
        <w:r w:rsidRPr="00234D1B">
          <w:rPr>
            <w:rFonts w:ascii="PT Astra Serif" w:hAnsi="PT Astra Serif"/>
            <w:sz w:val="28"/>
            <w:szCs w:val="28"/>
          </w:rPr>
          <w:t>3 статьи 1</w:t>
        </w:r>
      </w:hyperlink>
      <w:r w:rsidRPr="00234D1B">
        <w:rPr>
          <w:rFonts w:ascii="PT Astra Serif" w:hAnsi="PT Astra Serif"/>
          <w:sz w:val="28"/>
          <w:szCs w:val="28"/>
        </w:rPr>
        <w:t xml:space="preserve"> настоящего Закона, наделяются органы местного самоуправления следующих муниципальных образований области:</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Балаковского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Балашовского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lastRenderedPageBreak/>
        <w:t>Энгельсского</w:t>
      </w:r>
      <w:proofErr w:type="spellEnd"/>
      <w:r w:rsidRPr="00234D1B">
        <w:rPr>
          <w:rFonts w:ascii="PT Astra Serif" w:hAnsi="PT Astra Serif"/>
          <w:sz w:val="28"/>
          <w:szCs w:val="28"/>
        </w:rPr>
        <w:t xml:space="preserve"> муниципального района;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"Город Саратов".</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Территориальная схема доставки животных без владельцев в пункты временного содержания животных из муниципальных образований области утверждается Правительством области.</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(часть 2 введена </w:t>
      </w:r>
      <w:hyperlink r:id="rId28">
        <w:r w:rsidRPr="00234D1B">
          <w:rPr>
            <w:rFonts w:ascii="PT Astra Serif" w:hAnsi="PT Astra Serif"/>
            <w:sz w:val="28"/>
            <w:szCs w:val="28"/>
          </w:rPr>
          <w:t>Законом</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Статья 3. Права и обязанности органов местного самоуправления при осуществлении переданных государственных полномочий</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1. Органы местного самоуправления вправе:</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получать субвенцию из областного бюджета для осуществления переданных государственных полномочий;</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принимать в пределах своей компетенции муниципальные правовые акты по вопросам осуществления переданных государственных полномочий;</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29">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06.06.2019 N 53-ЗСО)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 предусмотренных уставами муниципальных образований области;</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вносить предложения по совершенствованию деятельности, связанной с порядком осуществления переданных государственных полномочий.</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2. Органы местного самоуправления обязаны:</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исполнять в установленном законодательством порядке переданные государственные полномочия;</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обеспечивать эффективное и рациональное использование финансовых средств, выделенных из областного бюджета на исполнение переданных государственных полномочий;</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представлять уполномоченным исполнительным органам области документы и информацию, связанные с осуществлением деятельности по исполнению переданных государственных полномочий;</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30">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исполнять письменные предписания уполномоченных исполнительных органов области по устранению нарушений, допущенных при осуществлении переданных государственных полномочий.</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31">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lastRenderedPageBreak/>
        <w:t>Статья 4. Права и обязанности уполномоченных исполнительных органов области по вопросам, связанным с наделением органов местного самоуправления государственными полномочиями</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32">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1. Уполномоченные исполнительные органы области вправе:</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33">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издавать в пределах своей компетенции нормативные правовые акты по вопросам осуществления органами местного самоуправления переданных государственных полномочий и осуществлять </w:t>
      </w:r>
      <w:proofErr w:type="gramStart"/>
      <w:r w:rsidRPr="00234D1B">
        <w:rPr>
          <w:rFonts w:ascii="PT Astra Serif" w:hAnsi="PT Astra Serif"/>
          <w:sz w:val="28"/>
          <w:szCs w:val="28"/>
        </w:rPr>
        <w:t>контроль за</w:t>
      </w:r>
      <w:proofErr w:type="gramEnd"/>
      <w:r w:rsidRPr="00234D1B">
        <w:rPr>
          <w:rFonts w:ascii="PT Astra Serif" w:hAnsi="PT Astra Serif"/>
          <w:sz w:val="28"/>
          <w:szCs w:val="28"/>
        </w:rPr>
        <w:t xml:space="preserve"> их исполнением;</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запрашивать в установленном порядке у органов местного самоуправления и должностных лиц органов местного самоуправления необходимые материалы и информацию, связанные с осуществлением ими переданных государственных полномочий, а также с использованием предоставленных на эти цели финансовых средств;</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оказывать методическую помощь органам местного самоуправления по организации их работы по исполнению переданных государственных полномочий;</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давать письменные предписания по устранению нарушений, допущенных органами местного самоуправления при осуществлении переданных государственных полномочий.</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2. Уполномоченные исполнительные органы области обязаны:</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34">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передавать органам местного самоуправления финансовые средства, необходимые для осуществления переданных государственных полномочий;</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осуществлять </w:t>
      </w:r>
      <w:proofErr w:type="gramStart"/>
      <w:r w:rsidRPr="00234D1B">
        <w:rPr>
          <w:rFonts w:ascii="PT Astra Serif" w:hAnsi="PT Astra Serif"/>
          <w:sz w:val="28"/>
          <w:szCs w:val="28"/>
        </w:rPr>
        <w:t>контроль за</w:t>
      </w:r>
      <w:proofErr w:type="gramEnd"/>
      <w:r w:rsidRPr="00234D1B">
        <w:rPr>
          <w:rFonts w:ascii="PT Astra Serif" w:hAnsi="PT Astra Serif"/>
          <w:sz w:val="28"/>
          <w:szCs w:val="28"/>
        </w:rPr>
        <w:t xml:space="preserve"> исполнением органами местного самоуправления переданных государственных полномочий, а также за использованием предоставленных на эти цели финансовых средств;</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оказывать содействие органам местного самоуправления в решении вопросов, связанных с осуществлением переданных государственных полномочий.</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Статья 5. Финансовое обеспечение переданных государственных полномочий</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Финансовое обеспечение осуществления органами местного самоуправления переданных государственных полномочий производится путем предоставления местным бюджетам субвенции из областного бюджета.</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Статья 6. Методика расчета нормативов для определения общего объема субвенций, предоставляемых из областного бюджета местным бюджетам для осуществления передаваемых государственных полномочий</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 xml:space="preserve">1. Общий объем субвенций из областного бюджета, предоставляемых бюджетам муниципальных образований области для осуществления передаваемых государственных полномочий, рассчитывается исходя из суммы субвенций бюджетам муниципальных образований области, указанных в </w:t>
      </w:r>
      <w:hyperlink w:anchor="P42">
        <w:r w:rsidRPr="00234D1B">
          <w:rPr>
            <w:rFonts w:ascii="PT Astra Serif" w:hAnsi="PT Astra Serif"/>
            <w:sz w:val="28"/>
            <w:szCs w:val="28"/>
          </w:rPr>
          <w:t>статье 2</w:t>
        </w:r>
      </w:hyperlink>
      <w:r w:rsidRPr="00234D1B">
        <w:rPr>
          <w:rFonts w:ascii="PT Astra Serif" w:hAnsi="PT Astra Serif"/>
          <w:sz w:val="28"/>
          <w:szCs w:val="28"/>
        </w:rPr>
        <w:t xml:space="preserve"> настоящего Закона, </w:t>
      </w:r>
      <w:proofErr w:type="gramStart"/>
      <w:r w:rsidRPr="00234D1B">
        <w:rPr>
          <w:rFonts w:ascii="PT Astra Serif" w:hAnsi="PT Astra Serif"/>
          <w:sz w:val="28"/>
          <w:szCs w:val="28"/>
        </w:rPr>
        <w:t>на</w:t>
      </w:r>
      <w:proofErr w:type="gramEnd"/>
      <w:r w:rsidRPr="00234D1B">
        <w:rPr>
          <w:rFonts w:ascii="PT Astra Serif" w:hAnsi="PT Astra Serif"/>
          <w:sz w:val="28"/>
          <w:szCs w:val="28"/>
        </w:rPr>
        <w:t>:</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организацию проведения мероприятий при осуществлении деятельности по обращению с животными без владельцев;</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Законов Саратовской области от 06.06.2019 </w:t>
      </w:r>
      <w:hyperlink r:id="rId35">
        <w:r w:rsidRPr="00234D1B">
          <w:rPr>
            <w:rFonts w:ascii="PT Astra Serif" w:hAnsi="PT Astra Serif"/>
            <w:sz w:val="28"/>
            <w:szCs w:val="28"/>
          </w:rPr>
          <w:t>N 53-ЗСО</w:t>
        </w:r>
      </w:hyperlink>
      <w:r w:rsidRPr="00234D1B">
        <w:rPr>
          <w:rFonts w:ascii="PT Astra Serif" w:hAnsi="PT Astra Serif"/>
          <w:sz w:val="28"/>
          <w:szCs w:val="28"/>
        </w:rPr>
        <w:t xml:space="preserve">, от 26.03.2020 </w:t>
      </w:r>
      <w:hyperlink r:id="rId36">
        <w:r w:rsidRPr="00234D1B">
          <w:rPr>
            <w:rFonts w:ascii="PT Astra Serif" w:hAnsi="PT Astra Serif"/>
            <w:sz w:val="28"/>
            <w:szCs w:val="28"/>
          </w:rPr>
          <w:t>N 20-ЗСО</w:t>
        </w:r>
      </w:hyperlink>
      <w:r w:rsidRPr="00234D1B">
        <w:rPr>
          <w:rFonts w:ascii="PT Astra Serif" w:hAnsi="PT Astra Serif"/>
          <w:sz w:val="28"/>
          <w:szCs w:val="28"/>
        </w:rPr>
        <w:t>)</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абзац исключен. - </w:t>
      </w:r>
      <w:hyperlink r:id="rId37">
        <w:r w:rsidRPr="00234D1B">
          <w:rPr>
            <w:rFonts w:ascii="PT Astra Serif" w:hAnsi="PT Astra Serif"/>
            <w:sz w:val="28"/>
            <w:szCs w:val="28"/>
          </w:rPr>
          <w:t>Закон</w:t>
        </w:r>
      </w:hyperlink>
      <w:r w:rsidRPr="00234D1B">
        <w:rPr>
          <w:rFonts w:ascii="PT Astra Serif" w:hAnsi="PT Astra Serif"/>
          <w:sz w:val="28"/>
          <w:szCs w:val="28"/>
        </w:rPr>
        <w:t xml:space="preserve"> Саратовской области от 26.03.2020 N 20-ЗСО.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2. </w:t>
      </w:r>
      <w:proofErr w:type="gramStart"/>
      <w:r w:rsidRPr="00234D1B">
        <w:rPr>
          <w:rFonts w:ascii="PT Astra Serif" w:hAnsi="PT Astra Serif"/>
          <w:sz w:val="28"/>
          <w:szCs w:val="28"/>
        </w:rPr>
        <w:t>Объем субвенций из областного бюджета на осуществление передаваемых государственных полномочий рассчитывается исходя из нормативов - расчетных показателей потребности органов местного самоуправления, осуществляющих государственные полномочия, в бюджетных средствах в расчете на одну голову отловленного животного без владельца и прогнозную численность животных без владельцев, подлежащих отлову, содержанию, возврату на прежние места обитания на территории соответствующего муниципального образования области (далее - животные без владельцев, подлежащие</w:t>
      </w:r>
      <w:proofErr w:type="gramEnd"/>
      <w:r w:rsidRPr="00234D1B">
        <w:rPr>
          <w:rFonts w:ascii="PT Astra Serif" w:hAnsi="PT Astra Serif"/>
          <w:sz w:val="28"/>
          <w:szCs w:val="28"/>
        </w:rPr>
        <w:t xml:space="preserve"> отлову).</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(часть 2 в ред. </w:t>
      </w:r>
      <w:hyperlink r:id="rId38">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26.03.2020 N 20-ЗСО)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3. Прогнозная численность животных без владельца, подлежащих отлову на территории соответствующего муниципального образования области, ежегодно, не позднее 1 октября года, предшествующего прогнозному, утверждается уполномоченным исполнительным органом области в области обращения с животными без владельцев на основе данных мониторинга с учетом заявок органов местного самоуправления, реализующих переданные государственные полномочия.</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w:t>
      </w:r>
      <w:proofErr w:type="gramStart"/>
      <w:r w:rsidRPr="00234D1B">
        <w:rPr>
          <w:rFonts w:ascii="PT Astra Serif" w:hAnsi="PT Astra Serif"/>
          <w:sz w:val="28"/>
          <w:szCs w:val="28"/>
        </w:rPr>
        <w:t>в</w:t>
      </w:r>
      <w:proofErr w:type="gramEnd"/>
      <w:r w:rsidRPr="00234D1B">
        <w:rPr>
          <w:rFonts w:ascii="PT Astra Serif" w:hAnsi="PT Astra Serif"/>
          <w:sz w:val="28"/>
          <w:szCs w:val="28"/>
        </w:rPr>
        <w:t xml:space="preserve"> ред. Законов Саратовской области от 06.06.2019 </w:t>
      </w:r>
      <w:hyperlink r:id="rId39">
        <w:r w:rsidRPr="00234D1B">
          <w:rPr>
            <w:rFonts w:ascii="PT Astra Serif" w:hAnsi="PT Astra Serif"/>
            <w:sz w:val="28"/>
            <w:szCs w:val="28"/>
          </w:rPr>
          <w:t>N 53-ЗСО</w:t>
        </w:r>
      </w:hyperlink>
      <w:r w:rsidRPr="00234D1B">
        <w:rPr>
          <w:rFonts w:ascii="PT Astra Serif" w:hAnsi="PT Astra Serif"/>
          <w:sz w:val="28"/>
          <w:szCs w:val="28"/>
        </w:rPr>
        <w:t xml:space="preserve">, от 02.10.2023 </w:t>
      </w:r>
      <w:hyperlink r:id="rId40">
        <w:r w:rsidRPr="00234D1B">
          <w:rPr>
            <w:rFonts w:ascii="PT Astra Serif" w:hAnsi="PT Astra Serif"/>
            <w:sz w:val="28"/>
            <w:szCs w:val="28"/>
          </w:rPr>
          <w:t>N 117-ЗСО</w:t>
        </w:r>
      </w:hyperlink>
      <w:r w:rsidRPr="00234D1B">
        <w:rPr>
          <w:rFonts w:ascii="PT Astra Serif" w:hAnsi="PT Astra Serif"/>
          <w:sz w:val="28"/>
          <w:szCs w:val="28"/>
        </w:rPr>
        <w:t>)</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Утвержденная прогнозная численность животных без владельцев, подлежащих отлову, может уточняться в течение года уполномоченным исполнительным органом области в области обращения с животными без владельцев на основе данных мониторинга с учетом заявок органов местного самоуправления, реализующих переданные государственные полномочия.</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(абзац введен </w:t>
      </w:r>
      <w:hyperlink r:id="rId41">
        <w:r w:rsidRPr="00234D1B">
          <w:rPr>
            <w:rFonts w:ascii="PT Astra Serif" w:hAnsi="PT Astra Serif"/>
            <w:sz w:val="28"/>
            <w:szCs w:val="28"/>
          </w:rPr>
          <w:t>Законом</w:t>
        </w:r>
      </w:hyperlink>
      <w:r w:rsidRPr="00234D1B">
        <w:rPr>
          <w:rFonts w:ascii="PT Astra Serif" w:hAnsi="PT Astra Serif"/>
          <w:sz w:val="28"/>
          <w:szCs w:val="28"/>
        </w:rPr>
        <w:t xml:space="preserve"> Саратовской области от 26.03.2020 N 20-ЗСО; в ред. </w:t>
      </w:r>
      <w:hyperlink r:id="rId42">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4. Расчет размера субвенции, предоставляемой бюджету i-</w:t>
      </w:r>
      <w:proofErr w:type="spellStart"/>
      <w:r w:rsidRPr="00234D1B">
        <w:rPr>
          <w:rFonts w:ascii="PT Astra Serif" w:hAnsi="PT Astra Serif"/>
          <w:sz w:val="28"/>
          <w:szCs w:val="28"/>
        </w:rPr>
        <w:t>го</w:t>
      </w:r>
      <w:proofErr w:type="spellEnd"/>
      <w:r w:rsidRPr="00234D1B">
        <w:rPr>
          <w:rFonts w:ascii="PT Astra Serif" w:hAnsi="PT Astra Serif"/>
          <w:sz w:val="28"/>
          <w:szCs w:val="28"/>
        </w:rPr>
        <w:t xml:space="preserve"> муниципального образования области, указанного в </w:t>
      </w:r>
      <w:hyperlink w:anchor="P44">
        <w:r w:rsidRPr="00234D1B">
          <w:rPr>
            <w:rFonts w:ascii="PT Astra Serif" w:hAnsi="PT Astra Serif"/>
            <w:sz w:val="28"/>
            <w:szCs w:val="28"/>
          </w:rPr>
          <w:t>части 1 статьи 2</w:t>
        </w:r>
      </w:hyperlink>
      <w:r w:rsidRPr="00234D1B">
        <w:rPr>
          <w:rFonts w:ascii="PT Astra Serif" w:hAnsi="PT Astra Serif"/>
          <w:sz w:val="28"/>
          <w:szCs w:val="28"/>
        </w:rPr>
        <w:t xml:space="preserve"> настоящего Закона, для осуществления переданных государственных полномочий, предусмотренных </w:t>
      </w:r>
      <w:hyperlink w:anchor="P32">
        <w:r w:rsidRPr="00234D1B">
          <w:rPr>
            <w:rFonts w:ascii="PT Astra Serif" w:hAnsi="PT Astra Serif"/>
            <w:sz w:val="28"/>
            <w:szCs w:val="28"/>
          </w:rPr>
          <w:t>пунктами 2</w:t>
        </w:r>
      </w:hyperlink>
      <w:r w:rsidRPr="00234D1B">
        <w:rPr>
          <w:rFonts w:ascii="PT Astra Serif" w:hAnsi="PT Astra Serif"/>
          <w:sz w:val="28"/>
          <w:szCs w:val="28"/>
        </w:rPr>
        <w:t xml:space="preserve">, </w:t>
      </w:r>
      <w:hyperlink w:anchor="P34">
        <w:r w:rsidRPr="00234D1B">
          <w:rPr>
            <w:rFonts w:ascii="PT Astra Serif" w:hAnsi="PT Astra Serif"/>
            <w:sz w:val="28"/>
            <w:szCs w:val="28"/>
          </w:rPr>
          <w:t>4</w:t>
        </w:r>
      </w:hyperlink>
      <w:r w:rsidRPr="00234D1B">
        <w:rPr>
          <w:rFonts w:ascii="PT Astra Serif" w:hAnsi="PT Astra Serif"/>
          <w:sz w:val="28"/>
          <w:szCs w:val="28"/>
        </w:rPr>
        <w:t xml:space="preserve"> - </w:t>
      </w:r>
      <w:hyperlink w:anchor="P40">
        <w:r w:rsidRPr="00234D1B">
          <w:rPr>
            <w:rFonts w:ascii="PT Astra Serif" w:hAnsi="PT Astra Serif"/>
            <w:sz w:val="28"/>
            <w:szCs w:val="28"/>
          </w:rPr>
          <w:t>10 статьи 1</w:t>
        </w:r>
      </w:hyperlink>
      <w:r w:rsidRPr="00234D1B">
        <w:rPr>
          <w:rFonts w:ascii="PT Astra Serif" w:hAnsi="PT Astra Serif"/>
          <w:sz w:val="28"/>
          <w:szCs w:val="28"/>
        </w:rPr>
        <w:t xml:space="preserve"> настоящего Закона (</w:t>
      </w:r>
      <w:proofErr w:type="spellStart"/>
      <w:r w:rsidRPr="00234D1B">
        <w:rPr>
          <w:rFonts w:ascii="PT Astra Serif" w:hAnsi="PT Astra Serif"/>
          <w:sz w:val="28"/>
          <w:szCs w:val="28"/>
        </w:rPr>
        <w:t>S</w:t>
      </w:r>
      <w:r w:rsidRPr="00234D1B">
        <w:rPr>
          <w:rFonts w:ascii="PT Astra Serif" w:hAnsi="PT Astra Serif"/>
          <w:sz w:val="28"/>
          <w:szCs w:val="28"/>
          <w:vertAlign w:val="subscript"/>
        </w:rPr>
        <w:t>i</w:t>
      </w:r>
      <w:proofErr w:type="spellEnd"/>
      <w:r w:rsidRPr="00234D1B">
        <w:rPr>
          <w:rFonts w:ascii="PT Astra Serif" w:hAnsi="PT Astra Serif"/>
          <w:sz w:val="28"/>
          <w:szCs w:val="28"/>
        </w:rPr>
        <w:t>), производится по формуле:</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jc w:val="center"/>
        <w:rPr>
          <w:rFonts w:ascii="PT Astra Serif" w:hAnsi="PT Astra Serif"/>
          <w:sz w:val="28"/>
          <w:szCs w:val="28"/>
        </w:rPr>
      </w:pPr>
      <w:proofErr w:type="spellStart"/>
      <w:proofErr w:type="gramStart"/>
      <w:r w:rsidRPr="00234D1B">
        <w:rPr>
          <w:rFonts w:ascii="PT Astra Serif" w:hAnsi="PT Astra Serif"/>
          <w:sz w:val="28"/>
          <w:szCs w:val="28"/>
        </w:rPr>
        <w:t>S</w:t>
      </w:r>
      <w:r w:rsidRPr="00234D1B">
        <w:rPr>
          <w:rFonts w:ascii="PT Astra Serif" w:hAnsi="PT Astra Serif"/>
          <w:sz w:val="28"/>
          <w:szCs w:val="28"/>
          <w:vertAlign w:val="subscript"/>
        </w:rPr>
        <w:t>i</w:t>
      </w:r>
      <w:proofErr w:type="spellEnd"/>
      <w:r w:rsidRPr="00234D1B">
        <w:rPr>
          <w:rFonts w:ascii="PT Astra Serif" w:hAnsi="PT Astra Serif"/>
          <w:sz w:val="28"/>
          <w:szCs w:val="28"/>
        </w:rPr>
        <w:t xml:space="preserve"> = (</w:t>
      </w:r>
      <w:proofErr w:type="spellStart"/>
      <w:r w:rsidRPr="00234D1B">
        <w:rPr>
          <w:rFonts w:ascii="PT Astra Serif" w:hAnsi="PT Astra Serif"/>
          <w:sz w:val="28"/>
          <w:szCs w:val="28"/>
        </w:rPr>
        <w:t>A</w:t>
      </w:r>
      <w:r w:rsidRPr="00234D1B">
        <w:rPr>
          <w:rFonts w:ascii="PT Astra Serif" w:hAnsi="PT Astra Serif"/>
          <w:sz w:val="28"/>
          <w:szCs w:val="28"/>
          <w:vertAlign w:val="subscript"/>
        </w:rPr>
        <w:t>i</w:t>
      </w:r>
      <w:proofErr w:type="spellEnd"/>
      <w:r w:rsidRPr="00234D1B">
        <w:rPr>
          <w:rFonts w:ascii="PT Astra Serif" w:hAnsi="PT Astra Serif"/>
          <w:sz w:val="28"/>
          <w:szCs w:val="28"/>
        </w:rPr>
        <w:t xml:space="preserve"> + </w:t>
      </w:r>
      <w:proofErr w:type="spellStart"/>
      <w:r w:rsidRPr="00234D1B">
        <w:rPr>
          <w:rFonts w:ascii="PT Astra Serif" w:hAnsi="PT Astra Serif"/>
          <w:sz w:val="28"/>
          <w:szCs w:val="28"/>
        </w:rPr>
        <w:t>N</w:t>
      </w:r>
      <w:r w:rsidRPr="00234D1B">
        <w:rPr>
          <w:rFonts w:ascii="PT Astra Serif" w:hAnsi="PT Astra Serif"/>
          <w:sz w:val="28"/>
          <w:szCs w:val="28"/>
          <w:vertAlign w:val="subscript"/>
        </w:rPr>
        <w:t>отлов</w:t>
      </w:r>
      <w:proofErr w:type="spellEnd"/>
      <w:r w:rsidRPr="00234D1B">
        <w:rPr>
          <w:rFonts w:ascii="PT Astra Serif" w:hAnsi="PT Astra Serif"/>
          <w:sz w:val="28"/>
          <w:szCs w:val="28"/>
          <w:vertAlign w:val="subscript"/>
        </w:rPr>
        <w:t>.</w:t>
      </w:r>
      <w:proofErr w:type="gramEnd"/>
      <w:r w:rsidRPr="00234D1B">
        <w:rPr>
          <w:rFonts w:ascii="PT Astra Serif" w:hAnsi="PT Astra Serif"/>
          <w:sz w:val="28"/>
          <w:szCs w:val="28"/>
        </w:rPr>
        <w:t xml:space="preserve"> + </w:t>
      </w:r>
      <w:proofErr w:type="spellStart"/>
      <w:r w:rsidRPr="00234D1B">
        <w:rPr>
          <w:rFonts w:ascii="PT Astra Serif" w:hAnsi="PT Astra Serif"/>
          <w:sz w:val="28"/>
          <w:szCs w:val="28"/>
        </w:rPr>
        <w:t>N</w:t>
      </w:r>
      <w:r w:rsidRPr="00234D1B">
        <w:rPr>
          <w:rFonts w:ascii="PT Astra Serif" w:hAnsi="PT Astra Serif"/>
          <w:sz w:val="28"/>
          <w:szCs w:val="28"/>
          <w:vertAlign w:val="subscript"/>
        </w:rPr>
        <w:t>содерж</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x </w:t>
      </w:r>
      <w:proofErr w:type="spellStart"/>
      <w:proofErr w:type="gramStart"/>
      <w:r w:rsidRPr="00234D1B">
        <w:rPr>
          <w:rFonts w:ascii="PT Astra Serif" w:hAnsi="PT Astra Serif"/>
          <w:sz w:val="28"/>
          <w:szCs w:val="28"/>
        </w:rPr>
        <w:t>T</w:t>
      </w:r>
      <w:proofErr w:type="gramEnd"/>
      <w:r w:rsidRPr="00234D1B">
        <w:rPr>
          <w:rFonts w:ascii="PT Astra Serif" w:hAnsi="PT Astra Serif"/>
          <w:sz w:val="28"/>
          <w:szCs w:val="28"/>
          <w:vertAlign w:val="subscript"/>
        </w:rPr>
        <w:t>приют</w:t>
      </w:r>
      <w:proofErr w:type="spellEnd"/>
      <w:r w:rsidRPr="00234D1B">
        <w:rPr>
          <w:rFonts w:ascii="PT Astra Serif" w:hAnsi="PT Astra Serif"/>
          <w:sz w:val="28"/>
          <w:szCs w:val="28"/>
        </w:rPr>
        <w:t xml:space="preserve"> + </w:t>
      </w:r>
      <w:proofErr w:type="spellStart"/>
      <w:r w:rsidRPr="00234D1B">
        <w:rPr>
          <w:rFonts w:ascii="PT Astra Serif" w:hAnsi="PT Astra Serif"/>
          <w:sz w:val="28"/>
          <w:szCs w:val="28"/>
        </w:rPr>
        <w:t>N</w:t>
      </w:r>
      <w:r w:rsidRPr="00234D1B">
        <w:rPr>
          <w:rFonts w:ascii="PT Astra Serif" w:hAnsi="PT Astra Serif"/>
          <w:sz w:val="28"/>
          <w:szCs w:val="28"/>
          <w:vertAlign w:val="subscript"/>
        </w:rPr>
        <w:t>мер</w:t>
      </w:r>
      <w:proofErr w:type="spellEnd"/>
      <w:r w:rsidRPr="00234D1B">
        <w:rPr>
          <w:rFonts w:ascii="PT Astra Serif" w:hAnsi="PT Astra Serif"/>
          <w:sz w:val="28"/>
          <w:szCs w:val="28"/>
          <w:vertAlign w:val="subscript"/>
        </w:rPr>
        <w:t>.</w:t>
      </w:r>
      <w:r w:rsidRPr="00234D1B">
        <w:rPr>
          <w:rFonts w:ascii="PT Astra Serif" w:hAnsi="PT Astra Serif"/>
          <w:sz w:val="28"/>
          <w:szCs w:val="28"/>
        </w:rPr>
        <w:t>) x</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jc w:val="center"/>
        <w:rPr>
          <w:rFonts w:ascii="PT Astra Serif" w:hAnsi="PT Astra Serif"/>
          <w:sz w:val="28"/>
          <w:szCs w:val="28"/>
        </w:rPr>
      </w:pPr>
      <w:r w:rsidRPr="00234D1B">
        <w:rPr>
          <w:rFonts w:ascii="PT Astra Serif" w:hAnsi="PT Astra Serif"/>
          <w:sz w:val="28"/>
          <w:szCs w:val="28"/>
        </w:rPr>
        <w:t xml:space="preserve">x </w:t>
      </w:r>
      <w:proofErr w:type="spellStart"/>
      <w:r w:rsidRPr="00234D1B">
        <w:rPr>
          <w:rFonts w:ascii="PT Astra Serif" w:hAnsi="PT Astra Serif"/>
          <w:sz w:val="28"/>
          <w:szCs w:val="28"/>
        </w:rPr>
        <w:t>К</w:t>
      </w:r>
      <w:r w:rsidRPr="00234D1B">
        <w:rPr>
          <w:rFonts w:ascii="PT Astra Serif" w:hAnsi="PT Astra Serif"/>
          <w:sz w:val="28"/>
          <w:szCs w:val="28"/>
          <w:vertAlign w:val="subscript"/>
        </w:rPr>
        <w:t>пi</w:t>
      </w:r>
      <w:proofErr w:type="spellEnd"/>
      <w:r w:rsidRPr="00234D1B">
        <w:rPr>
          <w:rFonts w:ascii="PT Astra Serif" w:hAnsi="PT Astra Serif"/>
          <w:sz w:val="28"/>
          <w:szCs w:val="28"/>
        </w:rPr>
        <w:t xml:space="preserve"> + </w:t>
      </w:r>
      <w:proofErr w:type="spellStart"/>
      <w:proofErr w:type="gramStart"/>
      <w:r w:rsidRPr="00234D1B">
        <w:rPr>
          <w:rFonts w:ascii="PT Astra Serif" w:hAnsi="PT Astra Serif"/>
          <w:sz w:val="28"/>
          <w:szCs w:val="28"/>
        </w:rPr>
        <w:t>O</w:t>
      </w:r>
      <w:proofErr w:type="gramEnd"/>
      <w:r w:rsidRPr="00234D1B">
        <w:rPr>
          <w:rFonts w:ascii="PT Astra Serif" w:hAnsi="PT Astra Serif"/>
          <w:sz w:val="28"/>
          <w:szCs w:val="28"/>
          <w:vertAlign w:val="subscript"/>
        </w:rPr>
        <w:t>п</w:t>
      </w:r>
      <w:proofErr w:type="spellEnd"/>
      <w:r w:rsidRPr="00234D1B">
        <w:rPr>
          <w:rFonts w:ascii="PT Astra Serif" w:hAnsi="PT Astra Serif"/>
          <w:sz w:val="28"/>
          <w:szCs w:val="28"/>
        </w:rPr>
        <w:t>, где:</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proofErr w:type="spellStart"/>
      <w:proofErr w:type="gramStart"/>
      <w:r w:rsidRPr="00234D1B">
        <w:rPr>
          <w:rFonts w:ascii="PT Astra Serif" w:hAnsi="PT Astra Serif"/>
          <w:sz w:val="28"/>
          <w:szCs w:val="28"/>
        </w:rPr>
        <w:t>A</w:t>
      </w:r>
      <w:r w:rsidRPr="00234D1B">
        <w:rPr>
          <w:rFonts w:ascii="PT Astra Serif" w:hAnsi="PT Astra Serif"/>
          <w:sz w:val="28"/>
          <w:szCs w:val="28"/>
          <w:vertAlign w:val="subscript"/>
        </w:rPr>
        <w:t>i</w:t>
      </w:r>
      <w:proofErr w:type="spellEnd"/>
      <w:r w:rsidRPr="00234D1B">
        <w:rPr>
          <w:rFonts w:ascii="PT Astra Serif" w:hAnsi="PT Astra Serif"/>
          <w:sz w:val="28"/>
          <w:szCs w:val="28"/>
        </w:rPr>
        <w:t xml:space="preserve"> - норматив финансовых затрат органа местного самоуправления i-</w:t>
      </w:r>
      <w:proofErr w:type="spellStart"/>
      <w:r w:rsidRPr="00234D1B">
        <w:rPr>
          <w:rFonts w:ascii="PT Astra Serif" w:hAnsi="PT Astra Serif"/>
          <w:sz w:val="28"/>
          <w:szCs w:val="28"/>
        </w:rPr>
        <w:t>го</w:t>
      </w:r>
      <w:proofErr w:type="spellEnd"/>
      <w:r w:rsidRPr="00234D1B">
        <w:rPr>
          <w:rFonts w:ascii="PT Astra Serif" w:hAnsi="PT Astra Serif"/>
          <w:sz w:val="28"/>
          <w:szCs w:val="28"/>
        </w:rPr>
        <w:t xml:space="preserve"> муниципального образования области на организацию проведения мероприятий по отлову и содержанию животных без владельцев, включающий расходы на оплату труда штатных работников в муниципальных образованиях области и обеспечение их деятельности, начисления на оплату труда с учетом прогнозной численности животных без владельцев, подлежащих отлову на территории соответствующего муниципального образования области.</w:t>
      </w:r>
      <w:proofErr w:type="gramEnd"/>
      <w:r w:rsidRPr="00234D1B">
        <w:rPr>
          <w:rFonts w:ascii="PT Astra Serif" w:hAnsi="PT Astra Serif"/>
          <w:sz w:val="28"/>
          <w:szCs w:val="28"/>
        </w:rPr>
        <w:t xml:space="preserve"> Норматив финансовых затрат на организацию проведения мероприятий по отлову и содержанию животных без владельцев утверждается уполномоченным исполнительным органом области в области обращения с животными без владельцев на основе данных мониторинга;</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N</w:t>
      </w:r>
      <w:r w:rsidRPr="00234D1B">
        <w:rPr>
          <w:rFonts w:ascii="PT Astra Serif" w:hAnsi="PT Astra Serif"/>
          <w:sz w:val="28"/>
          <w:szCs w:val="28"/>
          <w:vertAlign w:val="subscript"/>
        </w:rPr>
        <w:t>отлов</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 норматив финансовых затрат по отлову животных без владельцев в расчете на одну голову в i-м муниципальном образовании области с учетом транспортировки в пункт временного содержания животных, из пункта временного содержания животных в приют для животных, а также возврата на прежнее место обитания, включающий расходы на приобретение, аренду, эксплуатацию транспорта, горюче-смазочные материалы, оплату труда персонала по отлову, начисления на оплату</w:t>
      </w:r>
      <w:proofErr w:type="gramEnd"/>
      <w:r w:rsidRPr="00234D1B">
        <w:rPr>
          <w:rFonts w:ascii="PT Astra Serif" w:hAnsi="PT Astra Serif"/>
          <w:sz w:val="28"/>
          <w:szCs w:val="28"/>
        </w:rPr>
        <w:t xml:space="preserve"> труда персонала по отлову, приобретение лекарственных препаратов для ветеринарного применения и расходных материалов. Норматив финансовых затрат по отлову животных без владельцев утверждается уполномоченным исполнительным органом области в области обращения с животными без владельцев на основе данных мониторинга;</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N</w:t>
      </w:r>
      <w:r w:rsidRPr="00234D1B">
        <w:rPr>
          <w:rFonts w:ascii="PT Astra Serif" w:hAnsi="PT Astra Serif"/>
          <w:sz w:val="28"/>
          <w:szCs w:val="28"/>
          <w:vertAlign w:val="subscript"/>
        </w:rPr>
        <w:t>содерж</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 норматив финансовых затрат по содержанию отловленных животных без владельцев в расчете на одну голову в i-м муниципальном образовании области, включающий расходы на оплату труда персонала, начисления на оплату труда персонала, приобретение оборудования, инвентаря, уход за отловленными животными без владельцев и кормление отловленных животных без владельцев в расчете на одну голову.</w:t>
      </w:r>
      <w:proofErr w:type="gramEnd"/>
      <w:r w:rsidRPr="00234D1B">
        <w:rPr>
          <w:rFonts w:ascii="PT Astra Serif" w:hAnsi="PT Astra Serif"/>
          <w:sz w:val="28"/>
          <w:szCs w:val="28"/>
        </w:rPr>
        <w:t xml:space="preserve"> Норматив финансовых затрат по содержанию отловленных животных без владельцев утверждается уполномоченным исполнительным органом области в области </w:t>
      </w:r>
      <w:r w:rsidRPr="00234D1B">
        <w:rPr>
          <w:rFonts w:ascii="PT Astra Serif" w:hAnsi="PT Astra Serif"/>
          <w:sz w:val="28"/>
          <w:szCs w:val="28"/>
        </w:rPr>
        <w:lastRenderedPageBreak/>
        <w:t>обращения с животными без владельцев на основе данных мониторинга;</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T</w:t>
      </w:r>
      <w:proofErr w:type="gramEnd"/>
      <w:r w:rsidRPr="00234D1B">
        <w:rPr>
          <w:rFonts w:ascii="PT Astra Serif" w:hAnsi="PT Astra Serif"/>
          <w:sz w:val="28"/>
          <w:szCs w:val="28"/>
          <w:vertAlign w:val="subscript"/>
        </w:rPr>
        <w:t>приют</w:t>
      </w:r>
      <w:proofErr w:type="spellEnd"/>
      <w:r w:rsidRPr="00234D1B">
        <w:rPr>
          <w:rFonts w:ascii="PT Astra Serif" w:hAnsi="PT Astra Serif"/>
          <w:sz w:val="28"/>
          <w:szCs w:val="28"/>
        </w:rPr>
        <w:t xml:space="preserve"> - время фактического пребывания отловленного животного без владельца в приюте для животных в целях проведения ветеринарных мероприятий, не превышающее 13 дней;</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N</w:t>
      </w:r>
      <w:r w:rsidRPr="00234D1B">
        <w:rPr>
          <w:rFonts w:ascii="PT Astra Serif" w:hAnsi="PT Astra Serif"/>
          <w:sz w:val="28"/>
          <w:szCs w:val="28"/>
          <w:vertAlign w:val="subscript"/>
        </w:rPr>
        <w:t>мер</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 норматив финансовых затрат на проведение ветеринарных мероприятий с животными без владельцев в расчете на одну голову в i-м муниципальном образовании области, включающий стерилизацию (кастрацию), послеоперационный уход за животными без владельцев, поступившими в приюты для животных, нанесение соответствующих </w:t>
      </w:r>
      <w:proofErr w:type="spellStart"/>
      <w:r w:rsidRPr="00234D1B">
        <w:rPr>
          <w:rFonts w:ascii="PT Astra Serif" w:hAnsi="PT Astra Serif"/>
          <w:sz w:val="28"/>
          <w:szCs w:val="28"/>
        </w:rPr>
        <w:t>неснимаемых</w:t>
      </w:r>
      <w:proofErr w:type="spellEnd"/>
      <w:r w:rsidRPr="00234D1B">
        <w:rPr>
          <w:rFonts w:ascii="PT Astra Serif" w:hAnsi="PT Astra Serif"/>
          <w:sz w:val="28"/>
          <w:szCs w:val="28"/>
        </w:rPr>
        <w:t xml:space="preserve"> и несмываемых меток, а также проведение умерщвления животных без владельцев в случае, предусмотренном </w:t>
      </w:r>
      <w:hyperlink w:anchor="P39">
        <w:r w:rsidRPr="00234D1B">
          <w:rPr>
            <w:rFonts w:ascii="PT Astra Serif" w:hAnsi="PT Astra Serif"/>
            <w:sz w:val="28"/>
            <w:szCs w:val="28"/>
          </w:rPr>
          <w:t>пунктом 9 статьи 1</w:t>
        </w:r>
      </w:hyperlink>
      <w:r w:rsidRPr="00234D1B">
        <w:rPr>
          <w:rFonts w:ascii="PT Astra Serif" w:hAnsi="PT Astra Serif"/>
          <w:sz w:val="28"/>
          <w:szCs w:val="28"/>
        </w:rPr>
        <w:t xml:space="preserve"> настоящего Закона, и последующую</w:t>
      </w:r>
      <w:proofErr w:type="gramEnd"/>
      <w:r w:rsidRPr="00234D1B">
        <w:rPr>
          <w:rFonts w:ascii="PT Astra Serif" w:hAnsi="PT Astra Serif"/>
          <w:sz w:val="28"/>
          <w:szCs w:val="28"/>
        </w:rPr>
        <w:t xml:space="preserve"> утилизацию биологических отходов. Норматив финансовых затрат на проведение ветеринарных мероприятий с животными без владельцев утверждается уполномоченным исполнительным органом области в области обращения с животными без владельцев на основе данных мониторинга;</w:t>
      </w:r>
    </w:p>
    <w:p w:rsidR="00234D1B" w:rsidRPr="00234D1B" w:rsidRDefault="00234D1B">
      <w:pPr>
        <w:pStyle w:val="ConsPlusNormal"/>
        <w:spacing w:before="220"/>
        <w:ind w:firstLine="540"/>
        <w:jc w:val="both"/>
        <w:rPr>
          <w:rFonts w:ascii="PT Astra Serif" w:hAnsi="PT Astra Serif"/>
          <w:sz w:val="28"/>
          <w:szCs w:val="28"/>
        </w:rPr>
      </w:pPr>
      <w:proofErr w:type="spellStart"/>
      <w:r w:rsidRPr="00234D1B">
        <w:rPr>
          <w:rFonts w:ascii="PT Astra Serif" w:hAnsi="PT Astra Serif"/>
          <w:sz w:val="28"/>
          <w:szCs w:val="28"/>
        </w:rPr>
        <w:t>К</w:t>
      </w:r>
      <w:r w:rsidRPr="00234D1B">
        <w:rPr>
          <w:rFonts w:ascii="PT Astra Serif" w:hAnsi="PT Astra Serif"/>
          <w:sz w:val="28"/>
          <w:szCs w:val="28"/>
          <w:vertAlign w:val="subscript"/>
        </w:rPr>
        <w:t>п</w:t>
      </w:r>
      <w:proofErr w:type="gramStart"/>
      <w:r w:rsidRPr="00234D1B">
        <w:rPr>
          <w:rFonts w:ascii="PT Astra Serif" w:hAnsi="PT Astra Serif"/>
          <w:sz w:val="28"/>
          <w:szCs w:val="28"/>
          <w:vertAlign w:val="subscript"/>
        </w:rPr>
        <w:t>i</w:t>
      </w:r>
      <w:proofErr w:type="spellEnd"/>
      <w:proofErr w:type="gramEnd"/>
      <w:r w:rsidRPr="00234D1B">
        <w:rPr>
          <w:rFonts w:ascii="PT Astra Serif" w:hAnsi="PT Astra Serif"/>
          <w:sz w:val="28"/>
          <w:szCs w:val="28"/>
        </w:rPr>
        <w:t xml:space="preserve"> - прогнозная численность животных без владельцев, подлежащих отлову на территории соответствующего муниципального образования области ежегодно;</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O</w:t>
      </w:r>
      <w:proofErr w:type="gramEnd"/>
      <w:r w:rsidRPr="00234D1B">
        <w:rPr>
          <w:rFonts w:ascii="PT Astra Serif" w:hAnsi="PT Astra Serif"/>
          <w:sz w:val="28"/>
          <w:szCs w:val="28"/>
          <w:vertAlign w:val="subscript"/>
        </w:rPr>
        <w:t>п</w:t>
      </w:r>
      <w:proofErr w:type="spellEnd"/>
      <w:r w:rsidRPr="00234D1B">
        <w:rPr>
          <w:rFonts w:ascii="PT Astra Serif" w:hAnsi="PT Astra Serif"/>
          <w:sz w:val="28"/>
          <w:szCs w:val="28"/>
        </w:rPr>
        <w:t xml:space="preserve"> - объем планируемых затрат на содержание в приюте для животных отловленных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который определяется по формуле:</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jc w:val="center"/>
        <w:rPr>
          <w:rFonts w:ascii="PT Astra Serif" w:hAnsi="PT Astra Serif"/>
          <w:sz w:val="28"/>
          <w:szCs w:val="28"/>
        </w:rPr>
      </w:pPr>
      <w:proofErr w:type="spellStart"/>
      <w:r w:rsidRPr="00234D1B">
        <w:rPr>
          <w:rFonts w:ascii="PT Astra Serif" w:hAnsi="PT Astra Serif"/>
          <w:sz w:val="28"/>
          <w:szCs w:val="28"/>
        </w:rPr>
        <w:t>O</w:t>
      </w:r>
      <w:r w:rsidRPr="00234D1B">
        <w:rPr>
          <w:rFonts w:ascii="PT Astra Serif" w:hAnsi="PT Astra Serif"/>
          <w:sz w:val="28"/>
          <w:szCs w:val="28"/>
          <w:vertAlign w:val="subscript"/>
        </w:rPr>
        <w:t>п</w:t>
      </w:r>
      <w:proofErr w:type="spellEnd"/>
      <w:r w:rsidRPr="00234D1B">
        <w:rPr>
          <w:rFonts w:ascii="PT Astra Serif" w:hAnsi="PT Astra Serif"/>
          <w:sz w:val="28"/>
          <w:szCs w:val="28"/>
        </w:rPr>
        <w:t xml:space="preserve"> = (</w:t>
      </w:r>
      <w:proofErr w:type="spellStart"/>
      <w:r w:rsidRPr="00234D1B">
        <w:rPr>
          <w:rFonts w:ascii="PT Astra Serif" w:hAnsi="PT Astra Serif"/>
          <w:sz w:val="28"/>
          <w:szCs w:val="28"/>
        </w:rPr>
        <w:t>К</w:t>
      </w:r>
      <w:r w:rsidRPr="00234D1B">
        <w:rPr>
          <w:rFonts w:ascii="PT Astra Serif" w:hAnsi="PT Astra Serif"/>
          <w:sz w:val="28"/>
          <w:szCs w:val="28"/>
          <w:vertAlign w:val="subscript"/>
        </w:rPr>
        <w:t>п</w:t>
      </w:r>
      <w:proofErr w:type="spellEnd"/>
      <w:r w:rsidRPr="00234D1B">
        <w:rPr>
          <w:rFonts w:ascii="PT Astra Serif" w:hAnsi="PT Astra Serif"/>
          <w:sz w:val="28"/>
          <w:szCs w:val="28"/>
        </w:rPr>
        <w:t xml:space="preserve"> x 349</w:t>
      </w:r>
      <w:proofErr w:type="gramStart"/>
      <w:r w:rsidRPr="00234D1B">
        <w:rPr>
          <w:rFonts w:ascii="PT Astra Serif" w:hAnsi="PT Astra Serif"/>
          <w:sz w:val="28"/>
          <w:szCs w:val="28"/>
        </w:rPr>
        <w:t xml:space="preserve"> &lt;*&gt; + К</w:t>
      </w:r>
      <w:proofErr w:type="gramEnd"/>
      <w:r w:rsidRPr="00234D1B">
        <w:rPr>
          <w:rFonts w:ascii="PT Astra Serif" w:hAnsi="PT Astra Serif"/>
          <w:sz w:val="28"/>
          <w:szCs w:val="28"/>
          <w:vertAlign w:val="subscript"/>
        </w:rPr>
        <w:t>о</w:t>
      </w:r>
      <w:r w:rsidRPr="00234D1B">
        <w:rPr>
          <w:rFonts w:ascii="PT Astra Serif" w:hAnsi="PT Astra Serif"/>
          <w:sz w:val="28"/>
          <w:szCs w:val="28"/>
        </w:rPr>
        <w:t xml:space="preserve"> x 365 &lt;**&gt;) x </w:t>
      </w:r>
      <w:proofErr w:type="spellStart"/>
      <w:r w:rsidRPr="00234D1B">
        <w:rPr>
          <w:rFonts w:ascii="PT Astra Serif" w:hAnsi="PT Astra Serif"/>
          <w:sz w:val="28"/>
          <w:szCs w:val="28"/>
        </w:rPr>
        <w:t>N</w:t>
      </w:r>
      <w:r w:rsidRPr="00234D1B">
        <w:rPr>
          <w:rFonts w:ascii="PT Astra Serif" w:hAnsi="PT Astra Serif"/>
          <w:sz w:val="28"/>
          <w:szCs w:val="28"/>
          <w:vertAlign w:val="subscript"/>
        </w:rPr>
        <w:t>содерж</w:t>
      </w:r>
      <w:proofErr w:type="spellEnd"/>
      <w:r w:rsidRPr="00234D1B">
        <w:rPr>
          <w:rFonts w:ascii="PT Astra Serif" w:hAnsi="PT Astra Serif"/>
          <w:sz w:val="28"/>
          <w:szCs w:val="28"/>
          <w:vertAlign w:val="subscript"/>
        </w:rPr>
        <w:t>.</w:t>
      </w:r>
      <w:r w:rsidRPr="00234D1B">
        <w:rPr>
          <w:rFonts w:ascii="PT Astra Serif" w:hAnsi="PT Astra Serif"/>
          <w:sz w:val="28"/>
          <w:szCs w:val="28"/>
        </w:rPr>
        <w:t>, где:</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&lt;*&gt; В високосном году показатель равен 350.</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&lt;**&gt; В високосном году показатель равен 366.</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proofErr w:type="spellStart"/>
      <w:proofErr w:type="gramStart"/>
      <w:r w:rsidRPr="00234D1B">
        <w:rPr>
          <w:rFonts w:ascii="PT Astra Serif" w:hAnsi="PT Astra Serif"/>
          <w:sz w:val="28"/>
          <w:szCs w:val="28"/>
        </w:rPr>
        <w:t>К</w:t>
      </w:r>
      <w:r w:rsidRPr="00234D1B">
        <w:rPr>
          <w:rFonts w:ascii="PT Astra Serif" w:hAnsi="PT Astra Serif"/>
          <w:sz w:val="28"/>
          <w:szCs w:val="28"/>
          <w:vertAlign w:val="subscript"/>
        </w:rPr>
        <w:t>п</w:t>
      </w:r>
      <w:proofErr w:type="spellEnd"/>
      <w:r w:rsidRPr="00234D1B">
        <w:rPr>
          <w:rFonts w:ascii="PT Astra Serif" w:hAnsi="PT Astra Serif"/>
          <w:sz w:val="28"/>
          <w:szCs w:val="28"/>
        </w:rPr>
        <w:t xml:space="preserve"> - количество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определенное с коэффициентом 0,5 процента от количества отловленных животных без владельцев на территории соответствующего муниципального образования области в году, предшествующем расчетному.</w:t>
      </w:r>
      <w:proofErr w:type="gramEnd"/>
      <w:r w:rsidRPr="00234D1B">
        <w:rPr>
          <w:rFonts w:ascii="PT Astra Serif" w:hAnsi="PT Astra Serif"/>
          <w:sz w:val="28"/>
          <w:szCs w:val="28"/>
        </w:rPr>
        <w:t xml:space="preserve"> Численность таких животных устанавливается для i-</w:t>
      </w:r>
      <w:proofErr w:type="spellStart"/>
      <w:r w:rsidRPr="00234D1B">
        <w:rPr>
          <w:rFonts w:ascii="PT Astra Serif" w:hAnsi="PT Astra Serif"/>
          <w:sz w:val="28"/>
          <w:szCs w:val="28"/>
        </w:rPr>
        <w:t>го</w:t>
      </w:r>
      <w:proofErr w:type="spellEnd"/>
      <w:r w:rsidRPr="00234D1B">
        <w:rPr>
          <w:rFonts w:ascii="PT Astra Serif" w:hAnsi="PT Astra Serif"/>
          <w:sz w:val="28"/>
          <w:szCs w:val="28"/>
        </w:rPr>
        <w:t xml:space="preserve"> муниципального образования области в количестве не менее одной головы;</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349 - количество календарных дней содержания в приюте для животных </w:t>
      </w:r>
      <w:proofErr w:type="spellStart"/>
      <w:proofErr w:type="gramStart"/>
      <w:r w:rsidRPr="00234D1B">
        <w:rPr>
          <w:rFonts w:ascii="PT Astra Serif" w:hAnsi="PT Astra Serif"/>
          <w:sz w:val="28"/>
          <w:szCs w:val="28"/>
        </w:rPr>
        <w:lastRenderedPageBreak/>
        <w:t>животных</w:t>
      </w:r>
      <w:proofErr w:type="spellEnd"/>
      <w:proofErr w:type="gramEnd"/>
      <w:r w:rsidRPr="00234D1B">
        <w:rPr>
          <w:rFonts w:ascii="PT Astra Serif" w:hAnsi="PT Astra Serif"/>
          <w:sz w:val="28"/>
          <w:szCs w:val="28"/>
        </w:rPr>
        <w:t xml:space="preserve">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за вычетом периодов, предусмотренных значениями </w:t>
      </w:r>
      <w:proofErr w:type="spellStart"/>
      <w:r w:rsidRPr="00234D1B">
        <w:rPr>
          <w:rFonts w:ascii="PT Astra Serif" w:hAnsi="PT Astra Serif"/>
          <w:sz w:val="28"/>
          <w:szCs w:val="28"/>
        </w:rPr>
        <w:t>T</w:t>
      </w:r>
      <w:r w:rsidRPr="00234D1B">
        <w:rPr>
          <w:rFonts w:ascii="PT Astra Serif" w:hAnsi="PT Astra Serif"/>
          <w:sz w:val="28"/>
          <w:szCs w:val="28"/>
          <w:vertAlign w:val="subscript"/>
        </w:rPr>
        <w:t>приют</w:t>
      </w:r>
      <w:proofErr w:type="spellEnd"/>
      <w:r w:rsidRPr="00234D1B">
        <w:rPr>
          <w:rFonts w:ascii="PT Astra Serif" w:hAnsi="PT Astra Serif"/>
          <w:sz w:val="28"/>
          <w:szCs w:val="28"/>
        </w:rPr>
        <w:t xml:space="preserve"> и </w:t>
      </w:r>
      <w:proofErr w:type="spellStart"/>
      <w:r w:rsidRPr="00234D1B">
        <w:rPr>
          <w:rFonts w:ascii="PT Astra Serif" w:hAnsi="PT Astra Serif"/>
          <w:sz w:val="28"/>
          <w:szCs w:val="28"/>
        </w:rPr>
        <w:t>T</w:t>
      </w:r>
      <w:r w:rsidRPr="00234D1B">
        <w:rPr>
          <w:rFonts w:ascii="PT Astra Serif" w:hAnsi="PT Astra Serif"/>
          <w:sz w:val="28"/>
          <w:szCs w:val="28"/>
          <w:vertAlign w:val="subscript"/>
        </w:rPr>
        <w:t>пункт</w:t>
      </w:r>
      <w:proofErr w:type="spellEnd"/>
      <w:r w:rsidRPr="00234D1B">
        <w:rPr>
          <w:rFonts w:ascii="PT Astra Serif" w:hAnsi="PT Astra Serif"/>
          <w:sz w:val="28"/>
          <w:szCs w:val="28"/>
        </w:rPr>
        <w:t>;</w:t>
      </w:r>
    </w:p>
    <w:p w:rsidR="00234D1B" w:rsidRPr="00234D1B" w:rsidRDefault="00234D1B">
      <w:pPr>
        <w:pStyle w:val="ConsPlusNormal"/>
        <w:spacing w:before="220"/>
        <w:ind w:firstLine="540"/>
        <w:jc w:val="both"/>
        <w:rPr>
          <w:rFonts w:ascii="PT Astra Serif" w:hAnsi="PT Astra Serif"/>
          <w:sz w:val="28"/>
          <w:szCs w:val="28"/>
        </w:rPr>
      </w:pPr>
      <w:proofErr w:type="gramStart"/>
      <w:r w:rsidRPr="00234D1B">
        <w:rPr>
          <w:rFonts w:ascii="PT Astra Serif" w:hAnsi="PT Astra Serif"/>
          <w:sz w:val="28"/>
          <w:szCs w:val="28"/>
        </w:rPr>
        <w:t>К</w:t>
      </w:r>
      <w:r w:rsidRPr="00234D1B">
        <w:rPr>
          <w:rFonts w:ascii="PT Astra Serif" w:hAnsi="PT Astra Serif"/>
          <w:sz w:val="28"/>
          <w:szCs w:val="28"/>
          <w:vertAlign w:val="subscript"/>
        </w:rPr>
        <w:t>о</w:t>
      </w:r>
      <w:proofErr w:type="gramEnd"/>
      <w:r w:rsidRPr="00234D1B">
        <w:rPr>
          <w:rFonts w:ascii="PT Astra Serif" w:hAnsi="PT Astra Serif"/>
          <w:sz w:val="28"/>
          <w:szCs w:val="28"/>
        </w:rPr>
        <w:t xml:space="preserve"> - количество животных без владельцев, которые не могут быть возвращены на прежние места их обитания и которые оставлены начиная с 2024 года на содержание в приюте для животных до момента передачи таких животных новым владельцам или наступления естественной смерти таких животных, в i-м муниципальном образовании области, определенное на основании сведений, представленных органами местного самоуправления в уполномоченный исполнительный орган области в области обращения с животными без владельцев;</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365 - количество календарных дней в году;</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N</w:t>
      </w:r>
      <w:r w:rsidRPr="00234D1B">
        <w:rPr>
          <w:rFonts w:ascii="PT Astra Serif" w:hAnsi="PT Astra Serif"/>
          <w:sz w:val="28"/>
          <w:szCs w:val="28"/>
          <w:vertAlign w:val="subscript"/>
        </w:rPr>
        <w:t>содерж</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 норматив финансовых затрат по содержанию отловленных животных без владельцев в расчете на одну голову в i-м муниципальном образовании области, включающий расходы на оплату труда персонала, начисления на оплату труда персонала, приобретение оборудования, инвентаря, уход за отловленными животными без владельцев и кормление отловленных животных без владельцев в расчете на одну голову.</w:t>
      </w:r>
      <w:proofErr w:type="gramEnd"/>
      <w:r w:rsidRPr="00234D1B">
        <w:rPr>
          <w:rFonts w:ascii="PT Astra Serif" w:hAnsi="PT Astra Serif"/>
          <w:sz w:val="28"/>
          <w:szCs w:val="28"/>
        </w:rPr>
        <w:t xml:space="preserve"> Норматив финансовых затрат по содержанию отловленных животных без владельцев утверждается уполномоченным исполнительным органом области в области обращения с животными без владельцев на основе данных мониторинга.</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Расчет размера субвенции, предоставляемой бюджету муниципального образования области, указанного в </w:t>
      </w:r>
      <w:hyperlink w:anchor="P90">
        <w:r w:rsidRPr="00234D1B">
          <w:rPr>
            <w:rFonts w:ascii="PT Astra Serif" w:hAnsi="PT Astra Serif"/>
            <w:sz w:val="28"/>
            <w:szCs w:val="28"/>
          </w:rPr>
          <w:t>части 2 статьи 2</w:t>
        </w:r>
      </w:hyperlink>
      <w:r w:rsidRPr="00234D1B">
        <w:rPr>
          <w:rFonts w:ascii="PT Astra Serif" w:hAnsi="PT Astra Serif"/>
          <w:sz w:val="28"/>
          <w:szCs w:val="28"/>
        </w:rPr>
        <w:t xml:space="preserve"> настоящего Закона, для осуществления переданных государственных полномочий, предусмотренных </w:t>
      </w:r>
      <w:hyperlink w:anchor="P31">
        <w:r w:rsidRPr="00234D1B">
          <w:rPr>
            <w:rFonts w:ascii="PT Astra Serif" w:hAnsi="PT Astra Serif"/>
            <w:sz w:val="28"/>
            <w:szCs w:val="28"/>
          </w:rPr>
          <w:t>пунктами 1</w:t>
        </w:r>
      </w:hyperlink>
      <w:r w:rsidRPr="00234D1B">
        <w:rPr>
          <w:rFonts w:ascii="PT Astra Serif" w:hAnsi="PT Astra Serif"/>
          <w:sz w:val="28"/>
          <w:szCs w:val="28"/>
        </w:rPr>
        <w:t xml:space="preserve"> и </w:t>
      </w:r>
      <w:hyperlink w:anchor="P33">
        <w:r w:rsidRPr="00234D1B">
          <w:rPr>
            <w:rFonts w:ascii="PT Astra Serif" w:hAnsi="PT Astra Serif"/>
            <w:sz w:val="28"/>
            <w:szCs w:val="28"/>
          </w:rPr>
          <w:t>3 статьи 1</w:t>
        </w:r>
      </w:hyperlink>
      <w:r w:rsidRPr="00234D1B">
        <w:rPr>
          <w:rFonts w:ascii="PT Astra Serif" w:hAnsi="PT Astra Serif"/>
          <w:sz w:val="28"/>
          <w:szCs w:val="28"/>
        </w:rPr>
        <w:t xml:space="preserve"> настоящего Закона (</w:t>
      </w:r>
      <w:proofErr w:type="spellStart"/>
      <w:proofErr w:type="gramStart"/>
      <w:r w:rsidRPr="00234D1B">
        <w:rPr>
          <w:rFonts w:ascii="PT Astra Serif" w:hAnsi="PT Astra Serif"/>
          <w:sz w:val="28"/>
          <w:szCs w:val="28"/>
        </w:rPr>
        <w:t>S</w:t>
      </w:r>
      <w:proofErr w:type="gramEnd"/>
      <w:r w:rsidRPr="00234D1B">
        <w:rPr>
          <w:rFonts w:ascii="PT Astra Serif" w:hAnsi="PT Astra Serif"/>
          <w:sz w:val="28"/>
          <w:szCs w:val="28"/>
        </w:rPr>
        <w:t>п</w:t>
      </w:r>
      <w:proofErr w:type="spellEnd"/>
      <w:r w:rsidRPr="00234D1B">
        <w:rPr>
          <w:rFonts w:ascii="PT Astra Serif" w:hAnsi="PT Astra Serif"/>
          <w:sz w:val="28"/>
          <w:szCs w:val="28"/>
        </w:rPr>
        <w:t>), производится по формуле:</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jc w:val="center"/>
        <w:rPr>
          <w:rFonts w:ascii="PT Astra Serif" w:hAnsi="PT Astra Serif"/>
          <w:sz w:val="28"/>
          <w:szCs w:val="28"/>
        </w:rPr>
      </w:pPr>
      <w:proofErr w:type="spellStart"/>
      <w:proofErr w:type="gramStart"/>
      <w:r w:rsidRPr="00234D1B">
        <w:rPr>
          <w:rFonts w:ascii="PT Astra Serif" w:hAnsi="PT Astra Serif"/>
          <w:sz w:val="28"/>
          <w:szCs w:val="28"/>
        </w:rPr>
        <w:t>S</w:t>
      </w:r>
      <w:proofErr w:type="gramEnd"/>
      <w:r w:rsidRPr="00234D1B">
        <w:rPr>
          <w:rFonts w:ascii="PT Astra Serif" w:hAnsi="PT Astra Serif"/>
          <w:sz w:val="28"/>
          <w:szCs w:val="28"/>
          <w:vertAlign w:val="subscript"/>
        </w:rPr>
        <w:t>п</w:t>
      </w:r>
      <w:proofErr w:type="spellEnd"/>
      <w:r w:rsidRPr="00234D1B">
        <w:rPr>
          <w:rFonts w:ascii="PT Astra Serif" w:hAnsi="PT Astra Serif"/>
          <w:sz w:val="28"/>
          <w:szCs w:val="28"/>
        </w:rPr>
        <w:t xml:space="preserve"> = </w:t>
      </w:r>
      <w:proofErr w:type="spellStart"/>
      <w:r w:rsidRPr="00234D1B">
        <w:rPr>
          <w:rFonts w:ascii="PT Astra Serif" w:hAnsi="PT Astra Serif"/>
          <w:sz w:val="28"/>
          <w:szCs w:val="28"/>
        </w:rPr>
        <w:t>N</w:t>
      </w:r>
      <w:r w:rsidRPr="00234D1B">
        <w:rPr>
          <w:rFonts w:ascii="PT Astra Serif" w:hAnsi="PT Astra Serif"/>
          <w:sz w:val="28"/>
          <w:szCs w:val="28"/>
          <w:vertAlign w:val="subscript"/>
        </w:rPr>
        <w:t>созд</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 (</w:t>
      </w:r>
      <w:proofErr w:type="spellStart"/>
      <w:r w:rsidRPr="00234D1B">
        <w:rPr>
          <w:rFonts w:ascii="PT Astra Serif" w:hAnsi="PT Astra Serif"/>
          <w:sz w:val="28"/>
          <w:szCs w:val="28"/>
        </w:rPr>
        <w:t>N</w:t>
      </w:r>
      <w:r w:rsidRPr="00234D1B">
        <w:rPr>
          <w:rFonts w:ascii="PT Astra Serif" w:hAnsi="PT Astra Serif"/>
          <w:sz w:val="28"/>
          <w:szCs w:val="28"/>
          <w:vertAlign w:val="subscript"/>
        </w:rPr>
        <w:t>содерж</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x </w:t>
      </w:r>
      <w:proofErr w:type="spellStart"/>
      <w:proofErr w:type="gramStart"/>
      <w:r w:rsidRPr="00234D1B">
        <w:rPr>
          <w:rFonts w:ascii="PT Astra Serif" w:hAnsi="PT Astra Serif"/>
          <w:sz w:val="28"/>
          <w:szCs w:val="28"/>
        </w:rPr>
        <w:t>T</w:t>
      </w:r>
      <w:proofErr w:type="gramEnd"/>
      <w:r w:rsidRPr="00234D1B">
        <w:rPr>
          <w:rFonts w:ascii="PT Astra Serif" w:hAnsi="PT Astra Serif"/>
          <w:sz w:val="28"/>
          <w:szCs w:val="28"/>
          <w:vertAlign w:val="subscript"/>
        </w:rPr>
        <w:t>пункт</w:t>
      </w:r>
      <w:proofErr w:type="spellEnd"/>
      <w:r w:rsidRPr="00234D1B">
        <w:rPr>
          <w:rFonts w:ascii="PT Astra Serif" w:hAnsi="PT Astra Serif"/>
          <w:sz w:val="28"/>
          <w:szCs w:val="28"/>
        </w:rPr>
        <w:t xml:space="preserve"> x </w:t>
      </w:r>
      <w:proofErr w:type="spellStart"/>
      <w:r w:rsidRPr="00234D1B">
        <w:rPr>
          <w:rFonts w:ascii="PT Astra Serif" w:hAnsi="PT Astra Serif"/>
          <w:sz w:val="28"/>
          <w:szCs w:val="28"/>
        </w:rPr>
        <w:t>К</w:t>
      </w:r>
      <w:r w:rsidRPr="00234D1B">
        <w:rPr>
          <w:rFonts w:ascii="PT Astra Serif" w:hAnsi="PT Astra Serif"/>
          <w:sz w:val="28"/>
          <w:szCs w:val="28"/>
          <w:vertAlign w:val="subscript"/>
        </w:rPr>
        <w:t>пункт</w:t>
      </w:r>
      <w:proofErr w:type="spellEnd"/>
      <w:r w:rsidRPr="00234D1B">
        <w:rPr>
          <w:rFonts w:ascii="PT Astra Serif" w:hAnsi="PT Astra Serif"/>
          <w:sz w:val="28"/>
          <w:szCs w:val="28"/>
        </w:rPr>
        <w:t>), где:</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proofErr w:type="spellStart"/>
      <w:proofErr w:type="gramStart"/>
      <w:r w:rsidRPr="00234D1B">
        <w:rPr>
          <w:rFonts w:ascii="PT Astra Serif" w:hAnsi="PT Astra Serif"/>
          <w:sz w:val="28"/>
          <w:szCs w:val="28"/>
        </w:rPr>
        <w:t>N</w:t>
      </w:r>
      <w:proofErr w:type="gramEnd"/>
      <w:r w:rsidRPr="00234D1B">
        <w:rPr>
          <w:rFonts w:ascii="PT Astra Serif" w:hAnsi="PT Astra Serif"/>
          <w:sz w:val="28"/>
          <w:szCs w:val="28"/>
          <w:vertAlign w:val="subscript"/>
        </w:rPr>
        <w:t>созд</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 норматив финансовых затрат на создание и обеспечение деятельности пункта временного содержания животных. Норматив финансовых затрат на создание и обеспечение деятельности пункта временного содержания животных утверждается уполномоченным исполнительным органом области в области обращения с животными без владельцев на основе расчетов, представленных органами местного самоуправления, наделенными государственными полномочиями, предусмотренными </w:t>
      </w:r>
      <w:hyperlink w:anchor="P31">
        <w:r w:rsidRPr="00234D1B">
          <w:rPr>
            <w:rFonts w:ascii="PT Astra Serif" w:hAnsi="PT Astra Serif"/>
            <w:sz w:val="28"/>
            <w:szCs w:val="28"/>
          </w:rPr>
          <w:t>пунктом 1 статьи 1</w:t>
        </w:r>
      </w:hyperlink>
      <w:r w:rsidRPr="00234D1B">
        <w:rPr>
          <w:rFonts w:ascii="PT Astra Serif" w:hAnsi="PT Astra Serif"/>
          <w:sz w:val="28"/>
          <w:szCs w:val="28"/>
        </w:rPr>
        <w:t xml:space="preserve"> настоящего Закона;</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N</w:t>
      </w:r>
      <w:r w:rsidRPr="00234D1B">
        <w:rPr>
          <w:rFonts w:ascii="PT Astra Serif" w:hAnsi="PT Astra Serif"/>
          <w:sz w:val="28"/>
          <w:szCs w:val="28"/>
          <w:vertAlign w:val="subscript"/>
        </w:rPr>
        <w:t>содерж</w:t>
      </w:r>
      <w:proofErr w:type="spellEnd"/>
      <w:r w:rsidRPr="00234D1B">
        <w:rPr>
          <w:rFonts w:ascii="PT Astra Serif" w:hAnsi="PT Astra Serif"/>
          <w:sz w:val="28"/>
          <w:szCs w:val="28"/>
          <w:vertAlign w:val="subscript"/>
        </w:rPr>
        <w:t>.</w:t>
      </w:r>
      <w:r w:rsidRPr="00234D1B">
        <w:rPr>
          <w:rFonts w:ascii="PT Astra Serif" w:hAnsi="PT Astra Serif"/>
          <w:sz w:val="28"/>
          <w:szCs w:val="28"/>
        </w:rPr>
        <w:t xml:space="preserve"> - норматив финансовых затрат по содержанию отловленных животных без владельцев в расчете на одну голову в i-м муниципальном образовании области, включающий расходы на оплату труда персонала, начисления на оплату труда персонала, приобретение оборудования, </w:t>
      </w:r>
      <w:r w:rsidRPr="00234D1B">
        <w:rPr>
          <w:rFonts w:ascii="PT Astra Serif" w:hAnsi="PT Astra Serif"/>
          <w:sz w:val="28"/>
          <w:szCs w:val="28"/>
        </w:rPr>
        <w:lastRenderedPageBreak/>
        <w:t>инвентаря, уход за отловленными животными без владельцев и кормление отловленных животных без владельцев в расчете на одну голову.</w:t>
      </w:r>
      <w:proofErr w:type="gramEnd"/>
      <w:r w:rsidRPr="00234D1B">
        <w:rPr>
          <w:rFonts w:ascii="PT Astra Serif" w:hAnsi="PT Astra Serif"/>
          <w:sz w:val="28"/>
          <w:szCs w:val="28"/>
        </w:rPr>
        <w:t xml:space="preserve"> Норматив финансовых затрат по содержанию отловленных животных без владельцев утверждается уполномоченным исполнительным органом области в области обращения с животными без владельцев на основе данных мониторинга;</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T</w:t>
      </w:r>
      <w:proofErr w:type="gramEnd"/>
      <w:r w:rsidRPr="00234D1B">
        <w:rPr>
          <w:rFonts w:ascii="PT Astra Serif" w:hAnsi="PT Astra Serif"/>
          <w:sz w:val="28"/>
          <w:szCs w:val="28"/>
          <w:vertAlign w:val="subscript"/>
        </w:rPr>
        <w:t>пункт</w:t>
      </w:r>
      <w:proofErr w:type="spellEnd"/>
      <w:r w:rsidRPr="00234D1B">
        <w:rPr>
          <w:rFonts w:ascii="PT Astra Serif" w:hAnsi="PT Astra Serif"/>
          <w:sz w:val="28"/>
          <w:szCs w:val="28"/>
        </w:rPr>
        <w:t xml:space="preserve"> - время фактического пребывания отловленного животного без владельца в пункте временного содержания животных в пределах сроков, утвержденных Правительством области;</w:t>
      </w:r>
    </w:p>
    <w:p w:rsidR="00234D1B" w:rsidRPr="00234D1B" w:rsidRDefault="00234D1B">
      <w:pPr>
        <w:pStyle w:val="ConsPlusNormal"/>
        <w:spacing w:before="220"/>
        <w:ind w:firstLine="540"/>
        <w:jc w:val="both"/>
        <w:rPr>
          <w:rFonts w:ascii="PT Astra Serif" w:hAnsi="PT Astra Serif"/>
          <w:sz w:val="28"/>
          <w:szCs w:val="28"/>
        </w:rPr>
      </w:pPr>
      <w:proofErr w:type="spellStart"/>
      <w:proofErr w:type="gramStart"/>
      <w:r w:rsidRPr="00234D1B">
        <w:rPr>
          <w:rFonts w:ascii="PT Astra Serif" w:hAnsi="PT Astra Serif"/>
          <w:sz w:val="28"/>
          <w:szCs w:val="28"/>
        </w:rPr>
        <w:t>К</w:t>
      </w:r>
      <w:r w:rsidRPr="00234D1B">
        <w:rPr>
          <w:rFonts w:ascii="PT Astra Serif" w:hAnsi="PT Astra Serif"/>
          <w:sz w:val="28"/>
          <w:szCs w:val="28"/>
          <w:vertAlign w:val="subscript"/>
        </w:rPr>
        <w:t>пункт</w:t>
      </w:r>
      <w:proofErr w:type="spellEnd"/>
      <w:r w:rsidRPr="00234D1B">
        <w:rPr>
          <w:rFonts w:ascii="PT Astra Serif" w:hAnsi="PT Astra Serif"/>
          <w:sz w:val="28"/>
          <w:szCs w:val="28"/>
        </w:rPr>
        <w:t xml:space="preserve"> - количество животных без владельцев, подлежащих размещению в пункте временного содержания животных, созданном в соответствующем муниципальном образовании области, согласно прогнозной численности животных без владельцев, подлежащих отлову на территориях муниципальных образований области, с учетом территориальной схемы доставки животных без владельцев в пункты временного содержания животных, указанной в </w:t>
      </w:r>
      <w:hyperlink w:anchor="P90">
        <w:r w:rsidRPr="00234D1B">
          <w:rPr>
            <w:rFonts w:ascii="PT Astra Serif" w:hAnsi="PT Astra Serif"/>
            <w:sz w:val="28"/>
            <w:szCs w:val="28"/>
          </w:rPr>
          <w:t>части 2 статьи 2</w:t>
        </w:r>
      </w:hyperlink>
      <w:r w:rsidRPr="00234D1B">
        <w:rPr>
          <w:rFonts w:ascii="PT Astra Serif" w:hAnsi="PT Astra Serif"/>
          <w:sz w:val="28"/>
          <w:szCs w:val="28"/>
        </w:rPr>
        <w:t xml:space="preserve"> настоящего Закона.</w:t>
      </w:r>
      <w:proofErr w:type="gramEnd"/>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(часть 4 в ред. </w:t>
      </w:r>
      <w:hyperlink r:id="rId43">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01.02.2024 N 6-ЗСО)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Статья 7. Порядок предоставления субвенции на осуществление органами местного самоуправления переданных государственных полномочий, в том числе мониторинга и учета заявок органов местного самоуправления, реализующих переданные государственные полномочия,</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44">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26.03.2020 N 20-ЗСО)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hyperlink r:id="rId45">
        <w:r w:rsidRPr="00234D1B">
          <w:rPr>
            <w:rFonts w:ascii="PT Astra Serif" w:hAnsi="PT Astra Serif"/>
            <w:sz w:val="28"/>
            <w:szCs w:val="28"/>
          </w:rPr>
          <w:t>Порядок</w:t>
        </w:r>
      </w:hyperlink>
      <w:r w:rsidRPr="00234D1B">
        <w:rPr>
          <w:rFonts w:ascii="PT Astra Serif" w:hAnsi="PT Astra Serif"/>
          <w:sz w:val="28"/>
          <w:szCs w:val="28"/>
        </w:rPr>
        <w:t xml:space="preserve"> предоставления из областного бюджета субвенции на осуществление органами местного самоуправления переданных государственных полномочий, в том числе мониторинга и учета заявок органов местного самоуправления, реализующих переданные государственные полномочия, устанавливается Правительством области в соответствии с бюджетным законодательством.</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46">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26.03.2020 N 20-ЗСО)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Статья 8. Порядок и форма отчетности органов местного самоуправления об осуществлении переданных государственных полномочий</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 xml:space="preserve">Отчетность органов местного самоуправления по вопросам осуществления переданных государственных полномочий устанавливается в виде ежемесячных аналитических отчетов. </w:t>
      </w:r>
      <w:hyperlink r:id="rId47">
        <w:r w:rsidRPr="00234D1B">
          <w:rPr>
            <w:rFonts w:ascii="PT Astra Serif" w:hAnsi="PT Astra Serif"/>
            <w:sz w:val="28"/>
            <w:szCs w:val="28"/>
          </w:rPr>
          <w:t>Форма</w:t>
        </w:r>
      </w:hyperlink>
      <w:r w:rsidRPr="00234D1B">
        <w:rPr>
          <w:rFonts w:ascii="PT Astra Serif" w:hAnsi="PT Astra Serif"/>
          <w:sz w:val="28"/>
          <w:szCs w:val="28"/>
        </w:rPr>
        <w:t xml:space="preserve"> отчетов об осуществлении переданных государственных полномочий и о расходовании субвенций на осуществление переданных государственных полномочий устанавливается уполномоченным исполнительным органом области в области обращения с животными без владельцев.</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lastRenderedPageBreak/>
        <w:t>(</w:t>
      </w:r>
      <w:proofErr w:type="gramStart"/>
      <w:r w:rsidRPr="00234D1B">
        <w:rPr>
          <w:rFonts w:ascii="PT Astra Serif" w:hAnsi="PT Astra Serif"/>
          <w:sz w:val="28"/>
          <w:szCs w:val="28"/>
        </w:rPr>
        <w:t>в</w:t>
      </w:r>
      <w:proofErr w:type="gramEnd"/>
      <w:r w:rsidRPr="00234D1B">
        <w:rPr>
          <w:rFonts w:ascii="PT Astra Serif" w:hAnsi="PT Astra Serif"/>
          <w:sz w:val="28"/>
          <w:szCs w:val="28"/>
        </w:rPr>
        <w:t xml:space="preserve"> ред. </w:t>
      </w:r>
      <w:hyperlink r:id="rId48">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 xml:space="preserve">Статья 9. Порядок осуществления государственного </w:t>
      </w:r>
      <w:proofErr w:type="gramStart"/>
      <w:r w:rsidRPr="00234D1B">
        <w:rPr>
          <w:rFonts w:ascii="PT Astra Serif" w:hAnsi="PT Astra Serif"/>
          <w:sz w:val="28"/>
          <w:szCs w:val="28"/>
        </w:rPr>
        <w:t>контроля за</w:t>
      </w:r>
      <w:proofErr w:type="gramEnd"/>
      <w:r w:rsidRPr="00234D1B">
        <w:rPr>
          <w:rFonts w:ascii="PT Astra Serif" w:hAnsi="PT Astra Serif"/>
          <w:sz w:val="28"/>
          <w:szCs w:val="28"/>
        </w:rPr>
        <w:t xml:space="preserve"> осуществлением органами местного самоуправления переданных государственных полномочий</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 xml:space="preserve">1. </w:t>
      </w:r>
      <w:proofErr w:type="gramStart"/>
      <w:r w:rsidRPr="00234D1B">
        <w:rPr>
          <w:rFonts w:ascii="PT Astra Serif" w:hAnsi="PT Astra Serif"/>
          <w:sz w:val="28"/>
          <w:szCs w:val="28"/>
        </w:rPr>
        <w:t>Контроль за</w:t>
      </w:r>
      <w:proofErr w:type="gramEnd"/>
      <w:r w:rsidRPr="00234D1B">
        <w:rPr>
          <w:rFonts w:ascii="PT Astra Serif" w:hAnsi="PT Astra Serif"/>
          <w:sz w:val="28"/>
          <w:szCs w:val="28"/>
        </w:rPr>
        <w:t xml:space="preserve"> осуществлением органами местного самоуправления переданных государственных полномочий осуществляет уполномоченный исполнительный орган области в области обращения с животными без владельцев в следующих формах:</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49">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анализ представленных органами местного самоуправления отчетов об осуществлении переданных государственных полномочий и о расходовании субвенций на осуществление переданных государственных полномочий;</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проверка деятельности органов местного самоуправления по осуществлению ими переданных государственных полномочий в порядке, установленном </w:t>
      </w:r>
      <w:hyperlink r:id="rId50">
        <w:r w:rsidRPr="00234D1B">
          <w:rPr>
            <w:rFonts w:ascii="PT Astra Serif" w:hAnsi="PT Astra Serif"/>
            <w:sz w:val="28"/>
            <w:szCs w:val="28"/>
          </w:rPr>
          <w:t>статьей 41</w:t>
        </w:r>
      </w:hyperlink>
      <w:r w:rsidRPr="00234D1B">
        <w:rPr>
          <w:rFonts w:ascii="PT Astra Serif" w:hAnsi="PT Astra Serif"/>
          <w:sz w:val="28"/>
          <w:szCs w:val="28"/>
        </w:rPr>
        <w:t xml:space="preserve"> Федерального закона от 20 марта 2025 года N 33-ФЗ "Об общих принципах организации местного самоуправления в единой системе публичной власти".</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Законов Саратовской области от 03.04.2024 </w:t>
      </w:r>
      <w:hyperlink r:id="rId51">
        <w:r w:rsidRPr="00234D1B">
          <w:rPr>
            <w:rFonts w:ascii="PT Astra Serif" w:hAnsi="PT Astra Serif"/>
            <w:sz w:val="28"/>
            <w:szCs w:val="28"/>
          </w:rPr>
          <w:t>N 37-ЗСО</w:t>
        </w:r>
      </w:hyperlink>
      <w:r w:rsidRPr="00234D1B">
        <w:rPr>
          <w:rFonts w:ascii="PT Astra Serif" w:hAnsi="PT Astra Serif"/>
          <w:sz w:val="28"/>
          <w:szCs w:val="28"/>
        </w:rPr>
        <w:t xml:space="preserve">, от 29.10.2025 </w:t>
      </w:r>
      <w:hyperlink r:id="rId52">
        <w:r w:rsidRPr="00234D1B">
          <w:rPr>
            <w:rFonts w:ascii="PT Astra Serif" w:hAnsi="PT Astra Serif"/>
            <w:sz w:val="28"/>
            <w:szCs w:val="28"/>
          </w:rPr>
          <w:t>N 74-ЗСО</w:t>
        </w:r>
      </w:hyperlink>
      <w:r w:rsidRPr="00234D1B">
        <w:rPr>
          <w:rFonts w:ascii="PT Astra Serif" w:hAnsi="PT Astra Serif"/>
          <w:sz w:val="28"/>
          <w:szCs w:val="28"/>
        </w:rPr>
        <w:t>)</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2. </w:t>
      </w:r>
      <w:proofErr w:type="gramStart"/>
      <w:r w:rsidRPr="00234D1B">
        <w:rPr>
          <w:rFonts w:ascii="PT Astra Serif" w:hAnsi="PT Astra Serif"/>
          <w:sz w:val="28"/>
          <w:szCs w:val="28"/>
        </w:rPr>
        <w:t>Контроль за</w:t>
      </w:r>
      <w:proofErr w:type="gramEnd"/>
      <w:r w:rsidRPr="00234D1B">
        <w:rPr>
          <w:rFonts w:ascii="PT Astra Serif" w:hAnsi="PT Astra Serif"/>
          <w:sz w:val="28"/>
          <w:szCs w:val="28"/>
        </w:rPr>
        <w:t xml:space="preserve"> целевым использованием субвенций на осуществление переданных государственных полномочий осуществляют органы государственного финансового контроля области.</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Статья 10. Порядок и основания прекращения осуществления органами местного самоуправления переданных государственных полномочий</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1. Осуществление переданных органам местного самоуправления государственных полномочий прекращается законом области по инициативе уполномоченных исполнительных органов области или органов местного самоуправления.</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w:t>
      </w:r>
      <w:proofErr w:type="gramStart"/>
      <w:r w:rsidRPr="00234D1B">
        <w:rPr>
          <w:rFonts w:ascii="PT Astra Serif" w:hAnsi="PT Astra Serif"/>
          <w:sz w:val="28"/>
          <w:szCs w:val="28"/>
        </w:rPr>
        <w:t>в</w:t>
      </w:r>
      <w:proofErr w:type="gramEnd"/>
      <w:r w:rsidRPr="00234D1B">
        <w:rPr>
          <w:rFonts w:ascii="PT Astra Serif" w:hAnsi="PT Astra Serif"/>
          <w:sz w:val="28"/>
          <w:szCs w:val="28"/>
        </w:rPr>
        <w:t xml:space="preserve"> ред. </w:t>
      </w:r>
      <w:hyperlink r:id="rId53">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2. Осуществление органами местного самоуправления переданных государственных полномочий может быть прекращено также в случаях:</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неисполнения уполномоченным исполнительным органом области обязательств по передаче органам местного самоуправления финансовых средств, необходимых для осуществления переданных государственных полномочий;</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 xml:space="preserve">(в ред. </w:t>
      </w:r>
      <w:hyperlink r:id="rId54">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02.10.2023 N 117-ЗСО)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lastRenderedPageBreak/>
        <w:t>неисполнения или ненадлежащего исполнения органами местного самоуправления переданных государственных полномочий;</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нарушений при осуществлении переданных государственных полномочий федерального законодательства и законодательства области;</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нецелевого использования органами местного самоуправления финансовых средств, переданных им для исполнения государственных полномочий.</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Title"/>
        <w:ind w:firstLine="540"/>
        <w:jc w:val="both"/>
        <w:outlineLvl w:val="0"/>
        <w:rPr>
          <w:rFonts w:ascii="PT Astra Serif" w:hAnsi="PT Astra Serif"/>
          <w:sz w:val="28"/>
          <w:szCs w:val="28"/>
        </w:rPr>
      </w:pPr>
      <w:r w:rsidRPr="00234D1B">
        <w:rPr>
          <w:rFonts w:ascii="PT Astra Serif" w:hAnsi="PT Astra Serif"/>
          <w:sz w:val="28"/>
          <w:szCs w:val="28"/>
        </w:rPr>
        <w:t>Статья 11. Вступление в силу настоящего Закона</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ind w:firstLine="540"/>
        <w:jc w:val="both"/>
        <w:rPr>
          <w:rFonts w:ascii="PT Astra Serif" w:hAnsi="PT Astra Serif"/>
          <w:sz w:val="28"/>
          <w:szCs w:val="28"/>
        </w:rPr>
      </w:pPr>
      <w:r w:rsidRPr="00234D1B">
        <w:rPr>
          <w:rFonts w:ascii="PT Astra Serif" w:hAnsi="PT Astra Serif"/>
          <w:sz w:val="28"/>
          <w:szCs w:val="28"/>
        </w:rPr>
        <w:t>1. Настоящий Закон вступает в силу с 1 января 2016 года.</w:t>
      </w:r>
    </w:p>
    <w:p w:rsidR="00234D1B" w:rsidRPr="00234D1B" w:rsidRDefault="00234D1B">
      <w:pPr>
        <w:pStyle w:val="ConsPlusNormal"/>
        <w:jc w:val="both"/>
        <w:rPr>
          <w:rFonts w:ascii="PT Astra Serif" w:hAnsi="PT Astra Serif"/>
          <w:sz w:val="28"/>
          <w:szCs w:val="28"/>
        </w:rPr>
      </w:pPr>
      <w:r w:rsidRPr="00234D1B">
        <w:rPr>
          <w:rFonts w:ascii="PT Astra Serif" w:hAnsi="PT Astra Serif"/>
          <w:sz w:val="28"/>
          <w:szCs w:val="28"/>
        </w:rPr>
        <w:t>(</w:t>
      </w:r>
      <w:proofErr w:type="gramStart"/>
      <w:r w:rsidRPr="00234D1B">
        <w:rPr>
          <w:rFonts w:ascii="PT Astra Serif" w:hAnsi="PT Astra Serif"/>
          <w:sz w:val="28"/>
          <w:szCs w:val="28"/>
        </w:rPr>
        <w:t>в</w:t>
      </w:r>
      <w:proofErr w:type="gramEnd"/>
      <w:r w:rsidRPr="00234D1B">
        <w:rPr>
          <w:rFonts w:ascii="PT Astra Serif" w:hAnsi="PT Astra Serif"/>
          <w:sz w:val="28"/>
          <w:szCs w:val="28"/>
        </w:rPr>
        <w:t xml:space="preserve"> ред. </w:t>
      </w:r>
      <w:hyperlink r:id="rId55">
        <w:r w:rsidRPr="00234D1B">
          <w:rPr>
            <w:rFonts w:ascii="PT Astra Serif" w:hAnsi="PT Astra Serif"/>
            <w:sz w:val="28"/>
            <w:szCs w:val="28"/>
          </w:rPr>
          <w:t>Закона</w:t>
        </w:r>
      </w:hyperlink>
      <w:r w:rsidRPr="00234D1B">
        <w:rPr>
          <w:rFonts w:ascii="PT Astra Serif" w:hAnsi="PT Astra Serif"/>
          <w:sz w:val="28"/>
          <w:szCs w:val="28"/>
        </w:rPr>
        <w:t xml:space="preserve"> Саратовской области от 06.06.2019 N 53-ЗСО)</w:t>
      </w:r>
    </w:p>
    <w:p w:rsidR="00234D1B" w:rsidRPr="00234D1B" w:rsidRDefault="00234D1B">
      <w:pPr>
        <w:pStyle w:val="ConsPlusNormal"/>
        <w:spacing w:before="220"/>
        <w:ind w:firstLine="540"/>
        <w:jc w:val="both"/>
        <w:rPr>
          <w:rFonts w:ascii="PT Astra Serif" w:hAnsi="PT Astra Serif"/>
          <w:sz w:val="28"/>
          <w:szCs w:val="28"/>
        </w:rPr>
      </w:pPr>
      <w:r w:rsidRPr="00234D1B">
        <w:rPr>
          <w:rFonts w:ascii="PT Astra Serif" w:hAnsi="PT Astra Serif"/>
          <w:sz w:val="28"/>
          <w:szCs w:val="28"/>
        </w:rPr>
        <w:t xml:space="preserve">2. Утратил силу. - </w:t>
      </w:r>
      <w:hyperlink r:id="rId56">
        <w:r w:rsidRPr="00234D1B">
          <w:rPr>
            <w:rFonts w:ascii="PT Astra Serif" w:hAnsi="PT Astra Serif"/>
            <w:sz w:val="28"/>
            <w:szCs w:val="28"/>
          </w:rPr>
          <w:t>Закон</w:t>
        </w:r>
      </w:hyperlink>
      <w:r w:rsidRPr="00234D1B">
        <w:rPr>
          <w:rFonts w:ascii="PT Astra Serif" w:hAnsi="PT Astra Serif"/>
          <w:sz w:val="28"/>
          <w:szCs w:val="28"/>
        </w:rPr>
        <w:t xml:space="preserve"> Саратовской области от 06.06.2019 N 53-ЗСО.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jc w:val="right"/>
        <w:rPr>
          <w:rFonts w:ascii="PT Astra Serif" w:hAnsi="PT Astra Serif"/>
          <w:sz w:val="28"/>
          <w:szCs w:val="28"/>
        </w:rPr>
      </w:pPr>
      <w:r w:rsidRPr="00234D1B">
        <w:rPr>
          <w:rFonts w:ascii="PT Astra Serif" w:hAnsi="PT Astra Serif"/>
          <w:sz w:val="28"/>
          <w:szCs w:val="28"/>
        </w:rPr>
        <w:t>Губернатор</w:t>
      </w:r>
    </w:p>
    <w:p w:rsidR="00234D1B" w:rsidRPr="00234D1B" w:rsidRDefault="00234D1B">
      <w:pPr>
        <w:pStyle w:val="ConsPlusNormal"/>
        <w:jc w:val="right"/>
        <w:rPr>
          <w:rFonts w:ascii="PT Astra Serif" w:hAnsi="PT Astra Serif"/>
          <w:sz w:val="28"/>
          <w:szCs w:val="28"/>
        </w:rPr>
      </w:pPr>
      <w:r w:rsidRPr="00234D1B">
        <w:rPr>
          <w:rFonts w:ascii="PT Astra Serif" w:hAnsi="PT Astra Serif"/>
          <w:sz w:val="28"/>
          <w:szCs w:val="28"/>
        </w:rPr>
        <w:t>Саратовской области</w:t>
      </w:r>
    </w:p>
    <w:p w:rsidR="00234D1B" w:rsidRPr="00234D1B" w:rsidRDefault="00234D1B">
      <w:pPr>
        <w:pStyle w:val="ConsPlusNormal"/>
        <w:jc w:val="right"/>
        <w:rPr>
          <w:rFonts w:ascii="PT Astra Serif" w:hAnsi="PT Astra Serif"/>
          <w:sz w:val="28"/>
          <w:szCs w:val="28"/>
        </w:rPr>
      </w:pPr>
      <w:r w:rsidRPr="00234D1B">
        <w:rPr>
          <w:rFonts w:ascii="PT Astra Serif" w:hAnsi="PT Astra Serif"/>
          <w:sz w:val="28"/>
          <w:szCs w:val="28"/>
        </w:rPr>
        <w:t>В.В.РАДАЕВ</w:t>
      </w:r>
    </w:p>
    <w:p w:rsidR="00234D1B" w:rsidRPr="00234D1B" w:rsidRDefault="00234D1B">
      <w:pPr>
        <w:pStyle w:val="ConsPlusNormal"/>
        <w:rPr>
          <w:rFonts w:ascii="PT Astra Serif" w:hAnsi="PT Astra Serif"/>
          <w:sz w:val="28"/>
          <w:szCs w:val="28"/>
        </w:rPr>
      </w:pPr>
      <w:r w:rsidRPr="00234D1B">
        <w:rPr>
          <w:rFonts w:ascii="PT Astra Serif" w:hAnsi="PT Astra Serif"/>
          <w:sz w:val="28"/>
          <w:szCs w:val="28"/>
        </w:rPr>
        <w:t>г. Саратов</w:t>
      </w:r>
    </w:p>
    <w:p w:rsidR="00234D1B" w:rsidRPr="00234D1B" w:rsidRDefault="00234D1B">
      <w:pPr>
        <w:pStyle w:val="ConsPlusNormal"/>
        <w:spacing w:before="220"/>
        <w:rPr>
          <w:rFonts w:ascii="PT Astra Serif" w:hAnsi="PT Astra Serif"/>
          <w:sz w:val="28"/>
          <w:szCs w:val="28"/>
        </w:rPr>
      </w:pPr>
      <w:r w:rsidRPr="00234D1B">
        <w:rPr>
          <w:rFonts w:ascii="PT Astra Serif" w:hAnsi="PT Astra Serif"/>
          <w:sz w:val="28"/>
          <w:szCs w:val="28"/>
        </w:rPr>
        <w:t>3 ноября 2015 года</w:t>
      </w:r>
    </w:p>
    <w:p w:rsidR="00234D1B" w:rsidRPr="00234D1B" w:rsidRDefault="00234D1B">
      <w:pPr>
        <w:pStyle w:val="ConsPlusNormal"/>
        <w:spacing w:before="220"/>
        <w:rPr>
          <w:rFonts w:ascii="PT Astra Serif" w:hAnsi="PT Astra Serif"/>
          <w:sz w:val="28"/>
          <w:szCs w:val="28"/>
        </w:rPr>
      </w:pPr>
      <w:r w:rsidRPr="00234D1B">
        <w:rPr>
          <w:rFonts w:ascii="PT Astra Serif" w:hAnsi="PT Astra Serif"/>
          <w:sz w:val="28"/>
          <w:szCs w:val="28"/>
        </w:rPr>
        <w:t>N 144-ЗСО</w:t>
      </w: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jc w:val="both"/>
        <w:rPr>
          <w:rFonts w:ascii="PT Astra Serif" w:hAnsi="PT Astra Serif"/>
          <w:sz w:val="28"/>
          <w:szCs w:val="28"/>
        </w:rPr>
      </w:pPr>
    </w:p>
    <w:p w:rsidR="00234D1B" w:rsidRPr="00234D1B" w:rsidRDefault="00234D1B">
      <w:pPr>
        <w:pStyle w:val="ConsPlusNormal"/>
        <w:pBdr>
          <w:bottom w:val="single" w:sz="6" w:space="0" w:color="auto"/>
        </w:pBdr>
        <w:spacing w:before="100" w:after="100"/>
        <w:jc w:val="both"/>
        <w:rPr>
          <w:rFonts w:ascii="PT Astra Serif" w:hAnsi="PT Astra Serif"/>
          <w:sz w:val="28"/>
          <w:szCs w:val="28"/>
        </w:rPr>
      </w:pPr>
    </w:p>
    <w:p w:rsidR="005A1A7E" w:rsidRPr="00234D1B" w:rsidRDefault="00234D1B">
      <w:pPr>
        <w:rPr>
          <w:rFonts w:ascii="PT Astra Serif" w:hAnsi="PT Astra Serif"/>
          <w:sz w:val="28"/>
          <w:szCs w:val="28"/>
        </w:rPr>
      </w:pPr>
    </w:p>
    <w:sectPr w:rsidR="005A1A7E" w:rsidRPr="00234D1B" w:rsidSect="00B347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D1B"/>
    <w:rsid w:val="000C2229"/>
    <w:rsid w:val="00172250"/>
    <w:rsid w:val="00234D1B"/>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234D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4D1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34D1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234D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4D1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34D1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184123&amp;dst=100020" TargetMode="External"/><Relationship Id="rId18" Type="http://schemas.openxmlformats.org/officeDocument/2006/relationships/hyperlink" Target="https://login.consultant.ru/link/?req=doc&amp;base=LAW&amp;n=499774&amp;dst=19" TargetMode="External"/><Relationship Id="rId26" Type="http://schemas.openxmlformats.org/officeDocument/2006/relationships/hyperlink" Target="https://login.consultant.ru/link/?req=doc&amp;base=RLAW358&amp;n=184123&amp;dst=100022" TargetMode="External"/><Relationship Id="rId39" Type="http://schemas.openxmlformats.org/officeDocument/2006/relationships/hyperlink" Target="https://login.consultant.ru/link/?req=doc&amp;base=RLAW358&amp;n=120993&amp;dst=100013" TargetMode="External"/><Relationship Id="rId21" Type="http://schemas.openxmlformats.org/officeDocument/2006/relationships/hyperlink" Target="https://login.consultant.ru/link/?req=doc&amp;base=RLAW358&amp;n=191683&amp;dst=100150" TargetMode="External"/><Relationship Id="rId34" Type="http://schemas.openxmlformats.org/officeDocument/2006/relationships/hyperlink" Target="https://login.consultant.ru/link/?req=doc&amp;base=RLAW358&amp;n=167104&amp;dst=100038" TargetMode="External"/><Relationship Id="rId42" Type="http://schemas.openxmlformats.org/officeDocument/2006/relationships/hyperlink" Target="https://login.consultant.ru/link/?req=doc&amp;base=RLAW358&amp;n=167104&amp;dst=100040" TargetMode="External"/><Relationship Id="rId47" Type="http://schemas.openxmlformats.org/officeDocument/2006/relationships/hyperlink" Target="https://login.consultant.ru/link/?req=doc&amp;base=RLAW358&amp;n=156565&amp;dst=100126" TargetMode="External"/><Relationship Id="rId50" Type="http://schemas.openxmlformats.org/officeDocument/2006/relationships/hyperlink" Target="https://login.consultant.ru/link/?req=doc&amp;base=LAW&amp;n=501319&amp;dst=100590" TargetMode="External"/><Relationship Id="rId55" Type="http://schemas.openxmlformats.org/officeDocument/2006/relationships/hyperlink" Target="https://login.consultant.ru/link/?req=doc&amp;base=RLAW358&amp;n=120993&amp;dst=100015" TargetMode="External"/><Relationship Id="rId7" Type="http://schemas.openxmlformats.org/officeDocument/2006/relationships/hyperlink" Target="https://login.consultant.ru/link/?req=doc&amp;base=RLAW358&amp;n=136770&amp;dst=100008" TargetMode="External"/><Relationship Id="rId12" Type="http://schemas.openxmlformats.org/officeDocument/2006/relationships/hyperlink" Target="https://login.consultant.ru/link/?req=doc&amp;base=RLAW358&amp;n=172629&amp;dst=100017" TargetMode="External"/><Relationship Id="rId17" Type="http://schemas.openxmlformats.org/officeDocument/2006/relationships/hyperlink" Target="https://login.consultant.ru/link/?req=doc&amp;base=LAW&amp;n=482855&amp;dst=100064" TargetMode="External"/><Relationship Id="rId25" Type="http://schemas.openxmlformats.org/officeDocument/2006/relationships/hyperlink" Target="https://login.consultant.ru/link/?req=doc&amp;base=RLAW358&amp;n=148272&amp;dst=100008" TargetMode="External"/><Relationship Id="rId33" Type="http://schemas.openxmlformats.org/officeDocument/2006/relationships/hyperlink" Target="https://login.consultant.ru/link/?req=doc&amp;base=RLAW358&amp;n=167104&amp;dst=100037" TargetMode="External"/><Relationship Id="rId38" Type="http://schemas.openxmlformats.org/officeDocument/2006/relationships/hyperlink" Target="https://login.consultant.ru/link/?req=doc&amp;base=RLAW358&amp;n=128586&amp;dst=100022" TargetMode="External"/><Relationship Id="rId46" Type="http://schemas.openxmlformats.org/officeDocument/2006/relationships/hyperlink" Target="https://login.consultant.ru/link/?req=doc&amp;base=RLAW358&amp;n=128586&amp;dst=10003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2875" TargetMode="External"/><Relationship Id="rId20" Type="http://schemas.openxmlformats.org/officeDocument/2006/relationships/hyperlink" Target="https://login.consultant.ru/link/?req=doc&amp;base=RLAW358&amp;n=178671" TargetMode="External"/><Relationship Id="rId29" Type="http://schemas.openxmlformats.org/officeDocument/2006/relationships/hyperlink" Target="https://login.consultant.ru/link/?req=doc&amp;base=RLAW358&amp;n=120993&amp;dst=100012" TargetMode="External"/><Relationship Id="rId41" Type="http://schemas.openxmlformats.org/officeDocument/2006/relationships/hyperlink" Target="https://login.consultant.ru/link/?req=doc&amp;base=RLAW358&amp;n=128586&amp;dst=100024" TargetMode="External"/><Relationship Id="rId54" Type="http://schemas.openxmlformats.org/officeDocument/2006/relationships/hyperlink" Target="https://login.consultant.ru/link/?req=doc&amp;base=RLAW358&amp;n=167104&amp;dst=100060" TargetMode="External"/><Relationship Id="rId1" Type="http://schemas.openxmlformats.org/officeDocument/2006/relationships/styles" Target="styles.xml"/><Relationship Id="rId6" Type="http://schemas.openxmlformats.org/officeDocument/2006/relationships/hyperlink" Target="https://login.consultant.ru/link/?req=doc&amp;base=RLAW358&amp;n=128586&amp;dst=100008" TargetMode="External"/><Relationship Id="rId11" Type="http://schemas.openxmlformats.org/officeDocument/2006/relationships/hyperlink" Target="https://login.consultant.ru/link/?req=doc&amp;base=RLAW358&amp;n=170549&amp;dst=100008" TargetMode="External"/><Relationship Id="rId24" Type="http://schemas.openxmlformats.org/officeDocument/2006/relationships/hyperlink" Target="https://login.consultant.ru/link/?req=doc&amp;base=RLAW358&amp;n=167104&amp;dst=100023" TargetMode="External"/><Relationship Id="rId32" Type="http://schemas.openxmlformats.org/officeDocument/2006/relationships/hyperlink" Target="https://login.consultant.ru/link/?req=doc&amp;base=RLAW358&amp;n=167104&amp;dst=100036" TargetMode="External"/><Relationship Id="rId37" Type="http://schemas.openxmlformats.org/officeDocument/2006/relationships/hyperlink" Target="https://login.consultant.ru/link/?req=doc&amp;base=RLAW358&amp;n=128586&amp;dst=100021" TargetMode="External"/><Relationship Id="rId40" Type="http://schemas.openxmlformats.org/officeDocument/2006/relationships/hyperlink" Target="https://login.consultant.ru/link/?req=doc&amp;base=RLAW358&amp;n=167104&amp;dst=100040" TargetMode="External"/><Relationship Id="rId45" Type="http://schemas.openxmlformats.org/officeDocument/2006/relationships/hyperlink" Target="https://login.consultant.ru/link/?req=doc&amp;base=RLAW358&amp;n=156565&amp;dst=100094" TargetMode="External"/><Relationship Id="rId53" Type="http://schemas.openxmlformats.org/officeDocument/2006/relationships/hyperlink" Target="https://login.consultant.ru/link/?req=doc&amp;base=RLAW358&amp;n=167104&amp;dst=100059" TargetMode="External"/><Relationship Id="rId58" Type="http://schemas.openxmlformats.org/officeDocument/2006/relationships/theme" Target="theme/theme1.xml"/><Relationship Id="rId5" Type="http://schemas.openxmlformats.org/officeDocument/2006/relationships/hyperlink" Target="https://login.consultant.ru/link/?req=doc&amp;base=RLAW358&amp;n=120993&amp;dst=100008" TargetMode="External"/><Relationship Id="rId15" Type="http://schemas.openxmlformats.org/officeDocument/2006/relationships/hyperlink" Target="https://login.consultant.ru/link/?req=doc&amp;base=RLAW358&amp;n=167104&amp;dst=100009" TargetMode="External"/><Relationship Id="rId23" Type="http://schemas.openxmlformats.org/officeDocument/2006/relationships/hyperlink" Target="https://login.consultant.ru/link/?req=doc&amp;base=LAW&amp;n=482855&amp;dst=100127" TargetMode="External"/><Relationship Id="rId28" Type="http://schemas.openxmlformats.org/officeDocument/2006/relationships/hyperlink" Target="https://login.consultant.ru/link/?req=doc&amp;base=RLAW358&amp;n=167104&amp;dst=100025" TargetMode="External"/><Relationship Id="rId36" Type="http://schemas.openxmlformats.org/officeDocument/2006/relationships/hyperlink" Target="https://login.consultant.ru/link/?req=doc&amp;base=RLAW358&amp;n=128586&amp;dst=100020" TargetMode="External"/><Relationship Id="rId49" Type="http://schemas.openxmlformats.org/officeDocument/2006/relationships/hyperlink" Target="https://login.consultant.ru/link/?req=doc&amp;base=RLAW358&amp;n=167104&amp;dst=100057" TargetMode="External"/><Relationship Id="rId57" Type="http://schemas.openxmlformats.org/officeDocument/2006/relationships/fontTable" Target="fontTable.xml"/><Relationship Id="rId10" Type="http://schemas.openxmlformats.org/officeDocument/2006/relationships/hyperlink" Target="https://login.consultant.ru/link/?req=doc&amp;base=RLAW358&amp;n=167104&amp;dst=100008" TargetMode="External"/><Relationship Id="rId19" Type="http://schemas.openxmlformats.org/officeDocument/2006/relationships/hyperlink" Target="https://login.consultant.ru/link/?req=doc&amp;base=LAW&amp;n=501319&amp;dst=100557" TargetMode="External"/><Relationship Id="rId31" Type="http://schemas.openxmlformats.org/officeDocument/2006/relationships/hyperlink" Target="https://login.consultant.ru/link/?req=doc&amp;base=RLAW358&amp;n=167104&amp;dst=100034" TargetMode="External"/><Relationship Id="rId44" Type="http://schemas.openxmlformats.org/officeDocument/2006/relationships/hyperlink" Target="https://login.consultant.ru/link/?req=doc&amp;base=RLAW358&amp;n=128586&amp;dst=100032" TargetMode="External"/><Relationship Id="rId52" Type="http://schemas.openxmlformats.org/officeDocument/2006/relationships/hyperlink" Target="https://login.consultant.ru/link/?req=doc&amp;base=RLAW358&amp;n=191683&amp;dst=100152"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48272&amp;dst=100008" TargetMode="External"/><Relationship Id="rId14" Type="http://schemas.openxmlformats.org/officeDocument/2006/relationships/hyperlink" Target="https://login.consultant.ru/link/?req=doc&amp;base=RLAW358&amp;n=191683&amp;dst=100149" TargetMode="External"/><Relationship Id="rId22" Type="http://schemas.openxmlformats.org/officeDocument/2006/relationships/hyperlink" Target="https://login.consultant.ru/link/?req=doc&amp;base=RLAW358&amp;n=169573&amp;dst=100010" TargetMode="External"/><Relationship Id="rId27" Type="http://schemas.openxmlformats.org/officeDocument/2006/relationships/hyperlink" Target="https://login.consultant.ru/link/?req=doc&amp;base=RLAW358&amp;n=120993&amp;dst=100011" TargetMode="External"/><Relationship Id="rId30" Type="http://schemas.openxmlformats.org/officeDocument/2006/relationships/hyperlink" Target="https://login.consultant.ru/link/?req=doc&amp;base=RLAW358&amp;n=167104&amp;dst=100033" TargetMode="External"/><Relationship Id="rId35" Type="http://schemas.openxmlformats.org/officeDocument/2006/relationships/hyperlink" Target="https://login.consultant.ru/link/?req=doc&amp;base=RLAW358&amp;n=120993&amp;dst=100013" TargetMode="External"/><Relationship Id="rId43" Type="http://schemas.openxmlformats.org/officeDocument/2006/relationships/hyperlink" Target="https://login.consultant.ru/link/?req=doc&amp;base=RLAW358&amp;n=170549&amp;dst=100008" TargetMode="External"/><Relationship Id="rId48" Type="http://schemas.openxmlformats.org/officeDocument/2006/relationships/hyperlink" Target="https://login.consultant.ru/link/?req=doc&amp;base=RLAW358&amp;n=167104&amp;dst=100056" TargetMode="External"/><Relationship Id="rId56" Type="http://schemas.openxmlformats.org/officeDocument/2006/relationships/hyperlink" Target="https://login.consultant.ru/link/?req=doc&amp;base=RLAW358&amp;n=120993&amp;dst=100016" TargetMode="External"/><Relationship Id="rId8" Type="http://schemas.openxmlformats.org/officeDocument/2006/relationships/hyperlink" Target="https://login.consultant.ru/link/?req=doc&amp;base=RLAW358&amp;n=138366&amp;dst=100008" TargetMode="External"/><Relationship Id="rId51" Type="http://schemas.openxmlformats.org/officeDocument/2006/relationships/hyperlink" Target="https://login.consultant.ru/link/?req=doc&amp;base=RLAW358&amp;n=172629&amp;dst=10001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4436</Words>
  <Characters>25291</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2025-11-10T12:20:00Z</dcterms:created>
  <dcterms:modified xsi:type="dcterms:W3CDTF">2025-11-10T12:20:00Z</dcterms:modified>
</cp:coreProperties>
</file>