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73716" w:rsidRPr="00E73716" w:rsidTr="00E73716">
        <w:tc>
          <w:tcPr>
            <w:tcW w:w="4677" w:type="dxa"/>
            <w:tcBorders>
              <w:top w:val="nil"/>
              <w:left w:val="nil"/>
              <w:bottom w:val="nil"/>
              <w:right w:val="nil"/>
            </w:tcBorders>
          </w:tcPr>
          <w:p w:rsidR="00E73716" w:rsidRPr="00E73716" w:rsidRDefault="00E73716">
            <w:pPr>
              <w:pStyle w:val="ConsPlusNormal"/>
              <w:rPr>
                <w:rFonts w:ascii="PT Astra Serif" w:hAnsi="PT Astra Serif"/>
                <w:sz w:val="28"/>
                <w:szCs w:val="28"/>
              </w:rPr>
            </w:pPr>
            <w:r w:rsidRPr="00E73716">
              <w:rPr>
                <w:rFonts w:ascii="PT Astra Serif" w:hAnsi="PT Astra Serif"/>
                <w:sz w:val="28"/>
                <w:szCs w:val="28"/>
              </w:rPr>
              <w:t>5 августа 2014 года</w:t>
            </w:r>
          </w:p>
        </w:tc>
        <w:tc>
          <w:tcPr>
            <w:tcW w:w="4678" w:type="dxa"/>
            <w:tcBorders>
              <w:top w:val="nil"/>
              <w:left w:val="nil"/>
              <w:bottom w:val="nil"/>
              <w:right w:val="nil"/>
            </w:tcBorders>
          </w:tcPr>
          <w:p w:rsidR="00E73716" w:rsidRPr="00E73716" w:rsidRDefault="00E73716">
            <w:pPr>
              <w:pStyle w:val="ConsPlusNormal"/>
              <w:jc w:val="right"/>
              <w:rPr>
                <w:rFonts w:ascii="PT Astra Serif" w:hAnsi="PT Astra Serif"/>
                <w:sz w:val="28"/>
                <w:szCs w:val="28"/>
              </w:rPr>
            </w:pPr>
            <w:r w:rsidRPr="00E73716">
              <w:rPr>
                <w:rFonts w:ascii="PT Astra Serif" w:hAnsi="PT Astra Serif"/>
                <w:sz w:val="28"/>
                <w:szCs w:val="28"/>
              </w:rPr>
              <w:t>N 89-ЗСО</w:t>
            </w:r>
          </w:p>
        </w:tc>
      </w:tr>
    </w:tbl>
    <w:p w:rsidR="00E73716" w:rsidRPr="00E73716" w:rsidRDefault="00E73716">
      <w:pPr>
        <w:pStyle w:val="ConsPlusNormal"/>
        <w:pBdr>
          <w:bottom w:val="single" w:sz="6" w:space="0" w:color="auto"/>
        </w:pBdr>
        <w:spacing w:before="100" w:after="100"/>
        <w:jc w:val="both"/>
        <w:rPr>
          <w:rFonts w:ascii="PT Astra Serif" w:hAnsi="PT Astra Serif"/>
          <w:sz w:val="28"/>
          <w:szCs w:val="28"/>
        </w:rPr>
      </w:pP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jc w:val="center"/>
        <w:rPr>
          <w:rFonts w:ascii="PT Astra Serif" w:hAnsi="PT Astra Serif"/>
          <w:sz w:val="28"/>
          <w:szCs w:val="28"/>
        </w:rPr>
      </w:pPr>
      <w:r w:rsidRPr="00E73716">
        <w:rPr>
          <w:rFonts w:ascii="PT Astra Serif" w:hAnsi="PT Astra Serif"/>
          <w:sz w:val="28"/>
          <w:szCs w:val="28"/>
        </w:rPr>
        <w:t>РОССИЙСКАЯ ФЕДЕРАЦИЯ</w:t>
      </w:r>
    </w:p>
    <w:p w:rsidR="00E73716" w:rsidRPr="00E73716" w:rsidRDefault="00E73716">
      <w:pPr>
        <w:pStyle w:val="ConsPlusTitle"/>
        <w:jc w:val="center"/>
        <w:rPr>
          <w:rFonts w:ascii="PT Astra Serif" w:hAnsi="PT Astra Serif"/>
          <w:sz w:val="28"/>
          <w:szCs w:val="28"/>
        </w:rPr>
      </w:pPr>
    </w:p>
    <w:p w:rsidR="00E73716" w:rsidRPr="00E73716" w:rsidRDefault="00E73716">
      <w:pPr>
        <w:pStyle w:val="ConsPlusTitle"/>
        <w:jc w:val="center"/>
        <w:rPr>
          <w:rFonts w:ascii="PT Astra Serif" w:hAnsi="PT Astra Serif"/>
          <w:sz w:val="28"/>
          <w:szCs w:val="28"/>
        </w:rPr>
      </w:pPr>
      <w:r w:rsidRPr="00E73716">
        <w:rPr>
          <w:rFonts w:ascii="PT Astra Serif" w:hAnsi="PT Astra Serif"/>
          <w:sz w:val="28"/>
          <w:szCs w:val="28"/>
        </w:rPr>
        <w:t>ЗАКОН</w:t>
      </w:r>
    </w:p>
    <w:p w:rsidR="00E73716" w:rsidRPr="00E73716" w:rsidRDefault="00E73716">
      <w:pPr>
        <w:pStyle w:val="ConsPlusTitle"/>
        <w:jc w:val="center"/>
        <w:rPr>
          <w:rFonts w:ascii="PT Astra Serif" w:hAnsi="PT Astra Serif"/>
          <w:sz w:val="28"/>
          <w:szCs w:val="28"/>
        </w:rPr>
      </w:pPr>
      <w:r w:rsidRPr="00E73716">
        <w:rPr>
          <w:rFonts w:ascii="PT Astra Serif" w:hAnsi="PT Astra Serif"/>
          <w:sz w:val="28"/>
          <w:szCs w:val="28"/>
        </w:rPr>
        <w:t>САРАТОВСКОЙ ОБЛАСТИ</w:t>
      </w:r>
    </w:p>
    <w:p w:rsidR="00E73716" w:rsidRPr="00E73716" w:rsidRDefault="00E73716">
      <w:pPr>
        <w:pStyle w:val="ConsPlusTitle"/>
        <w:jc w:val="center"/>
        <w:rPr>
          <w:rFonts w:ascii="PT Astra Serif" w:hAnsi="PT Astra Serif"/>
          <w:sz w:val="28"/>
          <w:szCs w:val="28"/>
        </w:rPr>
      </w:pPr>
    </w:p>
    <w:p w:rsidR="00E73716" w:rsidRPr="00E73716" w:rsidRDefault="00E73716">
      <w:pPr>
        <w:pStyle w:val="ConsPlusTitle"/>
        <w:jc w:val="center"/>
        <w:rPr>
          <w:rFonts w:ascii="PT Astra Serif" w:hAnsi="PT Astra Serif"/>
          <w:sz w:val="28"/>
          <w:szCs w:val="28"/>
        </w:rPr>
      </w:pPr>
      <w:r w:rsidRPr="00E73716">
        <w:rPr>
          <w:rFonts w:ascii="PT Astra Serif" w:hAnsi="PT Astra Serif"/>
          <w:sz w:val="28"/>
          <w:szCs w:val="28"/>
        </w:rPr>
        <w:t>ОБ ОРГАНИЗАЦИИ ДЕЯТЕЛЬНОСТИ КОМИССИЙ ПО ДЕЛАМ</w:t>
      </w:r>
    </w:p>
    <w:p w:rsidR="00E73716" w:rsidRPr="00E73716" w:rsidRDefault="00E73716">
      <w:pPr>
        <w:pStyle w:val="ConsPlusTitle"/>
        <w:jc w:val="center"/>
        <w:rPr>
          <w:rFonts w:ascii="PT Astra Serif" w:hAnsi="PT Astra Serif"/>
          <w:sz w:val="28"/>
          <w:szCs w:val="28"/>
        </w:rPr>
      </w:pPr>
      <w:r w:rsidRPr="00E73716">
        <w:rPr>
          <w:rFonts w:ascii="PT Astra Serif" w:hAnsi="PT Astra Serif"/>
          <w:sz w:val="28"/>
          <w:szCs w:val="28"/>
        </w:rPr>
        <w:t xml:space="preserve">НЕСОВЕРШЕННОЛЕТНИХ И ЗАЩИТЕ ИХ ПРАВ В САРАТОВСКОЙ ОБЛАСТИ И НАДЕЛЕНИИ ОРГАНОВ МЕСТНОГО  </w:t>
      </w:r>
      <w:proofErr w:type="gramStart"/>
      <w:r>
        <w:rPr>
          <w:rFonts w:ascii="PT Astra Serif" w:hAnsi="PT Astra Serif"/>
          <w:sz w:val="28"/>
          <w:szCs w:val="28"/>
          <w:lang w:val="en-US"/>
        </w:rPr>
        <w:t>C</w:t>
      </w:r>
      <w:proofErr w:type="gramEnd"/>
      <w:r w:rsidRPr="00E73716">
        <w:rPr>
          <w:rFonts w:ascii="PT Astra Serif" w:hAnsi="PT Astra Serif"/>
          <w:sz w:val="28"/>
          <w:szCs w:val="28"/>
        </w:rPr>
        <w:t>АМОУПРАВЛЕНИЯ ГОСУДАРСТВЕННЫМИ ПОЛНОМОЧИЯМИ ПО СОЗДАНИЮ И ОРГАНИЗАЦИИ ДЕЯТЕЛЬНОСТИ</w:t>
      </w:r>
    </w:p>
    <w:p w:rsidR="00E73716" w:rsidRPr="00E73716" w:rsidRDefault="00E73716">
      <w:pPr>
        <w:pStyle w:val="ConsPlusTitle"/>
        <w:jc w:val="center"/>
        <w:rPr>
          <w:rFonts w:ascii="PT Astra Serif" w:hAnsi="PT Astra Serif"/>
          <w:sz w:val="28"/>
          <w:szCs w:val="28"/>
        </w:rPr>
      </w:pPr>
      <w:r w:rsidRPr="00E73716">
        <w:rPr>
          <w:rFonts w:ascii="PT Astra Serif" w:hAnsi="PT Astra Serif"/>
          <w:sz w:val="28"/>
          <w:szCs w:val="28"/>
        </w:rPr>
        <w:t>КОМИССИЙ ПО ДЕЛАМ НЕСОВЕРШЕННОЛЕТНИХ И ЗАЩИТЕ И</w:t>
      </w:r>
      <w:bookmarkStart w:id="0" w:name="_GoBack"/>
      <w:bookmarkEnd w:id="0"/>
      <w:r w:rsidRPr="00E73716">
        <w:rPr>
          <w:rFonts w:ascii="PT Astra Serif" w:hAnsi="PT Astra Serif"/>
          <w:sz w:val="28"/>
          <w:szCs w:val="28"/>
        </w:rPr>
        <w:t>Х ПРАВ</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jc w:val="right"/>
        <w:rPr>
          <w:rFonts w:ascii="PT Astra Serif" w:hAnsi="PT Astra Serif"/>
          <w:sz w:val="28"/>
          <w:szCs w:val="28"/>
        </w:rPr>
      </w:pPr>
      <w:proofErr w:type="gramStart"/>
      <w:r w:rsidRPr="00E73716">
        <w:rPr>
          <w:rFonts w:ascii="PT Astra Serif" w:hAnsi="PT Astra Serif"/>
          <w:sz w:val="28"/>
          <w:szCs w:val="28"/>
        </w:rPr>
        <w:t>Принят</w:t>
      </w:r>
      <w:proofErr w:type="gramEnd"/>
    </w:p>
    <w:p w:rsidR="00E73716" w:rsidRPr="00E73716" w:rsidRDefault="00E73716">
      <w:pPr>
        <w:pStyle w:val="ConsPlusNormal"/>
        <w:jc w:val="right"/>
        <w:rPr>
          <w:rFonts w:ascii="PT Astra Serif" w:hAnsi="PT Astra Serif"/>
          <w:sz w:val="28"/>
          <w:szCs w:val="28"/>
        </w:rPr>
      </w:pPr>
      <w:r w:rsidRPr="00E73716">
        <w:rPr>
          <w:rFonts w:ascii="PT Astra Serif" w:hAnsi="PT Astra Serif"/>
          <w:sz w:val="28"/>
          <w:szCs w:val="28"/>
        </w:rPr>
        <w:t>Саратовской областной Думой</w:t>
      </w:r>
    </w:p>
    <w:p w:rsidR="00E73716" w:rsidRPr="00E73716" w:rsidRDefault="00E73716">
      <w:pPr>
        <w:pStyle w:val="ConsPlusNormal"/>
        <w:jc w:val="right"/>
        <w:rPr>
          <w:rFonts w:ascii="PT Astra Serif" w:hAnsi="PT Astra Serif"/>
          <w:sz w:val="28"/>
          <w:szCs w:val="28"/>
        </w:rPr>
      </w:pPr>
      <w:r w:rsidRPr="00E73716">
        <w:rPr>
          <w:rFonts w:ascii="PT Astra Serif" w:hAnsi="PT Astra Serif"/>
          <w:sz w:val="28"/>
          <w:szCs w:val="28"/>
        </w:rPr>
        <w:t>30 июля 2014 года</w:t>
      </w:r>
    </w:p>
    <w:p w:rsidR="00E73716" w:rsidRPr="00E73716" w:rsidRDefault="00E7371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3716" w:rsidRPr="00E737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3716" w:rsidRPr="00E73716" w:rsidRDefault="00E7371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73716" w:rsidRPr="00E73716" w:rsidRDefault="00E7371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73716" w:rsidRPr="00E73716" w:rsidRDefault="00E73716">
            <w:pPr>
              <w:pStyle w:val="ConsPlusNormal"/>
              <w:jc w:val="center"/>
              <w:rPr>
                <w:rFonts w:ascii="PT Astra Serif" w:hAnsi="PT Astra Serif"/>
                <w:sz w:val="28"/>
                <w:szCs w:val="28"/>
              </w:rPr>
            </w:pPr>
            <w:r w:rsidRPr="00E73716">
              <w:rPr>
                <w:rFonts w:ascii="PT Astra Serif" w:hAnsi="PT Astra Serif"/>
                <w:sz w:val="28"/>
                <w:szCs w:val="28"/>
              </w:rPr>
              <w:t>Список изменяющих документов</w:t>
            </w:r>
          </w:p>
          <w:p w:rsidR="00E73716" w:rsidRPr="00E73716" w:rsidRDefault="00E73716">
            <w:pPr>
              <w:pStyle w:val="ConsPlusNormal"/>
              <w:jc w:val="center"/>
              <w:rPr>
                <w:rFonts w:ascii="PT Astra Serif" w:hAnsi="PT Astra Serif"/>
                <w:sz w:val="28"/>
                <w:szCs w:val="28"/>
              </w:rPr>
            </w:pPr>
            <w:proofErr w:type="gramStart"/>
            <w:r w:rsidRPr="00E73716">
              <w:rPr>
                <w:rFonts w:ascii="PT Astra Serif" w:hAnsi="PT Astra Serif"/>
                <w:sz w:val="28"/>
                <w:szCs w:val="28"/>
              </w:rPr>
              <w:t>(в ред. Законов Саратовской области</w:t>
            </w:r>
            <w:proofErr w:type="gramEnd"/>
          </w:p>
          <w:p w:rsidR="00E73716" w:rsidRPr="00E73716" w:rsidRDefault="00E73716">
            <w:pPr>
              <w:pStyle w:val="ConsPlusNormal"/>
              <w:jc w:val="center"/>
              <w:rPr>
                <w:rFonts w:ascii="PT Astra Serif" w:hAnsi="PT Astra Serif"/>
                <w:sz w:val="28"/>
                <w:szCs w:val="28"/>
              </w:rPr>
            </w:pPr>
            <w:r w:rsidRPr="00E73716">
              <w:rPr>
                <w:rFonts w:ascii="PT Astra Serif" w:hAnsi="PT Astra Serif"/>
                <w:sz w:val="28"/>
                <w:szCs w:val="28"/>
              </w:rPr>
              <w:t xml:space="preserve">от 03.12.2014 </w:t>
            </w:r>
            <w:hyperlink r:id="rId5">
              <w:r w:rsidRPr="00E73716">
                <w:rPr>
                  <w:rFonts w:ascii="PT Astra Serif" w:hAnsi="PT Astra Serif"/>
                  <w:sz w:val="28"/>
                  <w:szCs w:val="28"/>
                </w:rPr>
                <w:t>N 154-ЗСО</w:t>
              </w:r>
            </w:hyperlink>
            <w:r w:rsidRPr="00E73716">
              <w:rPr>
                <w:rFonts w:ascii="PT Astra Serif" w:hAnsi="PT Astra Serif"/>
                <w:sz w:val="28"/>
                <w:szCs w:val="28"/>
              </w:rPr>
              <w:t xml:space="preserve">, от 01.04.2015 </w:t>
            </w:r>
            <w:hyperlink r:id="rId6">
              <w:r w:rsidRPr="00E73716">
                <w:rPr>
                  <w:rFonts w:ascii="PT Astra Serif" w:hAnsi="PT Astra Serif"/>
                  <w:sz w:val="28"/>
                  <w:szCs w:val="28"/>
                </w:rPr>
                <w:t>N 26-ЗСО</w:t>
              </w:r>
            </w:hyperlink>
            <w:r w:rsidRPr="00E73716">
              <w:rPr>
                <w:rFonts w:ascii="PT Astra Serif" w:hAnsi="PT Astra Serif"/>
                <w:sz w:val="28"/>
                <w:szCs w:val="28"/>
              </w:rPr>
              <w:t xml:space="preserve">, от 05.08.2015 </w:t>
            </w:r>
            <w:hyperlink r:id="rId7">
              <w:r w:rsidRPr="00E73716">
                <w:rPr>
                  <w:rFonts w:ascii="PT Astra Serif" w:hAnsi="PT Astra Serif"/>
                  <w:sz w:val="28"/>
                  <w:szCs w:val="28"/>
                </w:rPr>
                <w:t>N 96-ЗСО</w:t>
              </w:r>
            </w:hyperlink>
            <w:r w:rsidRPr="00E73716">
              <w:rPr>
                <w:rFonts w:ascii="PT Astra Serif" w:hAnsi="PT Astra Serif"/>
                <w:sz w:val="28"/>
                <w:szCs w:val="28"/>
              </w:rPr>
              <w:t>,</w:t>
            </w:r>
          </w:p>
          <w:p w:rsidR="00E73716" w:rsidRPr="00E73716" w:rsidRDefault="00E73716">
            <w:pPr>
              <w:pStyle w:val="ConsPlusNormal"/>
              <w:jc w:val="center"/>
              <w:rPr>
                <w:rFonts w:ascii="PT Astra Serif" w:hAnsi="PT Astra Serif"/>
                <w:sz w:val="28"/>
                <w:szCs w:val="28"/>
              </w:rPr>
            </w:pPr>
            <w:r w:rsidRPr="00E73716">
              <w:rPr>
                <w:rFonts w:ascii="PT Astra Serif" w:hAnsi="PT Astra Serif"/>
                <w:sz w:val="28"/>
                <w:szCs w:val="28"/>
              </w:rPr>
              <w:t xml:space="preserve">от 03.11.2015 </w:t>
            </w:r>
            <w:hyperlink r:id="rId8">
              <w:r w:rsidRPr="00E73716">
                <w:rPr>
                  <w:rFonts w:ascii="PT Astra Serif" w:hAnsi="PT Astra Serif"/>
                  <w:sz w:val="28"/>
                  <w:szCs w:val="28"/>
                </w:rPr>
                <w:t>N 142-ЗСО</w:t>
              </w:r>
            </w:hyperlink>
            <w:r w:rsidRPr="00E73716">
              <w:rPr>
                <w:rFonts w:ascii="PT Astra Serif" w:hAnsi="PT Astra Serif"/>
                <w:sz w:val="28"/>
                <w:szCs w:val="28"/>
              </w:rPr>
              <w:t xml:space="preserve">, от 27.04.2016 </w:t>
            </w:r>
            <w:hyperlink r:id="rId9">
              <w:r w:rsidRPr="00E73716">
                <w:rPr>
                  <w:rFonts w:ascii="PT Astra Serif" w:hAnsi="PT Astra Serif"/>
                  <w:sz w:val="28"/>
                  <w:szCs w:val="28"/>
                </w:rPr>
                <w:t>N 51-ЗСО</w:t>
              </w:r>
            </w:hyperlink>
            <w:r w:rsidRPr="00E73716">
              <w:rPr>
                <w:rFonts w:ascii="PT Astra Serif" w:hAnsi="PT Astra Serif"/>
                <w:sz w:val="28"/>
                <w:szCs w:val="28"/>
              </w:rPr>
              <w:t xml:space="preserve">, от 18.10.2017 </w:t>
            </w:r>
            <w:hyperlink r:id="rId10">
              <w:r w:rsidRPr="00E73716">
                <w:rPr>
                  <w:rFonts w:ascii="PT Astra Serif" w:hAnsi="PT Astra Serif"/>
                  <w:sz w:val="28"/>
                  <w:szCs w:val="28"/>
                </w:rPr>
                <w:t>N 70-ЗСО</w:t>
              </w:r>
            </w:hyperlink>
            <w:r w:rsidRPr="00E73716">
              <w:rPr>
                <w:rFonts w:ascii="PT Astra Serif" w:hAnsi="PT Astra Serif"/>
                <w:sz w:val="28"/>
                <w:szCs w:val="28"/>
              </w:rPr>
              <w:t>,</w:t>
            </w:r>
          </w:p>
          <w:p w:rsidR="00E73716" w:rsidRPr="00E73716" w:rsidRDefault="00E73716">
            <w:pPr>
              <w:pStyle w:val="ConsPlusNormal"/>
              <w:jc w:val="center"/>
              <w:rPr>
                <w:rFonts w:ascii="PT Astra Serif" w:hAnsi="PT Astra Serif"/>
                <w:sz w:val="28"/>
                <w:szCs w:val="28"/>
              </w:rPr>
            </w:pPr>
            <w:r w:rsidRPr="00E73716">
              <w:rPr>
                <w:rFonts w:ascii="PT Astra Serif" w:hAnsi="PT Astra Serif"/>
                <w:sz w:val="28"/>
                <w:szCs w:val="28"/>
              </w:rPr>
              <w:t xml:space="preserve">от 31.07.2018 </w:t>
            </w:r>
            <w:hyperlink r:id="rId11">
              <w:r w:rsidRPr="00E73716">
                <w:rPr>
                  <w:rFonts w:ascii="PT Astra Serif" w:hAnsi="PT Astra Serif"/>
                  <w:sz w:val="28"/>
                  <w:szCs w:val="28"/>
                </w:rPr>
                <w:t>N 75-ЗСО</w:t>
              </w:r>
            </w:hyperlink>
            <w:r w:rsidRPr="00E73716">
              <w:rPr>
                <w:rFonts w:ascii="PT Astra Serif" w:hAnsi="PT Astra Serif"/>
                <w:sz w:val="28"/>
                <w:szCs w:val="28"/>
              </w:rPr>
              <w:t xml:space="preserve">, от 03.10.2018 </w:t>
            </w:r>
            <w:hyperlink r:id="rId12">
              <w:r w:rsidRPr="00E73716">
                <w:rPr>
                  <w:rFonts w:ascii="PT Astra Serif" w:hAnsi="PT Astra Serif"/>
                  <w:sz w:val="28"/>
                  <w:szCs w:val="28"/>
                </w:rPr>
                <w:t>N 98-ЗСО</w:t>
              </w:r>
            </w:hyperlink>
            <w:r w:rsidRPr="00E73716">
              <w:rPr>
                <w:rFonts w:ascii="PT Astra Serif" w:hAnsi="PT Astra Serif"/>
                <w:sz w:val="28"/>
                <w:szCs w:val="28"/>
              </w:rPr>
              <w:t xml:space="preserve">, от 05.02.2019 </w:t>
            </w:r>
            <w:hyperlink r:id="rId13">
              <w:r w:rsidRPr="00E73716">
                <w:rPr>
                  <w:rFonts w:ascii="PT Astra Serif" w:hAnsi="PT Astra Serif"/>
                  <w:sz w:val="28"/>
                  <w:szCs w:val="28"/>
                </w:rPr>
                <w:t>N 10-ЗСО</w:t>
              </w:r>
            </w:hyperlink>
            <w:r w:rsidRPr="00E73716">
              <w:rPr>
                <w:rFonts w:ascii="PT Astra Serif" w:hAnsi="PT Astra Serif"/>
                <w:sz w:val="28"/>
                <w:szCs w:val="28"/>
              </w:rPr>
              <w:t>,</w:t>
            </w:r>
          </w:p>
          <w:p w:rsidR="00E73716" w:rsidRPr="00E73716" w:rsidRDefault="00E73716">
            <w:pPr>
              <w:pStyle w:val="ConsPlusNormal"/>
              <w:jc w:val="center"/>
              <w:rPr>
                <w:rFonts w:ascii="PT Astra Serif" w:hAnsi="PT Astra Serif"/>
                <w:sz w:val="28"/>
                <w:szCs w:val="28"/>
              </w:rPr>
            </w:pPr>
            <w:r w:rsidRPr="00E73716">
              <w:rPr>
                <w:rFonts w:ascii="PT Astra Serif" w:hAnsi="PT Astra Serif"/>
                <w:sz w:val="28"/>
                <w:szCs w:val="28"/>
              </w:rPr>
              <w:t xml:space="preserve">от 07.10.2019 </w:t>
            </w:r>
            <w:hyperlink r:id="rId14">
              <w:r w:rsidRPr="00E73716">
                <w:rPr>
                  <w:rFonts w:ascii="PT Astra Serif" w:hAnsi="PT Astra Serif"/>
                  <w:sz w:val="28"/>
                  <w:szCs w:val="28"/>
                </w:rPr>
                <w:t>N 91-ЗСО</w:t>
              </w:r>
            </w:hyperlink>
            <w:r w:rsidRPr="00E73716">
              <w:rPr>
                <w:rFonts w:ascii="PT Astra Serif" w:hAnsi="PT Astra Serif"/>
                <w:sz w:val="28"/>
                <w:szCs w:val="28"/>
              </w:rPr>
              <w:t xml:space="preserve">, от 23.12.2019 </w:t>
            </w:r>
            <w:hyperlink r:id="rId15">
              <w:r w:rsidRPr="00E73716">
                <w:rPr>
                  <w:rFonts w:ascii="PT Astra Serif" w:hAnsi="PT Astra Serif"/>
                  <w:sz w:val="28"/>
                  <w:szCs w:val="28"/>
                </w:rPr>
                <w:t>N 151-ЗСО</w:t>
              </w:r>
            </w:hyperlink>
            <w:r w:rsidRPr="00E73716">
              <w:rPr>
                <w:rFonts w:ascii="PT Astra Serif" w:hAnsi="PT Astra Serif"/>
                <w:sz w:val="28"/>
                <w:szCs w:val="28"/>
              </w:rPr>
              <w:t xml:space="preserve">, от 26.03.2020 </w:t>
            </w:r>
            <w:hyperlink r:id="rId16">
              <w:r w:rsidRPr="00E73716">
                <w:rPr>
                  <w:rFonts w:ascii="PT Astra Serif" w:hAnsi="PT Astra Serif"/>
                  <w:sz w:val="28"/>
                  <w:szCs w:val="28"/>
                </w:rPr>
                <w:t>N 23-ЗСО</w:t>
              </w:r>
            </w:hyperlink>
            <w:r w:rsidRPr="00E73716">
              <w:rPr>
                <w:rFonts w:ascii="PT Astra Serif" w:hAnsi="PT Astra Serif"/>
                <w:sz w:val="28"/>
                <w:szCs w:val="28"/>
              </w:rPr>
              <w:t>,</w:t>
            </w:r>
          </w:p>
          <w:p w:rsidR="00E73716" w:rsidRPr="00E73716" w:rsidRDefault="00E73716">
            <w:pPr>
              <w:pStyle w:val="ConsPlusNormal"/>
              <w:jc w:val="center"/>
              <w:rPr>
                <w:rFonts w:ascii="PT Astra Serif" w:hAnsi="PT Astra Serif"/>
                <w:sz w:val="28"/>
                <w:szCs w:val="28"/>
              </w:rPr>
            </w:pPr>
            <w:r w:rsidRPr="00E73716">
              <w:rPr>
                <w:rFonts w:ascii="PT Astra Serif" w:hAnsi="PT Astra Serif"/>
                <w:sz w:val="28"/>
                <w:szCs w:val="28"/>
              </w:rPr>
              <w:t xml:space="preserve">от 02.06.2020 </w:t>
            </w:r>
            <w:hyperlink r:id="rId17">
              <w:r w:rsidRPr="00E73716">
                <w:rPr>
                  <w:rFonts w:ascii="PT Astra Serif" w:hAnsi="PT Astra Serif"/>
                  <w:sz w:val="28"/>
                  <w:szCs w:val="28"/>
                </w:rPr>
                <w:t>N 59-ЗСО</w:t>
              </w:r>
            </w:hyperlink>
            <w:r w:rsidRPr="00E73716">
              <w:rPr>
                <w:rFonts w:ascii="PT Astra Serif" w:hAnsi="PT Astra Serif"/>
                <w:sz w:val="28"/>
                <w:szCs w:val="28"/>
              </w:rPr>
              <w:t xml:space="preserve">, от 25.02.2021 </w:t>
            </w:r>
            <w:hyperlink r:id="rId18">
              <w:r w:rsidRPr="00E73716">
                <w:rPr>
                  <w:rFonts w:ascii="PT Astra Serif" w:hAnsi="PT Astra Serif"/>
                  <w:sz w:val="28"/>
                  <w:szCs w:val="28"/>
                </w:rPr>
                <w:t>N 20-ЗСО</w:t>
              </w:r>
            </w:hyperlink>
            <w:r w:rsidRPr="00E73716">
              <w:rPr>
                <w:rFonts w:ascii="PT Astra Serif" w:hAnsi="PT Astra Serif"/>
                <w:sz w:val="28"/>
                <w:szCs w:val="28"/>
              </w:rPr>
              <w:t xml:space="preserve">, от 30.11.2021 </w:t>
            </w:r>
            <w:hyperlink r:id="rId19">
              <w:r w:rsidRPr="00E73716">
                <w:rPr>
                  <w:rFonts w:ascii="PT Astra Serif" w:hAnsi="PT Astra Serif"/>
                  <w:sz w:val="28"/>
                  <w:szCs w:val="28"/>
                </w:rPr>
                <w:t>N 137-ЗСО</w:t>
              </w:r>
            </w:hyperlink>
            <w:r w:rsidRPr="00E73716">
              <w:rPr>
                <w:rFonts w:ascii="PT Astra Serif" w:hAnsi="PT Astra Serif"/>
                <w:sz w:val="28"/>
                <w:szCs w:val="28"/>
              </w:rPr>
              <w:t>,</w:t>
            </w:r>
          </w:p>
          <w:p w:rsidR="00E73716" w:rsidRPr="00E73716" w:rsidRDefault="00E73716">
            <w:pPr>
              <w:pStyle w:val="ConsPlusNormal"/>
              <w:jc w:val="center"/>
              <w:rPr>
                <w:rFonts w:ascii="PT Astra Serif" w:hAnsi="PT Astra Serif"/>
                <w:sz w:val="28"/>
                <w:szCs w:val="28"/>
              </w:rPr>
            </w:pPr>
            <w:r w:rsidRPr="00E73716">
              <w:rPr>
                <w:rFonts w:ascii="PT Astra Serif" w:hAnsi="PT Astra Serif"/>
                <w:sz w:val="28"/>
                <w:szCs w:val="28"/>
              </w:rPr>
              <w:t xml:space="preserve">от 09.03.2022 </w:t>
            </w:r>
            <w:hyperlink r:id="rId20">
              <w:r w:rsidRPr="00E73716">
                <w:rPr>
                  <w:rFonts w:ascii="PT Astra Serif" w:hAnsi="PT Astra Serif"/>
                  <w:sz w:val="28"/>
                  <w:szCs w:val="28"/>
                </w:rPr>
                <w:t>N 28-ЗСО</w:t>
              </w:r>
            </w:hyperlink>
            <w:r w:rsidRPr="00E73716">
              <w:rPr>
                <w:rFonts w:ascii="PT Astra Serif" w:hAnsi="PT Astra Serif"/>
                <w:sz w:val="28"/>
                <w:szCs w:val="28"/>
              </w:rPr>
              <w:t xml:space="preserve">, от 30.01.2023 </w:t>
            </w:r>
            <w:hyperlink r:id="rId21">
              <w:r w:rsidRPr="00E73716">
                <w:rPr>
                  <w:rFonts w:ascii="PT Astra Serif" w:hAnsi="PT Astra Serif"/>
                  <w:sz w:val="28"/>
                  <w:szCs w:val="28"/>
                </w:rPr>
                <w:t>N 7-ЗСО</w:t>
              </w:r>
            </w:hyperlink>
            <w:r w:rsidRPr="00E73716">
              <w:rPr>
                <w:rFonts w:ascii="PT Astra Serif" w:hAnsi="PT Astra Serif"/>
                <w:sz w:val="28"/>
                <w:szCs w:val="28"/>
              </w:rPr>
              <w:t xml:space="preserve">, от 01.02.2024 </w:t>
            </w:r>
            <w:hyperlink r:id="rId22">
              <w:r w:rsidRPr="00E73716">
                <w:rPr>
                  <w:rFonts w:ascii="PT Astra Serif" w:hAnsi="PT Astra Serif"/>
                  <w:sz w:val="28"/>
                  <w:szCs w:val="28"/>
                </w:rPr>
                <w:t>N 10-ЗСО</w:t>
              </w:r>
            </w:hyperlink>
            <w:r w:rsidRPr="00E73716">
              <w:rPr>
                <w:rFonts w:ascii="PT Astra Serif" w:hAnsi="PT Astra Serif"/>
                <w:sz w:val="28"/>
                <w:szCs w:val="28"/>
              </w:rPr>
              <w:t>,</w:t>
            </w:r>
          </w:p>
          <w:p w:rsidR="00E73716" w:rsidRPr="00E73716" w:rsidRDefault="00E73716">
            <w:pPr>
              <w:pStyle w:val="ConsPlusNormal"/>
              <w:jc w:val="center"/>
              <w:rPr>
                <w:rFonts w:ascii="PT Astra Serif" w:hAnsi="PT Astra Serif"/>
                <w:sz w:val="28"/>
                <w:szCs w:val="28"/>
              </w:rPr>
            </w:pPr>
            <w:r w:rsidRPr="00E73716">
              <w:rPr>
                <w:rFonts w:ascii="PT Astra Serif" w:hAnsi="PT Astra Serif"/>
                <w:sz w:val="28"/>
                <w:szCs w:val="28"/>
              </w:rPr>
              <w:t xml:space="preserve">от 31.07.2024 </w:t>
            </w:r>
            <w:hyperlink r:id="rId23">
              <w:r w:rsidRPr="00E73716">
                <w:rPr>
                  <w:rFonts w:ascii="PT Astra Serif" w:hAnsi="PT Astra Serif"/>
                  <w:sz w:val="28"/>
                  <w:szCs w:val="28"/>
                </w:rPr>
                <w:t>N 95-ЗСО</w:t>
              </w:r>
            </w:hyperlink>
            <w:r w:rsidRPr="00E73716">
              <w:rPr>
                <w:rFonts w:ascii="PT Astra Serif" w:hAnsi="PT Astra Serif"/>
                <w:sz w:val="28"/>
                <w:szCs w:val="28"/>
              </w:rPr>
              <w:t xml:space="preserve">, от 06.03.2025 </w:t>
            </w:r>
            <w:hyperlink r:id="rId24">
              <w:r w:rsidRPr="00E73716">
                <w:rPr>
                  <w:rFonts w:ascii="PT Astra Serif" w:hAnsi="PT Astra Serif"/>
                  <w:sz w:val="28"/>
                  <w:szCs w:val="28"/>
                </w:rPr>
                <w:t>N 16-ЗСО</w:t>
              </w:r>
            </w:hyperlink>
            <w:r w:rsidRPr="00E73716">
              <w:rPr>
                <w:rFonts w:ascii="PT Astra Serif" w:hAnsi="PT Astra Serif"/>
                <w:sz w:val="28"/>
                <w:szCs w:val="28"/>
              </w:rPr>
              <w:t xml:space="preserve">, от 27.11.2025 </w:t>
            </w:r>
            <w:hyperlink r:id="rId25">
              <w:r w:rsidRPr="00E73716">
                <w:rPr>
                  <w:rFonts w:ascii="PT Astra Serif" w:hAnsi="PT Astra Serif"/>
                  <w:sz w:val="28"/>
                  <w:szCs w:val="28"/>
                </w:rPr>
                <w:t>N 91-ЗСО</w:t>
              </w:r>
            </w:hyperlink>
            <w:r w:rsidRPr="00E73716">
              <w:rPr>
                <w:rFonts w:ascii="PT Astra Serif" w:hAnsi="PT Astra Serif"/>
                <w:sz w:val="28"/>
                <w:szCs w:val="28"/>
              </w:rPr>
              <w:t>,</w:t>
            </w:r>
          </w:p>
          <w:p w:rsidR="00E73716" w:rsidRPr="00E73716" w:rsidRDefault="00E73716">
            <w:pPr>
              <w:pStyle w:val="ConsPlusNormal"/>
              <w:jc w:val="center"/>
              <w:rPr>
                <w:rFonts w:ascii="PT Astra Serif" w:hAnsi="PT Astra Serif"/>
                <w:sz w:val="28"/>
                <w:szCs w:val="28"/>
              </w:rPr>
            </w:pPr>
            <w:r w:rsidRPr="00E73716">
              <w:rPr>
                <w:rFonts w:ascii="PT Astra Serif" w:hAnsi="PT Astra Serif"/>
                <w:sz w:val="28"/>
                <w:szCs w:val="28"/>
              </w:rPr>
              <w:t>с изм., внесенными Законами Саратовской области</w:t>
            </w:r>
          </w:p>
          <w:p w:rsidR="00E73716" w:rsidRPr="00E73716" w:rsidRDefault="00E73716">
            <w:pPr>
              <w:pStyle w:val="ConsPlusNormal"/>
              <w:jc w:val="center"/>
              <w:rPr>
                <w:rFonts w:ascii="PT Astra Serif" w:hAnsi="PT Astra Serif"/>
                <w:sz w:val="28"/>
                <w:szCs w:val="28"/>
              </w:rPr>
            </w:pPr>
            <w:r w:rsidRPr="00E73716">
              <w:rPr>
                <w:rFonts w:ascii="PT Astra Serif" w:hAnsi="PT Astra Serif"/>
                <w:sz w:val="28"/>
                <w:szCs w:val="28"/>
              </w:rPr>
              <w:t xml:space="preserve">от 06.12.2012 </w:t>
            </w:r>
            <w:hyperlink r:id="rId26">
              <w:r w:rsidRPr="00E73716">
                <w:rPr>
                  <w:rFonts w:ascii="PT Astra Serif" w:hAnsi="PT Astra Serif"/>
                  <w:sz w:val="28"/>
                  <w:szCs w:val="28"/>
                </w:rPr>
                <w:t>N 176-ЗСО</w:t>
              </w:r>
            </w:hyperlink>
            <w:r w:rsidRPr="00E73716">
              <w:rPr>
                <w:rFonts w:ascii="PT Astra Serif" w:hAnsi="PT Astra Serif"/>
                <w:sz w:val="28"/>
                <w:szCs w:val="28"/>
              </w:rPr>
              <w:t xml:space="preserve"> (ред. 03.12.2014), от 05.12.2014 </w:t>
            </w:r>
            <w:hyperlink r:id="rId27">
              <w:r w:rsidRPr="00E73716">
                <w:rPr>
                  <w:rFonts w:ascii="PT Astra Serif" w:hAnsi="PT Astra Serif"/>
                  <w:sz w:val="28"/>
                  <w:szCs w:val="28"/>
                </w:rPr>
                <w:t>N 172-ЗСО</w:t>
              </w:r>
            </w:hyperlink>
            <w:r w:rsidRPr="00E73716">
              <w:rPr>
                <w:rFonts w:ascii="PT Astra Serif" w:hAnsi="PT Astra Serif"/>
                <w:sz w:val="28"/>
                <w:szCs w:val="28"/>
              </w:rPr>
              <w:t>,</w:t>
            </w:r>
          </w:p>
          <w:p w:rsidR="00E73716" w:rsidRPr="00E73716" w:rsidRDefault="00E73716">
            <w:pPr>
              <w:pStyle w:val="ConsPlusNormal"/>
              <w:jc w:val="center"/>
              <w:rPr>
                <w:rFonts w:ascii="PT Astra Serif" w:hAnsi="PT Astra Serif"/>
                <w:sz w:val="28"/>
                <w:szCs w:val="28"/>
              </w:rPr>
            </w:pPr>
            <w:r w:rsidRPr="00E73716">
              <w:rPr>
                <w:rFonts w:ascii="PT Astra Serif" w:hAnsi="PT Astra Serif"/>
                <w:sz w:val="28"/>
                <w:szCs w:val="28"/>
              </w:rPr>
              <w:t xml:space="preserve">от 28.11.2017 </w:t>
            </w:r>
            <w:hyperlink r:id="rId28">
              <w:r w:rsidRPr="00E73716">
                <w:rPr>
                  <w:rFonts w:ascii="PT Astra Serif" w:hAnsi="PT Astra Serif"/>
                  <w:sz w:val="28"/>
                  <w:szCs w:val="28"/>
                </w:rPr>
                <w:t>N 106-ЗСО</w:t>
              </w:r>
            </w:hyperlink>
            <w:r w:rsidRPr="00E7371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73716" w:rsidRPr="00E73716" w:rsidRDefault="00E73716">
            <w:pPr>
              <w:pStyle w:val="ConsPlusNormal"/>
              <w:rPr>
                <w:rFonts w:ascii="PT Astra Serif" w:hAnsi="PT Astra Serif"/>
                <w:sz w:val="28"/>
                <w:szCs w:val="28"/>
              </w:rPr>
            </w:pPr>
          </w:p>
        </w:tc>
      </w:tr>
    </w:tbl>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Настоящий Закон определяет </w:t>
      </w:r>
      <w:hyperlink r:id="rId29">
        <w:r w:rsidRPr="00E73716">
          <w:rPr>
            <w:rFonts w:ascii="PT Astra Serif" w:hAnsi="PT Astra Serif"/>
            <w:sz w:val="28"/>
            <w:szCs w:val="28"/>
          </w:rPr>
          <w:t>порядок</w:t>
        </w:r>
      </w:hyperlink>
      <w:r w:rsidRPr="00E73716">
        <w:rPr>
          <w:rFonts w:ascii="PT Astra Serif" w:hAnsi="PT Astra Serif"/>
          <w:sz w:val="28"/>
          <w:szCs w:val="28"/>
        </w:rPr>
        <w:t xml:space="preserve"> создания, организации деятельности комиссий по делам несовершеннолетних и защите их прав в Саратовской области, регулирует отношения по наделению органов местного самоуправления государственными полномочиями по созданию и организации деятельности комиссий по делам несовершеннолетних и защите их прав.</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jc w:val="center"/>
        <w:outlineLvl w:val="0"/>
        <w:rPr>
          <w:rFonts w:ascii="PT Astra Serif" w:hAnsi="PT Astra Serif"/>
          <w:sz w:val="28"/>
          <w:szCs w:val="28"/>
        </w:rPr>
      </w:pPr>
      <w:r w:rsidRPr="00E73716">
        <w:rPr>
          <w:rFonts w:ascii="PT Astra Serif" w:hAnsi="PT Astra Serif"/>
          <w:sz w:val="28"/>
          <w:szCs w:val="28"/>
        </w:rPr>
        <w:t>Глава 1. ОБЩИЕ ПОЛОЖЕНИЯ</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1. Комиссии по делам несовершеннолетних и защите их прав</w:t>
      </w:r>
    </w:p>
    <w:p w:rsidR="00E73716" w:rsidRPr="00E73716" w:rsidRDefault="00E73716">
      <w:pPr>
        <w:pStyle w:val="ConsPlusNormal"/>
        <w:ind w:firstLine="540"/>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(в ред. </w:t>
      </w:r>
      <w:hyperlink r:id="rId30">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03.11.2015 N 142-ЗСО)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proofErr w:type="gramStart"/>
      <w:r w:rsidRPr="00E73716">
        <w:rPr>
          <w:rFonts w:ascii="PT Astra Serif" w:hAnsi="PT Astra Serif"/>
          <w:sz w:val="28"/>
          <w:szCs w:val="28"/>
        </w:rPr>
        <w:t>Комиссии по делам несовершеннолетних и защите их прав (далее - комиссия, комиссии) являются коллегиальными органами системы профилактики безнадзорности и правонарушений несовершеннолетних (далее - система профилактики) в Саратовской области, созданными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w:t>
      </w:r>
      <w:proofErr w:type="gramEnd"/>
      <w:r w:rsidRPr="00E73716">
        <w:rPr>
          <w:rFonts w:ascii="PT Astra Serif" w:hAnsi="PT Astra Serif"/>
          <w:sz w:val="28"/>
          <w:szCs w:val="28"/>
        </w:rPr>
        <w:t>,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31">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18.10.2017 N 70-ЗСО)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2. Правовая основа деятельности комиссий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proofErr w:type="gramStart"/>
      <w:r w:rsidRPr="00E73716">
        <w:rPr>
          <w:rFonts w:ascii="PT Astra Serif" w:hAnsi="PT Astra Serif"/>
          <w:sz w:val="28"/>
          <w:szCs w:val="28"/>
        </w:rPr>
        <w:t xml:space="preserve">Комиссии руководствуются в своей деятельности </w:t>
      </w:r>
      <w:hyperlink r:id="rId32">
        <w:r w:rsidRPr="00E73716">
          <w:rPr>
            <w:rFonts w:ascii="PT Astra Serif" w:hAnsi="PT Astra Serif"/>
            <w:sz w:val="28"/>
            <w:szCs w:val="28"/>
          </w:rPr>
          <w:t>Конституцией</w:t>
        </w:r>
      </w:hyperlink>
      <w:r w:rsidRPr="00E73716">
        <w:rPr>
          <w:rFonts w:ascii="PT Astra Serif" w:hAnsi="PT Astra Serif"/>
          <w:sz w:val="28"/>
          <w:szCs w:val="28"/>
        </w:rPr>
        <w:t xml:space="preserve"> Российской Федерации, Федеральным </w:t>
      </w:r>
      <w:hyperlink r:id="rId33">
        <w:r w:rsidRPr="00E73716">
          <w:rPr>
            <w:rFonts w:ascii="PT Astra Serif" w:hAnsi="PT Astra Serif"/>
            <w:sz w:val="28"/>
            <w:szCs w:val="28"/>
          </w:rPr>
          <w:t>законом</w:t>
        </w:r>
      </w:hyperlink>
      <w:r w:rsidRPr="00E73716">
        <w:rPr>
          <w:rFonts w:ascii="PT Astra Serif" w:hAnsi="PT Astra Serif"/>
          <w:sz w:val="28"/>
          <w:szCs w:val="28"/>
        </w:rPr>
        <w:t xml:space="preserve"> от 24 июля 1998 г. N 124-ФЗ "Об основных гарантиях прав ребенка в Российской Федерации", Федеральным </w:t>
      </w:r>
      <w:hyperlink r:id="rId34">
        <w:r w:rsidRPr="00E73716">
          <w:rPr>
            <w:rFonts w:ascii="PT Astra Serif" w:hAnsi="PT Astra Serif"/>
            <w:sz w:val="28"/>
            <w:szCs w:val="28"/>
          </w:rPr>
          <w:t>законом</w:t>
        </w:r>
      </w:hyperlink>
      <w:r w:rsidRPr="00E73716">
        <w:rPr>
          <w:rFonts w:ascii="PT Astra Serif" w:hAnsi="PT Astra Serif"/>
          <w:sz w:val="28"/>
          <w:szCs w:val="28"/>
        </w:rPr>
        <w:t xml:space="preserve"> от 24 июня 1999 г. N 120-ФЗ "Об основах системы профилактики безнадзорности и правонарушений несовершеннолетних", </w:t>
      </w:r>
      <w:hyperlink r:id="rId35">
        <w:r w:rsidRPr="00E73716">
          <w:rPr>
            <w:rFonts w:ascii="PT Astra Serif" w:hAnsi="PT Astra Serif"/>
            <w:sz w:val="28"/>
            <w:szCs w:val="28"/>
          </w:rPr>
          <w:t>Кодексом</w:t>
        </w:r>
      </w:hyperlink>
      <w:r w:rsidRPr="00E73716">
        <w:rPr>
          <w:rFonts w:ascii="PT Astra Serif" w:hAnsi="PT Astra Serif"/>
          <w:sz w:val="28"/>
          <w:szCs w:val="28"/>
        </w:rPr>
        <w:t xml:space="preserve"> Российской Федерации об административных правонарушениях, иными федеральными законами и нормативными правовыми актами Российской Федерации, </w:t>
      </w:r>
      <w:hyperlink r:id="rId36">
        <w:r w:rsidRPr="00E73716">
          <w:rPr>
            <w:rFonts w:ascii="PT Astra Serif" w:hAnsi="PT Astra Serif"/>
            <w:sz w:val="28"/>
            <w:szCs w:val="28"/>
          </w:rPr>
          <w:t>Уставом</w:t>
        </w:r>
      </w:hyperlink>
      <w:r w:rsidRPr="00E73716">
        <w:rPr>
          <w:rFonts w:ascii="PT Astra Serif" w:hAnsi="PT Astra Serif"/>
          <w:sz w:val="28"/>
          <w:szCs w:val="28"/>
        </w:rPr>
        <w:t xml:space="preserve"> (Основным Законом</w:t>
      </w:r>
      <w:proofErr w:type="gramEnd"/>
      <w:r w:rsidRPr="00E73716">
        <w:rPr>
          <w:rFonts w:ascii="PT Astra Serif" w:hAnsi="PT Astra Serif"/>
          <w:sz w:val="28"/>
          <w:szCs w:val="28"/>
        </w:rPr>
        <w:t xml:space="preserve">) Саратовской области, </w:t>
      </w:r>
      <w:hyperlink r:id="rId37">
        <w:r w:rsidRPr="00E73716">
          <w:rPr>
            <w:rFonts w:ascii="PT Astra Serif" w:hAnsi="PT Astra Serif"/>
            <w:sz w:val="28"/>
            <w:szCs w:val="28"/>
          </w:rPr>
          <w:t>Законом</w:t>
        </w:r>
      </w:hyperlink>
      <w:r w:rsidRPr="00E73716">
        <w:rPr>
          <w:rFonts w:ascii="PT Astra Serif" w:hAnsi="PT Astra Serif"/>
          <w:sz w:val="28"/>
          <w:szCs w:val="28"/>
        </w:rPr>
        <w:t xml:space="preserve"> Саратовской области от 29 июля 2009 г. N 104-ЗСО "Об административных правонарушениях на территории Саратовской области", настоящим Законом, иными нормативными правовыми актами области.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3. Принципы деятельности комиссий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proofErr w:type="gramStart"/>
      <w:r w:rsidRPr="00E73716">
        <w:rPr>
          <w:rFonts w:ascii="PT Astra Serif" w:hAnsi="PT Astra Serif"/>
          <w:sz w:val="28"/>
          <w:szCs w:val="28"/>
        </w:rPr>
        <w:t>Деятельность комиссий, созданных на территории Саратовской области, основывается на принципах законности, демократизма, поддержки семей с несовершеннолетними детьми и взаимодействия с ними,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w:t>
      </w:r>
      <w:proofErr w:type="gramEnd"/>
      <w:r w:rsidRPr="00E73716">
        <w:rPr>
          <w:rFonts w:ascii="PT Astra Serif" w:hAnsi="PT Astra Serif"/>
          <w:sz w:val="28"/>
          <w:szCs w:val="28"/>
        </w:rPr>
        <w:t xml:space="preserve"> интересов несовершеннолетних.</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4. Задачи комиссий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Задачами комиссий являются: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обеспечение защиты прав и законных интересов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 социально-педагогическая реабилитация несовершеннолетних, находящихся в социально опасном положении, в том </w:t>
      </w:r>
      <w:proofErr w:type="gramStart"/>
      <w:r w:rsidRPr="00E73716">
        <w:rPr>
          <w:rFonts w:ascii="PT Astra Serif" w:hAnsi="PT Astra Serif"/>
          <w:sz w:val="28"/>
          <w:szCs w:val="28"/>
        </w:rPr>
        <w:t>числе</w:t>
      </w:r>
      <w:proofErr w:type="gramEnd"/>
      <w:r w:rsidRPr="00E73716">
        <w:rPr>
          <w:rFonts w:ascii="PT Astra Serif" w:hAnsi="PT Astra Serif"/>
          <w:sz w:val="28"/>
          <w:szCs w:val="28"/>
        </w:rPr>
        <w:t xml:space="preserve"> связанном с немедицинским потреблением наркотических средств и психотропных веществ;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(п. 4 в ред. </w:t>
      </w:r>
      <w:hyperlink r:id="rId38">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18.10.2017 N 70-ЗСО)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jc w:val="center"/>
        <w:outlineLvl w:val="0"/>
        <w:rPr>
          <w:rFonts w:ascii="PT Astra Serif" w:hAnsi="PT Astra Serif"/>
          <w:sz w:val="28"/>
          <w:szCs w:val="28"/>
        </w:rPr>
      </w:pPr>
      <w:r w:rsidRPr="00E73716">
        <w:rPr>
          <w:rFonts w:ascii="PT Astra Serif" w:hAnsi="PT Astra Serif"/>
          <w:sz w:val="28"/>
          <w:szCs w:val="28"/>
        </w:rPr>
        <w:t>Глава 2. СИСТЕМА КОМИССИЙ, ИХ СОСТАВ И ПОРЯДОК СОЗДАНИЯ</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5. Система комиссий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1. Систему комиссий Саратовской области составляют:</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межведомственная комиссия области (далее - областная комиссия);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городская комиссия в муниципальном образовании "Город Саратов" (далее - городская комиссия);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комиссии в муниципальных районах, муниципальных округах, городских округах области (кроме городского округа - муниципального образования "Город Саратов"), комиссии в муниципальном образовании "Город Саратов" (далее - комиссии в муниципальных образованиях области).</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Законов Саратовской области от 01.02.2024 </w:t>
      </w:r>
      <w:hyperlink r:id="rId39">
        <w:r w:rsidRPr="00E73716">
          <w:rPr>
            <w:rFonts w:ascii="PT Astra Serif" w:hAnsi="PT Astra Serif"/>
            <w:sz w:val="28"/>
            <w:szCs w:val="28"/>
          </w:rPr>
          <w:t>N 10-ЗСО</w:t>
        </w:r>
      </w:hyperlink>
      <w:r w:rsidRPr="00E73716">
        <w:rPr>
          <w:rFonts w:ascii="PT Astra Serif" w:hAnsi="PT Astra Serif"/>
          <w:sz w:val="28"/>
          <w:szCs w:val="28"/>
        </w:rPr>
        <w:t xml:space="preserve">, от 06.03.2025 </w:t>
      </w:r>
      <w:hyperlink r:id="rId40">
        <w:r w:rsidRPr="00E73716">
          <w:rPr>
            <w:rFonts w:ascii="PT Astra Serif" w:hAnsi="PT Astra Serif"/>
            <w:sz w:val="28"/>
            <w:szCs w:val="28"/>
          </w:rPr>
          <w:t>N 16-ЗСО</w:t>
        </w:r>
      </w:hyperlink>
      <w:r w:rsidRPr="00E73716">
        <w:rPr>
          <w:rFonts w:ascii="PT Astra Serif" w:hAnsi="PT Astra Serif"/>
          <w:sz w:val="28"/>
          <w:szCs w:val="28"/>
        </w:rPr>
        <w:t>)</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В городских и сельских поселениях области в порядке, установленном настоящим Законом, могут создаваться общественные комиссии.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6. Состав комиссии</w:t>
      </w:r>
    </w:p>
    <w:p w:rsidR="00E73716" w:rsidRPr="00E73716" w:rsidRDefault="00E73716">
      <w:pPr>
        <w:pStyle w:val="ConsPlusNormal"/>
        <w:ind w:firstLine="540"/>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(в ред. </w:t>
      </w:r>
      <w:hyperlink r:id="rId41">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02.06.2020 N 59-ЗСО)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1. В состав комиссии, за исключением общественной комиссии, входят председатель комиссии, заместитель (заместители) председателя комиссии, ответственный секретарь комиссии и не менее восьми членов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Членами комиссии являются руководители (их заместители) органов и учреждений системы профилактики, а также могут являться представители иных государственных (муниципальных) органов и учреждений, представители общественных объединений, религиозных конфессий, граждане, имеющие опыт работы с несовершеннолетними, депутаты соответствующих представительных органов, другие заинтересованные лица.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Председателем комиссии, заместителем председателя комиссии, ответственным секретарем комиссии, членом комиссии может быть гражданин Российской Федерации, достигший возраста двадцати одного года.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 Председатель комиссии осуществляет полномочия члена комиссии, предусмотренные </w:t>
      </w:r>
      <w:hyperlink w:anchor="P102">
        <w:r w:rsidRPr="00E73716">
          <w:rPr>
            <w:rFonts w:ascii="PT Astra Serif" w:hAnsi="PT Astra Serif"/>
            <w:sz w:val="28"/>
            <w:szCs w:val="28"/>
          </w:rPr>
          <w:t>пунктами 1</w:t>
        </w:r>
      </w:hyperlink>
      <w:r w:rsidRPr="00E73716">
        <w:rPr>
          <w:rFonts w:ascii="PT Astra Serif" w:hAnsi="PT Astra Serif"/>
          <w:sz w:val="28"/>
          <w:szCs w:val="28"/>
        </w:rPr>
        <w:t xml:space="preserve"> - </w:t>
      </w:r>
      <w:hyperlink w:anchor="P106">
        <w:r w:rsidRPr="00E73716">
          <w:rPr>
            <w:rFonts w:ascii="PT Astra Serif" w:hAnsi="PT Astra Serif"/>
            <w:sz w:val="28"/>
            <w:szCs w:val="28"/>
          </w:rPr>
          <w:t>5</w:t>
        </w:r>
      </w:hyperlink>
      <w:r w:rsidRPr="00E73716">
        <w:rPr>
          <w:rFonts w:ascii="PT Astra Serif" w:hAnsi="PT Astra Serif"/>
          <w:sz w:val="28"/>
          <w:szCs w:val="28"/>
        </w:rPr>
        <w:t xml:space="preserve"> и </w:t>
      </w:r>
      <w:hyperlink w:anchor="P108">
        <w:r w:rsidRPr="00E73716">
          <w:rPr>
            <w:rFonts w:ascii="PT Astra Serif" w:hAnsi="PT Astra Serif"/>
            <w:sz w:val="28"/>
            <w:szCs w:val="28"/>
          </w:rPr>
          <w:t>7 части 6</w:t>
        </w:r>
      </w:hyperlink>
      <w:r w:rsidRPr="00E73716">
        <w:rPr>
          <w:rFonts w:ascii="PT Astra Serif" w:hAnsi="PT Astra Serif"/>
          <w:sz w:val="28"/>
          <w:szCs w:val="28"/>
        </w:rPr>
        <w:t xml:space="preserve"> настоящей статьи, а также:</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осуществляет руководство деятельностью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председательствует на заседании комиссии и организует ее работу;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имеет право решающего голоса при голосовании на заседании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представляет комиссию в государственных органах, органах местного самоуправления и иных организациях;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утверждает повестку заседания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назначает дату заседания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7) дает заместителю председателя комиссии, ответственному секретарю комиссии, членам комиссии </w:t>
      </w:r>
      <w:proofErr w:type="gramStart"/>
      <w:r w:rsidRPr="00E73716">
        <w:rPr>
          <w:rFonts w:ascii="PT Astra Serif" w:hAnsi="PT Astra Serif"/>
          <w:sz w:val="28"/>
          <w:szCs w:val="28"/>
        </w:rPr>
        <w:t>обязательные к исполнению</w:t>
      </w:r>
      <w:proofErr w:type="gramEnd"/>
      <w:r w:rsidRPr="00E73716">
        <w:rPr>
          <w:rFonts w:ascii="PT Astra Serif" w:hAnsi="PT Astra Serif"/>
          <w:sz w:val="28"/>
          <w:szCs w:val="28"/>
        </w:rPr>
        <w:t xml:space="preserve"> поручения по вопросам, отнесенным к компетенции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представляет уполномоченным органам (должностным лицам) предложения по формированию персонального состава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9) осуществляет </w:t>
      </w:r>
      <w:proofErr w:type="gramStart"/>
      <w:r w:rsidRPr="00E73716">
        <w:rPr>
          <w:rFonts w:ascii="PT Astra Serif" w:hAnsi="PT Astra Serif"/>
          <w:sz w:val="28"/>
          <w:szCs w:val="28"/>
        </w:rPr>
        <w:t>контроль за</w:t>
      </w:r>
      <w:proofErr w:type="gramEnd"/>
      <w:r w:rsidRPr="00E73716">
        <w:rPr>
          <w:rFonts w:ascii="PT Astra Serif" w:hAnsi="PT Astra Serif"/>
          <w:sz w:val="28"/>
          <w:szCs w:val="28"/>
        </w:rPr>
        <w:t xml:space="preserve"> исполнением плана работы комиссии, подписывает постановления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10) 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федеральным законодательством и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lastRenderedPageBreak/>
        <w:t xml:space="preserve">11) составляет протоколы об административных правонарушениях в случаях, предусмотренных </w:t>
      </w:r>
      <w:hyperlink r:id="rId42">
        <w:r w:rsidRPr="00E73716">
          <w:rPr>
            <w:rFonts w:ascii="PT Astra Serif" w:hAnsi="PT Astra Serif"/>
            <w:sz w:val="28"/>
            <w:szCs w:val="28"/>
          </w:rPr>
          <w:t>Законом</w:t>
        </w:r>
      </w:hyperlink>
      <w:r w:rsidRPr="00E73716">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4. Заместитель председателя комиссии осуществляет полномочия, предусмотренные </w:t>
      </w:r>
      <w:hyperlink w:anchor="P102">
        <w:r w:rsidRPr="00E73716">
          <w:rPr>
            <w:rFonts w:ascii="PT Astra Serif" w:hAnsi="PT Astra Serif"/>
            <w:sz w:val="28"/>
            <w:szCs w:val="28"/>
          </w:rPr>
          <w:t>пунктами 1</w:t>
        </w:r>
      </w:hyperlink>
      <w:r w:rsidRPr="00E73716">
        <w:rPr>
          <w:rFonts w:ascii="PT Astra Serif" w:hAnsi="PT Astra Serif"/>
          <w:sz w:val="28"/>
          <w:szCs w:val="28"/>
        </w:rPr>
        <w:t xml:space="preserve"> - </w:t>
      </w:r>
      <w:hyperlink w:anchor="P106">
        <w:r w:rsidRPr="00E73716">
          <w:rPr>
            <w:rFonts w:ascii="PT Astra Serif" w:hAnsi="PT Astra Serif"/>
            <w:sz w:val="28"/>
            <w:szCs w:val="28"/>
          </w:rPr>
          <w:t>5</w:t>
        </w:r>
      </w:hyperlink>
      <w:r w:rsidRPr="00E73716">
        <w:rPr>
          <w:rFonts w:ascii="PT Astra Serif" w:hAnsi="PT Astra Serif"/>
          <w:sz w:val="28"/>
          <w:szCs w:val="28"/>
        </w:rPr>
        <w:t xml:space="preserve"> и </w:t>
      </w:r>
      <w:hyperlink w:anchor="P108">
        <w:r w:rsidRPr="00E73716">
          <w:rPr>
            <w:rFonts w:ascii="PT Astra Serif" w:hAnsi="PT Astra Serif"/>
            <w:sz w:val="28"/>
            <w:szCs w:val="28"/>
          </w:rPr>
          <w:t>7 части 6</w:t>
        </w:r>
      </w:hyperlink>
      <w:r w:rsidRPr="00E73716">
        <w:rPr>
          <w:rFonts w:ascii="PT Astra Serif" w:hAnsi="PT Astra Serif"/>
          <w:sz w:val="28"/>
          <w:szCs w:val="28"/>
        </w:rPr>
        <w:t xml:space="preserve"> настоящей статьи, а также:</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выполняет поручения председателя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исполняет обязанности председателя комиссии в его отсутствие;</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 обеспечивает </w:t>
      </w:r>
      <w:proofErr w:type="gramStart"/>
      <w:r w:rsidRPr="00E73716">
        <w:rPr>
          <w:rFonts w:ascii="PT Astra Serif" w:hAnsi="PT Astra Serif"/>
          <w:sz w:val="28"/>
          <w:szCs w:val="28"/>
        </w:rPr>
        <w:t>контроль за</w:t>
      </w:r>
      <w:proofErr w:type="gramEnd"/>
      <w:r w:rsidRPr="00E73716">
        <w:rPr>
          <w:rFonts w:ascii="PT Astra Serif" w:hAnsi="PT Astra Serif"/>
          <w:sz w:val="28"/>
          <w:szCs w:val="28"/>
        </w:rPr>
        <w:t xml:space="preserve"> исполнением постановлений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4) обеспечивает </w:t>
      </w:r>
      <w:proofErr w:type="gramStart"/>
      <w:r w:rsidRPr="00E73716">
        <w:rPr>
          <w:rFonts w:ascii="PT Astra Serif" w:hAnsi="PT Astra Serif"/>
          <w:sz w:val="28"/>
          <w:szCs w:val="28"/>
        </w:rPr>
        <w:t>контроль за</w:t>
      </w:r>
      <w:proofErr w:type="gramEnd"/>
      <w:r w:rsidRPr="00E73716">
        <w:rPr>
          <w:rFonts w:ascii="PT Astra Serif" w:hAnsi="PT Astra Serif"/>
          <w:sz w:val="28"/>
          <w:szCs w:val="28"/>
        </w:rPr>
        <w:t xml:space="preserve"> своевременной подготовкой материалов для рассмотрения на заседании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5) составляет протоколы об административных правонарушениях в случаях, предусмотренных </w:t>
      </w:r>
      <w:hyperlink r:id="rId43">
        <w:r w:rsidRPr="00E73716">
          <w:rPr>
            <w:rFonts w:ascii="PT Astra Serif" w:hAnsi="PT Astra Serif"/>
            <w:sz w:val="28"/>
            <w:szCs w:val="28"/>
          </w:rPr>
          <w:t>Законом</w:t>
        </w:r>
      </w:hyperlink>
      <w:r w:rsidRPr="00E73716">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5. Ответственный секретарь комиссии осуществляет полномочия, предусмотренные </w:t>
      </w:r>
      <w:hyperlink w:anchor="P102">
        <w:r w:rsidRPr="00E73716">
          <w:rPr>
            <w:rFonts w:ascii="PT Astra Serif" w:hAnsi="PT Astra Serif"/>
            <w:sz w:val="28"/>
            <w:szCs w:val="28"/>
          </w:rPr>
          <w:t>пунктами 1</w:t>
        </w:r>
      </w:hyperlink>
      <w:r w:rsidRPr="00E73716">
        <w:rPr>
          <w:rFonts w:ascii="PT Astra Serif" w:hAnsi="PT Astra Serif"/>
          <w:sz w:val="28"/>
          <w:szCs w:val="28"/>
        </w:rPr>
        <w:t xml:space="preserve">, </w:t>
      </w:r>
      <w:hyperlink w:anchor="P104">
        <w:r w:rsidRPr="00E73716">
          <w:rPr>
            <w:rFonts w:ascii="PT Astra Serif" w:hAnsi="PT Astra Serif"/>
            <w:sz w:val="28"/>
            <w:szCs w:val="28"/>
          </w:rPr>
          <w:t>3</w:t>
        </w:r>
      </w:hyperlink>
      <w:r w:rsidRPr="00E73716">
        <w:rPr>
          <w:rFonts w:ascii="PT Astra Serif" w:hAnsi="PT Astra Serif"/>
          <w:sz w:val="28"/>
          <w:szCs w:val="28"/>
        </w:rPr>
        <w:t xml:space="preserve"> - </w:t>
      </w:r>
      <w:hyperlink w:anchor="P106">
        <w:r w:rsidRPr="00E73716">
          <w:rPr>
            <w:rFonts w:ascii="PT Astra Serif" w:hAnsi="PT Astra Serif"/>
            <w:sz w:val="28"/>
            <w:szCs w:val="28"/>
          </w:rPr>
          <w:t>5</w:t>
        </w:r>
      </w:hyperlink>
      <w:r w:rsidRPr="00E73716">
        <w:rPr>
          <w:rFonts w:ascii="PT Astra Serif" w:hAnsi="PT Astra Serif"/>
          <w:sz w:val="28"/>
          <w:szCs w:val="28"/>
        </w:rPr>
        <w:t xml:space="preserve"> и </w:t>
      </w:r>
      <w:hyperlink w:anchor="P108">
        <w:r w:rsidRPr="00E73716">
          <w:rPr>
            <w:rFonts w:ascii="PT Astra Serif" w:hAnsi="PT Astra Serif"/>
            <w:sz w:val="28"/>
            <w:szCs w:val="28"/>
          </w:rPr>
          <w:t>7 части 6</w:t>
        </w:r>
      </w:hyperlink>
      <w:r w:rsidRPr="00E73716">
        <w:rPr>
          <w:rFonts w:ascii="PT Astra Serif" w:hAnsi="PT Astra Serif"/>
          <w:sz w:val="28"/>
          <w:szCs w:val="28"/>
        </w:rPr>
        <w:t xml:space="preserve"> настоящей статьи, а также:</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осуществляет подготовку материалов для рассмотрения на заседании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выполняет поручения председателя комиссии и заместителя председателя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осуществляет подготовку и оформление проектов постановлений и иных актов, принимаемых комиссией по результатам рассмотрения соответствующих вопросов на заседании;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обеспечивает вручение копий постановлений и иных актов, принимаемых комиссией.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Члены комиссии обладают равными правами при рассмотрении и обсуждении вопросов (материалов, дел), отнесенных к компетенции комиссии, и осуществляют следующие полномочия:</w:t>
      </w:r>
    </w:p>
    <w:p w:rsidR="00E73716" w:rsidRPr="00E73716" w:rsidRDefault="00E73716">
      <w:pPr>
        <w:pStyle w:val="ConsPlusNormal"/>
        <w:spacing w:before="220"/>
        <w:ind w:firstLine="540"/>
        <w:jc w:val="both"/>
        <w:rPr>
          <w:rFonts w:ascii="PT Astra Serif" w:hAnsi="PT Astra Serif"/>
          <w:sz w:val="28"/>
          <w:szCs w:val="28"/>
        </w:rPr>
      </w:pPr>
      <w:bookmarkStart w:id="1" w:name="P102"/>
      <w:bookmarkEnd w:id="1"/>
      <w:r w:rsidRPr="00E73716">
        <w:rPr>
          <w:rFonts w:ascii="PT Astra Serif" w:hAnsi="PT Astra Serif"/>
          <w:sz w:val="28"/>
          <w:szCs w:val="28"/>
        </w:rPr>
        <w:t>1) участвуют в заседании комиссии и его подготовке;</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предварительно (до заседания комиссии) знакомятся с материалами по вопросам, выносимым на ее рассмотрение;</w:t>
      </w:r>
    </w:p>
    <w:p w:rsidR="00E73716" w:rsidRPr="00E73716" w:rsidRDefault="00E73716">
      <w:pPr>
        <w:pStyle w:val="ConsPlusNormal"/>
        <w:spacing w:before="220"/>
        <w:ind w:firstLine="540"/>
        <w:jc w:val="both"/>
        <w:rPr>
          <w:rFonts w:ascii="PT Astra Serif" w:hAnsi="PT Astra Serif"/>
          <w:sz w:val="28"/>
          <w:szCs w:val="28"/>
        </w:rPr>
      </w:pPr>
      <w:bookmarkStart w:id="2" w:name="P104"/>
      <w:bookmarkEnd w:id="2"/>
      <w:r w:rsidRPr="00E73716">
        <w:rPr>
          <w:rFonts w:ascii="PT Astra Serif" w:hAnsi="PT Astra Serif"/>
          <w:sz w:val="28"/>
          <w:szCs w:val="28"/>
        </w:rPr>
        <w:lastRenderedPageBreak/>
        <w:t>3) вносят предложения об отложении рассмотрения вопроса (материалов, дела) и о запросе дополнительных материалов по нему;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E73716" w:rsidRPr="00E73716" w:rsidRDefault="00E73716">
      <w:pPr>
        <w:pStyle w:val="ConsPlusNormal"/>
        <w:spacing w:before="220"/>
        <w:ind w:firstLine="540"/>
        <w:jc w:val="both"/>
        <w:rPr>
          <w:rFonts w:ascii="PT Astra Serif" w:hAnsi="PT Astra Serif"/>
          <w:sz w:val="28"/>
          <w:szCs w:val="28"/>
        </w:rPr>
      </w:pPr>
      <w:bookmarkStart w:id="3" w:name="P106"/>
      <w:bookmarkEnd w:id="3"/>
      <w:r w:rsidRPr="00E73716">
        <w:rPr>
          <w:rFonts w:ascii="PT Astra Serif" w:hAnsi="PT Astra Serif"/>
          <w:sz w:val="28"/>
          <w:szCs w:val="28"/>
        </w:rPr>
        <w:t>5) участвуют в обсуждении постановлений, принимаемых комиссией, а также иных решений по рассматриваемым вопросам (материалам, делам) и голосуют при их принятии;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6) составляют протоколы об административных правонарушениях в случаях и порядке, предусмотренных </w:t>
      </w:r>
      <w:hyperlink r:id="rId44">
        <w:r w:rsidRPr="00E73716">
          <w:rPr>
            <w:rFonts w:ascii="PT Astra Serif" w:hAnsi="PT Astra Serif"/>
            <w:sz w:val="28"/>
            <w:szCs w:val="28"/>
          </w:rPr>
          <w:t>Кодексом</w:t>
        </w:r>
      </w:hyperlink>
      <w:r w:rsidRPr="00E73716">
        <w:rPr>
          <w:rFonts w:ascii="PT Astra Serif" w:hAnsi="PT Astra Serif"/>
          <w:sz w:val="28"/>
          <w:szCs w:val="28"/>
        </w:rPr>
        <w:t xml:space="preserve"> Российской Федерации об административных правонарушениях;</w:t>
      </w:r>
    </w:p>
    <w:p w:rsidR="00E73716" w:rsidRPr="00E73716" w:rsidRDefault="00E73716">
      <w:pPr>
        <w:pStyle w:val="ConsPlusNormal"/>
        <w:spacing w:before="220"/>
        <w:ind w:firstLine="540"/>
        <w:jc w:val="both"/>
        <w:rPr>
          <w:rFonts w:ascii="PT Astra Serif" w:hAnsi="PT Astra Serif"/>
          <w:sz w:val="28"/>
          <w:szCs w:val="28"/>
        </w:rPr>
      </w:pPr>
      <w:bookmarkStart w:id="4" w:name="P108"/>
      <w:bookmarkEnd w:id="4"/>
      <w:proofErr w:type="gramStart"/>
      <w:r w:rsidRPr="00E73716">
        <w:rPr>
          <w:rFonts w:ascii="PT Astra Serif" w:hAnsi="PT Astra Serif"/>
          <w:sz w:val="28"/>
          <w:szCs w:val="28"/>
        </w:rPr>
        <w:t>7)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w:t>
      </w:r>
      <w:proofErr w:type="gramEnd"/>
      <w:r w:rsidRPr="00E73716">
        <w:rPr>
          <w:rFonts w:ascii="PT Astra Serif" w:hAnsi="PT Astra Serif"/>
          <w:sz w:val="28"/>
          <w:szCs w:val="28"/>
        </w:rPr>
        <w:t xml:space="preserve"> причин и условий, способствовавших нарушению прав и законных интересов несовершеннолетних, их безнадзорности и совершению правонарушений;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выполняют поручения председателя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9) информируют председателя комиссии о своем участии в заседании или причинах отсутствия на заседании.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7. Председатель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федеральным законодательством и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Полномочия председателя комиссии, заместителя председателя комиссии, ответственного секретаря комиссии, члена комиссии прекращаются при наличии следующих оснований: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подача письменного заявления о прекращении полномочий председателя комиссии (заместителя председателя комиссии, ответственного секретаря комиссии, члена комиссии) в уполномоченные органы (должностным лицам);</w:t>
      </w:r>
    </w:p>
    <w:p w:rsidR="00E73716" w:rsidRPr="00E73716" w:rsidRDefault="00E73716">
      <w:pPr>
        <w:pStyle w:val="ConsPlusNormal"/>
        <w:spacing w:before="220"/>
        <w:ind w:firstLine="540"/>
        <w:jc w:val="both"/>
        <w:rPr>
          <w:rFonts w:ascii="PT Astra Serif" w:hAnsi="PT Astra Serif"/>
          <w:sz w:val="28"/>
          <w:szCs w:val="28"/>
        </w:rPr>
      </w:pPr>
      <w:bookmarkStart w:id="5" w:name="P114"/>
      <w:bookmarkEnd w:id="5"/>
      <w:r w:rsidRPr="00E73716">
        <w:rPr>
          <w:rFonts w:ascii="PT Astra Serif" w:hAnsi="PT Astra Serif"/>
          <w:sz w:val="28"/>
          <w:szCs w:val="28"/>
        </w:rPr>
        <w:t xml:space="preserve">2) признание председателя комиссии (заместителя председателя комиссии, ответственного секретаря комиссии, члена комиссии) решением </w:t>
      </w:r>
      <w:r w:rsidRPr="00E73716">
        <w:rPr>
          <w:rFonts w:ascii="PT Astra Serif" w:hAnsi="PT Astra Serif"/>
          <w:sz w:val="28"/>
          <w:szCs w:val="28"/>
        </w:rPr>
        <w:lastRenderedPageBreak/>
        <w:t>суда, вступившим в законную силу, недееспособным, ограниченно дееспособным и безвестно отсутствующим или умершим;</w:t>
      </w:r>
    </w:p>
    <w:p w:rsidR="00E73716" w:rsidRPr="00E73716" w:rsidRDefault="00E73716">
      <w:pPr>
        <w:pStyle w:val="ConsPlusNormal"/>
        <w:spacing w:before="220"/>
        <w:ind w:firstLine="540"/>
        <w:jc w:val="both"/>
        <w:rPr>
          <w:rFonts w:ascii="PT Astra Serif" w:hAnsi="PT Astra Serif"/>
          <w:sz w:val="28"/>
          <w:szCs w:val="28"/>
        </w:rPr>
      </w:pPr>
      <w:bookmarkStart w:id="6" w:name="P115"/>
      <w:bookmarkEnd w:id="6"/>
      <w:r w:rsidRPr="00E73716">
        <w:rPr>
          <w:rFonts w:ascii="PT Astra Serif" w:hAnsi="PT Astra Serif"/>
          <w:sz w:val="28"/>
          <w:szCs w:val="28"/>
        </w:rPr>
        <w:t>3) прекращение полномочий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увольнение председателя комиссии (заместителя председателя комиссии, ответственного секретаря комиссии,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отзыв (замена) председателя комиссии (заместителя председателя комиссии, ответственного секретаря комиссии,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систематическое неисполнение или ненадлежащее исполнение председателем комиссии (заместителем председателя комиссии, ответственным секретарем комиссии, членом комиссии) своих полномочий;</w:t>
      </w:r>
    </w:p>
    <w:p w:rsidR="00E73716" w:rsidRPr="00E73716" w:rsidRDefault="00E73716">
      <w:pPr>
        <w:pStyle w:val="ConsPlusNormal"/>
        <w:spacing w:before="220"/>
        <w:ind w:firstLine="540"/>
        <w:jc w:val="both"/>
        <w:rPr>
          <w:rFonts w:ascii="PT Astra Serif" w:hAnsi="PT Astra Serif"/>
          <w:sz w:val="28"/>
          <w:szCs w:val="28"/>
        </w:rPr>
      </w:pPr>
      <w:bookmarkStart w:id="7" w:name="P119"/>
      <w:bookmarkEnd w:id="7"/>
      <w:r w:rsidRPr="00E73716">
        <w:rPr>
          <w:rFonts w:ascii="PT Astra Serif" w:hAnsi="PT Astra Serif"/>
          <w:sz w:val="28"/>
          <w:szCs w:val="28"/>
        </w:rPr>
        <w:t>7) по факту смерти.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9. При прекращении полномочий председатель комиссии (заместитель председателя комиссии, ответственный секретарь комиссии, член комиссии) исключается из ее состава, за исключением прекращения полномочий в соответствии с </w:t>
      </w:r>
      <w:hyperlink w:anchor="P114">
        <w:r w:rsidRPr="00E73716">
          <w:rPr>
            <w:rFonts w:ascii="PT Astra Serif" w:hAnsi="PT Astra Serif"/>
            <w:sz w:val="28"/>
            <w:szCs w:val="28"/>
          </w:rPr>
          <w:t>пунктами 2</w:t>
        </w:r>
      </w:hyperlink>
      <w:r w:rsidRPr="00E73716">
        <w:rPr>
          <w:rFonts w:ascii="PT Astra Serif" w:hAnsi="PT Astra Serif"/>
          <w:sz w:val="28"/>
          <w:szCs w:val="28"/>
        </w:rPr>
        <w:t xml:space="preserve"> (в части признания лица, входящего в состав комиссии, решением суда, вступившим в законную силу, умершим), </w:t>
      </w:r>
      <w:hyperlink w:anchor="P115">
        <w:r w:rsidRPr="00E73716">
          <w:rPr>
            <w:rFonts w:ascii="PT Astra Serif" w:hAnsi="PT Astra Serif"/>
            <w:sz w:val="28"/>
            <w:szCs w:val="28"/>
          </w:rPr>
          <w:t>3</w:t>
        </w:r>
      </w:hyperlink>
      <w:r w:rsidRPr="00E73716">
        <w:rPr>
          <w:rFonts w:ascii="PT Astra Serif" w:hAnsi="PT Astra Serif"/>
          <w:sz w:val="28"/>
          <w:szCs w:val="28"/>
        </w:rPr>
        <w:t xml:space="preserve"> и </w:t>
      </w:r>
      <w:hyperlink w:anchor="P119">
        <w:r w:rsidRPr="00E73716">
          <w:rPr>
            <w:rFonts w:ascii="PT Astra Serif" w:hAnsi="PT Astra Serif"/>
            <w:sz w:val="28"/>
            <w:szCs w:val="28"/>
          </w:rPr>
          <w:t>7 части 8</w:t>
        </w:r>
      </w:hyperlink>
      <w:r w:rsidRPr="00E73716">
        <w:rPr>
          <w:rFonts w:ascii="PT Astra Serif" w:hAnsi="PT Astra Serif"/>
          <w:sz w:val="28"/>
          <w:szCs w:val="28"/>
        </w:rPr>
        <w:t xml:space="preserve"> настоящей статьи.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7. Порядок создания, состав областной комиссии и обеспечение ее деятельности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1. Областная комиссия создается Правительством области в соответствии с настоящим Законом, ее численный и персональный состав утверждается Правительством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 Организация, обеспечение текущей работы областной комиссии и </w:t>
      </w:r>
      <w:proofErr w:type="gramStart"/>
      <w:r w:rsidRPr="00E73716">
        <w:rPr>
          <w:rFonts w:ascii="PT Astra Serif" w:hAnsi="PT Astra Serif"/>
          <w:sz w:val="28"/>
          <w:szCs w:val="28"/>
        </w:rPr>
        <w:t>контроля за</w:t>
      </w:r>
      <w:proofErr w:type="gramEnd"/>
      <w:r w:rsidRPr="00E73716">
        <w:rPr>
          <w:rFonts w:ascii="PT Astra Serif" w:hAnsi="PT Astra Serif"/>
          <w:sz w:val="28"/>
          <w:szCs w:val="28"/>
        </w:rPr>
        <w:t xml:space="preserve"> исполнением ее решений возлагаются на исполнительный орган области, обеспечивающий деятельность областной комиссии. </w:t>
      </w:r>
      <w:hyperlink r:id="rId45">
        <w:r w:rsidRPr="00E73716">
          <w:rPr>
            <w:rFonts w:ascii="PT Astra Serif" w:hAnsi="PT Astra Serif"/>
            <w:sz w:val="28"/>
            <w:szCs w:val="28"/>
          </w:rPr>
          <w:t>Положение</w:t>
        </w:r>
      </w:hyperlink>
      <w:r w:rsidRPr="00E73716">
        <w:rPr>
          <w:rFonts w:ascii="PT Astra Serif" w:hAnsi="PT Astra Serif"/>
          <w:sz w:val="28"/>
          <w:szCs w:val="28"/>
        </w:rPr>
        <w:t xml:space="preserve"> о данном органе и его штатная численность утверждаются Правительством области.</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46">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Областная комиссия имеет бланк и печать со своим наименованием.</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8. Порядок создания и состав городской комиссии и комиссий в муниципальных образованиях области и обеспечение их деятельности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1. Городская комиссия и комиссии в муниципальных образованиях области создаются органами местного самоуправления в соответствии с настоящим Законом.</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Численный и персональный состав городской комиссии, комиссий в муниципальных образованиях области утверждается правовыми актами исполнительно-распорядительных органов местного самоуправления, которые подлежат опубликованию.</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 Для обеспечения деятельности городской комиссии, комиссий в муниципальных образованиях области в составе органов местного самоуправления могут создаваться отделы или другие структурные подразделения. Лица, осуществляющие полномочия по обеспечению деятельности городской комиссии, комиссий в муниципальных образованиях области по вопросам, предусмотренным </w:t>
      </w:r>
      <w:hyperlink w:anchor="P460">
        <w:r w:rsidRPr="00E73716">
          <w:rPr>
            <w:rFonts w:ascii="PT Astra Serif" w:hAnsi="PT Astra Serif"/>
            <w:sz w:val="28"/>
            <w:szCs w:val="28"/>
          </w:rPr>
          <w:t>частями 2</w:t>
        </w:r>
      </w:hyperlink>
      <w:r w:rsidRPr="00E73716">
        <w:rPr>
          <w:rFonts w:ascii="PT Astra Serif" w:hAnsi="PT Astra Serif"/>
          <w:sz w:val="28"/>
          <w:szCs w:val="28"/>
        </w:rPr>
        <w:t xml:space="preserve"> и </w:t>
      </w:r>
      <w:hyperlink w:anchor="P485">
        <w:r w:rsidRPr="00E73716">
          <w:rPr>
            <w:rFonts w:ascii="PT Astra Serif" w:hAnsi="PT Astra Serif"/>
            <w:sz w:val="28"/>
            <w:szCs w:val="28"/>
          </w:rPr>
          <w:t>3 статьи 24</w:t>
        </w:r>
      </w:hyperlink>
      <w:r w:rsidRPr="00E73716">
        <w:rPr>
          <w:rFonts w:ascii="PT Astra Serif" w:hAnsi="PT Astra Serif"/>
          <w:sz w:val="28"/>
          <w:szCs w:val="28"/>
        </w:rPr>
        <w:t xml:space="preserve"> настоящего Закона, являются муниципальными служащими.</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 xml:space="preserve">Лица, осуществляющие полномочия по обеспечению деятельности городской комиссии, комиссий в муниципальных образованиях области, проходят обучение по программам дополнительного профессионального образования по направлению деятельности комиссий по делам несовершеннолетних и защите их прав за счет субвенции, указанной в </w:t>
      </w:r>
      <w:hyperlink w:anchor="P238">
        <w:r w:rsidRPr="00E73716">
          <w:rPr>
            <w:rFonts w:ascii="PT Astra Serif" w:hAnsi="PT Astra Serif"/>
            <w:sz w:val="28"/>
            <w:szCs w:val="28"/>
          </w:rPr>
          <w:t>статье 14</w:t>
        </w:r>
      </w:hyperlink>
      <w:r w:rsidRPr="00E73716">
        <w:rPr>
          <w:rFonts w:ascii="PT Astra Serif" w:hAnsi="PT Astra Serif"/>
          <w:sz w:val="28"/>
          <w:szCs w:val="28"/>
        </w:rPr>
        <w:t xml:space="preserve"> настоящего Закона, по мере необходимости, но не реже одного раза в пять лет.</w:t>
      </w:r>
      <w:proofErr w:type="gramEnd"/>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(абзац введен </w:t>
      </w:r>
      <w:hyperlink r:id="rId47">
        <w:r w:rsidRPr="00E73716">
          <w:rPr>
            <w:rFonts w:ascii="PT Astra Serif" w:hAnsi="PT Astra Serif"/>
            <w:sz w:val="28"/>
            <w:szCs w:val="28"/>
          </w:rPr>
          <w:t>Законом</w:t>
        </w:r>
      </w:hyperlink>
      <w:r w:rsidRPr="00E73716">
        <w:rPr>
          <w:rFonts w:ascii="PT Astra Serif" w:hAnsi="PT Astra Serif"/>
          <w:sz w:val="28"/>
          <w:szCs w:val="28"/>
        </w:rPr>
        <w:t xml:space="preserve"> Саратовской области от 25.02.2021 N 20-ЗСО)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Председателем городской комиссии, комиссии в муниципальном образовании области является заместитель руководителя исполнительно-распорядительного органа местного самоуправления.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Заместителями председателя городской комиссии, комиссии в муниципальном образовании области могут являться специалисты, на которых возложены полномочия по обеспечению их деятельности, и (или) руководители (их заместители) органов и учреждений системы профилактики. В муниципальных районах, муниципальных округах и городских округах области с численностью несовершеннолетнего населения свыше 9 тысяч человек лицо, являющееся заместителем председателя комиссии, осуществляет свои полномочия на постоянной основе в исполнительно-распорядительном органе местного самоуправления.</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w:t>
      </w:r>
      <w:proofErr w:type="gramStart"/>
      <w:r w:rsidRPr="00E73716">
        <w:rPr>
          <w:rFonts w:ascii="PT Astra Serif" w:hAnsi="PT Astra Serif"/>
          <w:sz w:val="28"/>
          <w:szCs w:val="28"/>
        </w:rPr>
        <w:t>в</w:t>
      </w:r>
      <w:proofErr w:type="gramEnd"/>
      <w:r w:rsidRPr="00E73716">
        <w:rPr>
          <w:rFonts w:ascii="PT Astra Serif" w:hAnsi="PT Astra Serif"/>
          <w:sz w:val="28"/>
          <w:szCs w:val="28"/>
        </w:rPr>
        <w:t xml:space="preserve"> ред. </w:t>
      </w:r>
      <w:hyperlink r:id="rId48">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06.03.2025 N 16-ЗСО)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6. Ответственным секретарем городской комиссии, комиссии в </w:t>
      </w:r>
      <w:r w:rsidRPr="00E73716">
        <w:rPr>
          <w:rFonts w:ascii="PT Astra Serif" w:hAnsi="PT Astra Serif"/>
          <w:sz w:val="28"/>
          <w:szCs w:val="28"/>
        </w:rPr>
        <w:lastRenderedPageBreak/>
        <w:t>муниципальном образовании области является специалист, на которого возложены полномочия по обеспечению ее деятельности.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7. Городская комиссия, комиссии в муниципальных образованиях области имеют бланки и печати со своими наименованиями.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9. Порядок создания и состав общественных комиссий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1. </w:t>
      </w:r>
      <w:proofErr w:type="gramStart"/>
      <w:r w:rsidRPr="00E73716">
        <w:rPr>
          <w:rFonts w:ascii="PT Astra Serif" w:hAnsi="PT Astra Serif"/>
          <w:sz w:val="28"/>
          <w:szCs w:val="28"/>
        </w:rPr>
        <w:t>Общественные комиссии могут создаваться на территории городских и сельских поселений области в целях оказания содействия в организации профилактики безнадзорности и правонарушений несовершеннолетних и обеспечения информационного обмена между гражданами, общественными комиссиями, органами местного самоуправления поселений и органами и учреждениями системы профилактики в решении наиболее важных вопросов, связанных с защитой прав и законных интересов несовершеннолетних.</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Общественные комиссии формируются на основе добровольного участия в их деятельности граждан Российской Федерации и общественных объединений.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Общественная комиссия утверждает Регламент общественной комиссии, устанавливающий порядок участия ее членов в деятельности общественной комиссии, сроки и порядок проведения заседаний, порядок организации ее деятельности, полномочия председателя и членов общественной комиссии, формы и порядок принятия решений, иные вопросы внутренней организации и порядка деятельности общественной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В состав общественной комиссии входят председатель общественной комиссии и не менее четырех членов общественной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Председатели комиссий в муниципальных образованиях области по результатам проведения консультаций с гражданами Российской Федерации, представителями общественных объединений предлагают данным лицам принять участие в работе общественных комиссий.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Граждане Российской Федерации, получившие предложение войти в состав общественной комиссии, в течение 15 рабочих дней письменно уведомляют сделавшее такое предложение должностное лицо о своем согласии либо об отказе войти в состав общественной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7. Персональный состав общественной комиссии утверждается муниципальным правовым актом.</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jc w:val="center"/>
        <w:outlineLvl w:val="0"/>
        <w:rPr>
          <w:rFonts w:ascii="PT Astra Serif" w:hAnsi="PT Astra Serif"/>
          <w:sz w:val="28"/>
          <w:szCs w:val="28"/>
        </w:rPr>
      </w:pPr>
      <w:r w:rsidRPr="00E73716">
        <w:rPr>
          <w:rFonts w:ascii="PT Astra Serif" w:hAnsi="PT Astra Serif"/>
          <w:sz w:val="28"/>
          <w:szCs w:val="28"/>
        </w:rPr>
        <w:t>Глава 3. НАДЕЛЕНИЕ ОРГАНОВ МЕСТНОГО САМОУПРАВЛЕНИЯ</w:t>
      </w:r>
    </w:p>
    <w:p w:rsidR="00E73716" w:rsidRPr="00E73716" w:rsidRDefault="00E73716">
      <w:pPr>
        <w:pStyle w:val="ConsPlusTitle"/>
        <w:jc w:val="center"/>
        <w:rPr>
          <w:rFonts w:ascii="PT Astra Serif" w:hAnsi="PT Astra Serif"/>
          <w:sz w:val="28"/>
          <w:szCs w:val="28"/>
        </w:rPr>
      </w:pPr>
      <w:r w:rsidRPr="00E73716">
        <w:rPr>
          <w:rFonts w:ascii="PT Astra Serif" w:hAnsi="PT Astra Serif"/>
          <w:sz w:val="28"/>
          <w:szCs w:val="28"/>
        </w:rPr>
        <w:t>ГОСУДАРСТВЕННЫМИ ПОЛНОМОЧИЯМИ ПО СОЗДАНИЮ</w:t>
      </w:r>
    </w:p>
    <w:p w:rsidR="00E73716" w:rsidRPr="00E73716" w:rsidRDefault="00E73716">
      <w:pPr>
        <w:pStyle w:val="ConsPlusTitle"/>
        <w:jc w:val="center"/>
        <w:rPr>
          <w:rFonts w:ascii="PT Astra Serif" w:hAnsi="PT Astra Serif"/>
          <w:sz w:val="28"/>
          <w:szCs w:val="28"/>
        </w:rPr>
      </w:pPr>
      <w:r w:rsidRPr="00E73716">
        <w:rPr>
          <w:rFonts w:ascii="PT Astra Serif" w:hAnsi="PT Astra Serif"/>
          <w:sz w:val="28"/>
          <w:szCs w:val="28"/>
        </w:rPr>
        <w:t>И ОРГАНИЗАЦИИ ДЕЯТЕЛЬНОСТИ КОМИССИЙ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10. Государственные полномочия, передаваемые для осуществления органам местного самоуправления</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Органы государственной власти области передают органам местного самоуправления государственные полномочия по созданию и организации деятельности комиссий в муниципальных районах, муниципальных округах и городских округах области (далее - государственные полномочия).</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49">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06.03.2025 N 16-ЗСО)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bookmarkStart w:id="8" w:name="P161"/>
      <w:bookmarkEnd w:id="8"/>
      <w:r w:rsidRPr="00E73716">
        <w:rPr>
          <w:rFonts w:ascii="PT Astra Serif" w:hAnsi="PT Astra Serif"/>
          <w:sz w:val="28"/>
          <w:szCs w:val="28"/>
        </w:rPr>
        <w:t>Статья 11. Перечень муниципальных образований, органы местного самоуправления которых наделяются государственными полномочиями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Настоящим Законом государственными полномочиями наделяются органы местного самоуправления следующих муниципальных образований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 </w:t>
      </w:r>
      <w:proofErr w:type="spellStart"/>
      <w:r w:rsidRPr="00E73716">
        <w:rPr>
          <w:rFonts w:ascii="PT Astra Serif" w:hAnsi="PT Astra Serif"/>
          <w:sz w:val="28"/>
          <w:szCs w:val="28"/>
        </w:rPr>
        <w:t>Александрово</w:t>
      </w:r>
      <w:proofErr w:type="spellEnd"/>
      <w:r w:rsidRPr="00E73716">
        <w:rPr>
          <w:rFonts w:ascii="PT Astra Serif" w:hAnsi="PT Astra Serif"/>
          <w:sz w:val="28"/>
          <w:szCs w:val="28"/>
        </w:rPr>
        <w:t>-Гайского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 </w:t>
      </w:r>
      <w:proofErr w:type="spellStart"/>
      <w:r w:rsidRPr="00E73716">
        <w:rPr>
          <w:rFonts w:ascii="PT Astra Serif" w:hAnsi="PT Astra Serif"/>
          <w:sz w:val="28"/>
          <w:szCs w:val="28"/>
        </w:rPr>
        <w:t>Аткарского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 </w:t>
      </w:r>
      <w:proofErr w:type="spellStart"/>
      <w:r w:rsidRPr="00E73716">
        <w:rPr>
          <w:rFonts w:ascii="PT Astra Serif" w:hAnsi="PT Astra Serif"/>
          <w:sz w:val="28"/>
          <w:szCs w:val="28"/>
        </w:rPr>
        <w:t>Аркадакского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Базарно-</w:t>
      </w:r>
      <w:proofErr w:type="spellStart"/>
      <w:r w:rsidRPr="00E73716">
        <w:rPr>
          <w:rFonts w:ascii="PT Astra Serif" w:hAnsi="PT Astra Serif"/>
          <w:sz w:val="28"/>
          <w:szCs w:val="28"/>
        </w:rPr>
        <w:t>Карабулакского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5) </w:t>
      </w:r>
      <w:proofErr w:type="spellStart"/>
      <w:r w:rsidRPr="00E73716">
        <w:rPr>
          <w:rFonts w:ascii="PT Astra Serif" w:hAnsi="PT Astra Serif"/>
          <w:sz w:val="28"/>
          <w:szCs w:val="28"/>
        </w:rPr>
        <w:t>Балашовского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6) </w:t>
      </w:r>
      <w:proofErr w:type="spellStart"/>
      <w:r w:rsidRPr="00E73716">
        <w:rPr>
          <w:rFonts w:ascii="PT Astra Serif" w:hAnsi="PT Astra Serif"/>
          <w:sz w:val="28"/>
          <w:szCs w:val="28"/>
        </w:rPr>
        <w:t>Балаковского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7) </w:t>
      </w:r>
      <w:proofErr w:type="spellStart"/>
      <w:r w:rsidRPr="00E73716">
        <w:rPr>
          <w:rFonts w:ascii="PT Astra Serif" w:hAnsi="PT Astra Serif"/>
          <w:sz w:val="28"/>
          <w:szCs w:val="28"/>
        </w:rPr>
        <w:t>Балтайского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Воскресенского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9) </w:t>
      </w:r>
      <w:proofErr w:type="spellStart"/>
      <w:r w:rsidRPr="00E73716">
        <w:rPr>
          <w:rFonts w:ascii="PT Astra Serif" w:hAnsi="PT Astra Serif"/>
          <w:sz w:val="28"/>
          <w:szCs w:val="28"/>
        </w:rPr>
        <w:t>Вольского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10) </w:t>
      </w:r>
      <w:proofErr w:type="spellStart"/>
      <w:r w:rsidRPr="00E73716">
        <w:rPr>
          <w:rFonts w:ascii="PT Astra Serif" w:hAnsi="PT Astra Serif"/>
          <w:sz w:val="28"/>
          <w:szCs w:val="28"/>
        </w:rPr>
        <w:t>Дергачевского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11) Духовницкого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12) </w:t>
      </w:r>
      <w:proofErr w:type="spellStart"/>
      <w:r w:rsidRPr="00E73716">
        <w:rPr>
          <w:rFonts w:ascii="PT Astra Serif" w:hAnsi="PT Astra Serif"/>
          <w:sz w:val="28"/>
          <w:szCs w:val="28"/>
        </w:rPr>
        <w:t>Екатериновского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13) </w:t>
      </w:r>
      <w:proofErr w:type="spellStart"/>
      <w:r w:rsidRPr="00E73716">
        <w:rPr>
          <w:rFonts w:ascii="PT Astra Serif" w:hAnsi="PT Astra Serif"/>
          <w:sz w:val="28"/>
          <w:szCs w:val="28"/>
        </w:rPr>
        <w:t>Ершовского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14) </w:t>
      </w:r>
      <w:proofErr w:type="spellStart"/>
      <w:r w:rsidRPr="00E73716">
        <w:rPr>
          <w:rFonts w:ascii="PT Astra Serif" w:hAnsi="PT Astra Serif"/>
          <w:sz w:val="28"/>
          <w:szCs w:val="28"/>
        </w:rPr>
        <w:t>Ивантеевского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15) Калининского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16) Красноармейского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17) </w:t>
      </w:r>
      <w:proofErr w:type="spellStart"/>
      <w:r w:rsidRPr="00E73716">
        <w:rPr>
          <w:rFonts w:ascii="PT Astra Serif" w:hAnsi="PT Astra Serif"/>
          <w:sz w:val="28"/>
          <w:szCs w:val="28"/>
        </w:rPr>
        <w:t>Краснокутского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lastRenderedPageBreak/>
        <w:t xml:space="preserve">18) </w:t>
      </w:r>
      <w:proofErr w:type="spellStart"/>
      <w:r w:rsidRPr="00E73716">
        <w:rPr>
          <w:rFonts w:ascii="PT Astra Serif" w:hAnsi="PT Astra Serif"/>
          <w:sz w:val="28"/>
          <w:szCs w:val="28"/>
        </w:rPr>
        <w:t>Краснопартизанского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19) </w:t>
      </w:r>
      <w:proofErr w:type="spellStart"/>
      <w:r w:rsidRPr="00E73716">
        <w:rPr>
          <w:rFonts w:ascii="PT Astra Serif" w:hAnsi="PT Astra Serif"/>
          <w:sz w:val="28"/>
          <w:szCs w:val="28"/>
        </w:rPr>
        <w:t>Лысогорского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20) </w:t>
      </w:r>
      <w:proofErr w:type="spellStart"/>
      <w:r w:rsidRPr="00E73716">
        <w:rPr>
          <w:rFonts w:ascii="PT Astra Serif" w:hAnsi="PT Astra Serif"/>
          <w:sz w:val="28"/>
          <w:szCs w:val="28"/>
        </w:rPr>
        <w:t>Марксовского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21) </w:t>
      </w:r>
      <w:proofErr w:type="spellStart"/>
      <w:r w:rsidRPr="00E73716">
        <w:rPr>
          <w:rFonts w:ascii="PT Astra Serif" w:hAnsi="PT Astra Serif"/>
          <w:sz w:val="28"/>
          <w:szCs w:val="28"/>
        </w:rPr>
        <w:t>Новобурасского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22) </w:t>
      </w:r>
      <w:proofErr w:type="spellStart"/>
      <w:r w:rsidRPr="00E73716">
        <w:rPr>
          <w:rFonts w:ascii="PT Astra Serif" w:hAnsi="PT Astra Serif"/>
          <w:sz w:val="28"/>
          <w:szCs w:val="28"/>
        </w:rPr>
        <w:t>Новоузенского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23) </w:t>
      </w:r>
      <w:proofErr w:type="spellStart"/>
      <w:r w:rsidRPr="00E73716">
        <w:rPr>
          <w:rFonts w:ascii="PT Astra Serif" w:hAnsi="PT Astra Serif"/>
          <w:sz w:val="28"/>
          <w:szCs w:val="28"/>
        </w:rPr>
        <w:t>Озинского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24) Питерского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25) Петровского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26) </w:t>
      </w:r>
      <w:proofErr w:type="spellStart"/>
      <w:r w:rsidRPr="00E73716">
        <w:rPr>
          <w:rFonts w:ascii="PT Astra Serif" w:hAnsi="PT Astra Serif"/>
          <w:sz w:val="28"/>
          <w:szCs w:val="28"/>
        </w:rPr>
        <w:t>Перелюбского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27) Пугачевского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28) Ровенского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29) Романовского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30) </w:t>
      </w:r>
      <w:proofErr w:type="spellStart"/>
      <w:r w:rsidRPr="00E73716">
        <w:rPr>
          <w:rFonts w:ascii="PT Astra Serif" w:hAnsi="PT Astra Serif"/>
          <w:sz w:val="28"/>
          <w:szCs w:val="28"/>
        </w:rPr>
        <w:t>Ртищевского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31) Советского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32) </w:t>
      </w:r>
      <w:proofErr w:type="spellStart"/>
      <w:r w:rsidRPr="00E73716">
        <w:rPr>
          <w:rFonts w:ascii="PT Astra Serif" w:hAnsi="PT Astra Serif"/>
          <w:sz w:val="28"/>
          <w:szCs w:val="28"/>
        </w:rPr>
        <w:t>Самойловского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33) утратил силу. - </w:t>
      </w:r>
      <w:hyperlink r:id="rId50">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09.03.2022 N 28-ЗСО;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34) </w:t>
      </w:r>
      <w:proofErr w:type="spellStart"/>
      <w:r w:rsidRPr="00E73716">
        <w:rPr>
          <w:rFonts w:ascii="PT Astra Serif" w:hAnsi="PT Astra Serif"/>
          <w:sz w:val="28"/>
          <w:szCs w:val="28"/>
        </w:rPr>
        <w:t>Татищевского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35) </w:t>
      </w:r>
      <w:proofErr w:type="spellStart"/>
      <w:r w:rsidRPr="00E73716">
        <w:rPr>
          <w:rFonts w:ascii="PT Astra Serif" w:hAnsi="PT Astra Serif"/>
          <w:sz w:val="28"/>
          <w:szCs w:val="28"/>
        </w:rPr>
        <w:t>Турковского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36) Федоровского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37) </w:t>
      </w:r>
      <w:proofErr w:type="spellStart"/>
      <w:r w:rsidRPr="00E73716">
        <w:rPr>
          <w:rFonts w:ascii="PT Astra Serif" w:hAnsi="PT Astra Serif"/>
          <w:sz w:val="28"/>
          <w:szCs w:val="28"/>
        </w:rPr>
        <w:t>Хвалынского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38) </w:t>
      </w:r>
      <w:proofErr w:type="spellStart"/>
      <w:r w:rsidRPr="00E73716">
        <w:rPr>
          <w:rFonts w:ascii="PT Astra Serif" w:hAnsi="PT Astra Serif"/>
          <w:sz w:val="28"/>
          <w:szCs w:val="28"/>
        </w:rPr>
        <w:t>Энгельсского</w:t>
      </w:r>
      <w:proofErr w:type="spellEnd"/>
      <w:r w:rsidRPr="00E73716">
        <w:rPr>
          <w:rFonts w:ascii="PT Astra Serif" w:hAnsi="PT Astra Serif"/>
          <w:sz w:val="28"/>
          <w:szCs w:val="28"/>
        </w:rPr>
        <w:t xml:space="preserve"> муниципального района;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39) "Город Саратов";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40) муниципального округа Михайловский;</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(п. 40 в ред. </w:t>
      </w:r>
      <w:hyperlink r:id="rId51">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06.03.2025 N 16-ЗСО)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41) городского округа - ЗАТО </w:t>
      </w:r>
      <w:proofErr w:type="gramStart"/>
      <w:r w:rsidRPr="00E73716">
        <w:rPr>
          <w:rFonts w:ascii="PT Astra Serif" w:hAnsi="PT Astra Serif"/>
          <w:sz w:val="28"/>
          <w:szCs w:val="28"/>
        </w:rPr>
        <w:t>Светлый</w:t>
      </w:r>
      <w:proofErr w:type="gramEnd"/>
      <w:r w:rsidRPr="00E73716">
        <w:rPr>
          <w:rFonts w:ascii="PT Astra Serif" w:hAnsi="PT Astra Serif"/>
          <w:sz w:val="28"/>
          <w:szCs w:val="28"/>
        </w:rPr>
        <w:t>;</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42) города Шиханы.</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(п. 42 в ред. </w:t>
      </w:r>
      <w:hyperlink r:id="rId52">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05.02.2019 N 10-ЗСО)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lastRenderedPageBreak/>
        <w:t>Статья 12. Права и обязанности органов местного самоуправления при осуществлении переданных государственных полномочий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1. Органы местного самоуправления вправе:</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получать субвенцию из областного бюджета для осуществления переданных им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дополнительно использовать собственные материальные ресурсы и финансовые средства для осуществления переданных им государственных полномочий в случаях и порядке, предусмотренных уставом муниципального образования;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вносить предложения по совершенствованию деятельности, связанной с порядком осуществления переданных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получать разъяснения от органов государственной власти области по вопросам осуществления переданных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Органы местного самоуправления обязаны:</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исполнять в установленном законодательством порядке переданные государственные полномочия;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обеспечивать эффективное и рациональное использование финансовых средств, выделенных из областного бюджета для осуществления переданных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представлять уполномоченным государственным органам документы и информацию, связанные с осуществлением переданных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исполнять письменные предписания уполномоченных исполнительных органов области по устранению выявленных нарушений, допущенных при осуществлении переданных государственных полномочий;</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53">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осуществлять в соответствии с законодательством бюджетные полномочия главного администратора и администраторов доходов бюджетов в части денежных взысканий (штрафов), наложенных по результатам рассмотрения комиссиями в муниципальных образованиях области дел об административных правонарушениях.</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(п. 5 </w:t>
      </w:r>
      <w:proofErr w:type="gramStart"/>
      <w:r w:rsidRPr="00E73716">
        <w:rPr>
          <w:rFonts w:ascii="PT Astra Serif" w:hAnsi="PT Astra Serif"/>
          <w:sz w:val="28"/>
          <w:szCs w:val="28"/>
        </w:rPr>
        <w:t>введен</w:t>
      </w:r>
      <w:proofErr w:type="gramEnd"/>
      <w:r w:rsidRPr="00E73716">
        <w:rPr>
          <w:rFonts w:ascii="PT Astra Serif" w:hAnsi="PT Astra Serif"/>
          <w:sz w:val="28"/>
          <w:szCs w:val="28"/>
        </w:rPr>
        <w:t xml:space="preserve"> </w:t>
      </w:r>
      <w:hyperlink r:id="rId54">
        <w:r w:rsidRPr="00E73716">
          <w:rPr>
            <w:rFonts w:ascii="PT Astra Serif" w:hAnsi="PT Astra Serif"/>
            <w:sz w:val="28"/>
            <w:szCs w:val="28"/>
          </w:rPr>
          <w:t>Законом</w:t>
        </w:r>
      </w:hyperlink>
      <w:r w:rsidRPr="00E73716">
        <w:rPr>
          <w:rFonts w:ascii="PT Astra Serif" w:hAnsi="PT Astra Serif"/>
          <w:sz w:val="28"/>
          <w:szCs w:val="28"/>
        </w:rPr>
        <w:t xml:space="preserve"> Саратовской области от 26.03.2020 N 23-ЗСО)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13. Права и обязанности органов государственной власти области по вопросам, связанным с наделением органов местного самоуправления государственными полномочиями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lastRenderedPageBreak/>
        <w:t>1. Уполномоченные исполнительные органы области вправе:</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55">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запрашивать у органов местного самоуправления и должностных лиц органов местного самоуправления документы и информацию по вопросам, связанным с осуществлением переданных государственных полномочий, а также с использованием предоставленных на эти цели финансовых средств;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давать письменные предписания по устранению допущенных нарушений законодательства по вопросам осуществления органами местного самоуправления или должностными лицами органов местного самоуправления переданных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Уполномоченные исполнительные органы области обязаны:</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56">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передавать органам местного самоуправления финансовые средства, необходимые для осуществления переданных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 осуществлять </w:t>
      </w:r>
      <w:proofErr w:type="gramStart"/>
      <w:r w:rsidRPr="00E73716">
        <w:rPr>
          <w:rFonts w:ascii="PT Astra Serif" w:hAnsi="PT Astra Serif"/>
          <w:sz w:val="28"/>
          <w:szCs w:val="28"/>
        </w:rPr>
        <w:t>контроль за</w:t>
      </w:r>
      <w:proofErr w:type="gramEnd"/>
      <w:r w:rsidRPr="00E73716">
        <w:rPr>
          <w:rFonts w:ascii="PT Astra Serif" w:hAnsi="PT Astra Serif"/>
          <w:sz w:val="28"/>
          <w:szCs w:val="28"/>
        </w:rPr>
        <w:t xml:space="preserve"> осуществлением органами местного самоуправления переданных государственных полномочий, а также за использованием предоставленных на эти цели финансовых средств;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оказывать органам местного самоуправления организационно-методическую и консультационную помощь по вопросам осуществления переданных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оказывать содействие органам местного самоуправления в решении вопросов, связанных с осуществлением переданных государственных полномочий.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bookmarkStart w:id="9" w:name="P238"/>
      <w:bookmarkEnd w:id="9"/>
      <w:r w:rsidRPr="00E73716">
        <w:rPr>
          <w:rFonts w:ascii="PT Astra Serif" w:hAnsi="PT Astra Serif"/>
          <w:sz w:val="28"/>
          <w:szCs w:val="28"/>
        </w:rPr>
        <w:t>Статья 14. Методика расчета нормативов для определения общего объема субвенции, предоставляемой местным бюджетам из областного бюджета для осуществления передаваемых государственных полномочий</w:t>
      </w:r>
    </w:p>
    <w:p w:rsidR="00E73716" w:rsidRPr="00E73716" w:rsidRDefault="00E73716">
      <w:pPr>
        <w:pStyle w:val="ConsPlusNormal"/>
        <w:ind w:firstLine="540"/>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(в ред. </w:t>
      </w:r>
      <w:hyperlink r:id="rId57">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23.12.2019 N 151-ЗСО)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1. Общий объем субвенции из областного бюджета, предоставляемой бюджетам муниципальных районов, муниципальных округов и городских округов области для осуществления передаваемых государственных полномочий, рассчитывается исходя из объема субвенции бюджету каждого муниципального образования области, предусмотренного </w:t>
      </w:r>
      <w:hyperlink w:anchor="P161">
        <w:r w:rsidRPr="00E73716">
          <w:rPr>
            <w:rFonts w:ascii="PT Astra Serif" w:hAnsi="PT Astra Serif"/>
            <w:sz w:val="28"/>
            <w:szCs w:val="28"/>
          </w:rPr>
          <w:t>статьей 11</w:t>
        </w:r>
      </w:hyperlink>
      <w:r w:rsidRPr="00E73716">
        <w:rPr>
          <w:rFonts w:ascii="PT Astra Serif" w:hAnsi="PT Astra Serif"/>
          <w:sz w:val="28"/>
          <w:szCs w:val="28"/>
        </w:rPr>
        <w:t xml:space="preserve"> настоящего Закона.</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w:t>
      </w:r>
      <w:proofErr w:type="gramStart"/>
      <w:r w:rsidRPr="00E73716">
        <w:rPr>
          <w:rFonts w:ascii="PT Astra Serif" w:hAnsi="PT Astra Serif"/>
          <w:sz w:val="28"/>
          <w:szCs w:val="28"/>
        </w:rPr>
        <w:t>в</w:t>
      </w:r>
      <w:proofErr w:type="gramEnd"/>
      <w:r w:rsidRPr="00E73716">
        <w:rPr>
          <w:rFonts w:ascii="PT Astra Serif" w:hAnsi="PT Astra Serif"/>
          <w:sz w:val="28"/>
          <w:szCs w:val="28"/>
        </w:rPr>
        <w:t xml:space="preserve"> ред. </w:t>
      </w:r>
      <w:hyperlink r:id="rId58">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06.03.2025 N 16-ЗСО)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 Объем субвенции бюджету муниципального образования области </w:t>
      </w:r>
      <w:r w:rsidRPr="00E73716">
        <w:rPr>
          <w:rFonts w:ascii="PT Astra Serif" w:hAnsi="PT Astra Serif"/>
          <w:sz w:val="28"/>
          <w:szCs w:val="28"/>
        </w:rPr>
        <w:lastRenderedPageBreak/>
        <w:t>рассчитывается как сумма норматива годового фонда оплаты труда с учетом начислений на оплату труда условных штатных единиц и норматива годового объема расходов на обеспечение деятельности условных штатных единиц.</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 Норматив годового фонда оплаты труда с учетом начислений на оплату труда условных штатных единиц (далее - </w:t>
      </w:r>
      <w:proofErr w:type="spellStart"/>
      <w:r w:rsidRPr="00E73716">
        <w:rPr>
          <w:rFonts w:ascii="PT Astra Serif" w:hAnsi="PT Astra Serif"/>
          <w:sz w:val="28"/>
          <w:szCs w:val="28"/>
        </w:rPr>
        <w:t>ФОТ</w:t>
      </w:r>
      <w:r w:rsidRPr="00E73716">
        <w:rPr>
          <w:rFonts w:ascii="PT Astra Serif" w:hAnsi="PT Astra Serif"/>
          <w:sz w:val="28"/>
          <w:szCs w:val="28"/>
          <w:vertAlign w:val="subscript"/>
        </w:rPr>
        <w:t>год</w:t>
      </w:r>
      <w:proofErr w:type="spellEnd"/>
      <w:r w:rsidRPr="00E73716">
        <w:rPr>
          <w:rFonts w:ascii="PT Astra Serif" w:hAnsi="PT Astra Serif"/>
          <w:sz w:val="28"/>
          <w:szCs w:val="28"/>
          <w:vertAlign w:val="subscript"/>
        </w:rPr>
        <w:t>.</w:t>
      </w:r>
      <w:r w:rsidRPr="00E73716">
        <w:rPr>
          <w:rFonts w:ascii="PT Astra Serif" w:hAnsi="PT Astra Serif"/>
          <w:sz w:val="28"/>
          <w:szCs w:val="28"/>
        </w:rPr>
        <w:t>) рассчитывается по следующей формуле:</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jc w:val="center"/>
        <w:rPr>
          <w:rFonts w:ascii="PT Astra Serif" w:hAnsi="PT Astra Serif"/>
          <w:sz w:val="28"/>
          <w:szCs w:val="28"/>
        </w:rPr>
      </w:pPr>
      <w:proofErr w:type="spellStart"/>
      <w:r w:rsidRPr="00E73716">
        <w:rPr>
          <w:rFonts w:ascii="PT Astra Serif" w:hAnsi="PT Astra Serif"/>
          <w:sz w:val="28"/>
          <w:szCs w:val="28"/>
        </w:rPr>
        <w:t>ФОТ</w:t>
      </w:r>
      <w:r w:rsidRPr="00E73716">
        <w:rPr>
          <w:rFonts w:ascii="PT Astra Serif" w:hAnsi="PT Astra Serif"/>
          <w:sz w:val="28"/>
          <w:szCs w:val="28"/>
          <w:vertAlign w:val="subscript"/>
        </w:rPr>
        <w:t>год</w:t>
      </w:r>
      <w:proofErr w:type="spellEnd"/>
      <w:r w:rsidRPr="00E73716">
        <w:rPr>
          <w:rFonts w:ascii="PT Astra Serif" w:hAnsi="PT Astra Serif"/>
          <w:sz w:val="28"/>
          <w:szCs w:val="28"/>
          <w:vertAlign w:val="subscript"/>
        </w:rPr>
        <w:t>.</w:t>
      </w:r>
      <w:r w:rsidRPr="00E73716">
        <w:rPr>
          <w:rFonts w:ascii="PT Astra Serif" w:hAnsi="PT Astra Serif"/>
          <w:sz w:val="28"/>
          <w:szCs w:val="28"/>
        </w:rPr>
        <w:t xml:space="preserve"> = МРОТ x</w:t>
      </w:r>
      <w:proofErr w:type="gramStart"/>
      <w:r w:rsidRPr="00E73716">
        <w:rPr>
          <w:rFonts w:ascii="PT Astra Serif" w:hAnsi="PT Astra Serif"/>
          <w:sz w:val="28"/>
          <w:szCs w:val="28"/>
        </w:rPr>
        <w:t xml:space="preserve"> К</w:t>
      </w:r>
      <w:proofErr w:type="gramEnd"/>
      <w:r w:rsidRPr="00E73716">
        <w:rPr>
          <w:rFonts w:ascii="PT Astra Serif" w:hAnsi="PT Astra Serif"/>
          <w:sz w:val="28"/>
          <w:szCs w:val="28"/>
        </w:rPr>
        <w:t xml:space="preserve"> x N x 1,302 x 12, где:</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МРОТ - минимальный </w:t>
      </w:r>
      <w:proofErr w:type="gramStart"/>
      <w:r w:rsidRPr="00E73716">
        <w:rPr>
          <w:rFonts w:ascii="PT Astra Serif" w:hAnsi="PT Astra Serif"/>
          <w:sz w:val="28"/>
          <w:szCs w:val="28"/>
        </w:rPr>
        <w:t>размер оплаты труда</w:t>
      </w:r>
      <w:proofErr w:type="gramEnd"/>
      <w:r w:rsidRPr="00E73716">
        <w:rPr>
          <w:rFonts w:ascii="PT Astra Serif" w:hAnsi="PT Astra Serif"/>
          <w:sz w:val="28"/>
          <w:szCs w:val="28"/>
        </w:rPr>
        <w:t>, утвержденный федеральным законом на соответствующий финансовый год;</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К - корректирующий коэффициент оплаты труда одной условной штатной единицы в зависимости от численности постоянного населения на территории муниципального образования области, органы </w:t>
      </w:r>
      <w:proofErr w:type="gramStart"/>
      <w:r w:rsidRPr="00E73716">
        <w:rPr>
          <w:rFonts w:ascii="PT Astra Serif" w:hAnsi="PT Astra Serif"/>
          <w:sz w:val="28"/>
          <w:szCs w:val="28"/>
        </w:rPr>
        <w:t>местного</w:t>
      </w:r>
      <w:proofErr w:type="gramEnd"/>
      <w:r w:rsidRPr="00E73716">
        <w:rPr>
          <w:rFonts w:ascii="PT Astra Serif" w:hAnsi="PT Astra Serif"/>
          <w:sz w:val="28"/>
          <w:szCs w:val="28"/>
        </w:rPr>
        <w:t xml:space="preserve"> самоуправления которого наделены государственными полномочиями, на 1 января года, предшествующего текущему году: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до 50 тысяч человек включительно - 1,35;</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свыше 50 до 80 тысяч человек включительно - 1,43;</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свыше 80 до 150 тысяч человек включительно - 1,52;</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свыше 150 тысяч человек - 1,61;</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N - количество условных штатных единиц, рассчитанное исходя из численности несовершеннолетнего населения на территории муниципального района, муниципального округа, городского округа области на 1 января года, предшествующего текущему году:</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59">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06.03.2025 N 16-ЗСО)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до 6 тысяч человек включительно - 1 условная штатная единица;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свыше 6 до 9 тысяч человек включительно - 2 условные штатные единицы;</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свыше 9 до 24 тысяч человек включительно - 3 условные штатные единицы;</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свыше 24 тысяч человек - из расчета 1 условная штатная единица на каждые полные 6 тысяч несовершеннолетнего населения;</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60">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30.11.2021 N 137-ЗСО)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1,302 - коэффициент расчета </w:t>
      </w:r>
      <w:proofErr w:type="gramStart"/>
      <w:r w:rsidRPr="00E73716">
        <w:rPr>
          <w:rFonts w:ascii="PT Astra Serif" w:hAnsi="PT Astra Serif"/>
          <w:sz w:val="28"/>
          <w:szCs w:val="28"/>
        </w:rPr>
        <w:t>размера оплаты труда</w:t>
      </w:r>
      <w:proofErr w:type="gramEnd"/>
      <w:r w:rsidRPr="00E73716">
        <w:rPr>
          <w:rFonts w:ascii="PT Astra Serif" w:hAnsi="PT Astra Serif"/>
          <w:sz w:val="28"/>
          <w:szCs w:val="28"/>
        </w:rPr>
        <w:t xml:space="preserve"> с учетом начислений на выплаты по оплате труда (уплата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w:t>
      </w:r>
      <w:r w:rsidRPr="00E73716">
        <w:rPr>
          <w:rFonts w:ascii="PT Astra Serif" w:hAnsi="PT Astra Serif"/>
          <w:sz w:val="28"/>
          <w:szCs w:val="28"/>
        </w:rPr>
        <w:lastRenderedPageBreak/>
        <w:t>социальное страхование от несчастных случаев на производстве и профессиональных заболеваний, обязательное медицинское страхование);</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12 - число месяцев в году.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Норматив годового объема расходов на обеспечение деятельности условных штатных единиц составляет 15 процентов норматива годового фонда оплаты труда с учетом начислений на оплату труда условных штатных единиц.</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Расходы на обеспечение деятельности условных штатных единиц включают в себя расходы на служебные командировки, оплату услуг связи, приобретение мебели, оргтехники, программного обеспечения, расходных материалов и материальных запасов, справочной официальной и печатной литературы, канцелярских товаров, оплату получения дополнительного профессионального образования, участия в семинарах и другие расходы, непосредственно связанные с осуществлением переданных государственных полномочий.</w:t>
      </w:r>
      <w:proofErr w:type="gramEnd"/>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15. Финансовое обеспечение переданных государственных полномочий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Финансовое обеспечение осуществления органами местного самоуправления переданных государственных полномочий производится путем предоставления местным бюджетам субвенции из областного бюджета, объем которой определяется на основании нормативов, установленных </w:t>
      </w:r>
      <w:hyperlink w:anchor="P238">
        <w:r w:rsidRPr="00E73716">
          <w:rPr>
            <w:rFonts w:ascii="PT Astra Serif" w:hAnsi="PT Astra Serif"/>
            <w:sz w:val="28"/>
            <w:szCs w:val="28"/>
          </w:rPr>
          <w:t>статьей 14</w:t>
        </w:r>
      </w:hyperlink>
      <w:r w:rsidRPr="00E73716">
        <w:rPr>
          <w:rFonts w:ascii="PT Astra Serif" w:hAnsi="PT Astra Serif"/>
          <w:sz w:val="28"/>
          <w:szCs w:val="28"/>
        </w:rPr>
        <w:t xml:space="preserve"> настоящего Закона.</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16. Порядок предоставления субвенции из областного бюджета для осуществления органами местного самоуправления переданных государственных полномочий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hyperlink r:id="rId61">
        <w:r w:rsidRPr="00E73716">
          <w:rPr>
            <w:rFonts w:ascii="PT Astra Serif" w:hAnsi="PT Astra Serif"/>
            <w:sz w:val="28"/>
            <w:szCs w:val="28"/>
          </w:rPr>
          <w:t>Порядок</w:t>
        </w:r>
      </w:hyperlink>
      <w:r w:rsidRPr="00E73716">
        <w:rPr>
          <w:rFonts w:ascii="PT Astra Serif" w:hAnsi="PT Astra Serif"/>
          <w:sz w:val="28"/>
          <w:szCs w:val="28"/>
        </w:rPr>
        <w:t xml:space="preserve"> предоставления субвенции из областного бюджета на обеспечение осуществления органами местного самоуправления переданных государственных полномочий устанавливается Правительством области в соответствии с бюджетным законодательством Российской Федерации.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17. Порядок отчетности органов местного самоуправления об осуществлении переданных государственных полномочий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Отчетность органов местного самоуправления по вопросам осуществления переданных государственных полномочий устанавливается в виде ежеквартальных и ежегодных отчетов, форма которых утверждается Правительством области.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 xml:space="preserve">Статья 18. Порядок осуществления государственного </w:t>
      </w:r>
      <w:proofErr w:type="gramStart"/>
      <w:r w:rsidRPr="00E73716">
        <w:rPr>
          <w:rFonts w:ascii="PT Astra Serif" w:hAnsi="PT Astra Serif"/>
          <w:sz w:val="28"/>
          <w:szCs w:val="28"/>
        </w:rPr>
        <w:t>контроля за</w:t>
      </w:r>
      <w:proofErr w:type="gramEnd"/>
      <w:r w:rsidRPr="00E73716">
        <w:rPr>
          <w:rFonts w:ascii="PT Astra Serif" w:hAnsi="PT Astra Serif"/>
          <w:sz w:val="28"/>
          <w:szCs w:val="28"/>
        </w:rPr>
        <w:t xml:space="preserve"> </w:t>
      </w:r>
      <w:r w:rsidRPr="00E73716">
        <w:rPr>
          <w:rFonts w:ascii="PT Astra Serif" w:hAnsi="PT Astra Serif"/>
          <w:sz w:val="28"/>
          <w:szCs w:val="28"/>
        </w:rPr>
        <w:lastRenderedPageBreak/>
        <w:t>осуществлением органами местного самоуправления переданных государственных полномочий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1. </w:t>
      </w:r>
      <w:proofErr w:type="gramStart"/>
      <w:r w:rsidRPr="00E73716">
        <w:rPr>
          <w:rFonts w:ascii="PT Astra Serif" w:hAnsi="PT Astra Serif"/>
          <w:sz w:val="28"/>
          <w:szCs w:val="28"/>
        </w:rPr>
        <w:t>Контроль за</w:t>
      </w:r>
      <w:proofErr w:type="gramEnd"/>
      <w:r w:rsidRPr="00E73716">
        <w:rPr>
          <w:rFonts w:ascii="PT Astra Serif" w:hAnsi="PT Astra Serif"/>
          <w:sz w:val="28"/>
          <w:szCs w:val="28"/>
        </w:rPr>
        <w:t xml:space="preserve"> осуществлением органами местного самоуправления переданных государственных полномочий осуществляет исполнительный орган области, обеспечивающий деятельность областной комиссии.</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w:t>
      </w:r>
      <w:proofErr w:type="gramStart"/>
      <w:r w:rsidRPr="00E73716">
        <w:rPr>
          <w:rFonts w:ascii="PT Astra Serif" w:hAnsi="PT Astra Serif"/>
          <w:sz w:val="28"/>
          <w:szCs w:val="28"/>
        </w:rPr>
        <w:t>в</w:t>
      </w:r>
      <w:proofErr w:type="gramEnd"/>
      <w:r w:rsidRPr="00E73716">
        <w:rPr>
          <w:rFonts w:ascii="PT Astra Serif" w:hAnsi="PT Astra Serif"/>
          <w:sz w:val="28"/>
          <w:szCs w:val="28"/>
        </w:rPr>
        <w:t xml:space="preserve"> ред. </w:t>
      </w:r>
      <w:hyperlink r:id="rId62">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Контроль осуществляется в следующих формах: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запрос необходимых документов, отчетов и информации об осуществлении переданных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анализ представленных органами местного самоуправления отчетов об осуществлении переданных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представление указаний органам местного самоуправления по вопросам осуществления переданных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 </w:t>
      </w:r>
      <w:proofErr w:type="gramStart"/>
      <w:r w:rsidRPr="00E73716">
        <w:rPr>
          <w:rFonts w:ascii="PT Astra Serif" w:hAnsi="PT Astra Serif"/>
          <w:sz w:val="28"/>
          <w:szCs w:val="28"/>
        </w:rPr>
        <w:t>Контроль за</w:t>
      </w:r>
      <w:proofErr w:type="gramEnd"/>
      <w:r w:rsidRPr="00E73716">
        <w:rPr>
          <w:rFonts w:ascii="PT Astra Serif" w:hAnsi="PT Astra Serif"/>
          <w:sz w:val="28"/>
          <w:szCs w:val="28"/>
        </w:rPr>
        <w:t xml:space="preserve"> целевым использованием финансовых средств, предоставленных для осуществления переданных государственных полномочий, осуществляет орган внутреннего государственного финансового контроля области.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19. Условия и порядок досрочного прекращения осуществления органами местного самоуправления переданных государственных полномочий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1. Осуществление переданных государственных полномочий прекращается законом области по инициативе органов государственной власти области или органа местного самоуправления.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Осуществление органами местного самоуправления переданных государственных полномочий может быть прекращено досрочно в случаях: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неисполнения уполномоченным исполнительным органом области обязанностей по передаче органам местного самоуправления финансовых средств, необходимых для осуществления переданных государственных полномочий;</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63">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неисполнения органами местного самоуправления переданных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неэффективного осуществления органами местного самоуправления переданных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4) нецелевого использования органами местного самоуправления </w:t>
      </w:r>
      <w:r w:rsidRPr="00E73716">
        <w:rPr>
          <w:rFonts w:ascii="PT Astra Serif" w:hAnsi="PT Astra Serif"/>
          <w:sz w:val="28"/>
          <w:szCs w:val="28"/>
        </w:rPr>
        <w:lastRenderedPageBreak/>
        <w:t>финансовых средств, предоставленных им для осуществления переданных государственных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нарушений при осуществлении переданных государственных полномочий федерального законодательства и законодательства области.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jc w:val="center"/>
        <w:outlineLvl w:val="0"/>
        <w:rPr>
          <w:rFonts w:ascii="PT Astra Serif" w:hAnsi="PT Astra Serif"/>
          <w:sz w:val="28"/>
          <w:szCs w:val="28"/>
        </w:rPr>
      </w:pPr>
      <w:r w:rsidRPr="00E73716">
        <w:rPr>
          <w:rFonts w:ascii="PT Astra Serif" w:hAnsi="PT Astra Serif"/>
          <w:sz w:val="28"/>
          <w:szCs w:val="28"/>
        </w:rPr>
        <w:t>Глава 4. КОМПЕТЕНЦИЯ КОМИССИЙ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20. Полномочия областной комиссии</w:t>
      </w:r>
    </w:p>
    <w:p w:rsidR="00E73716" w:rsidRPr="00E73716" w:rsidRDefault="00E73716">
      <w:pPr>
        <w:pStyle w:val="ConsPlusNormal"/>
        <w:ind w:firstLine="540"/>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(в ред. </w:t>
      </w:r>
      <w:hyperlink r:id="rId64">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02.06.2020 N 59-ЗСО)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1. Областная комиссия имеет право:</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1) в пределах своей компетенции запрашивать и получать необходимую (необходимые) для осуществления своих полномочий информацию (материалы) от органов государственной власти, органов местного самоуправления, организаций независимо от их организационно-правовых форм и форм собственности;</w:t>
      </w:r>
      <w:proofErr w:type="gramEnd"/>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2) утверждать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приглашать на свои заседания для получения информации и объяснений по рассматриваемым вопросам должностных лиц, специалистов и граждан;</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4) принимать участие в работе по </w:t>
      </w:r>
      <w:proofErr w:type="spellStart"/>
      <w:r w:rsidRPr="00E73716">
        <w:rPr>
          <w:rFonts w:ascii="PT Astra Serif" w:hAnsi="PT Astra Serif"/>
          <w:sz w:val="28"/>
          <w:szCs w:val="28"/>
        </w:rPr>
        <w:t>ресоциализации</w:t>
      </w:r>
      <w:proofErr w:type="spellEnd"/>
      <w:r w:rsidRPr="00E73716">
        <w:rPr>
          <w:rFonts w:ascii="PT Astra Serif" w:hAnsi="PT Astra Serif"/>
          <w:sz w:val="28"/>
          <w:szCs w:val="28"/>
        </w:rPr>
        <w:t xml:space="preserve"> несовершеннолетних осужденных, содержащихся в воспитательных колониях, несовершеннолетних, находящихся в специальных учебно-воспитательных учреждениях, дислоцируемых в других субъектах Российской Федерации, и в установленном порядке посещать указанные учреждения;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осуществлять иные права, предусмотренные федеральным законодательством и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Областная комиссия обязана:</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 xml:space="preserve">1) координировать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w:t>
      </w:r>
      <w:r w:rsidRPr="00E73716">
        <w:rPr>
          <w:rFonts w:ascii="PT Astra Serif" w:hAnsi="PT Astra Serif"/>
          <w:sz w:val="28"/>
          <w:szCs w:val="28"/>
        </w:rPr>
        <w:lastRenderedPageBreak/>
        <w:t>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w:t>
      </w:r>
      <w:proofErr w:type="gramEnd"/>
      <w:r w:rsidRPr="00E73716">
        <w:rPr>
          <w:rFonts w:ascii="PT Astra Serif" w:hAnsi="PT Astra Serif"/>
          <w:sz w:val="28"/>
          <w:szCs w:val="28"/>
        </w:rPr>
        <w:t xml:space="preserve"> к суицидальным действиям, осуществлять мониторинг их деятельности в пределах и порядке, которые установлены федеральным законодательством и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обеспечивать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анализировать выявленные органами и учреждениями системы профилактики причины и условия безнадзорности и правонарушений несовершеннолетних, принимать меры по их устранению;</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утверждать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участвовать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6) принимать меры по совершенствованию деятельности органов и учреждений системы профилактики по итогам анализа и </w:t>
      </w:r>
      <w:proofErr w:type="gramStart"/>
      <w:r w:rsidRPr="00E73716">
        <w:rPr>
          <w:rFonts w:ascii="PT Astra Serif" w:hAnsi="PT Astra Serif"/>
          <w:sz w:val="28"/>
          <w:szCs w:val="28"/>
        </w:rPr>
        <w:t>обобщения</w:t>
      </w:r>
      <w:proofErr w:type="gramEnd"/>
      <w:r w:rsidRPr="00E73716">
        <w:rPr>
          <w:rFonts w:ascii="PT Astra Serif" w:hAnsi="PT Astra Serif"/>
          <w:sz w:val="28"/>
          <w:szCs w:val="28"/>
        </w:rP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о профилактике их безнадзорности и правонарушений;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7) принимать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8) разрабатывать и вносить в Правительство области предложения по осуществлению мероприятий в области защиты прав несовершеннолетних, </w:t>
      </w:r>
      <w:r w:rsidRPr="00E73716">
        <w:rPr>
          <w:rFonts w:ascii="PT Astra Serif" w:hAnsi="PT Astra Serif"/>
          <w:sz w:val="28"/>
          <w:szCs w:val="28"/>
        </w:rPr>
        <w:lastRenderedPageBreak/>
        <w:t>профилактики их безнадзорности и правонарушений;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9) оказывать методическую помощь, осуществлять информационное обеспечение и </w:t>
      </w:r>
      <w:proofErr w:type="gramStart"/>
      <w:r w:rsidRPr="00E73716">
        <w:rPr>
          <w:rFonts w:ascii="PT Astra Serif" w:hAnsi="PT Astra Serif"/>
          <w:sz w:val="28"/>
          <w:szCs w:val="28"/>
        </w:rPr>
        <w:t>контроль за</w:t>
      </w:r>
      <w:proofErr w:type="gramEnd"/>
      <w:r w:rsidRPr="00E73716">
        <w:rPr>
          <w:rFonts w:ascii="PT Astra Serif" w:hAnsi="PT Astra Serif"/>
          <w:sz w:val="28"/>
          <w:szCs w:val="28"/>
        </w:rPr>
        <w:t xml:space="preserve"> деятельностью городской комиссии и комиссий в муниципальных образованиях области в соответствии с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10) участвовать в разработке проектов нормативных правовых актов области, направленных на профилактику безнадзорности, беспризорности, антиобщественных действий и правонарушений несовершеннолетних, реабилитацию и </w:t>
      </w:r>
      <w:proofErr w:type="spellStart"/>
      <w:r w:rsidRPr="00E73716">
        <w:rPr>
          <w:rFonts w:ascii="PT Astra Serif" w:hAnsi="PT Astra Serif"/>
          <w:sz w:val="28"/>
          <w:szCs w:val="28"/>
        </w:rPr>
        <w:t>ресоциализацию</w:t>
      </w:r>
      <w:proofErr w:type="spellEnd"/>
      <w:r w:rsidRPr="00E73716">
        <w:rPr>
          <w:rFonts w:ascii="PT Astra Serif" w:hAnsi="PT Astra Serif"/>
          <w:sz w:val="28"/>
          <w:szCs w:val="28"/>
        </w:rPr>
        <w:t xml:space="preserve"> несовершеннолетних, допускающих немедицинское потребление наркотических средств и психотропных веществ, защиту семьи с несовершеннолетними детьми, анализировать их эффективность;</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11) принимать на основании информации органов и учреждений системы профилактики о выявленных случаях нарушения прав несовершеннолетних на образование, труд, отдых, охрану здоровья и медицинскую помощь,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 меры к устранению выявленных нарушений и недостатков, обеспечивать конфиденциальность указанной информации при ее хранении и использовании;</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12) принимать меры по организации обобщения и распространения эффективного опыта работы органов и учреждений системы профилактики на территории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13) представлять государственным органам в случаях, установленных федеральным законодательством и законодательством области, необходимую информацию, связанную с осуществлением областной комиссией своих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14) осуществлять подготовку, утверждать на своем заседании и направлять Губернатору области ежегодный отчет о работе по профилактике безнадзорности и правонарушений несовершеннолетних на территории области не позднее 1 апреля года, следующего за </w:t>
      </w:r>
      <w:proofErr w:type="gramStart"/>
      <w:r w:rsidRPr="00E73716">
        <w:rPr>
          <w:rFonts w:ascii="PT Astra Serif" w:hAnsi="PT Astra Serif"/>
          <w:sz w:val="28"/>
          <w:szCs w:val="28"/>
        </w:rPr>
        <w:t>отчетным</w:t>
      </w:r>
      <w:proofErr w:type="gramEnd"/>
      <w:r w:rsidRPr="00E73716">
        <w:rPr>
          <w:rFonts w:ascii="PT Astra Serif" w:hAnsi="PT Astra Serif"/>
          <w:sz w:val="28"/>
          <w:szCs w:val="28"/>
        </w:rPr>
        <w:t>;</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 xml:space="preserve">15) принимать решения о допуске или </w:t>
      </w:r>
      <w:proofErr w:type="spellStart"/>
      <w:r w:rsidRPr="00E73716">
        <w:rPr>
          <w:rFonts w:ascii="PT Astra Serif" w:hAnsi="PT Astra Serif"/>
          <w:sz w:val="28"/>
          <w:szCs w:val="28"/>
        </w:rPr>
        <w:t>недопуске</w:t>
      </w:r>
      <w:proofErr w:type="spellEnd"/>
      <w:r w:rsidRPr="00E73716">
        <w:rPr>
          <w:rFonts w:ascii="PT Astra Serif" w:hAnsi="PT Astra Serif"/>
          <w:sz w:val="28"/>
          <w:szCs w:val="28"/>
        </w:rPr>
        <w:t xml:space="preserve">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w:t>
      </w:r>
      <w:proofErr w:type="gramEnd"/>
      <w:r w:rsidRPr="00E73716">
        <w:rPr>
          <w:rFonts w:ascii="PT Astra Serif" w:hAnsi="PT Astra Serif"/>
          <w:sz w:val="28"/>
          <w:szCs w:val="28"/>
        </w:rPr>
        <w:t xml:space="preserve"> </w:t>
      </w:r>
      <w:proofErr w:type="gramStart"/>
      <w:r w:rsidRPr="00E73716">
        <w:rPr>
          <w:rFonts w:ascii="PT Astra Serif" w:hAnsi="PT Astra Serif"/>
          <w:sz w:val="28"/>
          <w:szCs w:val="28"/>
        </w:rPr>
        <w:t xml:space="preserve">здоровья, свободы, чести и достоинства личности (за исключением </w:t>
      </w:r>
      <w:r w:rsidRPr="00E73716">
        <w:rPr>
          <w:rFonts w:ascii="PT Astra Serif" w:hAnsi="PT Astra Serif"/>
          <w:sz w:val="28"/>
          <w:szCs w:val="28"/>
        </w:rPr>
        <w:lastRenderedPageBreak/>
        <w:t xml:space="preserve">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 уголовное преследование в отношении которых по обвинению в совершении этих преступлений прекращено по </w:t>
      </w:r>
      <w:proofErr w:type="spellStart"/>
      <w:r w:rsidRPr="00E73716">
        <w:rPr>
          <w:rFonts w:ascii="PT Astra Serif" w:hAnsi="PT Astra Serif"/>
          <w:sz w:val="28"/>
          <w:szCs w:val="28"/>
        </w:rPr>
        <w:t>нереабилитирующим</w:t>
      </w:r>
      <w:proofErr w:type="spellEnd"/>
      <w:r w:rsidRPr="00E73716">
        <w:rPr>
          <w:rFonts w:ascii="PT Astra Serif" w:hAnsi="PT Astra Serif"/>
          <w:sz w:val="28"/>
          <w:szCs w:val="28"/>
        </w:rPr>
        <w:t xml:space="preserve"> основаниям</w:t>
      </w:r>
      <w:proofErr w:type="gramEnd"/>
      <w:r w:rsidRPr="00E73716">
        <w:rPr>
          <w:rFonts w:ascii="PT Astra Serif" w:hAnsi="PT Astra Serif"/>
          <w:sz w:val="28"/>
          <w:szCs w:val="28"/>
        </w:rPr>
        <w:t xml:space="preserve"> (</w:t>
      </w:r>
      <w:proofErr w:type="gramStart"/>
      <w:r w:rsidRPr="00E73716">
        <w:rPr>
          <w:rFonts w:ascii="PT Astra Serif" w:hAnsi="PT Astra Serif"/>
          <w:sz w:val="28"/>
          <w:szCs w:val="28"/>
        </w:rPr>
        <w:t>за исключением лиц, лишенных права заниматься соответствующим видом деятельности 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федеральным законом совершенного деяния к категории менее тяжких преступлений, обстоятельств, характеризующих личность, в том числе поведения лица после совершения преступления, отношения к исполнению трудовых обязанностей, а также с</w:t>
      </w:r>
      <w:proofErr w:type="gramEnd"/>
      <w:r w:rsidRPr="00E73716">
        <w:rPr>
          <w:rFonts w:ascii="PT Astra Serif" w:hAnsi="PT Astra Serif"/>
          <w:sz w:val="28"/>
          <w:szCs w:val="28"/>
        </w:rPr>
        <w:t xml:space="preserve"> учетом иных факторов, позволяющих определить, представляет ли конкретное лицо опасность для жизни, здоровья и нравственности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16) </w:t>
      </w:r>
      <w:proofErr w:type="gramStart"/>
      <w:r w:rsidRPr="00E73716">
        <w:rPr>
          <w:rFonts w:ascii="PT Astra Serif" w:hAnsi="PT Astra Serif"/>
          <w:sz w:val="28"/>
          <w:szCs w:val="28"/>
        </w:rPr>
        <w:t>осуществлять иные обязанности</w:t>
      </w:r>
      <w:proofErr w:type="gramEnd"/>
      <w:r w:rsidRPr="00E73716">
        <w:rPr>
          <w:rFonts w:ascii="PT Astra Serif" w:hAnsi="PT Astra Serif"/>
          <w:sz w:val="28"/>
          <w:szCs w:val="28"/>
        </w:rPr>
        <w:t>, предусмотренные федеральным законодательством и законодательством области.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21. Полномочия городской комиссии</w:t>
      </w:r>
    </w:p>
    <w:p w:rsidR="00E73716" w:rsidRPr="00E73716" w:rsidRDefault="00E73716">
      <w:pPr>
        <w:pStyle w:val="ConsPlusNormal"/>
        <w:ind w:firstLine="540"/>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(в ред. </w:t>
      </w:r>
      <w:hyperlink r:id="rId65">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02.06.2020 N 59-ЗСО)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1. Городская комиссия имеет право:</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1) в пределах своей компетенции запрашивать и получать необходимую (необходимые) для осуществления своих полномочий информацию (материалы) от органов государственной власти, органов местного самоуправления, организаций независимо от их организационно-правовых форм и форм собственности;</w:t>
      </w:r>
      <w:proofErr w:type="gramEnd"/>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2) утверждать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приглашать на свои заседания для получения информации и объяснений по рассматриваемым вопросам должностных лиц, специалистов и граждан;</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4) организовывать проведение конференций, совещаний, семинаров по </w:t>
      </w:r>
      <w:r w:rsidRPr="00E73716">
        <w:rPr>
          <w:rFonts w:ascii="PT Astra Serif" w:hAnsi="PT Astra Serif"/>
          <w:sz w:val="28"/>
          <w:szCs w:val="28"/>
        </w:rPr>
        <w:lastRenderedPageBreak/>
        <w:t>вопросам, отнесенным к компетенции городской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в соответствии с федеральным законодательством организовывать обследование и проверку условий содержания, воспитания, обучения и применения труда несовершеннолетних в семьях, а также в организациях независимо от их организационно-правовых форм и форм собственности;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осуществлять иные права, предусмотренные федеральным законодательством и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Городская комиссия обязана:</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1) координировать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w:t>
      </w:r>
      <w:proofErr w:type="gramEnd"/>
      <w:r w:rsidRPr="00E73716">
        <w:rPr>
          <w:rFonts w:ascii="PT Astra Serif" w:hAnsi="PT Astra Serif"/>
          <w:sz w:val="28"/>
          <w:szCs w:val="28"/>
        </w:rPr>
        <w:t xml:space="preserve"> к суицидальным действиям, осуществлять мониторинг их деятельности в пределах и порядке, которые установлены федеральным законодательством и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обеспечивать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анализировать выявленные органами и учреждениями системы профилактики причины и условия безнадзорности и правонарушений несовершеннолетних, принимать меры по их устранению;</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утверждать межведомственные планы (программы, порядки взаимодействия) по наиболее актуальным в муниципальном образовании "Город Саратов" направлениям профилактики безнадзорности и правонарушений несовершеннолетних, защиты их прав и законных интересов;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участвовать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6) принимать меры по совершенствованию деятельности органов и </w:t>
      </w:r>
      <w:r w:rsidRPr="00E73716">
        <w:rPr>
          <w:rFonts w:ascii="PT Astra Serif" w:hAnsi="PT Astra Serif"/>
          <w:sz w:val="28"/>
          <w:szCs w:val="28"/>
        </w:rPr>
        <w:lastRenderedPageBreak/>
        <w:t xml:space="preserve">учреждений системы профилактики по итогам анализа и </w:t>
      </w:r>
      <w:proofErr w:type="gramStart"/>
      <w:r w:rsidRPr="00E73716">
        <w:rPr>
          <w:rFonts w:ascii="PT Astra Serif" w:hAnsi="PT Astra Serif"/>
          <w:sz w:val="28"/>
          <w:szCs w:val="28"/>
        </w:rPr>
        <w:t>обобщения</w:t>
      </w:r>
      <w:proofErr w:type="gramEnd"/>
      <w:r w:rsidRPr="00E73716">
        <w:rPr>
          <w:rFonts w:ascii="PT Astra Serif" w:hAnsi="PT Astra Serif"/>
          <w:sz w:val="28"/>
          <w:szCs w:val="28"/>
        </w:rP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7) принимать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8) оказывать методическую помощь, осуществлять информационное обеспечение и </w:t>
      </w:r>
      <w:proofErr w:type="gramStart"/>
      <w:r w:rsidRPr="00E73716">
        <w:rPr>
          <w:rFonts w:ascii="PT Astra Serif" w:hAnsi="PT Astra Serif"/>
          <w:sz w:val="28"/>
          <w:szCs w:val="28"/>
        </w:rPr>
        <w:t>контроль за</w:t>
      </w:r>
      <w:proofErr w:type="gramEnd"/>
      <w:r w:rsidRPr="00E73716">
        <w:rPr>
          <w:rFonts w:ascii="PT Astra Serif" w:hAnsi="PT Astra Serif"/>
          <w:sz w:val="28"/>
          <w:szCs w:val="28"/>
        </w:rPr>
        <w:t xml:space="preserve"> деятельностью районных комиссий в муниципальном образовании "Город Саратов";</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9) принимать на основании информации органов и учреждений системы профилактики о выявленных случаях нарушения прав несовершеннолетних на образование, труд, отдых, охрану здоровья и медицинскую помощь,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 меры к устранению выявленных нарушений и недостатков, обеспечивать конфиденциальность указанной информации при ее хранении и использовании;</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10) принимать меры по организации обобщения и распространения эффективного опыта работы органов и учреждений системы профилактики на территории муниципального образования "Город Саратов";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11) представлять государственным органам в случаях, установленных федеральным законодательством и законодательством области, необходимую информацию, связанную с осуществлением городской комиссией своих полномочий;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12) осуществлять подготовку, утверждать на своем заседании и направлять в исполнительный орган области, обеспечивающий деятельность областной комиссии, и руководителю исполнительно-распорядительного органа городского округа ежегодный отчет о работе по профилактике безнадзорности и правонарушений несовершеннолетних на территории городского округа не позднее 1 февраля года, следующего за </w:t>
      </w:r>
      <w:proofErr w:type="gramStart"/>
      <w:r w:rsidRPr="00E73716">
        <w:rPr>
          <w:rFonts w:ascii="PT Astra Serif" w:hAnsi="PT Astra Serif"/>
          <w:sz w:val="28"/>
          <w:szCs w:val="28"/>
        </w:rPr>
        <w:t>отчетным</w:t>
      </w:r>
      <w:proofErr w:type="gramEnd"/>
      <w:r w:rsidRPr="00E73716">
        <w:rPr>
          <w:rFonts w:ascii="PT Astra Serif" w:hAnsi="PT Astra Serif"/>
          <w:sz w:val="28"/>
          <w:szCs w:val="28"/>
        </w:rPr>
        <w:t>;</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66">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13) </w:t>
      </w:r>
      <w:proofErr w:type="gramStart"/>
      <w:r w:rsidRPr="00E73716">
        <w:rPr>
          <w:rFonts w:ascii="PT Astra Serif" w:hAnsi="PT Astra Serif"/>
          <w:sz w:val="28"/>
          <w:szCs w:val="28"/>
        </w:rPr>
        <w:t>осуществлять иные обязанности</w:t>
      </w:r>
      <w:proofErr w:type="gramEnd"/>
      <w:r w:rsidRPr="00E73716">
        <w:rPr>
          <w:rFonts w:ascii="PT Astra Serif" w:hAnsi="PT Astra Serif"/>
          <w:sz w:val="28"/>
          <w:szCs w:val="28"/>
        </w:rPr>
        <w:t>, предусмотренные федеральным законодательством и законодательством области.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lastRenderedPageBreak/>
        <w:t>Статья 22. Полномочия комиссии в муниципальном образовании области</w:t>
      </w:r>
    </w:p>
    <w:p w:rsidR="00E73716" w:rsidRPr="00E73716" w:rsidRDefault="00E73716">
      <w:pPr>
        <w:pStyle w:val="ConsPlusNormal"/>
        <w:ind w:firstLine="540"/>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(в ред. </w:t>
      </w:r>
      <w:hyperlink r:id="rId67">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02.06.2020 N 59-ЗСО)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1. Комиссия в муниципальном образовании области имеет право:</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1) в пределах своей компетенции запрашивать и получать необходимую (необходимые) для осуществления своих полномочий информацию (материалы) от органов государственной власти, органов местного самоуправления, организаций независимо от их организационно-правовых форм и форм собственности;</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в соответствии с федеральным законодательством организовывать обследование и проверку условий содержания, воспитания, обучения и применения труда несовершеннолетних в семьях, а также в организациях независимо от их организационно-правовых форм и форм собственности;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 давать поручения органам и учреждениям системы профилактики по проведению индивидуальной профилактической работы с категориями лиц, установленными в </w:t>
      </w:r>
      <w:hyperlink r:id="rId68">
        <w:r w:rsidRPr="00E73716">
          <w:rPr>
            <w:rFonts w:ascii="PT Astra Serif" w:hAnsi="PT Astra Serif"/>
            <w:sz w:val="28"/>
            <w:szCs w:val="28"/>
          </w:rPr>
          <w:t>статье 5</w:t>
        </w:r>
      </w:hyperlink>
      <w:r w:rsidRPr="00E73716">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4) принимать решения о признании несовершеннолетних и их семей находящимися в социально опасном положении либо о признании несовершеннолетних и их семей вышедшими из социально опасного положения;</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приглашать на свои заседания для получения информации и объяснений по рассматриваемым вопросам должностных лиц, специалистов и граждан;</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6) привлекать для разрешения рассматриваемых комиссией в муниципальном образовании </w:t>
      </w:r>
      <w:proofErr w:type="gramStart"/>
      <w:r w:rsidRPr="00E73716">
        <w:rPr>
          <w:rFonts w:ascii="PT Astra Serif" w:hAnsi="PT Astra Serif"/>
          <w:sz w:val="28"/>
          <w:szCs w:val="28"/>
        </w:rPr>
        <w:t>области вопросов представителей органов государственной власти</w:t>
      </w:r>
      <w:proofErr w:type="gramEnd"/>
      <w:r w:rsidRPr="00E73716">
        <w:rPr>
          <w:rFonts w:ascii="PT Astra Serif" w:hAnsi="PT Astra Serif"/>
          <w:sz w:val="28"/>
          <w:szCs w:val="28"/>
        </w:rPr>
        <w:t xml:space="preserve"> области, органов местного самоуправления, организаций независимо от их организационно-правовых форм и форм собственности;</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 xml:space="preserve">7) принимать решение в отношении несовершеннолетних, указанных в </w:t>
      </w:r>
      <w:hyperlink r:id="rId69">
        <w:r w:rsidRPr="00E73716">
          <w:rPr>
            <w:rFonts w:ascii="PT Astra Serif" w:hAnsi="PT Astra Serif"/>
            <w:sz w:val="28"/>
            <w:szCs w:val="28"/>
          </w:rPr>
          <w:t>подпунктах 2</w:t>
        </w:r>
      </w:hyperlink>
      <w:r w:rsidRPr="00E73716">
        <w:rPr>
          <w:rFonts w:ascii="PT Astra Serif" w:hAnsi="PT Astra Serif"/>
          <w:sz w:val="28"/>
          <w:szCs w:val="28"/>
        </w:rPr>
        <w:t xml:space="preserve">, </w:t>
      </w:r>
      <w:hyperlink r:id="rId70">
        <w:r w:rsidRPr="00E73716">
          <w:rPr>
            <w:rFonts w:ascii="PT Astra Serif" w:hAnsi="PT Astra Serif"/>
            <w:sz w:val="28"/>
            <w:szCs w:val="28"/>
          </w:rPr>
          <w:t>4</w:t>
        </w:r>
      </w:hyperlink>
      <w:r w:rsidRPr="00E73716">
        <w:rPr>
          <w:rFonts w:ascii="PT Astra Serif" w:hAnsi="PT Astra Serif"/>
          <w:sz w:val="28"/>
          <w:szCs w:val="28"/>
        </w:rPr>
        <w:t xml:space="preserve">, </w:t>
      </w:r>
      <w:hyperlink r:id="rId71">
        <w:r w:rsidRPr="00E73716">
          <w:rPr>
            <w:rFonts w:ascii="PT Astra Serif" w:hAnsi="PT Astra Serif"/>
            <w:sz w:val="28"/>
            <w:szCs w:val="28"/>
          </w:rPr>
          <w:t>6</w:t>
        </w:r>
      </w:hyperlink>
      <w:r w:rsidRPr="00E73716">
        <w:rPr>
          <w:rFonts w:ascii="PT Astra Serif" w:hAnsi="PT Astra Serif"/>
          <w:sz w:val="28"/>
          <w:szCs w:val="28"/>
        </w:rPr>
        <w:t xml:space="preserve">, </w:t>
      </w:r>
      <w:hyperlink r:id="rId72">
        <w:r w:rsidRPr="00E73716">
          <w:rPr>
            <w:rFonts w:ascii="PT Astra Serif" w:hAnsi="PT Astra Serif"/>
            <w:sz w:val="28"/>
            <w:szCs w:val="28"/>
          </w:rPr>
          <w:t>8 пункта 1 статьи 5</w:t>
        </w:r>
      </w:hyperlink>
      <w:r w:rsidRPr="00E73716">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родителей или иных законных представителей несовершеннолетних в случаях совершения ими в присутствии несовершеннолетнего противоправных и (или) антиобщественных действий, оказывающих отрицательное влияние на поведение несовершеннолетнего, о проведении</w:t>
      </w:r>
      <w:proofErr w:type="gramEnd"/>
      <w:r w:rsidRPr="00E73716">
        <w:rPr>
          <w:rFonts w:ascii="PT Astra Serif" w:hAnsi="PT Astra Serif"/>
          <w:sz w:val="28"/>
          <w:szCs w:val="28"/>
        </w:rPr>
        <w:t xml:space="preserve"> разъяснительной работы по </w:t>
      </w:r>
      <w:r w:rsidRPr="00E73716">
        <w:rPr>
          <w:rFonts w:ascii="PT Astra Serif" w:hAnsi="PT Astra Serif"/>
          <w:sz w:val="28"/>
          <w:szCs w:val="28"/>
        </w:rPr>
        <w:lastRenderedPageBreak/>
        <w:t>вопросу о недопустимости совершения действий, ставших основанием для применения меры воздействия, и правовых последствиях их совершения;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давать согласие организациям, осуществляющим образовательную деятельность, на отчисление несовершеннолетних обучающихся, достигших возраста пятнадцати лет и не получивших основного общего образования;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9) давать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пятнадцати лет, общеобразовательной организации до получения основного общего образования. </w:t>
      </w:r>
      <w:proofErr w:type="gramStart"/>
      <w:r w:rsidRPr="00E73716">
        <w:rPr>
          <w:rFonts w:ascii="PT Astra Serif" w:hAnsi="PT Astra Serif"/>
          <w:sz w:val="28"/>
          <w:szCs w:val="28"/>
        </w:rPr>
        <w:t>Совместно с родителями (законными представителями) несовершеннолетнего, достигшего возраста пятнадцати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принимать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10) принимать решения об обращении в суд по вопросам: об ограничении либо о лишении родителей родительских прав в случае ненадлежащего исполнения ими своих обязанностей по содержанию, обучению и воспитанию несовершеннолетних; о возмещении вреда, причиненного здоровью несовершеннолетнего, его имуществу, и (или) морального вреда в порядке, установленном федеральным законодательством;</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11) в установленном федеральным законодательством порядке принимать решения на основании заключения психолого-медико-педагогической комиссии о направлении несовершеннолетнего в возрасте от восьми до восемнадцати лет, нуждающегося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четырнадцати лет;</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12) согласовывать представления (заключения) администраций специальных учебно-воспитательных учреждений закрытого типа, вносимые в суды по месту нахождения указанных учреждений: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а) о продлении срока пребывания несовершеннолетнего в специальном учебно-воспитательном учреждении закрытого типа - не позднее чем за один месяц до </w:t>
      </w:r>
      <w:proofErr w:type="gramStart"/>
      <w:r w:rsidRPr="00E73716">
        <w:rPr>
          <w:rFonts w:ascii="PT Astra Serif" w:hAnsi="PT Astra Serif"/>
          <w:sz w:val="28"/>
          <w:szCs w:val="28"/>
        </w:rPr>
        <w:t>истечения</w:t>
      </w:r>
      <w:proofErr w:type="gramEnd"/>
      <w:r w:rsidRPr="00E73716">
        <w:rPr>
          <w:rFonts w:ascii="PT Astra Serif" w:hAnsi="PT Astra Serif"/>
          <w:sz w:val="28"/>
          <w:szCs w:val="28"/>
        </w:rPr>
        <w:t xml:space="preserve"> установленного судом срока пребывания несовершеннолетнего в указанном учреждении;</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 xml:space="preserve">б) о прекращении пребывания несовершеннолетнего в специальном </w:t>
      </w:r>
      <w:r w:rsidRPr="00E73716">
        <w:rPr>
          <w:rFonts w:ascii="PT Astra Serif" w:hAnsi="PT Astra Serif"/>
          <w:sz w:val="28"/>
          <w:szCs w:val="28"/>
        </w:rPr>
        <w:lastRenderedPageBreak/>
        <w:t>учебно-воспитательном учреждении закрытого типа на основании заключения психолого-медико-педагогической комиссии указанного учреждения до истечения установленного судом срока, если несовершеннолетний не нуждается в дальнейшем применении этой меры воздействия (не ранее 6 месяцев со дня поступления несовершеннолетнего в специальное учебно-воспитательное учреждение закрытого типа) или в случае выявления у него заболеваний, препятствующих содержанию и обучению в специальном</w:t>
      </w:r>
      <w:proofErr w:type="gramEnd"/>
      <w:r w:rsidRPr="00E73716">
        <w:rPr>
          <w:rFonts w:ascii="PT Astra Serif" w:hAnsi="PT Astra Serif"/>
          <w:sz w:val="28"/>
          <w:szCs w:val="28"/>
        </w:rPr>
        <w:t xml:space="preserve"> учебно-воспитательном </w:t>
      </w:r>
      <w:proofErr w:type="gramStart"/>
      <w:r w:rsidRPr="00E73716">
        <w:rPr>
          <w:rFonts w:ascii="PT Astra Serif" w:hAnsi="PT Astra Serif"/>
          <w:sz w:val="28"/>
          <w:szCs w:val="28"/>
        </w:rPr>
        <w:t>учреждении</w:t>
      </w:r>
      <w:proofErr w:type="gramEnd"/>
      <w:r w:rsidRPr="00E73716">
        <w:rPr>
          <w:rFonts w:ascii="PT Astra Serif" w:hAnsi="PT Astra Serif"/>
          <w:sz w:val="28"/>
          <w:szCs w:val="28"/>
        </w:rPr>
        <w:t xml:space="preserve"> закрытого типа;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в) 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г) 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13) давать совместно с Государственной инспекцией труда в Саратовской области согласие на расторжение трудового договора с работниками в возрасте до восемнадцати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14) вносить в органы опеки и попечительства предложения о мерах, направленных на защиту и восстановление прав и законных интересов несовершеннолетних, а также об избрании форм устройства детей, оставшихся без попечения родителей;</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15) утверждать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roofErr w:type="gramEnd"/>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 xml:space="preserve">15.1) для проведения индивидуальной профилактической работы в отношении несовершеннолетних, указанных в </w:t>
      </w:r>
      <w:hyperlink r:id="rId73">
        <w:r w:rsidRPr="00E73716">
          <w:rPr>
            <w:rFonts w:ascii="PT Astra Serif" w:hAnsi="PT Astra Serif"/>
            <w:sz w:val="28"/>
            <w:szCs w:val="28"/>
          </w:rPr>
          <w:t>пункте 1 статьи 5</w:t>
        </w:r>
      </w:hyperlink>
      <w:r w:rsidRPr="00E73716">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назначать (отменять назначение, осуществлять замену) наставников из числа граждан, включенных в реестр наставников, привлекаемых для </w:t>
      </w:r>
      <w:r w:rsidRPr="00E73716">
        <w:rPr>
          <w:rFonts w:ascii="PT Astra Serif" w:hAnsi="PT Astra Serif"/>
          <w:sz w:val="28"/>
          <w:szCs w:val="28"/>
        </w:rPr>
        <w:lastRenderedPageBreak/>
        <w:t>осуществления индивидуальной профилактической работы с несовершеннолетними, и (или) организации из числа организаций, включенных</w:t>
      </w:r>
      <w:proofErr w:type="gramEnd"/>
      <w:r w:rsidRPr="00E73716">
        <w:rPr>
          <w:rFonts w:ascii="PT Astra Serif" w:hAnsi="PT Astra Serif"/>
          <w:sz w:val="28"/>
          <w:szCs w:val="28"/>
        </w:rPr>
        <w:t xml:space="preserve"> в реестр организаций, участвующих в деятельности по профилактике безнадзорности и правонарушений несовершеннолетних;</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(п. 15.1 </w:t>
      </w:r>
      <w:proofErr w:type="gramStart"/>
      <w:r w:rsidRPr="00E73716">
        <w:rPr>
          <w:rFonts w:ascii="PT Astra Serif" w:hAnsi="PT Astra Serif"/>
          <w:sz w:val="28"/>
          <w:szCs w:val="28"/>
        </w:rPr>
        <w:t>введен</w:t>
      </w:r>
      <w:proofErr w:type="gramEnd"/>
      <w:r w:rsidRPr="00E73716">
        <w:rPr>
          <w:rFonts w:ascii="PT Astra Serif" w:hAnsi="PT Astra Serif"/>
          <w:sz w:val="28"/>
          <w:szCs w:val="28"/>
        </w:rPr>
        <w:t xml:space="preserve"> </w:t>
      </w:r>
      <w:hyperlink r:id="rId74">
        <w:r w:rsidRPr="00E73716">
          <w:rPr>
            <w:rFonts w:ascii="PT Astra Serif" w:hAnsi="PT Astra Serif"/>
            <w:sz w:val="28"/>
            <w:szCs w:val="28"/>
          </w:rPr>
          <w:t>Законом</w:t>
        </w:r>
      </w:hyperlink>
      <w:r w:rsidRPr="00E73716">
        <w:rPr>
          <w:rFonts w:ascii="PT Astra Serif" w:hAnsi="PT Astra Serif"/>
          <w:sz w:val="28"/>
          <w:szCs w:val="28"/>
        </w:rPr>
        <w:t xml:space="preserve"> Саратовской области от 27.11.2025 N 91-ЗСО)</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15.2) ходатайствовать перед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 исключении наставника из реестра наставников, привлекаемых для осуществления индивидуальной профилактической работы с несовершеннолетними, организации из реестра организаций, участвующих в деятельности по профилактике безнадзорности и правонарушений несовершеннолетних, в случае неисполнения или ненадлежащего исполнения ими возложенных обязанностей по проведению</w:t>
      </w:r>
      <w:proofErr w:type="gramEnd"/>
      <w:r w:rsidRPr="00E73716">
        <w:rPr>
          <w:rFonts w:ascii="PT Astra Serif" w:hAnsi="PT Astra Serif"/>
          <w:sz w:val="28"/>
          <w:szCs w:val="28"/>
        </w:rPr>
        <w:t xml:space="preserve"> индивидуальной профилактической работы с несовершеннолетними;</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(п. 15.2 </w:t>
      </w:r>
      <w:proofErr w:type="gramStart"/>
      <w:r w:rsidRPr="00E73716">
        <w:rPr>
          <w:rFonts w:ascii="PT Astra Serif" w:hAnsi="PT Astra Serif"/>
          <w:sz w:val="28"/>
          <w:szCs w:val="28"/>
        </w:rPr>
        <w:t>введен</w:t>
      </w:r>
      <w:proofErr w:type="gramEnd"/>
      <w:r w:rsidRPr="00E73716">
        <w:rPr>
          <w:rFonts w:ascii="PT Astra Serif" w:hAnsi="PT Astra Serif"/>
          <w:sz w:val="28"/>
          <w:szCs w:val="28"/>
        </w:rPr>
        <w:t xml:space="preserve"> </w:t>
      </w:r>
      <w:hyperlink r:id="rId75">
        <w:r w:rsidRPr="00E73716">
          <w:rPr>
            <w:rFonts w:ascii="PT Astra Serif" w:hAnsi="PT Astra Serif"/>
            <w:sz w:val="28"/>
            <w:szCs w:val="28"/>
          </w:rPr>
          <w:t>Законом</w:t>
        </w:r>
      </w:hyperlink>
      <w:r w:rsidRPr="00E73716">
        <w:rPr>
          <w:rFonts w:ascii="PT Astra Serif" w:hAnsi="PT Astra Serif"/>
          <w:sz w:val="28"/>
          <w:szCs w:val="28"/>
        </w:rPr>
        <w:t xml:space="preserve"> Саратовской области от 27.11.2025 N 91-ЗСО)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16) осуществлять иные права, предусмотренные федеральным законодательством и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Комиссия в муниципальном образовании области обязана:</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1) координировать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w:t>
      </w:r>
      <w:proofErr w:type="gramEnd"/>
      <w:r w:rsidRPr="00E73716">
        <w:rPr>
          <w:rFonts w:ascii="PT Astra Serif" w:hAnsi="PT Astra Serif"/>
          <w:sz w:val="28"/>
          <w:szCs w:val="28"/>
        </w:rPr>
        <w:t xml:space="preserve"> к суицидальным действиям, осуществлять мониторинг их деятельности в пределах и порядке, которые установлены федеральным законодательством и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обеспечивать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анализировать выявленные органами и учреждениями системы профилактики причины и условия безнадзорности и правонарушений несовершеннолетних, принимать меры по их устранению;</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lastRenderedPageBreak/>
        <w:t>4) утверждать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участвовать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6) принимать меры по совершенствованию деятельности органов и учреждений системы профилактики по итогам анализа и </w:t>
      </w:r>
      <w:proofErr w:type="gramStart"/>
      <w:r w:rsidRPr="00E73716">
        <w:rPr>
          <w:rFonts w:ascii="PT Astra Serif" w:hAnsi="PT Astra Serif"/>
          <w:sz w:val="28"/>
          <w:szCs w:val="28"/>
        </w:rPr>
        <w:t>обобщения</w:t>
      </w:r>
      <w:proofErr w:type="gramEnd"/>
      <w:r w:rsidRPr="00E73716">
        <w:rPr>
          <w:rFonts w:ascii="PT Astra Serif" w:hAnsi="PT Astra Serif"/>
          <w:sz w:val="28"/>
          <w:szCs w:val="28"/>
        </w:rP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7) принимать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8) подготавливать совместно с соответствующими органами или </w:t>
      </w:r>
      <w:proofErr w:type="gramStart"/>
      <w:r w:rsidRPr="00E73716">
        <w:rPr>
          <w:rFonts w:ascii="PT Astra Serif" w:hAnsi="PT Astra Serif"/>
          <w:sz w:val="28"/>
          <w:szCs w:val="28"/>
        </w:rPr>
        <w:t>учреждениями</w:t>
      </w:r>
      <w:proofErr w:type="gramEnd"/>
      <w:r w:rsidRPr="00E73716">
        <w:rPr>
          <w:rFonts w:ascii="PT Astra Serif" w:hAnsi="PT Astra Serif"/>
          <w:sz w:val="28"/>
          <w:szCs w:val="28"/>
        </w:rPr>
        <w:t xml:space="preserve">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федеральным законодательством;</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9) принимать постановления об отчислении несовершеннолетних из специальных учебно-воспитательных учреждений открытого типа;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10) обеспечивать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11) применять меры воздействия в отношении несовершеннолетних, их родителей или иных законных представителей в случаях и порядке, которые предусмотрены федеральным законодательством и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12) рассматривать информацию (материалы) о фактах совершения </w:t>
      </w:r>
      <w:r w:rsidRPr="00E73716">
        <w:rPr>
          <w:rFonts w:ascii="PT Astra Serif" w:hAnsi="PT Astra Serif"/>
          <w:sz w:val="28"/>
          <w:szCs w:val="28"/>
        </w:rPr>
        <w:lastRenderedPageBreak/>
        <w:t xml:space="preserve">несовершеннолетними, не подлежащими уголовной ответственности в связи с </w:t>
      </w:r>
      <w:proofErr w:type="spellStart"/>
      <w:r w:rsidRPr="00E73716">
        <w:rPr>
          <w:rFonts w:ascii="PT Astra Serif" w:hAnsi="PT Astra Serif"/>
          <w:sz w:val="28"/>
          <w:szCs w:val="28"/>
        </w:rPr>
        <w:t>недостижением</w:t>
      </w:r>
      <w:proofErr w:type="spellEnd"/>
      <w:r w:rsidRPr="00E73716">
        <w:rPr>
          <w:rFonts w:ascii="PT Astra Serif" w:hAnsi="PT Astra Serif"/>
          <w:sz w:val="28"/>
          <w:szCs w:val="28"/>
        </w:rPr>
        <w:t xml:space="preserve"> возраста наступления уголовной ответственности, общественно опасных деяний и принимать решения о применении к ним мер воздействия или о ходатайстве перед </w:t>
      </w:r>
      <w:proofErr w:type="gramStart"/>
      <w:r w:rsidRPr="00E73716">
        <w:rPr>
          <w:rFonts w:ascii="PT Astra Serif" w:hAnsi="PT Astra Serif"/>
          <w:sz w:val="28"/>
          <w:szCs w:val="28"/>
        </w:rPr>
        <w:t>судом</w:t>
      </w:r>
      <w:proofErr w:type="gramEnd"/>
      <w:r w:rsidRPr="00E73716">
        <w:rPr>
          <w:rFonts w:ascii="PT Astra Serif" w:hAnsi="PT Astra Serif"/>
          <w:sz w:val="28"/>
          <w:szCs w:val="28"/>
        </w:rPr>
        <w:t xml:space="preserve">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комиссии в муниципальном образовании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13) рассматривать дела об административных правонарушениях, совершенных несовершеннолетними, их родителями (законными представителями) либо иными лицами, отнесенных </w:t>
      </w:r>
      <w:hyperlink r:id="rId76">
        <w:r w:rsidRPr="00E73716">
          <w:rPr>
            <w:rFonts w:ascii="PT Astra Serif" w:hAnsi="PT Astra Serif"/>
            <w:sz w:val="28"/>
            <w:szCs w:val="28"/>
          </w:rPr>
          <w:t>Кодексом</w:t>
        </w:r>
      </w:hyperlink>
      <w:r w:rsidRPr="00E73716">
        <w:rPr>
          <w:rFonts w:ascii="PT Astra Serif" w:hAnsi="PT Astra Serif"/>
          <w:sz w:val="28"/>
          <w:szCs w:val="28"/>
        </w:rPr>
        <w:t xml:space="preserve"> Российской Федерации об административных правонарушениях и </w:t>
      </w:r>
      <w:hyperlink r:id="rId77">
        <w:r w:rsidRPr="00E73716">
          <w:rPr>
            <w:rFonts w:ascii="PT Astra Serif" w:hAnsi="PT Astra Serif"/>
            <w:sz w:val="28"/>
            <w:szCs w:val="28"/>
          </w:rPr>
          <w:t>Законом</w:t>
        </w:r>
      </w:hyperlink>
      <w:r w:rsidRPr="00E73716">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 к компетенции комиссии в муниципальном образовании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14) участвовать в разработке проектов нормативных правовых актов по вопросам защиты прав и законных интересов несовершеннолетних;</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 xml:space="preserve">15) координировать проведение органами и учреждениями системы профилактики индивидуальной профилактической работы в отношении категорий лиц, указанных в </w:t>
      </w:r>
      <w:hyperlink r:id="rId78">
        <w:r w:rsidRPr="00E73716">
          <w:rPr>
            <w:rFonts w:ascii="PT Astra Serif" w:hAnsi="PT Astra Serif"/>
            <w:sz w:val="28"/>
            <w:szCs w:val="28"/>
          </w:rPr>
          <w:t>статье 5</w:t>
        </w:r>
      </w:hyperlink>
      <w:r w:rsidRPr="00E73716">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в том числе в отношении семей, в которых несовершеннолетние проживают с лицами, имеющими судимость за совершение особо тяжких преступлений против жизни, здоровья, половой свободы</w:t>
      </w:r>
      <w:proofErr w:type="gramEnd"/>
      <w:r w:rsidRPr="00E73716">
        <w:rPr>
          <w:rFonts w:ascii="PT Astra Serif" w:hAnsi="PT Astra Serif"/>
          <w:sz w:val="28"/>
          <w:szCs w:val="28"/>
        </w:rPr>
        <w:t xml:space="preserve"> личности либо за совершение преступлений против половой неприкосновенности несовершеннолетних, при наличии признаков социально опасного положения;</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79">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31.07.2024 N 95-ЗСО)</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 xml:space="preserve">16) утверждать межведомственные планы (программы) индивидуальной профилактической работы или принимать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w:t>
      </w:r>
      <w:hyperlink r:id="rId80">
        <w:r w:rsidRPr="00E73716">
          <w:rPr>
            <w:rFonts w:ascii="PT Astra Serif" w:hAnsi="PT Astra Serif"/>
            <w:sz w:val="28"/>
            <w:szCs w:val="28"/>
          </w:rPr>
          <w:t>статье 5</w:t>
        </w:r>
      </w:hyperlink>
      <w:r w:rsidRPr="00E73716">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требует использования ресурсов нескольких органов и (или) учреждений системы</w:t>
      </w:r>
      <w:proofErr w:type="gramEnd"/>
      <w:r w:rsidRPr="00E73716">
        <w:rPr>
          <w:rFonts w:ascii="PT Astra Serif" w:hAnsi="PT Astra Serif"/>
          <w:sz w:val="28"/>
          <w:szCs w:val="28"/>
        </w:rPr>
        <w:t xml:space="preserve"> профилактики, и контролировать их исполнение;</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17) содействовать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18) в случаях, установленных федеральным законодательством и </w:t>
      </w:r>
      <w:r w:rsidRPr="00E73716">
        <w:rPr>
          <w:rFonts w:ascii="PT Astra Serif" w:hAnsi="PT Astra Serif"/>
          <w:sz w:val="28"/>
          <w:szCs w:val="28"/>
        </w:rPr>
        <w:lastRenderedPageBreak/>
        <w:t>законодательством области, представлять государственным органам необходимую информацию, связанную с осуществлением комиссией в муниципальном образовании области своих полномочий;</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19) осуществлять подготовку, утверждать на своем заседании и направлять в исполнительный орган области, обеспечивающий деятельность областной комиссии, и руководителю исполнительно-распорядительного органа соответствующего муниципального района области, муниципального округа области или городского округа области ежегодный отчет о работе по профилактике безнадзорности и правонарушений несовершеннолетних на территории соответствующего муниципального образования области не позднее 1 февраля года, следующего за отчетным;</w:t>
      </w:r>
      <w:proofErr w:type="gramEnd"/>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Законов Саратовской области от 30.01.2023 </w:t>
      </w:r>
      <w:hyperlink r:id="rId81">
        <w:r w:rsidRPr="00E73716">
          <w:rPr>
            <w:rFonts w:ascii="PT Astra Serif" w:hAnsi="PT Astra Serif"/>
            <w:sz w:val="28"/>
            <w:szCs w:val="28"/>
          </w:rPr>
          <w:t>N 7-ЗСО</w:t>
        </w:r>
      </w:hyperlink>
      <w:r w:rsidRPr="00E73716">
        <w:rPr>
          <w:rFonts w:ascii="PT Astra Serif" w:hAnsi="PT Astra Serif"/>
          <w:sz w:val="28"/>
          <w:szCs w:val="28"/>
        </w:rPr>
        <w:t xml:space="preserve">, от 06.03.2025 </w:t>
      </w:r>
      <w:hyperlink r:id="rId82">
        <w:r w:rsidRPr="00E73716">
          <w:rPr>
            <w:rFonts w:ascii="PT Astra Serif" w:hAnsi="PT Astra Serif"/>
            <w:sz w:val="28"/>
            <w:szCs w:val="28"/>
          </w:rPr>
          <w:t>N 16-ЗСО</w:t>
        </w:r>
      </w:hyperlink>
      <w:r w:rsidRPr="00E73716">
        <w:rPr>
          <w:rFonts w:ascii="PT Astra Serif" w:hAnsi="PT Astra Serif"/>
          <w:sz w:val="28"/>
          <w:szCs w:val="28"/>
        </w:rPr>
        <w:t>)</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20) </w:t>
      </w:r>
      <w:proofErr w:type="gramStart"/>
      <w:r w:rsidRPr="00E73716">
        <w:rPr>
          <w:rFonts w:ascii="PT Astra Serif" w:hAnsi="PT Astra Serif"/>
          <w:sz w:val="28"/>
          <w:szCs w:val="28"/>
        </w:rPr>
        <w:t>осуществлять иные обязанности</w:t>
      </w:r>
      <w:proofErr w:type="gramEnd"/>
      <w:r w:rsidRPr="00E73716">
        <w:rPr>
          <w:rFonts w:ascii="PT Astra Serif" w:hAnsi="PT Astra Serif"/>
          <w:sz w:val="28"/>
          <w:szCs w:val="28"/>
        </w:rPr>
        <w:t>, предусмотренные федеральным законодательством и законодательством области.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23. Вопросы деятельности общественной комиссии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К вопросам деятельности общественной комиссии относятся: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организация и (или) участие, в том числе по рекомендации комиссии в муниципальном образовании области, в мероприятиях по профилактике безнадзорности и правонарушений несовершеннолетних на территории соответствующего городского или сельского поселения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содействие выявлению детей и семей, находящихся в социально опасном положении;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оказание помощи семьям с несовершеннолетними детьми в защите их прав;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участие в проведении индивидуальной профилактической и реабилитационной работы с несовершеннолетними и семьями, находящимися в социально опасном положении;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информирование уполномоченных органов о выявленных фактах нарушения прав и законных интересов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предоставление в установленном порядке органам местного самоуправления, органам и учреждениям системы профилактики по их запросам информации о проводимой работе по профилактике безнадзорности и правонарушений несовершеннолетних, в том числе с несовершеннолетними, с семьями, находящимися в социально опасном положении;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7) организация и (или) участие в мероприятиях, направленных на </w:t>
      </w:r>
      <w:r w:rsidRPr="00E73716">
        <w:rPr>
          <w:rFonts w:ascii="PT Astra Serif" w:hAnsi="PT Astra Serif"/>
          <w:sz w:val="28"/>
          <w:szCs w:val="28"/>
        </w:rPr>
        <w:lastRenderedPageBreak/>
        <w:t>правовое просвещение граждан в сфере профилактики безнадзорности и правонарушений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проведение заседаний по вопросам профилактики безнадзорности и правонарушений несовершеннолетних, защиты их прав и принятие решений по результатам их рассмотрения;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9) предоставление комиссии в муниципальном образовании области информации о результатах своей деятельности по итогам календарного года.</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24. Вопросы обеспечения деятельности комиссий</w:t>
      </w:r>
    </w:p>
    <w:p w:rsidR="00E73716" w:rsidRPr="00E73716" w:rsidRDefault="00E73716">
      <w:pPr>
        <w:pStyle w:val="ConsPlusNormal"/>
        <w:ind w:firstLine="540"/>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(в ред. </w:t>
      </w:r>
      <w:hyperlink r:id="rId83">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02.06.2020 N 59-ЗСО)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1. К вопросам обеспечения деятельности областной комиссии относятся: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подготовка и организация проведения заседаний и иных плановых мероприятий областной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 осуществление </w:t>
      </w:r>
      <w:proofErr w:type="gramStart"/>
      <w:r w:rsidRPr="00E73716">
        <w:rPr>
          <w:rFonts w:ascii="PT Astra Serif" w:hAnsi="PT Astra Serif"/>
          <w:sz w:val="28"/>
          <w:szCs w:val="28"/>
        </w:rPr>
        <w:t>контроля за</w:t>
      </w:r>
      <w:proofErr w:type="gramEnd"/>
      <w:r w:rsidRPr="00E73716">
        <w:rPr>
          <w:rFonts w:ascii="PT Astra Serif" w:hAnsi="PT Astra Serif"/>
          <w:sz w:val="28"/>
          <w:szCs w:val="28"/>
        </w:rPr>
        <w:t xml:space="preserve"> своевременностью подготовки и представления материалов для рассмотрения на заседаниях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семинаров, совещаний;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посещение в установленном порядке органов и учреждений системы профилактики в целях изучения вопросов, отнесенных к компетенции областной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проведение анализа эффективности деятельности городской комиссии и комиссий в муниципальных образованиях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7) организация проведения конференций, совещаний, семинаров и иных мероприятий по приоритетным направлениям в области профилактики безнадзорности и правонарушений несовершеннолетних, защиты их прав и законных интересов;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ведение учета численности несовершеннолетних и семей, признанных находящимися в социально опасном положении, проживающих на территории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9) осуществление сбора и обобщения информации о численности лиц, предусмотренных </w:t>
      </w:r>
      <w:hyperlink r:id="rId84">
        <w:r w:rsidRPr="00E73716">
          <w:rPr>
            <w:rFonts w:ascii="PT Astra Serif" w:hAnsi="PT Astra Serif"/>
            <w:sz w:val="28"/>
            <w:szCs w:val="28"/>
          </w:rPr>
          <w:t>статьей 5</w:t>
        </w:r>
      </w:hyperlink>
      <w:r w:rsidRPr="00E73716">
        <w:rPr>
          <w:rFonts w:ascii="PT Astra Serif" w:hAnsi="PT Astra Serif"/>
          <w:sz w:val="28"/>
          <w:szCs w:val="28"/>
        </w:rPr>
        <w:t xml:space="preserve"> Федерального закона от 24 июня 1999 года N </w:t>
      </w:r>
      <w:r w:rsidRPr="00E73716">
        <w:rPr>
          <w:rFonts w:ascii="PT Astra Serif" w:hAnsi="PT Astra Serif"/>
          <w:sz w:val="28"/>
          <w:szCs w:val="28"/>
        </w:rPr>
        <w:lastRenderedPageBreak/>
        <w:t>120-ФЗ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10) содействие несовершеннолетним в реализации и защите их прав и законных интересов;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11) рассмотрение обращений несовершеннолетних, их родителей или иных законных представителей и иных лиц, касающихся нарушений или ограничений прав и законных интересов несовершеннолетних, поступивших в исполнительный орган области, обеспечивающий деятельность областной комиссии;</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85">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12) организация рассмотрения областной комиссией поступивших в областную комиссию обращений граждан, сообщений органов и учреждений системы профилактики по вопросам, относящимся к ее компетенции;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13) заключение соглашений, договоров о сотрудничестве, взаимодействии с общественными объединениями и иными организациями по вопросам профилактики безнадзорности и правонарушений несовершеннолетних, защиты их прав и законных интересов;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14) ведение делопроизводства областной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15) организация по поручению председателя областной комиссии работы экспертных групп, штабов, а также консилиумов и других совещательных органов для решения задач, стоящих перед областной комиссией;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16) осуществление сбора, обработки и обобщения информации, необходимой для решения задач, стоящих перед областной комиссией;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17) проведение анализа и (или) обобщение информации об исполнении поручений областной комиссии, поступающей из комиссий в муниципальных образованиях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18) оказание методической помощи комиссиям в муниципальных образованиях области по вопросам, отнесенным к их компетенции;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19) 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исполнительных органов области, органов местного самоуправления и организаций, участвующим в подготовке материалов к заседанию областной комиссии, при поступлении соответствующего запроса;</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86">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lastRenderedPageBreak/>
        <w:t>20) участие в разработке нормативных правовых актов в сфере профилактики безнадзорности и правонарушений несовершеннолетних, защиты их прав и законных интересов;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21) участие в подготовке в установленном порядке заключений на проекты правовых актов по вопросам профилактики безнадзорности и правонарушений несовершеннолетних, защиты их прав и законных интересов при поступлении соответствующих проектов в областную комиссию;</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22) организация работы межведомственных рабочих групп для решения задач, стоящих перед областной комиссией;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23) представление по поручению Губернатора области и Правительства области интересов области на уровне Российской Федерации по вопросам, входящим в компетенцию областной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24) осуществление взаимодействия с федеральными органами государственной власти, органами государственной власти области, органами местного самоуправления, общественными и иными объединениями, организациями независимо от их организационно-правовых форм и форм собственности в целях решения задач, стоящих перед областной комиссией;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25) направление запросов и получение в установленном порядке от органов государственной власти, органов местного самоуправления, организаций независимо от их организационно-правовых форм и форм собственности, городской комиссии, комиссий в муниципальных образованиях области информации (материалов), необходимой (необходимых) для решения задач, стоящих перед областной комиссией;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26) подготовка информационных и аналитических материалов по вопросам профилактики безнадзорности и правонарушений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27) обеспечение доступа к информации о деятельности областной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28) 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29) осуществление </w:t>
      </w:r>
      <w:proofErr w:type="gramStart"/>
      <w:r w:rsidRPr="00E73716">
        <w:rPr>
          <w:rFonts w:ascii="PT Astra Serif" w:hAnsi="PT Astra Serif"/>
          <w:sz w:val="28"/>
          <w:szCs w:val="28"/>
        </w:rPr>
        <w:t>контроля за</w:t>
      </w:r>
      <w:proofErr w:type="gramEnd"/>
      <w:r w:rsidRPr="00E73716">
        <w:rPr>
          <w:rFonts w:ascii="PT Astra Serif" w:hAnsi="PT Astra Serif"/>
          <w:sz w:val="28"/>
          <w:szCs w:val="28"/>
        </w:rPr>
        <w:t xml:space="preserve"> исполнением решений областной </w:t>
      </w:r>
      <w:r w:rsidRPr="00E73716">
        <w:rPr>
          <w:rFonts w:ascii="PT Astra Serif" w:hAnsi="PT Astra Serif"/>
          <w:sz w:val="28"/>
          <w:szCs w:val="28"/>
        </w:rPr>
        <w:lastRenderedPageBreak/>
        <w:t>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30) исполнение иных полномочий в рамках обеспечения деятельности областной комиссии по реализации областной комиссией полномочий, предусмотренных федеральным законодательством и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bookmarkStart w:id="10" w:name="P460"/>
      <w:bookmarkEnd w:id="10"/>
      <w:r w:rsidRPr="00E73716">
        <w:rPr>
          <w:rFonts w:ascii="PT Astra Serif" w:hAnsi="PT Astra Serif"/>
          <w:sz w:val="28"/>
          <w:szCs w:val="28"/>
        </w:rPr>
        <w:t>2. К вопросам обеспечения деятельности городской комиссии относятся: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подготовка и организация проведения заседаний и иных плановых мероприятий городской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 осуществление </w:t>
      </w:r>
      <w:proofErr w:type="gramStart"/>
      <w:r w:rsidRPr="00E73716">
        <w:rPr>
          <w:rFonts w:ascii="PT Astra Serif" w:hAnsi="PT Astra Serif"/>
          <w:sz w:val="28"/>
          <w:szCs w:val="28"/>
        </w:rPr>
        <w:t>контроля за</w:t>
      </w:r>
      <w:proofErr w:type="gramEnd"/>
      <w:r w:rsidRPr="00E73716">
        <w:rPr>
          <w:rFonts w:ascii="PT Astra Serif" w:hAnsi="PT Astra Serif"/>
          <w:sz w:val="28"/>
          <w:szCs w:val="28"/>
        </w:rPr>
        <w:t xml:space="preserve"> своевременностью подготовки и представления материалов для рассмотрения на заседаниях городской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участие в организации межведомственных мероприятий по профилактике безнадзорности и правонарушений несовершеннолетних на территории муниципального образования "Город Саратов";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посещение в установленном порядке органов и учреждений системы профилактики в целях изучения вопросов, отнесенных к компетенции городской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проведение анализа состояния детской безнадзорности, правонарушений, преступности несовершеннолетних, защиты их прав и законных интересов на территории муниципального образования "Город Саратов";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проведение анализа эффективности деятельности районных комиссий в муниципальном образовании "Город Саратов";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7) проведение конференций, совещаний, семинаров и иных мероприятий по приоритетным в муниципальном образовании "Город Саратов" направлениям профилактики безнадзорности и правонарушений несовершеннолетних, защиты их прав и законных интересов;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ведение учета численности несовершеннолетних и семей, признанных находящимися в социально опасном положении, проживающих на территории муниципального образования "Город Саратов";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9) осуществление сбора и обобщения информации о численности лиц, предусмотренных </w:t>
      </w:r>
      <w:hyperlink r:id="rId87">
        <w:r w:rsidRPr="00E73716">
          <w:rPr>
            <w:rFonts w:ascii="PT Astra Serif" w:hAnsi="PT Astra Serif"/>
            <w:sz w:val="28"/>
            <w:szCs w:val="28"/>
          </w:rPr>
          <w:t>статьей 5</w:t>
        </w:r>
      </w:hyperlink>
      <w:r w:rsidRPr="00E73716">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10) ведение делопроизводства городской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lastRenderedPageBreak/>
        <w:t>11) организация по поручению председателя городской комиссии работы экспертных групп, штабов, а также консилиумов и других совещательных органов для решения задач, стоящих перед городской комиссией;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12) организация рассмотрения городской комиссией поступивших в городскую комиссию обращений граждан, сообщений органов и учреждений системы профилактики по вопросам, относящимся к ее компетенции;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13) осуществление сбора, обработки и обобщения информации, необходимой для решения задач, стоящих перед городской комиссией;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14) проведение анализа и (или) обобщение информации об исполнении поручений городской комиссии, поступающей из районных комиссий в муниципальном образовании "Город Саратов";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15) оказание методической помощи районным комиссиям в муниципальном образовании "Город Саратов" по вопросам, отнесенным к их компетенции;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16) организация работы межведомственных рабочих групп для решения задач, стоящих перед городской комиссией;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17) осуществление взаимодействия с федеральными органами государственной власти, органами государственной власти области, органами местного самоуправления, общественными и иными объединениями, организациями независимо от их организационно-правовых форм и форм собственности в целях решения задач, стоящих перед городской комиссией;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18) направление запросов и получение в установленном порядке от органов государственной власти, органов местного самоуправления, организаций независимо от их организационно-правовых форм и форм собственности, комиссий в муниципальных образованиях области информации (материалов), необходимой (необходимых) для решения задач, стоящих перед городской комиссией;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19) подготовка информационных и аналитических материалов по вопросам профилактики безнадзорности и правонарушений несовершеннолетних;</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20) обеспечение доступа к информации о деятельности городской комиссии и районных комиссий в муниципальном образовании "Город Саратов"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lastRenderedPageBreak/>
        <w:t>21) 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22) 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исполнительных органов области, органов местного самоуправления и организаций, участвующим в подготовке материалов к заседанию городской комиссии, при поступлении соответствующего запроса;</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88">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23) исполнение иных полномочий в рамках обеспечения деятельности городской комиссии по реализации городской комиссией полномочий, предусмотренных федеральным законодательством и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bookmarkStart w:id="11" w:name="P485"/>
      <w:bookmarkEnd w:id="11"/>
      <w:r w:rsidRPr="00E73716">
        <w:rPr>
          <w:rFonts w:ascii="PT Astra Serif" w:hAnsi="PT Astra Serif"/>
          <w:sz w:val="28"/>
          <w:szCs w:val="28"/>
        </w:rPr>
        <w:t>3. К вопросам обеспечения деятельности комиссии в муниципальном образовании области относятся: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подготовка и организация проведения заседаний, плановых мероприятий комиссии в муниципальном образовании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 осуществление </w:t>
      </w:r>
      <w:proofErr w:type="gramStart"/>
      <w:r w:rsidRPr="00E73716">
        <w:rPr>
          <w:rFonts w:ascii="PT Astra Serif" w:hAnsi="PT Astra Serif"/>
          <w:sz w:val="28"/>
          <w:szCs w:val="28"/>
        </w:rPr>
        <w:t>контроля за</w:t>
      </w:r>
      <w:proofErr w:type="gramEnd"/>
      <w:r w:rsidRPr="00E73716">
        <w:rPr>
          <w:rFonts w:ascii="PT Astra Serif" w:hAnsi="PT Astra Serif"/>
          <w:sz w:val="28"/>
          <w:szCs w:val="28"/>
        </w:rPr>
        <w:t xml:space="preserve"> своевременностью подготовки и представления материалов для рассмотрения на заседаниях комиссии в муниципальном образовании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исполнительных органов области, органов местного самоуправления и организаций, участвующим в подготовке материалов к заседанию комиссии в муниципальном образовании области, при поступлении соответствующего запроса;</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89">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посещение в установленном порядке органов и учреждений системы профилактики в целях изучения вопросов, отнесенных к компетенции комиссии в муниципальном образовании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ведение делопроизводства комиссии в муниципальном образовании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lastRenderedPageBreak/>
        <w:t>7) 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организация рассмотрения комиссией в муниципальном образовании области поступивших в комиссию в муниципальном образовании области обращений граждан, сообщений органов и учреждений системы профилактики по вопросам, относящимся к ее компетенции;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9) осуществление сбора, обработки и обобщения информации, необходимой для решения задач, стоящих перед комиссией в муниципальном образовании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10) осуществление сбора и обобщения информации о численности лиц, предусмотренных </w:t>
      </w:r>
      <w:hyperlink r:id="rId90">
        <w:r w:rsidRPr="00E73716">
          <w:rPr>
            <w:rFonts w:ascii="PT Astra Serif" w:hAnsi="PT Astra Serif"/>
            <w:sz w:val="28"/>
            <w:szCs w:val="28"/>
          </w:rPr>
          <w:t>статьей 5</w:t>
        </w:r>
      </w:hyperlink>
      <w:r w:rsidRPr="00E73716">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11) ведение списочного персонифицированного учета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а) </w:t>
      </w:r>
      <w:proofErr w:type="gramStart"/>
      <w:r w:rsidRPr="00E73716">
        <w:rPr>
          <w:rFonts w:ascii="PT Astra Serif" w:hAnsi="PT Astra Serif"/>
          <w:sz w:val="28"/>
          <w:szCs w:val="28"/>
        </w:rPr>
        <w:t>совершивших</w:t>
      </w:r>
      <w:proofErr w:type="gramEnd"/>
      <w:r w:rsidRPr="00E73716">
        <w:rPr>
          <w:rFonts w:ascii="PT Astra Serif" w:hAnsi="PT Astra Serif"/>
          <w:sz w:val="28"/>
          <w:szCs w:val="28"/>
        </w:rPr>
        <w:t xml:space="preserve"> правонарушение, повлекшее применение меры административного наказания;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б) </w:t>
      </w:r>
      <w:proofErr w:type="gramStart"/>
      <w:r w:rsidRPr="00E73716">
        <w:rPr>
          <w:rFonts w:ascii="PT Astra Serif" w:hAnsi="PT Astra Serif"/>
          <w:sz w:val="28"/>
          <w:szCs w:val="28"/>
        </w:rPr>
        <w:t>совершивших</w:t>
      </w:r>
      <w:proofErr w:type="gramEnd"/>
      <w:r w:rsidRPr="00E73716">
        <w:rPr>
          <w:rFonts w:ascii="PT Astra Serif" w:hAnsi="PT Astra Serif"/>
          <w:sz w:val="28"/>
          <w:szCs w:val="28"/>
        </w:rPr>
        <w:t xml:space="preserve"> правонарушение до достижения возраста, с которого наступает административная ответственность;</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в) освобожденных от уголовной ответственности вследствие акта об амнистии, а также в случаях, когда признано, что исправление несовершеннолетнего может быть достигнуто путем применения принудительных мер воспитательного воздействия;</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91">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27.11.2025 N 91-ЗСО)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г) совершивших общественно опасное деяние и не подлежащих уголовной ответственности в связи с </w:t>
      </w:r>
      <w:proofErr w:type="spellStart"/>
      <w:r w:rsidRPr="00E73716">
        <w:rPr>
          <w:rFonts w:ascii="PT Astra Serif" w:hAnsi="PT Astra Serif"/>
          <w:sz w:val="28"/>
          <w:szCs w:val="28"/>
        </w:rPr>
        <w:t>недостижением</w:t>
      </w:r>
      <w:proofErr w:type="spellEnd"/>
      <w:r w:rsidRPr="00E73716">
        <w:rPr>
          <w:rFonts w:ascii="PT Astra Serif" w:hAnsi="PT Astra Serif"/>
          <w:sz w:val="28"/>
          <w:szCs w:val="28"/>
        </w:rPr>
        <w:t xml:space="preserve"> возраста, с которого наступает уголовная ответственность, или вследствие отставания в психическом развитии, не связанного с психическим расстройством;</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д) обвиняемых или подозреваемых в совершении преступлений, в отношении которых избраны меры пресечения, предусмотренные Уголовно-процессуальным </w:t>
      </w:r>
      <w:hyperlink r:id="rId92">
        <w:r w:rsidRPr="00E73716">
          <w:rPr>
            <w:rFonts w:ascii="PT Astra Serif" w:hAnsi="PT Astra Serif"/>
            <w:sz w:val="28"/>
            <w:szCs w:val="28"/>
          </w:rPr>
          <w:t>кодексом</w:t>
        </w:r>
      </w:hyperlink>
      <w:r w:rsidRPr="00E73716">
        <w:rPr>
          <w:rFonts w:ascii="PT Astra Serif" w:hAnsi="PT Astra Serif"/>
          <w:sz w:val="28"/>
          <w:szCs w:val="28"/>
        </w:rPr>
        <w:t xml:space="preserve"> Российской Федерации;</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е) отбывающих наказание в виде лишения свободы в воспитательных колониях;</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lastRenderedPageBreak/>
        <w:t xml:space="preserve">ж) условно-досрочно </w:t>
      </w:r>
      <w:proofErr w:type="gramStart"/>
      <w:r w:rsidRPr="00E73716">
        <w:rPr>
          <w:rFonts w:ascii="PT Astra Serif" w:hAnsi="PT Astra Serif"/>
          <w:sz w:val="28"/>
          <w:szCs w:val="28"/>
        </w:rPr>
        <w:t>освобожденных</w:t>
      </w:r>
      <w:proofErr w:type="gramEnd"/>
      <w:r w:rsidRPr="00E73716">
        <w:rPr>
          <w:rFonts w:ascii="PT Astra Serif" w:hAnsi="PT Astra Serif"/>
          <w:sz w:val="28"/>
          <w:szCs w:val="28"/>
        </w:rPr>
        <w:t xml:space="preserve"> от отбывания наказания, освобожденных от наказания вследствие акта об амнистии или в связи с помилованием, а также освобожденных от наказания в связи с изменением обстановки;</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93">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27.11.2025 N 91-ЗСО)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з) </w:t>
      </w:r>
      <w:proofErr w:type="gramStart"/>
      <w:r w:rsidRPr="00E73716">
        <w:rPr>
          <w:rFonts w:ascii="PT Astra Serif" w:hAnsi="PT Astra Serif"/>
          <w:sz w:val="28"/>
          <w:szCs w:val="28"/>
        </w:rPr>
        <w:t>которым</w:t>
      </w:r>
      <w:proofErr w:type="gramEnd"/>
      <w:r w:rsidRPr="00E73716">
        <w:rPr>
          <w:rFonts w:ascii="PT Astra Serif" w:hAnsi="PT Astra Serif"/>
          <w:sz w:val="28"/>
          <w:szCs w:val="28"/>
        </w:rPr>
        <w:t xml:space="preserve"> предоставлена отсрочка отбывания наказания или отсрочка исполнения приговора;</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и) освобожденных из учреждений уголовно-исполнительной системы, вернувшихся из специальных учебно-воспитательных учреждений закрытого типа;</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к) 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л) осужденных условно, осужденных к обязательным работам, исправительным работам или иным мерам наказания, не связанным с лишением свободы;</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м) употребляющих наркотические средства или психотропные вещества без назначения врача либо систематически употребляющих спиртные напитки в случае, если употребление несовершеннолетним указанных веществ выявлено каким-либо органом или учреждением системы профилактики;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н) </w:t>
      </w:r>
      <w:proofErr w:type="gramStart"/>
      <w:r w:rsidRPr="00E73716">
        <w:rPr>
          <w:rFonts w:ascii="PT Astra Serif" w:hAnsi="PT Astra Serif"/>
          <w:sz w:val="28"/>
          <w:szCs w:val="28"/>
        </w:rPr>
        <w:t>объявленных</w:t>
      </w:r>
      <w:proofErr w:type="gramEnd"/>
      <w:r w:rsidRPr="00E73716">
        <w:rPr>
          <w:rFonts w:ascii="PT Astra Serif" w:hAnsi="PT Astra Serif"/>
          <w:sz w:val="28"/>
          <w:szCs w:val="28"/>
        </w:rPr>
        <w:t xml:space="preserve"> в розыск, найденных, находящихся в розыске;</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11.1) обеспечение размещения в государственной информационной системе профилактики безнадзорности и правонарушений несовершеннолетних информации, предусмотренной </w:t>
      </w:r>
      <w:hyperlink r:id="rId94">
        <w:r w:rsidRPr="00E73716">
          <w:rPr>
            <w:rFonts w:ascii="PT Astra Serif" w:hAnsi="PT Astra Serif"/>
            <w:sz w:val="28"/>
            <w:szCs w:val="28"/>
          </w:rPr>
          <w:t>подпунктами 1</w:t>
        </w:r>
      </w:hyperlink>
      <w:r w:rsidRPr="00E73716">
        <w:rPr>
          <w:rFonts w:ascii="PT Astra Serif" w:hAnsi="PT Astra Serif"/>
          <w:sz w:val="28"/>
          <w:szCs w:val="28"/>
        </w:rPr>
        <w:t xml:space="preserve"> - </w:t>
      </w:r>
      <w:hyperlink r:id="rId95">
        <w:r w:rsidRPr="00E73716">
          <w:rPr>
            <w:rFonts w:ascii="PT Astra Serif" w:hAnsi="PT Astra Serif"/>
            <w:sz w:val="28"/>
            <w:szCs w:val="28"/>
          </w:rPr>
          <w:t>13</w:t>
        </w:r>
      </w:hyperlink>
      <w:r w:rsidRPr="00E73716">
        <w:rPr>
          <w:rFonts w:ascii="PT Astra Serif" w:hAnsi="PT Astra Serif"/>
          <w:sz w:val="28"/>
          <w:szCs w:val="28"/>
        </w:rPr>
        <w:t xml:space="preserve">, </w:t>
      </w:r>
      <w:hyperlink r:id="rId96">
        <w:r w:rsidRPr="00E73716">
          <w:rPr>
            <w:rFonts w:ascii="PT Astra Serif" w:hAnsi="PT Astra Serif"/>
            <w:sz w:val="28"/>
            <w:szCs w:val="28"/>
          </w:rPr>
          <w:t>17</w:t>
        </w:r>
      </w:hyperlink>
      <w:r w:rsidRPr="00E73716">
        <w:rPr>
          <w:rFonts w:ascii="PT Astra Serif" w:hAnsi="PT Astra Serif"/>
          <w:sz w:val="28"/>
          <w:szCs w:val="28"/>
        </w:rPr>
        <w:t xml:space="preserve"> и </w:t>
      </w:r>
      <w:hyperlink r:id="rId97">
        <w:r w:rsidRPr="00E73716">
          <w:rPr>
            <w:rFonts w:ascii="PT Astra Serif" w:hAnsi="PT Astra Serif"/>
            <w:sz w:val="28"/>
            <w:szCs w:val="28"/>
          </w:rPr>
          <w:t>18 пункта 4 статьи 25.2</w:t>
        </w:r>
      </w:hyperlink>
      <w:r w:rsidRPr="00E73716">
        <w:rPr>
          <w:rFonts w:ascii="PT Astra Serif" w:hAnsi="PT Astra Serif"/>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(п. 11.1 </w:t>
      </w:r>
      <w:proofErr w:type="gramStart"/>
      <w:r w:rsidRPr="00E73716">
        <w:rPr>
          <w:rFonts w:ascii="PT Astra Serif" w:hAnsi="PT Astra Serif"/>
          <w:sz w:val="28"/>
          <w:szCs w:val="28"/>
        </w:rPr>
        <w:t>введен</w:t>
      </w:r>
      <w:proofErr w:type="gramEnd"/>
      <w:r w:rsidRPr="00E73716">
        <w:rPr>
          <w:rFonts w:ascii="PT Astra Serif" w:hAnsi="PT Astra Serif"/>
          <w:sz w:val="28"/>
          <w:szCs w:val="28"/>
        </w:rPr>
        <w:t xml:space="preserve"> </w:t>
      </w:r>
      <w:hyperlink r:id="rId98">
        <w:r w:rsidRPr="00E73716">
          <w:rPr>
            <w:rFonts w:ascii="PT Astra Serif" w:hAnsi="PT Astra Serif"/>
            <w:sz w:val="28"/>
            <w:szCs w:val="28"/>
          </w:rPr>
          <w:t>Законом</w:t>
        </w:r>
      </w:hyperlink>
      <w:r w:rsidRPr="00E73716">
        <w:rPr>
          <w:rFonts w:ascii="PT Astra Serif" w:hAnsi="PT Astra Serif"/>
          <w:sz w:val="28"/>
          <w:szCs w:val="28"/>
        </w:rPr>
        <w:t xml:space="preserve"> Саратовской области от 27.11.2025 N 91-ЗСО)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12) 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13) 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в муниципальном образовании области с целью анализа ситуации;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14) подготовка информационных и аналитических материалов по вопросам профилактики безнадзорности и правонарушений </w:t>
      </w:r>
      <w:r w:rsidRPr="00E73716">
        <w:rPr>
          <w:rFonts w:ascii="PT Astra Serif" w:hAnsi="PT Astra Serif"/>
          <w:sz w:val="28"/>
          <w:szCs w:val="28"/>
        </w:rPr>
        <w:lastRenderedPageBreak/>
        <w:t>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15) организация по поручению председателя комиссии в муниципальном образовании области работы экспертных групп, штабов, а также консилиумов и других совещательных органов для решения задач, стоящих перед комиссией в муниципальном образовании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16) 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и иными объединениями, организациями для решения задач, стоящих перед комиссией в муниципальном образовании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17) направление запросов в федеральные государственные органы, федеральные органы государственной власти, органы государственной власти области, органы местного самоуправления, организации, территориальные (муниципальные) комиссии о представлении необходимых для рассмотрения на заседании комиссии в муниципальном образовании области материалов (информации) по вопросам, отнесенным к ее компетенции;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18) обеспечение доступа к информации о деятельности комиссии в муниципальном образовании области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19) подготовка и направление в исполнительный орган области, обеспечивающий деятельность областной комиссии, справочной информации, отчетов;</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99">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20) участие в подготовке заключений на проекты нормативных правовых актов по вопросам защиты прав и законных интересов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21) исполнение иных полномочий в рамках обеспечения деятельности комиссии в муниципальном образовании области по реализации комиссией в муниципальном образовании области полномочий, предусмотренных федеральным законодательством и законодательством области.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25. Заседания комиссии и порядок принятия решений</w:t>
      </w:r>
    </w:p>
    <w:p w:rsidR="00E73716" w:rsidRPr="00E73716" w:rsidRDefault="00E73716">
      <w:pPr>
        <w:pStyle w:val="ConsPlusNormal"/>
        <w:ind w:firstLine="540"/>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(в ред. </w:t>
      </w:r>
      <w:hyperlink r:id="rId100">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02.06.2020 N 59-ЗСО)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lastRenderedPageBreak/>
        <w:t>1. Заседания комиссии проводятся в соответствии с планом работы, утвержденным постановлением комиссии на очередной календарный год, а также по мере необходимости. При этом заседания областной комиссии проводятся не реже одного раза в квартал, комиссии в муниципальном образовании области - не реже двух раз в месяц.</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Предложения по рассмотрению вопросов на заседании комиссии должны содержать:</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наименование вопроса и краткое обоснование необходимости его рассмотрения на заседании комиссии;</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2) информацию об органе (организации, учреждении), и (или) должностном лице, и (или) члене комиссии, ответственных за подготовку вопроса;</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перечень соисполнителей (при их наличии);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срок рассмотрения на заседании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Предложения в проект плана работы комиссии могут направляться членам комиссии для их предварительного согласования.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6. Изменения в план работы комиссии вносятся на заседании </w:t>
      </w:r>
      <w:proofErr w:type="gramStart"/>
      <w:r w:rsidRPr="00E73716">
        <w:rPr>
          <w:rFonts w:ascii="PT Astra Serif" w:hAnsi="PT Astra Serif"/>
          <w:sz w:val="28"/>
          <w:szCs w:val="28"/>
        </w:rPr>
        <w:t>комиссии</w:t>
      </w:r>
      <w:proofErr w:type="gramEnd"/>
      <w:r w:rsidRPr="00E73716">
        <w:rPr>
          <w:rFonts w:ascii="PT Astra Serif" w:hAnsi="PT Astra Serif"/>
          <w:sz w:val="28"/>
          <w:szCs w:val="28"/>
        </w:rPr>
        <w:t xml:space="preserve"> на основании предложений лиц, входящих в ее состав.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7. </w:t>
      </w:r>
      <w:proofErr w:type="gramStart"/>
      <w:r w:rsidRPr="00E73716">
        <w:rPr>
          <w:rFonts w:ascii="PT Astra Serif" w:hAnsi="PT Astra Serif"/>
          <w:sz w:val="28"/>
          <w:szCs w:val="28"/>
        </w:rPr>
        <w:t>В соответствии с федеральным законодательством 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исполнительных органов области,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roofErr w:type="gramEnd"/>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w:t>
      </w:r>
      <w:proofErr w:type="gramStart"/>
      <w:r w:rsidRPr="00E73716">
        <w:rPr>
          <w:rFonts w:ascii="PT Astra Serif" w:hAnsi="PT Astra Serif"/>
          <w:sz w:val="28"/>
          <w:szCs w:val="28"/>
        </w:rPr>
        <w:t>в</w:t>
      </w:r>
      <w:proofErr w:type="gramEnd"/>
      <w:r w:rsidRPr="00E73716">
        <w:rPr>
          <w:rFonts w:ascii="PT Astra Serif" w:hAnsi="PT Astra Serif"/>
          <w:sz w:val="28"/>
          <w:szCs w:val="28"/>
        </w:rPr>
        <w:t xml:space="preserve"> ред. </w:t>
      </w:r>
      <w:hyperlink r:id="rId101">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8. 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w:t>
      </w:r>
      <w:r w:rsidRPr="00E73716">
        <w:rPr>
          <w:rFonts w:ascii="PT Astra Serif" w:hAnsi="PT Astra Serif"/>
          <w:sz w:val="28"/>
          <w:szCs w:val="28"/>
        </w:rPr>
        <w:lastRenderedPageBreak/>
        <w:t xml:space="preserve">за их подготовку, в соответствии с планом работы комиссии не </w:t>
      </w:r>
      <w:proofErr w:type="gramStart"/>
      <w:r w:rsidRPr="00E73716">
        <w:rPr>
          <w:rFonts w:ascii="PT Astra Serif" w:hAnsi="PT Astra Serif"/>
          <w:sz w:val="28"/>
          <w:szCs w:val="28"/>
        </w:rPr>
        <w:t>позднее</w:t>
      </w:r>
      <w:proofErr w:type="gramEnd"/>
      <w:r w:rsidRPr="00E73716">
        <w:rPr>
          <w:rFonts w:ascii="PT Astra Serif" w:hAnsi="PT Astra Serif"/>
          <w:sz w:val="28"/>
          <w:szCs w:val="28"/>
        </w:rPr>
        <w:t xml:space="preserve"> чем за десять дней до дня проведения заседания и включают в себя: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справочно-аналитическую информацию по вопросу, вынесенному на рассмотрение;</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предложения в проект постановления комиссии по рассматриваемому вопросу;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особые мнения по представленному проекту постановления комиссии, если таковые имеются;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иные сведения, необходимые для рассмотрения вопроса.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9. В случае непредставления материалов в указанный в настоящей статье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10. Повестка заседания, проекты постановлений по вопросам, включенным в повестку заседания, и соответствующие материалы по данным вопросам направляются членам комиссии не </w:t>
      </w:r>
      <w:proofErr w:type="gramStart"/>
      <w:r w:rsidRPr="00E73716">
        <w:rPr>
          <w:rFonts w:ascii="PT Astra Serif" w:hAnsi="PT Astra Serif"/>
          <w:sz w:val="28"/>
          <w:szCs w:val="28"/>
        </w:rPr>
        <w:t>позднее</w:t>
      </w:r>
      <w:proofErr w:type="gramEnd"/>
      <w:r w:rsidRPr="00E73716">
        <w:rPr>
          <w:rFonts w:ascii="PT Astra Serif" w:hAnsi="PT Astra Serif"/>
          <w:sz w:val="28"/>
          <w:szCs w:val="28"/>
        </w:rPr>
        <w:t xml:space="preserve"> чем за три рабочих дня до дня проведения заседания.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11. Члены комиссии и иные участники заседания, которым направлены повестка заседания, проект постановления и иные материалы, при наличии замечаний и предложений представляют их в комиссию до начала проведения заседания.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12. Решения по вопросам, отнесенным к компетенции комиссии, принимаются на заседании комиссии. Комиссия вправе проводить выездные заседания.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13. О дате, времени, месте и повестке заседания комиссии извещается прокурор.</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14. Заседание является правомочным, если на нем присутствует (в нем участвует) не менее половины ее членов. Члены комиссии участвуют в ее заседании без права замены. Члены комиссии, которые по объективным причинам не имеют возможности присутствовать на заседании комиссии, могут участвовать в таком заседании при наличии технической возможности дистанционно, путем использования систем видео-конференц-связи.</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102">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30.01.2023 N 7-ЗСО)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15. На заседании комиссии председательствует ее председатель либо </w:t>
      </w:r>
      <w:r w:rsidRPr="00E73716">
        <w:rPr>
          <w:rFonts w:ascii="PT Astra Serif" w:hAnsi="PT Astra Serif"/>
          <w:sz w:val="28"/>
          <w:szCs w:val="28"/>
        </w:rPr>
        <w:lastRenderedPageBreak/>
        <w:t>заместитель председателя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16. Решение комиссии принимается большинством голосов присутствующих на заседании членов комиссии. При равенстве голосов решающее значение имеет голос председательствующего на заседании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17. 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18. Результаты голосования, оглашенные председателем комиссии, вносятся в протокол заседания комиссии. Протокол заседания комиссии подписывается председательствующим на заседании комиссии и секретарем заседания комиссии.</w:t>
      </w:r>
    </w:p>
    <w:p w:rsidR="00E73716" w:rsidRPr="00E73716" w:rsidRDefault="00E73716">
      <w:pPr>
        <w:pStyle w:val="ConsPlusNormal"/>
        <w:spacing w:before="220"/>
        <w:ind w:firstLine="540"/>
        <w:jc w:val="both"/>
        <w:rPr>
          <w:rFonts w:ascii="PT Astra Serif" w:hAnsi="PT Astra Serif"/>
          <w:sz w:val="28"/>
          <w:szCs w:val="28"/>
        </w:rPr>
      </w:pPr>
      <w:bookmarkStart w:id="12" w:name="P560"/>
      <w:bookmarkEnd w:id="12"/>
      <w:r w:rsidRPr="00E73716">
        <w:rPr>
          <w:rFonts w:ascii="PT Astra Serif" w:hAnsi="PT Astra Serif"/>
          <w:sz w:val="28"/>
          <w:szCs w:val="28"/>
        </w:rPr>
        <w:t>19. В протоколе заседания комиссии указываются: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наименование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дата, время и место проведения заседания;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сведения о присутствующих и отсутствующих членах комиссии, иных лицах, присутствующих на заседании;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повестка дня;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отметка о способе документирования заседания коллегиального органа (стенографирование, видеоконференция, запись на диктофон и др.);</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наименование вопросов, рассмотренных на заседании комиссии, и ход их обсуждения;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7) результаты голосования по вопросам, обсуждаемым на заседании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решение, принятое по рассматриваемому вопросу.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20. 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21. В случае рассмотрения комиссией материалов (дела) в отношении граждан, не связанных с делами об административных правонарушениях, в протоколе, помимо сведений, перечисленных в </w:t>
      </w:r>
      <w:hyperlink w:anchor="P560">
        <w:r w:rsidRPr="00E73716">
          <w:rPr>
            <w:rFonts w:ascii="PT Astra Serif" w:hAnsi="PT Astra Serif"/>
            <w:sz w:val="28"/>
            <w:szCs w:val="28"/>
          </w:rPr>
          <w:t>части 19</w:t>
        </w:r>
      </w:hyperlink>
      <w:r w:rsidRPr="00E73716">
        <w:rPr>
          <w:rFonts w:ascii="PT Astra Serif" w:hAnsi="PT Astra Serif"/>
          <w:sz w:val="28"/>
          <w:szCs w:val="28"/>
        </w:rPr>
        <w:t xml:space="preserve"> настоящей статьи, указываются: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 фамилия, имя, отчество и иные биографические данные лиц, в </w:t>
      </w:r>
      <w:r w:rsidRPr="00E73716">
        <w:rPr>
          <w:rFonts w:ascii="PT Astra Serif" w:hAnsi="PT Astra Serif"/>
          <w:sz w:val="28"/>
          <w:szCs w:val="28"/>
        </w:rPr>
        <w:lastRenderedPageBreak/>
        <w:t>отношении которых рассматриваются (рассматривается) материалы (дело);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сведения о явке лиц, приглашенных для рассмотрения материалов (дела), и о разъяснении им их прав и обязанностей;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содержание заявленных при рассмотрении материалов (дела) ходатайств и результаты их рассмотрения;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сведения об объявлении принятого по результатам рассмотрения материалов (дела) решения.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22. Акты комиссии оформляются в форме постановления, представления либо определения.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23. Решения комиссии, связанные с делами об административных правонарушениях, вступают в законную силу в сроки, установленные </w:t>
      </w:r>
      <w:hyperlink r:id="rId103">
        <w:r w:rsidRPr="00E73716">
          <w:rPr>
            <w:rFonts w:ascii="PT Astra Serif" w:hAnsi="PT Astra Serif"/>
            <w:sz w:val="28"/>
            <w:szCs w:val="28"/>
          </w:rPr>
          <w:t>Кодексом</w:t>
        </w:r>
      </w:hyperlink>
      <w:r w:rsidRPr="00E73716">
        <w:rPr>
          <w:rFonts w:ascii="PT Astra Serif" w:hAnsi="PT Astra Serif"/>
          <w:sz w:val="28"/>
          <w:szCs w:val="28"/>
        </w:rPr>
        <w:t xml:space="preserve"> Российской Федерации об административных правонарушениях. В иных случаях решения комиссии вступают в законную силу с момента их принятия, если иное не установлено федеральным законодательством.</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jc w:val="center"/>
        <w:outlineLvl w:val="0"/>
        <w:rPr>
          <w:rFonts w:ascii="PT Astra Serif" w:hAnsi="PT Astra Serif"/>
          <w:sz w:val="28"/>
          <w:szCs w:val="28"/>
        </w:rPr>
      </w:pPr>
      <w:r w:rsidRPr="00E73716">
        <w:rPr>
          <w:rFonts w:ascii="PT Astra Serif" w:hAnsi="PT Astra Serif"/>
          <w:sz w:val="28"/>
          <w:szCs w:val="28"/>
        </w:rPr>
        <w:t>Глава 5. АКТЫ, ПРИНИМАЕМЫЕ КОМИССИЕЙ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26. Постановление комиссии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1. Постановление комиссии принимается:</w:t>
      </w:r>
    </w:p>
    <w:p w:rsidR="00E73716" w:rsidRPr="00E73716" w:rsidRDefault="00E73716">
      <w:pPr>
        <w:pStyle w:val="ConsPlusNormal"/>
        <w:spacing w:before="220"/>
        <w:ind w:firstLine="540"/>
        <w:jc w:val="both"/>
        <w:rPr>
          <w:rFonts w:ascii="PT Astra Serif" w:hAnsi="PT Astra Serif"/>
          <w:sz w:val="28"/>
          <w:szCs w:val="28"/>
        </w:rPr>
      </w:pPr>
      <w:bookmarkStart w:id="13" w:name="P583"/>
      <w:bookmarkEnd w:id="13"/>
      <w:r w:rsidRPr="00E73716">
        <w:rPr>
          <w:rFonts w:ascii="PT Astra Serif" w:hAnsi="PT Astra Serif"/>
          <w:sz w:val="28"/>
          <w:szCs w:val="28"/>
        </w:rPr>
        <w:t xml:space="preserve">1) в случаях, предусмотренных </w:t>
      </w:r>
      <w:hyperlink r:id="rId104">
        <w:r w:rsidRPr="00E73716">
          <w:rPr>
            <w:rFonts w:ascii="PT Astra Serif" w:hAnsi="PT Astra Serif"/>
            <w:sz w:val="28"/>
            <w:szCs w:val="28"/>
          </w:rPr>
          <w:t>Кодексом</w:t>
        </w:r>
      </w:hyperlink>
      <w:r w:rsidRPr="00E73716">
        <w:rPr>
          <w:rFonts w:ascii="PT Astra Serif" w:hAnsi="PT Astra Serif"/>
          <w:sz w:val="28"/>
          <w:szCs w:val="28"/>
        </w:rPr>
        <w:t xml:space="preserve"> Российской Федерации об административных правонарушениях;</w:t>
      </w:r>
    </w:p>
    <w:p w:rsidR="00E73716" w:rsidRPr="00E73716" w:rsidRDefault="00E73716">
      <w:pPr>
        <w:pStyle w:val="ConsPlusNormal"/>
        <w:spacing w:before="220"/>
        <w:ind w:firstLine="540"/>
        <w:jc w:val="both"/>
        <w:rPr>
          <w:rFonts w:ascii="PT Astra Serif" w:hAnsi="PT Astra Serif"/>
          <w:sz w:val="28"/>
          <w:szCs w:val="28"/>
        </w:rPr>
      </w:pPr>
      <w:bookmarkStart w:id="14" w:name="P584"/>
      <w:bookmarkEnd w:id="14"/>
      <w:r w:rsidRPr="00E73716">
        <w:rPr>
          <w:rFonts w:ascii="PT Astra Serif" w:hAnsi="PT Astra Serif"/>
          <w:sz w:val="28"/>
          <w:szCs w:val="28"/>
        </w:rPr>
        <w:t>2) по результатам рассмотрения иных вопросов, отнесенных к компетенции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Постановление комиссии должно быть изложено в письменной форме и мотивировано.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3. Постановление, принятое комиссией в соответствии с </w:t>
      </w:r>
      <w:hyperlink w:anchor="P583">
        <w:r w:rsidRPr="00E73716">
          <w:rPr>
            <w:rFonts w:ascii="PT Astra Serif" w:hAnsi="PT Astra Serif"/>
            <w:sz w:val="28"/>
            <w:szCs w:val="28"/>
          </w:rPr>
          <w:t>пунктом 1 части 1</w:t>
        </w:r>
      </w:hyperlink>
      <w:r w:rsidRPr="00E73716">
        <w:rPr>
          <w:rFonts w:ascii="PT Astra Serif" w:hAnsi="PT Astra Serif"/>
          <w:sz w:val="28"/>
          <w:szCs w:val="28"/>
        </w:rPr>
        <w:t xml:space="preserve"> настоящей статьи, оформляется с учетом требований </w:t>
      </w:r>
      <w:hyperlink r:id="rId105">
        <w:r w:rsidRPr="00E73716">
          <w:rPr>
            <w:rFonts w:ascii="PT Astra Serif" w:hAnsi="PT Astra Serif"/>
            <w:sz w:val="28"/>
            <w:szCs w:val="28"/>
          </w:rPr>
          <w:t>Кодекса</w:t>
        </w:r>
      </w:hyperlink>
      <w:r w:rsidRPr="00E73716">
        <w:rPr>
          <w:rFonts w:ascii="PT Astra Serif" w:hAnsi="PT Astra Serif"/>
          <w:sz w:val="28"/>
          <w:szCs w:val="28"/>
        </w:rPr>
        <w:t xml:space="preserve"> Российской Федерации об административных правонарушениях.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4. В постановлении, принимаемом комиссией в соответствии с </w:t>
      </w:r>
      <w:hyperlink w:anchor="P584">
        <w:r w:rsidRPr="00E73716">
          <w:rPr>
            <w:rFonts w:ascii="PT Astra Serif" w:hAnsi="PT Astra Serif"/>
            <w:sz w:val="28"/>
            <w:szCs w:val="28"/>
          </w:rPr>
          <w:t>пунктом 2 части 1</w:t>
        </w:r>
      </w:hyperlink>
      <w:r w:rsidRPr="00E73716">
        <w:rPr>
          <w:rFonts w:ascii="PT Astra Serif" w:hAnsi="PT Astra Serif"/>
          <w:sz w:val="28"/>
          <w:szCs w:val="28"/>
        </w:rPr>
        <w:t xml:space="preserve"> настоящей статьи, указываются: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наименование и состав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дата заседания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время и место проведения заседания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сведения о присутствующих и об отсутствующих членах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lastRenderedPageBreak/>
        <w:t>5) сведения об иных лицах, присутствующих на заседании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вопрос повестки дня, по которому вынесено постановление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7) содержание рассматриваемого вопроса;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выявленные по рассматриваемому вопросу нарушения прав и законных интересов несовершеннолетних (при их наличии);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9) сведения о выявленных причинах и условиях, способствующих безнадзорности, беспризорности, правонарушениям и антиобщественным действиям несовершеннолетних (при их наличии);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10) решение, принятое по рассматриваемому вопросу;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11)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которые должны предпринять соответствующие органы или учреждения системы профилактики;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12) сроки, в течение которых должны быть приняты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5. Постановление комиссии, принятое в соответствии с </w:t>
      </w:r>
      <w:hyperlink w:anchor="P584">
        <w:r w:rsidRPr="00E73716">
          <w:rPr>
            <w:rFonts w:ascii="PT Astra Serif" w:hAnsi="PT Astra Serif"/>
            <w:sz w:val="28"/>
            <w:szCs w:val="28"/>
          </w:rPr>
          <w:t>пунктом 2 части 1</w:t>
        </w:r>
      </w:hyperlink>
      <w:r w:rsidRPr="00E73716">
        <w:rPr>
          <w:rFonts w:ascii="PT Astra Serif" w:hAnsi="PT Astra Serif"/>
          <w:sz w:val="28"/>
          <w:szCs w:val="28"/>
        </w:rPr>
        <w:t xml:space="preserve"> настоящей статьи, подписывается председательствующим на заседании.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Копия постановления комиссии или выписка из него направляется в органы и учреждения системы профилактики и иным заинтересованным должностным лицам и организациям любыми не запрещенными законом способами не позднее пяти рабочих дней со дня принятия постановления, если иные сроки направления копий постановлений комиссии не предусмотрены федеральным законодательством.</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7. Копия постановления комиссии, затрагивающего права и законные интересы граждан, вручается им под роспись или высылается по месту жительства не позднее пяти рабочих дней со дня принятия постановления, если иные сроки направления копий постановлений комиссии не предусмотрены федеральным законодательством.</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Постановления, принятые комиссией, обязательны для исполнения органами и учреждениями системы профилактики.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9. Органы и учреждения системы профилактики обязаны представить в комиссию подробную информацию о мерах, принятых по исполнению постановления, либо о причинах невозможности его исполнения в указанный в нем срок.</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lastRenderedPageBreak/>
        <w:t xml:space="preserve">10. Неисполнение постановлений комиссии, принятых в соответствии с </w:t>
      </w:r>
      <w:hyperlink w:anchor="P584">
        <w:r w:rsidRPr="00E73716">
          <w:rPr>
            <w:rFonts w:ascii="PT Astra Serif" w:hAnsi="PT Astra Serif"/>
            <w:sz w:val="28"/>
            <w:szCs w:val="28"/>
          </w:rPr>
          <w:t>пунктом 2 части 1</w:t>
        </w:r>
      </w:hyperlink>
      <w:r w:rsidRPr="00E73716">
        <w:rPr>
          <w:rFonts w:ascii="PT Astra Serif" w:hAnsi="PT Astra Serif"/>
          <w:sz w:val="28"/>
          <w:szCs w:val="28"/>
        </w:rPr>
        <w:t xml:space="preserve"> настоящей статьи, влечет ответственность, установленную </w:t>
      </w:r>
      <w:hyperlink r:id="rId106">
        <w:r w:rsidRPr="00E73716">
          <w:rPr>
            <w:rFonts w:ascii="PT Astra Serif" w:hAnsi="PT Astra Serif"/>
            <w:sz w:val="28"/>
            <w:szCs w:val="28"/>
          </w:rPr>
          <w:t>Законом</w:t>
        </w:r>
      </w:hyperlink>
      <w:r w:rsidRPr="00E73716">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(часть 10 в ред. </w:t>
      </w:r>
      <w:hyperlink r:id="rId107">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07.10.2019 N 91-ЗСО)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11. Постановление комиссии может быть обжаловано в порядке, установленном федеральным законодательством.</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27. Определение и представление комиссии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Определение и представление комиссии выносятся в случаях и в порядке, предусмотренных </w:t>
      </w:r>
      <w:hyperlink r:id="rId108">
        <w:r w:rsidRPr="00E73716">
          <w:rPr>
            <w:rFonts w:ascii="PT Astra Serif" w:hAnsi="PT Astra Serif"/>
            <w:sz w:val="28"/>
            <w:szCs w:val="28"/>
          </w:rPr>
          <w:t>Кодексом</w:t>
        </w:r>
      </w:hyperlink>
      <w:r w:rsidRPr="00E73716">
        <w:rPr>
          <w:rFonts w:ascii="PT Astra Serif" w:hAnsi="PT Astra Serif"/>
          <w:sz w:val="28"/>
          <w:szCs w:val="28"/>
        </w:rPr>
        <w:t xml:space="preserve"> Российской Федерации об административных правонарушениях и иными нормативными правовыми актами Российской Федерации.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jc w:val="center"/>
        <w:outlineLvl w:val="0"/>
        <w:rPr>
          <w:rFonts w:ascii="PT Astra Serif" w:hAnsi="PT Astra Serif"/>
          <w:sz w:val="28"/>
          <w:szCs w:val="28"/>
        </w:rPr>
      </w:pPr>
      <w:r w:rsidRPr="00E73716">
        <w:rPr>
          <w:rFonts w:ascii="PT Astra Serif" w:hAnsi="PT Astra Serif"/>
          <w:sz w:val="28"/>
          <w:szCs w:val="28"/>
        </w:rPr>
        <w:t>Глава 6. ПОРЯДОК РАССМОТРЕНИЯ КОМИССИЯМИ</w:t>
      </w:r>
    </w:p>
    <w:p w:rsidR="00E73716" w:rsidRPr="00E73716" w:rsidRDefault="00E73716">
      <w:pPr>
        <w:pStyle w:val="ConsPlusTitle"/>
        <w:jc w:val="center"/>
        <w:rPr>
          <w:rFonts w:ascii="PT Astra Serif" w:hAnsi="PT Astra Serif"/>
          <w:sz w:val="28"/>
          <w:szCs w:val="28"/>
        </w:rPr>
      </w:pPr>
      <w:r w:rsidRPr="00E73716">
        <w:rPr>
          <w:rFonts w:ascii="PT Astra Serif" w:hAnsi="PT Astra Serif"/>
          <w:sz w:val="28"/>
          <w:szCs w:val="28"/>
        </w:rPr>
        <w:t>В МУНИЦИПАЛЬНЫХ ОБРАЗОВАНИЯХ ОБЛАСТИ МАТЕРИАЛОВ (ДЕЛ),</w:t>
      </w:r>
    </w:p>
    <w:p w:rsidR="00E73716" w:rsidRPr="00E73716" w:rsidRDefault="00E73716">
      <w:pPr>
        <w:pStyle w:val="ConsPlusTitle"/>
        <w:jc w:val="center"/>
        <w:rPr>
          <w:rFonts w:ascii="PT Astra Serif" w:hAnsi="PT Astra Serif"/>
          <w:sz w:val="28"/>
          <w:szCs w:val="28"/>
        </w:rPr>
      </w:pPr>
      <w:proofErr w:type="gramStart"/>
      <w:r w:rsidRPr="00E73716">
        <w:rPr>
          <w:rFonts w:ascii="PT Astra Serif" w:hAnsi="PT Astra Serif"/>
          <w:sz w:val="28"/>
          <w:szCs w:val="28"/>
        </w:rPr>
        <w:t>НЕ СВЯЗАННЫХ С ДЕЛАМИ ОБ АДМИНИСТРАТИВНЫХ ПРАВОНАРУШЕНИЯХ</w:t>
      </w:r>
      <w:proofErr w:type="gramEnd"/>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28. Основания рассмотрения материалов (дела)</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proofErr w:type="gramStart"/>
      <w:r w:rsidRPr="00E73716">
        <w:rPr>
          <w:rFonts w:ascii="PT Astra Serif" w:hAnsi="PT Astra Serif"/>
          <w:sz w:val="28"/>
          <w:szCs w:val="28"/>
        </w:rPr>
        <w:t>Основаниями для рассмотрения комиссией в муниципальном образовании области материалов (дела), не связанных (не связанного) с делами об административных правонарушениях (далее - материалы (дело), являются:</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обращение несовершеннолетнего, его родителей или иных законных представителей, органов либо должностных лиц;</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решение комиссии в муниципальном образовании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представление или иные документы органов и учреждений системы профилактики;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ходатайство работодателя;</w:t>
      </w:r>
    </w:p>
    <w:p w:rsidR="00E73716" w:rsidRPr="00E73716" w:rsidRDefault="00E73716">
      <w:pPr>
        <w:pStyle w:val="ConsPlusNormal"/>
        <w:spacing w:before="220"/>
        <w:ind w:firstLine="540"/>
        <w:jc w:val="both"/>
        <w:rPr>
          <w:rFonts w:ascii="PT Astra Serif" w:hAnsi="PT Astra Serif"/>
          <w:sz w:val="28"/>
          <w:szCs w:val="28"/>
        </w:rPr>
      </w:pPr>
      <w:bookmarkStart w:id="15" w:name="P624"/>
      <w:bookmarkEnd w:id="15"/>
      <w:r w:rsidRPr="00E73716">
        <w:rPr>
          <w:rFonts w:ascii="PT Astra Serif" w:hAnsi="PT Astra Serif"/>
          <w:sz w:val="28"/>
          <w:szCs w:val="28"/>
        </w:rPr>
        <w:t>5) материалы прекращенного уголовного дела или материалы об отказе в возбуждении уголовного дела в отношении несовершеннолетних, не подлежащих уголовной ответственности, либо заверенные в установленном порядке копии таких материалов, переданные органом, принявшим соответствующее процессуальное решение, или прокурором в комиссию;</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(п. 5 в ред. </w:t>
      </w:r>
      <w:hyperlink r:id="rId109">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27.04.2016 N 51-ЗСО)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6) иные основания, предусмотренные федеральным законодательством и </w:t>
      </w:r>
      <w:r w:rsidRPr="00E73716">
        <w:rPr>
          <w:rFonts w:ascii="PT Astra Serif" w:hAnsi="PT Astra Serif"/>
          <w:sz w:val="28"/>
          <w:szCs w:val="28"/>
        </w:rPr>
        <w:lastRenderedPageBreak/>
        <w:t>законодательством области.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29. Сроки и место рассмотрения материалов (дела)</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1. Материалы (дело) рассматриваются (рассматривается) в течение 30 календарных дней со дня их (его) получения комиссией, если иное не предусмотрено федеральным законодательством и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Материалы, указанные в </w:t>
      </w:r>
      <w:hyperlink w:anchor="P624">
        <w:r w:rsidRPr="00E73716">
          <w:rPr>
            <w:rFonts w:ascii="PT Astra Serif" w:hAnsi="PT Astra Serif"/>
            <w:sz w:val="28"/>
            <w:szCs w:val="28"/>
          </w:rPr>
          <w:t>пункте 5 статьи 28</w:t>
        </w:r>
      </w:hyperlink>
      <w:r w:rsidRPr="00E73716">
        <w:rPr>
          <w:rFonts w:ascii="PT Astra Serif" w:hAnsi="PT Astra Serif"/>
          <w:sz w:val="28"/>
          <w:szCs w:val="28"/>
        </w:rPr>
        <w:t xml:space="preserve"> настоящего Закона, рассматриваются в течение десяти суток со дня их получения комиссией.</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w:t>
      </w:r>
      <w:proofErr w:type="gramStart"/>
      <w:r w:rsidRPr="00E73716">
        <w:rPr>
          <w:rFonts w:ascii="PT Astra Serif" w:hAnsi="PT Astra Serif"/>
          <w:sz w:val="28"/>
          <w:szCs w:val="28"/>
        </w:rPr>
        <w:t>а</w:t>
      </w:r>
      <w:proofErr w:type="gramEnd"/>
      <w:r w:rsidRPr="00E73716">
        <w:rPr>
          <w:rFonts w:ascii="PT Astra Serif" w:hAnsi="PT Astra Serif"/>
          <w:sz w:val="28"/>
          <w:szCs w:val="28"/>
        </w:rPr>
        <w:t xml:space="preserve">бзац введен </w:t>
      </w:r>
      <w:hyperlink r:id="rId110">
        <w:r w:rsidRPr="00E73716">
          <w:rPr>
            <w:rFonts w:ascii="PT Astra Serif" w:hAnsi="PT Astra Serif"/>
            <w:sz w:val="28"/>
            <w:szCs w:val="28"/>
          </w:rPr>
          <w:t>Законом</w:t>
        </w:r>
      </w:hyperlink>
      <w:r w:rsidRPr="00E73716">
        <w:rPr>
          <w:rFonts w:ascii="PT Astra Serif" w:hAnsi="PT Astra Serif"/>
          <w:sz w:val="28"/>
          <w:szCs w:val="28"/>
        </w:rPr>
        <w:t xml:space="preserve"> Саратовской области от 27.04.2016 N 51-ЗСО)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 </w:t>
      </w:r>
      <w:proofErr w:type="gramStart"/>
      <w:r w:rsidRPr="00E73716">
        <w:rPr>
          <w:rFonts w:ascii="PT Astra Serif" w:hAnsi="PT Astra Serif"/>
          <w:sz w:val="28"/>
          <w:szCs w:val="28"/>
        </w:rPr>
        <w:t>Рассмотрение материалов (дела) может быть отложено комиссией в случае поступления ходатайства от участников рассмотрения материалов (дела), уклонения несовершеннолетнего и (или) его родителей или иных законных представителей от явки на заседание комиссии, если материалы (дело) не могут быть рассмотрены (не может быть рассмотрено) в отсутствие указанных лиц, а также в случае поступления предложения об отложении рассмотрения вопроса и о запросе дополнительных</w:t>
      </w:r>
      <w:proofErr w:type="gramEnd"/>
      <w:r w:rsidRPr="00E73716">
        <w:rPr>
          <w:rFonts w:ascii="PT Astra Serif" w:hAnsi="PT Astra Serif"/>
          <w:sz w:val="28"/>
          <w:szCs w:val="28"/>
        </w:rPr>
        <w:t xml:space="preserve"> материалов по нему.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Рассмотрение материалов (дела) может быть отложено до следующего заседания комиссии либо на срок, необходимый для устранения причин, препятствующих рассмотрению материалов (дела) по существу.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4. </w:t>
      </w:r>
      <w:proofErr w:type="gramStart"/>
      <w:r w:rsidRPr="00E73716">
        <w:rPr>
          <w:rFonts w:ascii="PT Astra Serif" w:hAnsi="PT Astra Serif"/>
          <w:sz w:val="28"/>
          <w:szCs w:val="28"/>
        </w:rPr>
        <w:t>По истечении шести месяцев со дня получения комиссией материалов (дела) при наличии условий невозможности их (его) рассмотрения (неявка лиц на заседание комиссии, достижение совершеннолетия, смерть лица, отбывание наказания в виде лишения свободы и иные условия, влекущие невозможность рассмотрения материалов (дела)) комиссия на своем заседании принимает мотивированное решение о невозможности рассмотрения комиссией материалов (дела).</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Решение о невозможности рассмотрения комиссией материалов (дела) принимается в форме постановления, копия которого направляется в орган, должностному лицу, внесшему материалы (дело), в течение пяти рабочих дней со дня его вынесения.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Материалы (дело) рассматриваются (рассматривается) комиссией в муниципальном образовании области по месту жительства лица, в отношении которого поступили (поступило) материалы (дело), если иное не установлено федеральным законодательством. При отсутствии у лица места жительства материалы (дело) рассматриваются (рассматривается) по месту фактического пребывания лица, если иное не установлено федеральным законодательством.</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 xml:space="preserve">Статья 30. Порядок рассмотрения и принятия решений на заседании </w:t>
      </w:r>
      <w:r w:rsidRPr="00E73716">
        <w:rPr>
          <w:rFonts w:ascii="PT Astra Serif" w:hAnsi="PT Astra Serif"/>
          <w:sz w:val="28"/>
          <w:szCs w:val="28"/>
        </w:rPr>
        <w:lastRenderedPageBreak/>
        <w:t>комиссии в муниципальном образовании области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 xml:space="preserve">1. </w:t>
      </w:r>
      <w:proofErr w:type="gramStart"/>
      <w:r w:rsidRPr="00E73716">
        <w:rPr>
          <w:rFonts w:ascii="PT Astra Serif" w:hAnsi="PT Astra Serif"/>
          <w:sz w:val="28"/>
          <w:szCs w:val="28"/>
        </w:rPr>
        <w:t>Материалы (дело), поступившие (поступившее) на рассмотрение в комиссию в муниципальном образовании области, в целях обеспечения всестороннего, своевременного и правильного их (его) разрешения предварительно изучаются (изучается) председателем комиссии или по его поручению заместителем председателя комиссии, ответственным секретарем комиссии, любым из членов комиссии.</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При подготовке материалов (дела) к рассмотрению на заседании комиссии в муниципальном образовании области на заседании комиссии выясняются следующие вопросы:</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1) входит ли рассмотрение данных (данного) материалов (дела) в компетенцию комиссии;</w:t>
      </w:r>
      <w:proofErr w:type="gramEnd"/>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2) имеются ли основания для проведения дополнительной проверки (доработки) поступивших (поступившего) материалов (дела);</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круг лиц, подлежащих приглашению на заседание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достаточно ли имеющихся материалов для их рассмотрения по существу.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При подготовке материалов (дела) к рассмотрению на заседании комиссии в муниципальном образовании области могут быть приняты следующие решения: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о приглашении на заседание комиссии лиц для участия в рассмотрении материалов (дела), затрагивающих (затрагивающего) их права и законные интересы, а также иных заинтересованных лиц;</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о поручении органам и учреждениям системы профилактики совершить действия, принять решения и (или) предоставить в комиссию дополнительную информацию, имеющую значение для всестороннего и своевременного рассмотрения материалов (дела);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о возвращении материалов (дела) органам или учреждениям, внесшим указанные материалы (дело) в комиссию, если они не подведомственны комиссии или требуют проведения дополнительной проверки (доработки);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об отложении рассмотрения материалов (дела);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о передаче материалов (дела) по подведомственности в иной орган, должностному лицу;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о рассмотрении материалов (дела) по существу.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4. Материалы (дело) о совершении несовершеннолетним общественно </w:t>
      </w:r>
      <w:r w:rsidRPr="00E73716">
        <w:rPr>
          <w:rFonts w:ascii="PT Astra Serif" w:hAnsi="PT Astra Serif"/>
          <w:sz w:val="28"/>
          <w:szCs w:val="28"/>
        </w:rPr>
        <w:lastRenderedPageBreak/>
        <w:t>опасного деяния либо административного правонарушения до достижения возраста, с которого наступает уголовная либо административная ответственность, рассматриваются (рассматривается) с участием несовершеннолетнего, его родителей (одного из родителей) или иного законного представителя, а при необходимости - педагога и (или) иных лиц.</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Иные материалы (дела) могут рассматриваться в отсутствие несовершеннолетнего и его родителей (одного из родителей) или иного законного представителя при условии надлежащего их извещения о времени и месте рассмотрения комиссией в муниципальном образовании области таких материалов (дел). При этом комиссия вправе признать обязательным присутствие несовершеннолетнего, его родителей (одного из родителей) или иного законного представителя.</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w:t>
      </w:r>
      <w:proofErr w:type="gramStart"/>
      <w:r w:rsidRPr="00E73716">
        <w:rPr>
          <w:rFonts w:ascii="PT Astra Serif" w:hAnsi="PT Astra Serif"/>
          <w:sz w:val="28"/>
          <w:szCs w:val="28"/>
        </w:rPr>
        <w:t>ч</w:t>
      </w:r>
      <w:proofErr w:type="gramEnd"/>
      <w:r w:rsidRPr="00E73716">
        <w:rPr>
          <w:rFonts w:ascii="PT Astra Serif" w:hAnsi="PT Astra Serif"/>
          <w:sz w:val="28"/>
          <w:szCs w:val="28"/>
        </w:rPr>
        <w:t xml:space="preserve">асть 5 в ред. </w:t>
      </w:r>
      <w:hyperlink r:id="rId111">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01.02.2024 N 10-ЗСО)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Лицо, в отношении которого комиссией рассматриваются (рассматривается) материалы (дело), имеет право знакомиться со всеми материалами дела, делать замечания по его содержанию, давать объяснения, пользоваться услугами переводчика, представлять доказательства, пользоваться юридической помощью защитника, участвовать в рассмотрении материалов (дела), пользоваться иными правами, предусмотренными федеральным законодательством и законодательством области.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7. Заседания комиссии в муниципальном образовании области являются открытыми. В целях обеспечения конфиденциальности информации о несовершеннолетнем, родителях или иных законных представителях комиссия с учетом характера рассматриваемых (рассматриваемого) материалов (дела) может принять мотивированное решение о закрытом рассмотрении материалов (дела).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При рассмотрении материалов (дела) комиссия обязана всесторонне, полно и объективно исследовать материалы дела, уточнить возраст несовершеннолетнего, условия жизни и воспитания, мотивы, причины и условия, послужившие поводом для рассмотрения данных (данного) материалов (дела), иные обстоятельства, имеющие существенное значение для решения вопроса.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9. Несовершеннолетний, в отношении которого рассматриваются (рассматривается) материалы (дело), может быть удален с заседания комиссии на время рассмотрения обстоятельств, обсуждение которых может оказать на него отрицательное влияние, о чем делается отметка в протоколе заседания комиссии.</w:t>
      </w:r>
    </w:p>
    <w:p w:rsidR="00E73716" w:rsidRPr="00E73716" w:rsidRDefault="00E73716">
      <w:pPr>
        <w:pStyle w:val="ConsPlusNormal"/>
        <w:spacing w:before="220"/>
        <w:ind w:firstLine="540"/>
        <w:jc w:val="both"/>
        <w:rPr>
          <w:rFonts w:ascii="PT Astra Serif" w:hAnsi="PT Astra Serif"/>
          <w:sz w:val="28"/>
          <w:szCs w:val="28"/>
        </w:rPr>
      </w:pPr>
      <w:bookmarkStart w:id="16" w:name="P661"/>
      <w:bookmarkEnd w:id="16"/>
      <w:r w:rsidRPr="00E73716">
        <w:rPr>
          <w:rFonts w:ascii="PT Astra Serif" w:hAnsi="PT Astra Serif"/>
          <w:sz w:val="28"/>
          <w:szCs w:val="28"/>
        </w:rPr>
        <w:t>10. По результатам рассмотрения материалов (дела) комиссия может принять следующие решения:</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 xml:space="preserve">1) о применении к несовершеннолетним, родителям или иным законным </w:t>
      </w:r>
      <w:r w:rsidRPr="00E73716">
        <w:rPr>
          <w:rFonts w:ascii="PT Astra Serif" w:hAnsi="PT Astra Serif"/>
          <w:sz w:val="28"/>
          <w:szCs w:val="28"/>
        </w:rPr>
        <w:lastRenderedPageBreak/>
        <w:t xml:space="preserve">представителям несовершеннолетних мер воздействия, предусмотренных федеральным законодательством, и (или) о проведении индивидуальной профилактической и (или) реабилитационной работы с несовершеннолетним и его семьей, а также о проведении с несовершеннолетними, указанными в </w:t>
      </w:r>
      <w:hyperlink r:id="rId112">
        <w:r w:rsidRPr="00E73716">
          <w:rPr>
            <w:rFonts w:ascii="PT Astra Serif" w:hAnsi="PT Astra Serif"/>
            <w:sz w:val="28"/>
            <w:szCs w:val="28"/>
          </w:rPr>
          <w:t>подпунктах 2</w:t>
        </w:r>
      </w:hyperlink>
      <w:r w:rsidRPr="00E73716">
        <w:rPr>
          <w:rFonts w:ascii="PT Astra Serif" w:hAnsi="PT Astra Serif"/>
          <w:sz w:val="28"/>
          <w:szCs w:val="28"/>
        </w:rPr>
        <w:t xml:space="preserve">, </w:t>
      </w:r>
      <w:hyperlink r:id="rId113">
        <w:r w:rsidRPr="00E73716">
          <w:rPr>
            <w:rFonts w:ascii="PT Astra Serif" w:hAnsi="PT Astra Serif"/>
            <w:sz w:val="28"/>
            <w:szCs w:val="28"/>
          </w:rPr>
          <w:t>4</w:t>
        </w:r>
      </w:hyperlink>
      <w:r w:rsidRPr="00E73716">
        <w:rPr>
          <w:rFonts w:ascii="PT Astra Serif" w:hAnsi="PT Astra Serif"/>
          <w:sz w:val="28"/>
          <w:szCs w:val="28"/>
        </w:rPr>
        <w:t xml:space="preserve">, </w:t>
      </w:r>
      <w:hyperlink r:id="rId114">
        <w:r w:rsidRPr="00E73716">
          <w:rPr>
            <w:rFonts w:ascii="PT Astra Serif" w:hAnsi="PT Astra Serif"/>
            <w:sz w:val="28"/>
            <w:szCs w:val="28"/>
          </w:rPr>
          <w:t>6</w:t>
        </w:r>
      </w:hyperlink>
      <w:r w:rsidRPr="00E73716">
        <w:rPr>
          <w:rFonts w:ascii="PT Astra Serif" w:hAnsi="PT Astra Serif"/>
          <w:sz w:val="28"/>
          <w:szCs w:val="28"/>
        </w:rPr>
        <w:t xml:space="preserve">, </w:t>
      </w:r>
      <w:hyperlink r:id="rId115">
        <w:r w:rsidRPr="00E73716">
          <w:rPr>
            <w:rFonts w:ascii="PT Astra Serif" w:hAnsi="PT Astra Serif"/>
            <w:sz w:val="28"/>
            <w:szCs w:val="28"/>
          </w:rPr>
          <w:t>8 пункта 1 статьи 5</w:t>
        </w:r>
      </w:hyperlink>
      <w:r w:rsidRPr="00E73716">
        <w:rPr>
          <w:rFonts w:ascii="PT Astra Serif" w:hAnsi="PT Astra Serif"/>
          <w:sz w:val="28"/>
          <w:szCs w:val="28"/>
        </w:rPr>
        <w:t xml:space="preserve"> Федерального закона от 24 июня 1999 года N 120-ФЗ "Об основах системы</w:t>
      </w:r>
      <w:proofErr w:type="gramEnd"/>
      <w:r w:rsidRPr="00E73716">
        <w:rPr>
          <w:rFonts w:ascii="PT Astra Serif" w:hAnsi="PT Astra Serif"/>
          <w:sz w:val="28"/>
          <w:szCs w:val="28"/>
        </w:rPr>
        <w:t xml:space="preserve"> профилактики безнадзорности и правонарушений несовершеннолетних", родителями или иными законными представителями несовершеннолетних в случаях совершения ими в присутствии несовершеннолетнего противоправных и (или) антиобщественных действий, оказывающих отрицательное влияние на поведение несовершеннолетнего, разъяснительной работы по вопросу о недопустимости совершения действий, ставших основанием для применения меры воздействия, и правовых последствиях их совершения;</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(п. 1 в ред. </w:t>
      </w:r>
      <w:hyperlink r:id="rId116">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03.10.2018 N 98-ЗСО)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2) о </w:t>
      </w:r>
      <w:proofErr w:type="spellStart"/>
      <w:r w:rsidRPr="00E73716">
        <w:rPr>
          <w:rFonts w:ascii="PT Astra Serif" w:hAnsi="PT Astra Serif"/>
          <w:sz w:val="28"/>
          <w:szCs w:val="28"/>
        </w:rPr>
        <w:t>ходатайствовании</w:t>
      </w:r>
      <w:proofErr w:type="spellEnd"/>
      <w:r w:rsidRPr="00E73716">
        <w:rPr>
          <w:rFonts w:ascii="PT Astra Serif" w:hAnsi="PT Astra Serif"/>
          <w:sz w:val="28"/>
          <w:szCs w:val="28"/>
        </w:rPr>
        <w:t xml:space="preserve"> перед </w:t>
      </w:r>
      <w:proofErr w:type="gramStart"/>
      <w:r w:rsidRPr="00E73716">
        <w:rPr>
          <w:rFonts w:ascii="PT Astra Serif" w:hAnsi="PT Astra Serif"/>
          <w:sz w:val="28"/>
          <w:szCs w:val="28"/>
        </w:rPr>
        <w:t>судом</w:t>
      </w:r>
      <w:proofErr w:type="gramEnd"/>
      <w:r w:rsidRPr="00E73716">
        <w:rPr>
          <w:rFonts w:ascii="PT Astra Serif" w:hAnsi="PT Astra Serif"/>
          <w:sz w:val="28"/>
          <w:szCs w:val="28"/>
        </w:rPr>
        <w:t xml:space="preserve"> о помещении несовершеннолетнего, не подлежащего уголовной ответственности, в специальное учебно-воспитательное учреждение закрытого типа в порядке и сроки, предусмотренные федеральным законодательством;</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(п. 2 в ред. </w:t>
      </w:r>
      <w:hyperlink r:id="rId117">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27.04.2016 N 51-ЗСО)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о направлении несовершеннолетнего в специальное учебно-воспитательное учреждение открытого типа;</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4) о признании несовершеннолетних и их семей находящимися в социально опасном положении либо о признании несовершеннолетних и их семей вышедшими из социально опасного положения;</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5) об утверждении межведомственных индивидуальных программ социальной реабилитации несовершеннолетних и их семей, признанных находящимися в социально опасном положении, о внесении изменений в утвержденные программы, о досрочном прекращении реализации программ;</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6) об удовлетворении либо об отказе в удовлетворении представлений органов и учреждений системы профилактики, в том числе органов, осуществляющих управление в сфере образования, по вопросам обучения несовершеннолетних в случаях, предусмотренных Федеральным </w:t>
      </w:r>
      <w:hyperlink r:id="rId118">
        <w:r w:rsidRPr="00E73716">
          <w:rPr>
            <w:rFonts w:ascii="PT Astra Serif" w:hAnsi="PT Astra Serif"/>
            <w:sz w:val="28"/>
            <w:szCs w:val="28"/>
          </w:rPr>
          <w:t>законом</w:t>
        </w:r>
      </w:hyperlink>
      <w:r w:rsidRPr="00E73716">
        <w:rPr>
          <w:rFonts w:ascii="PT Astra Serif" w:hAnsi="PT Astra Serif"/>
          <w:sz w:val="28"/>
          <w:szCs w:val="28"/>
        </w:rPr>
        <w:t xml:space="preserve"> от 29 декабря 2012 г. N 273-ФЗ "Об образовании в Российской Федерации";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7) о принятии мер по продолжению освоения несовершеннолетним, оставившим по согласию комиссии по делам несовершеннолетних и защите их прав общеобразовательную организацию, образовательной программы основного общего образования и (или) по его трудоустройству;</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8) о даче согласия либо об отказе в даче согласия на расторжение трудового договора с несовершеннолетним в случаях, предусмотренных федеральным законодательством;</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lastRenderedPageBreak/>
        <w:t>9) о принятии мер по обеспечению оказания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оказания помощи по трудоустройству несовершеннолетних (с их согласия);</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 xml:space="preserve">(в ред. </w:t>
      </w:r>
      <w:hyperlink r:id="rId119">
        <w:r w:rsidRPr="00E73716">
          <w:rPr>
            <w:rFonts w:ascii="PT Astra Serif" w:hAnsi="PT Astra Serif"/>
            <w:sz w:val="28"/>
            <w:szCs w:val="28"/>
          </w:rPr>
          <w:t>Закона</w:t>
        </w:r>
      </w:hyperlink>
      <w:r w:rsidRPr="00E73716">
        <w:rPr>
          <w:rFonts w:ascii="PT Astra Serif" w:hAnsi="PT Astra Serif"/>
          <w:sz w:val="28"/>
          <w:szCs w:val="28"/>
        </w:rPr>
        <w:t xml:space="preserve"> Саратовской области от 03.10.2018 N 98-ЗСО)</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10) об обращении в суд либо о внесении в суд представлений по вопросам, отнесенным к компетенции комиссии;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11) о внесении в орган опеки и попечительства ходатайства о немедленном отобрании несовершеннолетнего у родителей или иных законных представителей, либо об отстранении опекуна или попечителя от исполнения ими своих обязанностей, либо о досрочном расторжении договора с приемными родителями при непосредственной угрозе жизни ребенка или его здоровью;</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12) о принятии мер, направленных на устранение нарушений прав и свобод несовершеннолетних, причин и условий, способствующих их безнадзорности, совершению ими правонарушений или антиобщественных действий, органом (должностным лицом), уполномоченным устранить нарушения;</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13) о внесении в уполномоченные органы ходатайства о привлечении к дисциплинарной или иной ответственности лиц, решения или действия (бездействие) которых повлекли нарушение прав, свобод и законных интересов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14) о даче поручений органам и учреждениям системы профилактики;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15) о запросе необходимых дополнительных материалов;</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16) о передаче материалов (дела) в органы прокуратуры, суд, другие органы по подведомственности;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17) об отложении рассмотрения материалов (дела).</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11. При рассмотрении комиссией обращений несовершеннолетних, их родителей или иных законных представителей и иных лиц, касающихся нарушений или ограничений прав и законных интересов несовершеннолетних, комиссией принимается решение с учетом требований законодательства, предусматривающего порядок рассмотрения обращений граждан.</w:t>
      </w:r>
    </w:p>
    <w:p w:rsidR="00E73716" w:rsidRPr="00E73716" w:rsidRDefault="00E73716">
      <w:pPr>
        <w:pStyle w:val="ConsPlusNormal"/>
        <w:spacing w:before="220"/>
        <w:ind w:firstLine="540"/>
        <w:jc w:val="both"/>
        <w:rPr>
          <w:rFonts w:ascii="PT Astra Serif" w:hAnsi="PT Astra Serif"/>
          <w:sz w:val="28"/>
          <w:szCs w:val="28"/>
        </w:rPr>
      </w:pPr>
      <w:bookmarkStart w:id="17" w:name="P683"/>
      <w:bookmarkEnd w:id="17"/>
      <w:r w:rsidRPr="00E73716">
        <w:rPr>
          <w:rFonts w:ascii="PT Astra Serif" w:hAnsi="PT Astra Serif"/>
          <w:sz w:val="28"/>
          <w:szCs w:val="28"/>
        </w:rPr>
        <w:t xml:space="preserve">12. В результате рассмотрения материалов (дела) комиссия вправе принять решение об оказании содействия в определении форм устройства несовершеннолетних, которое направляется в следующие органы и </w:t>
      </w:r>
      <w:r w:rsidRPr="00E73716">
        <w:rPr>
          <w:rFonts w:ascii="PT Astra Serif" w:hAnsi="PT Astra Serif"/>
          <w:sz w:val="28"/>
          <w:szCs w:val="28"/>
        </w:rPr>
        <w:lastRenderedPageBreak/>
        <w:t>учреждения системы профилактики: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 органы социальной защиты населения и учреждения социального обслуживания - для рассмотрения вопроса об устройстве несовершеннолетних в специализированные учреждения для несовершеннолетних, нуждающихся в социальной реабилитации;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2) органы, осуществляющие управление в сфере образования, и организации, осуществляющие образовательную деятельность, - для рассмотрения вопроса об устройстве несовершеннолетних в образовательные организации;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3) органы опеки и попечительства - для рассмотрения вопроса об устройстве несовершеннолетних, оставшихся без попечения родителей;</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4) органы по делам молодежи и учреждения органов по делам молодежи - для рассмотрения вопроса об участии данных органов в организации отдыха, досуга и занятости несовершеннолетних, о вовлечении их в организованные формы досуга;</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5) органы управления здравоохранением и медицинские организации - для рассмотрения вопроса о проведении с несовершеннолетними в рамках предоставленных полномочий мероприятий по обследованию, наблюдению или лечению в связи с употреблением наркотических средств или психотропных веществ без назначения врача, употреблением одурманивающих веществ, алкогольной и спиртосодержащей продукции, а также по обследованию, наблюдению или лечению выявленных заблудившихся, подкинутых детей в возрасте до четырех лет, оставшихся</w:t>
      </w:r>
      <w:proofErr w:type="gramEnd"/>
      <w:r w:rsidRPr="00E73716">
        <w:rPr>
          <w:rFonts w:ascii="PT Astra Serif" w:hAnsi="PT Astra Serif"/>
          <w:sz w:val="28"/>
          <w:szCs w:val="28"/>
        </w:rPr>
        <w:t xml:space="preserve"> без попечения родителей или иных законных представителей либо оказавшихся в трудной жизненной ситуации;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6) органы службы занятости - для рассмотрения вопроса об оказании помощи в профессиональной ориентации несовершеннолетних, а также о содействии трудовому устройству несовершеннолетних;</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7) органы внутренних дел, органы по </w:t>
      </w:r>
      <w:proofErr w:type="gramStart"/>
      <w:r w:rsidRPr="00E73716">
        <w:rPr>
          <w:rFonts w:ascii="PT Astra Serif" w:hAnsi="PT Astra Serif"/>
          <w:sz w:val="28"/>
          <w:szCs w:val="28"/>
        </w:rPr>
        <w:t>контролю за</w:t>
      </w:r>
      <w:proofErr w:type="gramEnd"/>
      <w:r w:rsidRPr="00E73716">
        <w:rPr>
          <w:rFonts w:ascii="PT Astra Serif" w:hAnsi="PT Astra Serif"/>
          <w:sz w:val="28"/>
          <w:szCs w:val="28"/>
        </w:rPr>
        <w:t xml:space="preserve"> оборотом наркотических средств и психотропных веществ, учреждения уголовно-исполнительной инспекции - для рассмотрения вопроса об оказании помощи несовершеннолетнему в пределах своей компетенции;</w:t>
      </w:r>
    </w:p>
    <w:p w:rsidR="00E73716" w:rsidRPr="00E73716" w:rsidRDefault="00E73716">
      <w:pPr>
        <w:pStyle w:val="ConsPlusNormal"/>
        <w:spacing w:before="220"/>
        <w:ind w:firstLine="540"/>
        <w:jc w:val="both"/>
        <w:rPr>
          <w:rFonts w:ascii="PT Astra Serif" w:hAnsi="PT Astra Serif"/>
          <w:sz w:val="28"/>
          <w:szCs w:val="28"/>
        </w:rPr>
      </w:pPr>
      <w:proofErr w:type="gramStart"/>
      <w:r w:rsidRPr="00E73716">
        <w:rPr>
          <w:rFonts w:ascii="PT Astra Serif" w:hAnsi="PT Astra Serif"/>
          <w:sz w:val="28"/>
          <w:szCs w:val="28"/>
        </w:rPr>
        <w:t>8) органы и учреждения культуры, досуга, спорта и туризма - для рассмотрения вопросов о привлечении несовершеннолетних, находящихся в социально опасном положении, к занятиям в художественных, технических, спортивных и других клубах, кружках, секциях, о содействии их приобщения к ценностям отечественной и мировой культуры, а также об оказании иных видов помощи в пределах своей компетенции.</w:t>
      </w:r>
      <w:proofErr w:type="gramEnd"/>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 xml:space="preserve">13. По результатам рассмотрения одного материала (дела) может быть </w:t>
      </w:r>
      <w:r w:rsidRPr="00E73716">
        <w:rPr>
          <w:rFonts w:ascii="PT Astra Serif" w:hAnsi="PT Astra Serif"/>
          <w:sz w:val="28"/>
          <w:szCs w:val="28"/>
        </w:rPr>
        <w:lastRenderedPageBreak/>
        <w:t xml:space="preserve">принято одновременно несколько решений, предусмотренных </w:t>
      </w:r>
      <w:hyperlink w:anchor="P661">
        <w:r w:rsidRPr="00E73716">
          <w:rPr>
            <w:rFonts w:ascii="PT Astra Serif" w:hAnsi="PT Astra Serif"/>
            <w:sz w:val="28"/>
            <w:szCs w:val="28"/>
          </w:rPr>
          <w:t>частями 10</w:t>
        </w:r>
      </w:hyperlink>
      <w:r w:rsidRPr="00E73716">
        <w:rPr>
          <w:rFonts w:ascii="PT Astra Serif" w:hAnsi="PT Astra Serif"/>
          <w:sz w:val="28"/>
          <w:szCs w:val="28"/>
        </w:rPr>
        <w:t xml:space="preserve"> и </w:t>
      </w:r>
      <w:hyperlink w:anchor="P683">
        <w:r w:rsidRPr="00E73716">
          <w:rPr>
            <w:rFonts w:ascii="PT Astra Serif" w:hAnsi="PT Astra Serif"/>
            <w:sz w:val="28"/>
            <w:szCs w:val="28"/>
          </w:rPr>
          <w:t>12</w:t>
        </w:r>
      </w:hyperlink>
      <w:r w:rsidRPr="00E73716">
        <w:rPr>
          <w:rFonts w:ascii="PT Astra Serif" w:hAnsi="PT Astra Serif"/>
          <w:sz w:val="28"/>
          <w:szCs w:val="28"/>
        </w:rPr>
        <w:t xml:space="preserve"> настоящей статьи.</w:t>
      </w:r>
    </w:p>
    <w:p w:rsidR="00E73716" w:rsidRPr="00E73716" w:rsidRDefault="00E73716">
      <w:pPr>
        <w:pStyle w:val="ConsPlusNormal"/>
        <w:spacing w:before="220"/>
        <w:ind w:firstLine="540"/>
        <w:jc w:val="both"/>
        <w:rPr>
          <w:rFonts w:ascii="PT Astra Serif" w:hAnsi="PT Astra Serif"/>
          <w:sz w:val="28"/>
          <w:szCs w:val="28"/>
        </w:rPr>
      </w:pPr>
      <w:r w:rsidRPr="00E73716">
        <w:rPr>
          <w:rFonts w:ascii="PT Astra Serif" w:hAnsi="PT Astra Serif"/>
          <w:sz w:val="28"/>
          <w:szCs w:val="28"/>
        </w:rPr>
        <w:t>14. В случае принятия комиссией решения ходатайствовать перед судом о помещении несовершеннолетних, не подлежащих уголовной ответственности, в специальные учебно-воспитательные учреждения закрытого типа соответствующее постановление комиссии и представленные материалы незамедлительно направляются в орган внутренних дел и прокурору.</w:t>
      </w:r>
    </w:p>
    <w:p w:rsidR="00E73716" w:rsidRPr="00E73716" w:rsidRDefault="00E73716">
      <w:pPr>
        <w:pStyle w:val="ConsPlusNormal"/>
        <w:jc w:val="both"/>
        <w:rPr>
          <w:rFonts w:ascii="PT Astra Serif" w:hAnsi="PT Astra Serif"/>
          <w:sz w:val="28"/>
          <w:szCs w:val="28"/>
        </w:rPr>
      </w:pPr>
      <w:r w:rsidRPr="00E73716">
        <w:rPr>
          <w:rFonts w:ascii="PT Astra Serif" w:hAnsi="PT Astra Serif"/>
          <w:sz w:val="28"/>
          <w:szCs w:val="28"/>
        </w:rPr>
        <w:t>(</w:t>
      </w:r>
      <w:proofErr w:type="gramStart"/>
      <w:r w:rsidRPr="00E73716">
        <w:rPr>
          <w:rFonts w:ascii="PT Astra Serif" w:hAnsi="PT Astra Serif"/>
          <w:sz w:val="28"/>
          <w:szCs w:val="28"/>
        </w:rPr>
        <w:t>ч</w:t>
      </w:r>
      <w:proofErr w:type="gramEnd"/>
      <w:r w:rsidRPr="00E73716">
        <w:rPr>
          <w:rFonts w:ascii="PT Astra Serif" w:hAnsi="PT Astra Serif"/>
          <w:sz w:val="28"/>
          <w:szCs w:val="28"/>
        </w:rPr>
        <w:t xml:space="preserve">асть 14 введена </w:t>
      </w:r>
      <w:hyperlink r:id="rId120">
        <w:r w:rsidRPr="00E73716">
          <w:rPr>
            <w:rFonts w:ascii="PT Astra Serif" w:hAnsi="PT Astra Serif"/>
            <w:sz w:val="28"/>
            <w:szCs w:val="28"/>
          </w:rPr>
          <w:t>Законом</w:t>
        </w:r>
      </w:hyperlink>
      <w:r w:rsidRPr="00E73716">
        <w:rPr>
          <w:rFonts w:ascii="PT Astra Serif" w:hAnsi="PT Astra Serif"/>
          <w:sz w:val="28"/>
          <w:szCs w:val="28"/>
        </w:rPr>
        <w:t xml:space="preserve"> Саратовской области от 27.04.2016 N 51-ЗСО)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31. Финансовое обеспечение деятельности комиссий</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Финансирование расходов, связанных с исполнением настоящего Закона, осуществляется за счет средств областного бюджета.</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jc w:val="center"/>
        <w:outlineLvl w:val="0"/>
        <w:rPr>
          <w:rFonts w:ascii="PT Astra Serif" w:hAnsi="PT Astra Serif"/>
          <w:sz w:val="28"/>
          <w:szCs w:val="28"/>
        </w:rPr>
      </w:pPr>
      <w:r w:rsidRPr="00E73716">
        <w:rPr>
          <w:rFonts w:ascii="PT Astra Serif" w:hAnsi="PT Astra Serif"/>
          <w:sz w:val="28"/>
          <w:szCs w:val="28"/>
        </w:rPr>
        <w:t>Глава 7. ЗАКЛЮЧИТЕЛЬНЫЕ ПОЛОЖЕНИЯ</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Статья 32. Порядок вступления в силу настоящего Закона</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Настоящий Закон вступает в силу через десять дней после дня его официального опубликования, но не ранее вступления в силу закона области об областном бюджете, предусматривающего выделение финансовых средств на реализацию настоящего Закона.</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Title"/>
        <w:ind w:firstLine="540"/>
        <w:jc w:val="both"/>
        <w:outlineLvl w:val="1"/>
        <w:rPr>
          <w:rFonts w:ascii="PT Astra Serif" w:hAnsi="PT Astra Serif"/>
          <w:sz w:val="28"/>
          <w:szCs w:val="28"/>
        </w:rPr>
      </w:pPr>
      <w:r w:rsidRPr="00E73716">
        <w:rPr>
          <w:rFonts w:ascii="PT Astra Serif" w:hAnsi="PT Astra Serif"/>
          <w:sz w:val="28"/>
          <w:szCs w:val="28"/>
        </w:rPr>
        <w:t xml:space="preserve">Статья 33. О признании </w:t>
      </w:r>
      <w:proofErr w:type="gramStart"/>
      <w:r w:rsidRPr="00E73716">
        <w:rPr>
          <w:rFonts w:ascii="PT Astra Serif" w:hAnsi="PT Astra Serif"/>
          <w:sz w:val="28"/>
          <w:szCs w:val="28"/>
        </w:rPr>
        <w:t>утратившими</w:t>
      </w:r>
      <w:proofErr w:type="gramEnd"/>
      <w:r w:rsidRPr="00E73716">
        <w:rPr>
          <w:rFonts w:ascii="PT Astra Serif" w:hAnsi="PT Astra Serif"/>
          <w:sz w:val="28"/>
          <w:szCs w:val="28"/>
        </w:rPr>
        <w:t xml:space="preserve"> силу некоторых законодательных актов (положений законодательных актов) области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ind w:firstLine="540"/>
        <w:jc w:val="both"/>
        <w:rPr>
          <w:rFonts w:ascii="PT Astra Serif" w:hAnsi="PT Astra Serif"/>
          <w:sz w:val="28"/>
          <w:szCs w:val="28"/>
        </w:rPr>
      </w:pPr>
      <w:r w:rsidRPr="00E73716">
        <w:rPr>
          <w:rFonts w:ascii="PT Astra Serif" w:hAnsi="PT Astra Serif"/>
          <w:sz w:val="28"/>
          <w:szCs w:val="28"/>
        </w:rPr>
        <w:t>Со дня вступления в силу настоящего Закона признать утратившими силу:</w:t>
      </w:r>
    </w:p>
    <w:p w:rsidR="00E73716" w:rsidRPr="00E73716" w:rsidRDefault="00E73716">
      <w:pPr>
        <w:pStyle w:val="ConsPlusNormal"/>
        <w:spacing w:before="220"/>
        <w:ind w:firstLine="540"/>
        <w:jc w:val="both"/>
        <w:rPr>
          <w:rFonts w:ascii="PT Astra Serif" w:hAnsi="PT Astra Serif"/>
          <w:sz w:val="28"/>
          <w:szCs w:val="28"/>
        </w:rPr>
      </w:pPr>
      <w:hyperlink r:id="rId121">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29 декабря 2004 г. N 120-ЗСО "О комиссиях по делам несовершеннолетних и защите их прав в Саратовской области";</w:t>
      </w:r>
    </w:p>
    <w:p w:rsidR="00E73716" w:rsidRPr="00E73716" w:rsidRDefault="00E73716">
      <w:pPr>
        <w:pStyle w:val="ConsPlusNormal"/>
        <w:spacing w:before="220"/>
        <w:ind w:firstLine="540"/>
        <w:jc w:val="both"/>
        <w:rPr>
          <w:rFonts w:ascii="PT Astra Serif" w:hAnsi="PT Astra Serif"/>
          <w:sz w:val="28"/>
          <w:szCs w:val="28"/>
        </w:rPr>
      </w:pPr>
      <w:hyperlink r:id="rId122">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30 мая 2005 г. N 42-ЗСО "О внесении изменений в Закон Саратовской области "О комиссиях по делам несовершеннолетних и защите их прав в Саратовской области";</w:t>
      </w:r>
    </w:p>
    <w:p w:rsidR="00E73716" w:rsidRPr="00E73716" w:rsidRDefault="00E73716">
      <w:pPr>
        <w:pStyle w:val="ConsPlusNormal"/>
        <w:spacing w:before="220"/>
        <w:ind w:firstLine="540"/>
        <w:jc w:val="both"/>
        <w:rPr>
          <w:rFonts w:ascii="PT Astra Serif" w:hAnsi="PT Astra Serif"/>
          <w:sz w:val="28"/>
          <w:szCs w:val="28"/>
        </w:rPr>
      </w:pPr>
      <w:hyperlink r:id="rId123">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6 марта 2007 г. N 12-ЗСО "О внесении изменений в Закон Саратовской области "О комиссиях по делам несовершеннолетних и защите их прав в Саратовской области";</w:t>
      </w:r>
    </w:p>
    <w:p w:rsidR="00E73716" w:rsidRPr="00E73716" w:rsidRDefault="00E73716">
      <w:pPr>
        <w:pStyle w:val="ConsPlusNormal"/>
        <w:spacing w:before="220"/>
        <w:ind w:firstLine="540"/>
        <w:jc w:val="both"/>
        <w:rPr>
          <w:rFonts w:ascii="PT Astra Serif" w:hAnsi="PT Astra Serif"/>
          <w:sz w:val="28"/>
          <w:szCs w:val="28"/>
        </w:rPr>
      </w:pPr>
      <w:hyperlink r:id="rId124">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9 ноября 2007 г. N 253-ЗСО "О внесении изменений в статьи 5 и 6 Закона Саратовской области "О комиссиях по делам несовершеннолетних и защите их прав в Саратовской области";</w:t>
      </w:r>
    </w:p>
    <w:p w:rsidR="00E73716" w:rsidRPr="00E73716" w:rsidRDefault="00E73716">
      <w:pPr>
        <w:pStyle w:val="ConsPlusNormal"/>
        <w:spacing w:before="220"/>
        <w:ind w:firstLine="540"/>
        <w:jc w:val="both"/>
        <w:rPr>
          <w:rFonts w:ascii="PT Astra Serif" w:hAnsi="PT Astra Serif"/>
          <w:sz w:val="28"/>
          <w:szCs w:val="28"/>
        </w:rPr>
      </w:pPr>
      <w:hyperlink r:id="rId125">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28 сентября 2010 г. N 159-ЗСО "О внесении изменений в статью 4 Закона Саратовской области "О комиссиях по делам несовершеннолетних и защите их прав в Саратовской области";</w:t>
      </w:r>
    </w:p>
    <w:p w:rsidR="00E73716" w:rsidRPr="00E73716" w:rsidRDefault="00E73716">
      <w:pPr>
        <w:pStyle w:val="ConsPlusNormal"/>
        <w:spacing w:before="220"/>
        <w:ind w:firstLine="540"/>
        <w:jc w:val="both"/>
        <w:rPr>
          <w:rFonts w:ascii="PT Astra Serif" w:hAnsi="PT Astra Serif"/>
          <w:sz w:val="28"/>
          <w:szCs w:val="28"/>
        </w:rPr>
      </w:pPr>
      <w:hyperlink r:id="rId126">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4 июля 2013 г. N 112-ЗСО "О внесении изменений в Закон Саратовской области "О комиссиях по делам несовершеннолетних и защите их прав в Саратовской области";</w:t>
      </w:r>
    </w:p>
    <w:p w:rsidR="00E73716" w:rsidRPr="00E73716" w:rsidRDefault="00E73716">
      <w:pPr>
        <w:pStyle w:val="ConsPlusNormal"/>
        <w:spacing w:before="220"/>
        <w:ind w:firstLine="540"/>
        <w:jc w:val="both"/>
        <w:rPr>
          <w:rFonts w:ascii="PT Astra Serif" w:hAnsi="PT Astra Serif"/>
          <w:sz w:val="28"/>
          <w:szCs w:val="28"/>
        </w:rPr>
      </w:pPr>
      <w:hyperlink r:id="rId127">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29 октября 2013 г. N 181-ЗСО "О внесении изменений в Закон Саратовской области "О комиссиях по делам несовершеннолетних и защите их прав в Саратовской области";</w:t>
      </w:r>
    </w:p>
    <w:p w:rsidR="00E73716" w:rsidRPr="00E73716" w:rsidRDefault="00E73716">
      <w:pPr>
        <w:pStyle w:val="ConsPlusNormal"/>
        <w:spacing w:before="220"/>
        <w:ind w:firstLine="540"/>
        <w:jc w:val="both"/>
        <w:rPr>
          <w:rFonts w:ascii="PT Astra Serif" w:hAnsi="PT Astra Serif"/>
          <w:sz w:val="28"/>
          <w:szCs w:val="28"/>
        </w:rPr>
      </w:pPr>
      <w:hyperlink r:id="rId128">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29 июня 2005 г. N 62-ЗСО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E73716" w:rsidRPr="00E73716" w:rsidRDefault="00E73716">
      <w:pPr>
        <w:pStyle w:val="ConsPlusNormal"/>
        <w:spacing w:before="220"/>
        <w:ind w:firstLine="540"/>
        <w:jc w:val="both"/>
        <w:rPr>
          <w:rFonts w:ascii="PT Astra Serif" w:hAnsi="PT Astra Serif"/>
          <w:sz w:val="28"/>
          <w:szCs w:val="28"/>
        </w:rPr>
      </w:pPr>
      <w:hyperlink r:id="rId129">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27 сентября 2005 г. N 96-ЗСО "О внесении изменений в статью 2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E73716" w:rsidRPr="00E73716" w:rsidRDefault="00E73716">
      <w:pPr>
        <w:pStyle w:val="ConsPlusNormal"/>
        <w:spacing w:before="220"/>
        <w:ind w:firstLine="540"/>
        <w:jc w:val="both"/>
        <w:rPr>
          <w:rFonts w:ascii="PT Astra Serif" w:hAnsi="PT Astra Serif"/>
          <w:sz w:val="28"/>
          <w:szCs w:val="28"/>
        </w:rPr>
      </w:pPr>
      <w:hyperlink r:id="rId130">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28 июля 2006 г. N 76-ЗСО "О внесении изменения в статью 5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E73716" w:rsidRPr="00E73716" w:rsidRDefault="00E73716">
      <w:pPr>
        <w:pStyle w:val="ConsPlusNormal"/>
        <w:spacing w:before="220"/>
        <w:ind w:firstLine="540"/>
        <w:jc w:val="both"/>
        <w:rPr>
          <w:rFonts w:ascii="PT Astra Serif" w:hAnsi="PT Astra Serif"/>
          <w:sz w:val="28"/>
          <w:szCs w:val="28"/>
        </w:rPr>
      </w:pPr>
      <w:hyperlink r:id="rId131">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29 декабря 2006 г. N 153-ЗСО "О внесении изменения в статью 1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E73716" w:rsidRPr="00E73716" w:rsidRDefault="00E73716">
      <w:pPr>
        <w:pStyle w:val="ConsPlusNormal"/>
        <w:spacing w:before="220"/>
        <w:ind w:firstLine="540"/>
        <w:jc w:val="both"/>
        <w:rPr>
          <w:rFonts w:ascii="PT Astra Serif" w:hAnsi="PT Astra Serif"/>
          <w:sz w:val="28"/>
          <w:szCs w:val="28"/>
        </w:rPr>
      </w:pPr>
      <w:hyperlink r:id="rId132">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25 сентября 2008 г. N 236-ЗСО "О внесении изменения в статью 5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E73716" w:rsidRPr="00E73716" w:rsidRDefault="00E73716">
      <w:pPr>
        <w:pStyle w:val="ConsPlusNormal"/>
        <w:spacing w:before="220"/>
        <w:ind w:firstLine="540"/>
        <w:jc w:val="both"/>
        <w:rPr>
          <w:rFonts w:ascii="PT Astra Serif" w:hAnsi="PT Astra Serif"/>
          <w:sz w:val="28"/>
          <w:szCs w:val="28"/>
        </w:rPr>
      </w:pPr>
      <w:hyperlink r:id="rId133">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4 мая 2009 г. N 43-ЗСО "О внесении изменений в Закон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E73716" w:rsidRPr="00E73716" w:rsidRDefault="00E73716">
      <w:pPr>
        <w:pStyle w:val="ConsPlusNormal"/>
        <w:spacing w:before="220"/>
        <w:ind w:firstLine="540"/>
        <w:jc w:val="both"/>
        <w:rPr>
          <w:rFonts w:ascii="PT Astra Serif" w:hAnsi="PT Astra Serif"/>
          <w:sz w:val="28"/>
          <w:szCs w:val="28"/>
        </w:rPr>
      </w:pPr>
      <w:hyperlink r:id="rId134">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3 декабря 2009 г. N 197-ЗСО "О внесении изменения в статью 9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E73716" w:rsidRPr="00E73716" w:rsidRDefault="00E73716">
      <w:pPr>
        <w:pStyle w:val="ConsPlusNormal"/>
        <w:spacing w:before="220"/>
        <w:ind w:firstLine="540"/>
        <w:jc w:val="both"/>
        <w:rPr>
          <w:rFonts w:ascii="PT Astra Serif" w:hAnsi="PT Astra Serif"/>
          <w:sz w:val="28"/>
          <w:szCs w:val="28"/>
        </w:rPr>
      </w:pPr>
      <w:hyperlink r:id="rId135">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28 сентября 2010 г. N 153-ЗСО "О внесении изменения в статью 5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E73716" w:rsidRPr="00E73716" w:rsidRDefault="00E73716">
      <w:pPr>
        <w:pStyle w:val="ConsPlusNormal"/>
        <w:spacing w:before="220"/>
        <w:ind w:firstLine="540"/>
        <w:jc w:val="both"/>
        <w:rPr>
          <w:rFonts w:ascii="PT Astra Serif" w:hAnsi="PT Astra Serif"/>
          <w:sz w:val="28"/>
          <w:szCs w:val="28"/>
        </w:rPr>
      </w:pPr>
      <w:hyperlink r:id="rId136">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25 ноября 2011 г. N 182-ЗСО "О внесении изменений в статьи 2 и 5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E73716" w:rsidRPr="00E73716" w:rsidRDefault="00E73716">
      <w:pPr>
        <w:pStyle w:val="ConsPlusNormal"/>
        <w:spacing w:before="220"/>
        <w:ind w:firstLine="540"/>
        <w:jc w:val="both"/>
        <w:rPr>
          <w:rFonts w:ascii="PT Astra Serif" w:hAnsi="PT Astra Serif"/>
          <w:sz w:val="28"/>
          <w:szCs w:val="28"/>
        </w:rPr>
      </w:pPr>
      <w:hyperlink r:id="rId137">
        <w:r w:rsidRPr="00E73716">
          <w:rPr>
            <w:rFonts w:ascii="PT Astra Serif" w:hAnsi="PT Astra Serif"/>
            <w:sz w:val="28"/>
            <w:szCs w:val="28"/>
          </w:rPr>
          <w:t>Закон</w:t>
        </w:r>
      </w:hyperlink>
      <w:r w:rsidRPr="00E73716">
        <w:rPr>
          <w:rFonts w:ascii="PT Astra Serif" w:hAnsi="PT Astra Serif"/>
          <w:sz w:val="28"/>
          <w:szCs w:val="28"/>
        </w:rPr>
        <w:t xml:space="preserve"> Саратовской области от 25 сентября 2012 г. N 154-ЗСО "О внесении изменения в статью 5 Закона Саратовской области "О наделении органов местного самоуправления государственными полномочиями по исполнению функций комиссий по делам несовершеннолетних и защите их прав";</w:t>
      </w:r>
    </w:p>
    <w:p w:rsidR="00E73716" w:rsidRPr="00E73716" w:rsidRDefault="00E73716">
      <w:pPr>
        <w:pStyle w:val="ConsPlusNormal"/>
        <w:spacing w:before="220"/>
        <w:ind w:firstLine="540"/>
        <w:jc w:val="both"/>
        <w:rPr>
          <w:rFonts w:ascii="PT Astra Serif" w:hAnsi="PT Astra Serif"/>
          <w:sz w:val="28"/>
          <w:szCs w:val="28"/>
        </w:rPr>
      </w:pPr>
      <w:hyperlink r:id="rId138">
        <w:r w:rsidRPr="00E73716">
          <w:rPr>
            <w:rFonts w:ascii="PT Astra Serif" w:hAnsi="PT Astra Serif"/>
            <w:sz w:val="28"/>
            <w:szCs w:val="28"/>
          </w:rPr>
          <w:t>абзац четырнадцатый статьи 1</w:t>
        </w:r>
      </w:hyperlink>
      <w:r w:rsidRPr="00E73716">
        <w:rPr>
          <w:rFonts w:ascii="PT Astra Serif" w:hAnsi="PT Astra Serif"/>
          <w:sz w:val="28"/>
          <w:szCs w:val="28"/>
        </w:rPr>
        <w:t xml:space="preserve"> Закона Саратовской области от 6 декабря 2012 г. N 176-ЗСО "О внесении изменений в некоторые законодательные акты Саратовской области";</w:t>
      </w:r>
    </w:p>
    <w:p w:rsidR="00E73716" w:rsidRPr="00E73716" w:rsidRDefault="00E73716">
      <w:pPr>
        <w:pStyle w:val="ConsPlusNormal"/>
        <w:spacing w:before="220"/>
        <w:ind w:firstLine="540"/>
        <w:jc w:val="both"/>
        <w:rPr>
          <w:rFonts w:ascii="PT Astra Serif" w:hAnsi="PT Astra Serif"/>
          <w:sz w:val="28"/>
          <w:szCs w:val="28"/>
        </w:rPr>
      </w:pPr>
      <w:hyperlink r:id="rId139">
        <w:r w:rsidRPr="00E73716">
          <w:rPr>
            <w:rFonts w:ascii="PT Astra Serif" w:hAnsi="PT Astra Serif"/>
            <w:sz w:val="28"/>
            <w:szCs w:val="28"/>
          </w:rPr>
          <w:t>статью 1</w:t>
        </w:r>
      </w:hyperlink>
      <w:r w:rsidRPr="00E73716">
        <w:rPr>
          <w:rFonts w:ascii="PT Astra Serif" w:hAnsi="PT Astra Serif"/>
          <w:sz w:val="28"/>
          <w:szCs w:val="28"/>
        </w:rPr>
        <w:t xml:space="preserve"> Закона Саратовской области от 30 мая 2014 г. N 67-ЗСО "О внесении изменений в отдельные законодательные акты Саратовской области".</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jc w:val="right"/>
        <w:rPr>
          <w:rFonts w:ascii="PT Astra Serif" w:hAnsi="PT Astra Serif"/>
          <w:sz w:val="28"/>
          <w:szCs w:val="28"/>
        </w:rPr>
      </w:pPr>
      <w:r w:rsidRPr="00E73716">
        <w:rPr>
          <w:rFonts w:ascii="PT Astra Serif" w:hAnsi="PT Astra Serif"/>
          <w:sz w:val="28"/>
          <w:szCs w:val="28"/>
        </w:rPr>
        <w:t>Губернатор</w:t>
      </w:r>
    </w:p>
    <w:p w:rsidR="00E73716" w:rsidRPr="00E73716" w:rsidRDefault="00E73716">
      <w:pPr>
        <w:pStyle w:val="ConsPlusNormal"/>
        <w:jc w:val="right"/>
        <w:rPr>
          <w:rFonts w:ascii="PT Astra Serif" w:hAnsi="PT Astra Serif"/>
          <w:sz w:val="28"/>
          <w:szCs w:val="28"/>
        </w:rPr>
      </w:pPr>
      <w:r w:rsidRPr="00E73716">
        <w:rPr>
          <w:rFonts w:ascii="PT Astra Serif" w:hAnsi="PT Astra Serif"/>
          <w:sz w:val="28"/>
          <w:szCs w:val="28"/>
        </w:rPr>
        <w:t>Саратовской области</w:t>
      </w:r>
    </w:p>
    <w:p w:rsidR="00E73716" w:rsidRPr="00E73716" w:rsidRDefault="00E73716">
      <w:pPr>
        <w:pStyle w:val="ConsPlusNormal"/>
        <w:jc w:val="right"/>
        <w:rPr>
          <w:rFonts w:ascii="PT Astra Serif" w:hAnsi="PT Astra Serif"/>
          <w:sz w:val="28"/>
          <w:szCs w:val="28"/>
        </w:rPr>
      </w:pPr>
      <w:r w:rsidRPr="00E73716">
        <w:rPr>
          <w:rFonts w:ascii="PT Astra Serif" w:hAnsi="PT Astra Serif"/>
          <w:sz w:val="28"/>
          <w:szCs w:val="28"/>
        </w:rPr>
        <w:t>В.В.РАДАЕВ</w:t>
      </w:r>
    </w:p>
    <w:p w:rsidR="00E73716" w:rsidRPr="00E73716" w:rsidRDefault="00E73716">
      <w:pPr>
        <w:pStyle w:val="ConsPlusNormal"/>
        <w:rPr>
          <w:rFonts w:ascii="PT Astra Serif" w:hAnsi="PT Astra Serif"/>
          <w:sz w:val="28"/>
          <w:szCs w:val="28"/>
        </w:rPr>
      </w:pPr>
      <w:r w:rsidRPr="00E73716">
        <w:rPr>
          <w:rFonts w:ascii="PT Astra Serif" w:hAnsi="PT Astra Serif"/>
          <w:sz w:val="28"/>
          <w:szCs w:val="28"/>
        </w:rPr>
        <w:t>г. Саратов</w:t>
      </w:r>
    </w:p>
    <w:p w:rsidR="00E73716" w:rsidRPr="00E73716" w:rsidRDefault="00E73716">
      <w:pPr>
        <w:pStyle w:val="ConsPlusNormal"/>
        <w:spacing w:before="220"/>
        <w:rPr>
          <w:rFonts w:ascii="PT Astra Serif" w:hAnsi="PT Astra Serif"/>
          <w:sz w:val="28"/>
          <w:szCs w:val="28"/>
        </w:rPr>
      </w:pPr>
      <w:r w:rsidRPr="00E73716">
        <w:rPr>
          <w:rFonts w:ascii="PT Astra Serif" w:hAnsi="PT Astra Serif"/>
          <w:sz w:val="28"/>
          <w:szCs w:val="28"/>
        </w:rPr>
        <w:t>5 августа 2014 года</w:t>
      </w:r>
    </w:p>
    <w:p w:rsidR="00E73716" w:rsidRPr="00E73716" w:rsidRDefault="00E73716">
      <w:pPr>
        <w:pStyle w:val="ConsPlusNormal"/>
        <w:spacing w:before="220"/>
        <w:rPr>
          <w:rFonts w:ascii="PT Astra Serif" w:hAnsi="PT Astra Serif"/>
          <w:sz w:val="28"/>
          <w:szCs w:val="28"/>
        </w:rPr>
      </w:pPr>
      <w:r w:rsidRPr="00E73716">
        <w:rPr>
          <w:rFonts w:ascii="PT Astra Serif" w:hAnsi="PT Astra Serif"/>
          <w:sz w:val="28"/>
          <w:szCs w:val="28"/>
        </w:rPr>
        <w:t>N 89-ЗСО</w:t>
      </w: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jc w:val="both"/>
        <w:rPr>
          <w:rFonts w:ascii="PT Astra Serif" w:hAnsi="PT Astra Serif"/>
          <w:sz w:val="28"/>
          <w:szCs w:val="28"/>
        </w:rPr>
      </w:pPr>
    </w:p>
    <w:p w:rsidR="00E73716" w:rsidRPr="00E73716" w:rsidRDefault="00E73716">
      <w:pPr>
        <w:pStyle w:val="ConsPlusNormal"/>
        <w:pBdr>
          <w:bottom w:val="single" w:sz="6" w:space="0" w:color="auto"/>
        </w:pBdr>
        <w:spacing w:before="100" w:after="100"/>
        <w:jc w:val="both"/>
        <w:rPr>
          <w:rFonts w:ascii="PT Astra Serif" w:hAnsi="PT Astra Serif"/>
          <w:sz w:val="28"/>
          <w:szCs w:val="28"/>
        </w:rPr>
      </w:pPr>
    </w:p>
    <w:p w:rsidR="005A1A7E" w:rsidRPr="00E73716" w:rsidRDefault="00E73716">
      <w:pPr>
        <w:rPr>
          <w:rFonts w:ascii="PT Astra Serif" w:hAnsi="PT Astra Serif"/>
          <w:sz w:val="28"/>
          <w:szCs w:val="28"/>
        </w:rPr>
      </w:pPr>
    </w:p>
    <w:sectPr w:rsidR="005A1A7E" w:rsidRPr="00E73716" w:rsidSect="003543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716"/>
    <w:rsid w:val="000C2229"/>
    <w:rsid w:val="00172250"/>
    <w:rsid w:val="00887F15"/>
    <w:rsid w:val="00A70053"/>
    <w:rsid w:val="00C742B7"/>
    <w:rsid w:val="00E737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E737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737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737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737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737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737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737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7371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E737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737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737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737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737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737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737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7371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58&amp;n=166304&amp;dst=5" TargetMode="External"/><Relationship Id="rId117" Type="http://schemas.openxmlformats.org/officeDocument/2006/relationships/hyperlink" Target="https://login.consultant.ru/link/?req=doc&amp;base=RLAW358&amp;n=94553&amp;dst=100016" TargetMode="External"/><Relationship Id="rId21" Type="http://schemas.openxmlformats.org/officeDocument/2006/relationships/hyperlink" Target="https://login.consultant.ru/link/?req=doc&amp;base=RLAW358&amp;n=159793&amp;dst=100008" TargetMode="External"/><Relationship Id="rId42" Type="http://schemas.openxmlformats.org/officeDocument/2006/relationships/hyperlink" Target="https://login.consultant.ru/link/?req=doc&amp;base=RLAW358&amp;n=193408" TargetMode="External"/><Relationship Id="rId47" Type="http://schemas.openxmlformats.org/officeDocument/2006/relationships/hyperlink" Target="https://login.consultant.ru/link/?req=doc&amp;base=RLAW358&amp;n=137404&amp;dst=100008" TargetMode="External"/><Relationship Id="rId63" Type="http://schemas.openxmlformats.org/officeDocument/2006/relationships/hyperlink" Target="https://login.consultant.ru/link/?req=doc&amp;base=RLAW358&amp;n=159793&amp;dst=100015" TargetMode="External"/><Relationship Id="rId68" Type="http://schemas.openxmlformats.org/officeDocument/2006/relationships/hyperlink" Target="https://login.consultant.ru/link/?req=doc&amp;base=LAW&amp;n=510627&amp;dst=100032" TargetMode="External"/><Relationship Id="rId84" Type="http://schemas.openxmlformats.org/officeDocument/2006/relationships/hyperlink" Target="https://login.consultant.ru/link/?req=doc&amp;base=LAW&amp;n=510627&amp;dst=100032" TargetMode="External"/><Relationship Id="rId89" Type="http://schemas.openxmlformats.org/officeDocument/2006/relationships/hyperlink" Target="https://login.consultant.ru/link/?req=doc&amp;base=RLAW358&amp;n=159793&amp;dst=100024" TargetMode="External"/><Relationship Id="rId112" Type="http://schemas.openxmlformats.org/officeDocument/2006/relationships/hyperlink" Target="https://login.consultant.ru/link/?req=doc&amp;base=LAW&amp;n=510627&amp;dst=100035" TargetMode="External"/><Relationship Id="rId133" Type="http://schemas.openxmlformats.org/officeDocument/2006/relationships/hyperlink" Target="https://login.consultant.ru/link/?req=doc&amp;base=RLAW358&amp;n=32767" TargetMode="External"/><Relationship Id="rId138" Type="http://schemas.openxmlformats.org/officeDocument/2006/relationships/hyperlink" Target="https://login.consultant.ru/link/?req=doc&amp;base=RLAW358&amp;n=80843&amp;dst=100021" TargetMode="External"/><Relationship Id="rId16" Type="http://schemas.openxmlformats.org/officeDocument/2006/relationships/hyperlink" Target="https://login.consultant.ru/link/?req=doc&amp;base=RLAW358&amp;n=128589&amp;dst=100008" TargetMode="External"/><Relationship Id="rId107" Type="http://schemas.openxmlformats.org/officeDocument/2006/relationships/hyperlink" Target="https://login.consultant.ru/link/?req=doc&amp;base=RLAW358&amp;n=123626&amp;dst=100008" TargetMode="External"/><Relationship Id="rId11" Type="http://schemas.openxmlformats.org/officeDocument/2006/relationships/hyperlink" Target="https://login.consultant.ru/link/?req=doc&amp;base=RLAW358&amp;n=113725&amp;dst=100008" TargetMode="External"/><Relationship Id="rId32" Type="http://schemas.openxmlformats.org/officeDocument/2006/relationships/hyperlink" Target="https://login.consultant.ru/link/?req=doc&amp;base=LAW&amp;n=2875" TargetMode="External"/><Relationship Id="rId37" Type="http://schemas.openxmlformats.org/officeDocument/2006/relationships/hyperlink" Target="https://login.consultant.ru/link/?req=doc&amp;base=RLAW358&amp;n=193408&amp;dst=100159" TargetMode="External"/><Relationship Id="rId53" Type="http://schemas.openxmlformats.org/officeDocument/2006/relationships/hyperlink" Target="https://login.consultant.ru/link/?req=doc&amp;base=RLAW358&amp;n=159793&amp;dst=100010" TargetMode="External"/><Relationship Id="rId58" Type="http://schemas.openxmlformats.org/officeDocument/2006/relationships/hyperlink" Target="https://login.consultant.ru/link/?req=doc&amp;base=RLAW358&amp;n=184122&amp;dst=100030" TargetMode="External"/><Relationship Id="rId74" Type="http://schemas.openxmlformats.org/officeDocument/2006/relationships/hyperlink" Target="https://login.consultant.ru/link/?req=doc&amp;base=RLAW358&amp;n=192509&amp;dst=100009" TargetMode="External"/><Relationship Id="rId79" Type="http://schemas.openxmlformats.org/officeDocument/2006/relationships/hyperlink" Target="https://login.consultant.ru/link/?req=doc&amp;base=RLAW358&amp;n=176517&amp;dst=100008" TargetMode="External"/><Relationship Id="rId102" Type="http://schemas.openxmlformats.org/officeDocument/2006/relationships/hyperlink" Target="https://login.consultant.ru/link/?req=doc&amp;base=RLAW358&amp;n=159793&amp;dst=100029" TargetMode="External"/><Relationship Id="rId123" Type="http://schemas.openxmlformats.org/officeDocument/2006/relationships/hyperlink" Target="https://login.consultant.ru/link/?req=doc&amp;base=RLAW358&amp;n=21254" TargetMode="External"/><Relationship Id="rId128" Type="http://schemas.openxmlformats.org/officeDocument/2006/relationships/hyperlink" Target="https://login.consultant.ru/link/?req=doc&amp;base=RLAW358&amp;n=75723" TargetMode="External"/><Relationship Id="rId5" Type="http://schemas.openxmlformats.org/officeDocument/2006/relationships/hyperlink" Target="https://login.consultant.ru/link/?req=doc&amp;base=RLAW358&amp;n=80578&amp;dst=100008" TargetMode="External"/><Relationship Id="rId90" Type="http://schemas.openxmlformats.org/officeDocument/2006/relationships/hyperlink" Target="https://login.consultant.ru/link/?req=doc&amp;base=LAW&amp;n=510627&amp;dst=100032" TargetMode="External"/><Relationship Id="rId95" Type="http://schemas.openxmlformats.org/officeDocument/2006/relationships/hyperlink" Target="https://login.consultant.ru/link/?req=doc&amp;base=LAW&amp;n=510627&amp;dst=367" TargetMode="External"/><Relationship Id="rId22" Type="http://schemas.openxmlformats.org/officeDocument/2006/relationships/hyperlink" Target="https://login.consultant.ru/link/?req=doc&amp;base=RLAW358&amp;n=170553&amp;dst=100008" TargetMode="External"/><Relationship Id="rId27" Type="http://schemas.openxmlformats.org/officeDocument/2006/relationships/hyperlink" Target="https://login.consultant.ru/link/?req=doc&amp;base=RLAW358&amp;n=91397&amp;dst=100089" TargetMode="External"/><Relationship Id="rId43" Type="http://schemas.openxmlformats.org/officeDocument/2006/relationships/hyperlink" Target="https://login.consultant.ru/link/?req=doc&amp;base=RLAW358&amp;n=193408" TargetMode="External"/><Relationship Id="rId48" Type="http://schemas.openxmlformats.org/officeDocument/2006/relationships/hyperlink" Target="https://login.consultant.ru/link/?req=doc&amp;base=RLAW358&amp;n=184122&amp;dst=100025" TargetMode="External"/><Relationship Id="rId64" Type="http://schemas.openxmlformats.org/officeDocument/2006/relationships/hyperlink" Target="https://login.consultant.ru/link/?req=doc&amp;base=RLAW358&amp;n=130423&amp;dst=100058" TargetMode="External"/><Relationship Id="rId69" Type="http://schemas.openxmlformats.org/officeDocument/2006/relationships/hyperlink" Target="https://login.consultant.ru/link/?req=doc&amp;base=LAW&amp;n=510627&amp;dst=100035" TargetMode="External"/><Relationship Id="rId113" Type="http://schemas.openxmlformats.org/officeDocument/2006/relationships/hyperlink" Target="https://login.consultant.ru/link/?req=doc&amp;base=LAW&amp;n=510627&amp;dst=187" TargetMode="External"/><Relationship Id="rId118" Type="http://schemas.openxmlformats.org/officeDocument/2006/relationships/hyperlink" Target="https://login.consultant.ru/link/?req=doc&amp;base=LAW&amp;n=510818" TargetMode="External"/><Relationship Id="rId134" Type="http://schemas.openxmlformats.org/officeDocument/2006/relationships/hyperlink" Target="https://login.consultant.ru/link/?req=doc&amp;base=RLAW358&amp;n=36795" TargetMode="External"/><Relationship Id="rId139" Type="http://schemas.openxmlformats.org/officeDocument/2006/relationships/hyperlink" Target="https://login.consultant.ru/link/?req=doc&amp;base=RLAW358&amp;n=75616&amp;dst=100007" TargetMode="External"/><Relationship Id="rId8" Type="http://schemas.openxmlformats.org/officeDocument/2006/relationships/hyperlink" Target="https://login.consultant.ru/link/?req=doc&amp;base=RLAW358&amp;n=89254&amp;dst=100008" TargetMode="External"/><Relationship Id="rId51" Type="http://schemas.openxmlformats.org/officeDocument/2006/relationships/hyperlink" Target="https://login.consultant.ru/link/?req=doc&amp;base=RLAW358&amp;n=184122&amp;dst=100027" TargetMode="External"/><Relationship Id="rId72" Type="http://schemas.openxmlformats.org/officeDocument/2006/relationships/hyperlink" Target="https://login.consultant.ru/link/?req=doc&amp;base=LAW&amp;n=510627&amp;dst=100382" TargetMode="External"/><Relationship Id="rId80" Type="http://schemas.openxmlformats.org/officeDocument/2006/relationships/hyperlink" Target="https://login.consultant.ru/link/?req=doc&amp;base=LAW&amp;n=510627&amp;dst=100032" TargetMode="External"/><Relationship Id="rId85" Type="http://schemas.openxmlformats.org/officeDocument/2006/relationships/hyperlink" Target="https://login.consultant.ru/link/?req=doc&amp;base=RLAW358&amp;n=159793&amp;dst=100020" TargetMode="External"/><Relationship Id="rId93" Type="http://schemas.openxmlformats.org/officeDocument/2006/relationships/hyperlink" Target="https://login.consultant.ru/link/?req=doc&amp;base=RLAW358&amp;n=192509&amp;dst=100015" TargetMode="External"/><Relationship Id="rId98" Type="http://schemas.openxmlformats.org/officeDocument/2006/relationships/hyperlink" Target="https://login.consultant.ru/link/?req=doc&amp;base=RLAW358&amp;n=192509&amp;dst=100016" TargetMode="External"/><Relationship Id="rId121" Type="http://schemas.openxmlformats.org/officeDocument/2006/relationships/hyperlink" Target="https://login.consultant.ru/link/?req=doc&amp;base=RLAW358&amp;n=69739" TargetMode="External"/><Relationship Id="rId3" Type="http://schemas.openxmlformats.org/officeDocument/2006/relationships/settings" Target="settings.xml"/><Relationship Id="rId12" Type="http://schemas.openxmlformats.org/officeDocument/2006/relationships/hyperlink" Target="https://login.consultant.ru/link/?req=doc&amp;base=RLAW358&amp;n=114977&amp;dst=100008" TargetMode="External"/><Relationship Id="rId17" Type="http://schemas.openxmlformats.org/officeDocument/2006/relationships/hyperlink" Target="https://login.consultant.ru/link/?req=doc&amp;base=RLAW358&amp;n=130423&amp;dst=100008" TargetMode="External"/><Relationship Id="rId25" Type="http://schemas.openxmlformats.org/officeDocument/2006/relationships/hyperlink" Target="https://login.consultant.ru/link/?req=doc&amp;base=RLAW358&amp;n=192509&amp;dst=100008" TargetMode="External"/><Relationship Id="rId33" Type="http://schemas.openxmlformats.org/officeDocument/2006/relationships/hyperlink" Target="https://login.consultant.ru/link/?req=doc&amp;base=LAW&amp;n=523242&amp;dst=52" TargetMode="External"/><Relationship Id="rId38" Type="http://schemas.openxmlformats.org/officeDocument/2006/relationships/hyperlink" Target="https://login.consultant.ru/link/?req=doc&amp;base=RLAW358&amp;n=106349&amp;dst=100010" TargetMode="External"/><Relationship Id="rId46" Type="http://schemas.openxmlformats.org/officeDocument/2006/relationships/hyperlink" Target="https://login.consultant.ru/link/?req=doc&amp;base=RLAW358&amp;n=159793&amp;dst=100009" TargetMode="External"/><Relationship Id="rId59" Type="http://schemas.openxmlformats.org/officeDocument/2006/relationships/hyperlink" Target="https://login.consultant.ru/link/?req=doc&amp;base=RLAW358&amp;n=184122&amp;dst=100031" TargetMode="External"/><Relationship Id="rId67" Type="http://schemas.openxmlformats.org/officeDocument/2006/relationships/hyperlink" Target="https://login.consultant.ru/link/?req=doc&amp;base=RLAW358&amp;n=130423&amp;dst=100106" TargetMode="External"/><Relationship Id="rId103" Type="http://schemas.openxmlformats.org/officeDocument/2006/relationships/hyperlink" Target="https://login.consultant.ru/link/?req=doc&amp;base=LAW&amp;n=523865" TargetMode="External"/><Relationship Id="rId108" Type="http://schemas.openxmlformats.org/officeDocument/2006/relationships/hyperlink" Target="https://login.consultant.ru/link/?req=doc&amp;base=LAW&amp;n=523865" TargetMode="External"/><Relationship Id="rId116" Type="http://schemas.openxmlformats.org/officeDocument/2006/relationships/hyperlink" Target="https://login.consultant.ru/link/?req=doc&amp;base=RLAW358&amp;n=114977&amp;dst=100021" TargetMode="External"/><Relationship Id="rId124" Type="http://schemas.openxmlformats.org/officeDocument/2006/relationships/hyperlink" Target="https://login.consultant.ru/link/?req=doc&amp;base=RLAW358&amp;n=23927" TargetMode="External"/><Relationship Id="rId129" Type="http://schemas.openxmlformats.org/officeDocument/2006/relationships/hyperlink" Target="https://login.consultant.ru/link/?req=doc&amp;base=RLAW358&amp;n=16222" TargetMode="External"/><Relationship Id="rId137" Type="http://schemas.openxmlformats.org/officeDocument/2006/relationships/hyperlink" Target="https://login.consultant.ru/link/?req=doc&amp;base=RLAW358&amp;n=60136" TargetMode="External"/><Relationship Id="rId20" Type="http://schemas.openxmlformats.org/officeDocument/2006/relationships/hyperlink" Target="https://login.consultant.ru/link/?req=doc&amp;base=RLAW358&amp;n=148274&amp;dst=100008" TargetMode="External"/><Relationship Id="rId41" Type="http://schemas.openxmlformats.org/officeDocument/2006/relationships/hyperlink" Target="https://login.consultant.ru/link/?req=doc&amp;base=RLAW358&amp;n=130423&amp;dst=100009" TargetMode="External"/><Relationship Id="rId54" Type="http://schemas.openxmlformats.org/officeDocument/2006/relationships/hyperlink" Target="https://login.consultant.ru/link/?req=doc&amp;base=RLAW358&amp;n=128589&amp;dst=100008" TargetMode="External"/><Relationship Id="rId62" Type="http://schemas.openxmlformats.org/officeDocument/2006/relationships/hyperlink" Target="https://login.consultant.ru/link/?req=doc&amp;base=RLAW358&amp;n=159793&amp;dst=100014" TargetMode="External"/><Relationship Id="rId70" Type="http://schemas.openxmlformats.org/officeDocument/2006/relationships/hyperlink" Target="https://login.consultant.ru/link/?req=doc&amp;base=LAW&amp;n=510627&amp;dst=187" TargetMode="External"/><Relationship Id="rId75" Type="http://schemas.openxmlformats.org/officeDocument/2006/relationships/hyperlink" Target="https://login.consultant.ru/link/?req=doc&amp;base=RLAW358&amp;n=192509&amp;dst=100011" TargetMode="External"/><Relationship Id="rId83" Type="http://schemas.openxmlformats.org/officeDocument/2006/relationships/hyperlink" Target="https://login.consultant.ru/link/?req=doc&amp;base=RLAW358&amp;n=130423&amp;dst=100150" TargetMode="External"/><Relationship Id="rId88" Type="http://schemas.openxmlformats.org/officeDocument/2006/relationships/hyperlink" Target="https://login.consultant.ru/link/?req=doc&amp;base=RLAW358&amp;n=159793&amp;dst=100022" TargetMode="External"/><Relationship Id="rId91" Type="http://schemas.openxmlformats.org/officeDocument/2006/relationships/hyperlink" Target="https://login.consultant.ru/link/?req=doc&amp;base=RLAW358&amp;n=192509&amp;dst=100014" TargetMode="External"/><Relationship Id="rId96" Type="http://schemas.openxmlformats.org/officeDocument/2006/relationships/hyperlink" Target="https://login.consultant.ru/link/?req=doc&amp;base=LAW&amp;n=510627&amp;dst=371" TargetMode="External"/><Relationship Id="rId111" Type="http://schemas.openxmlformats.org/officeDocument/2006/relationships/hyperlink" Target="https://login.consultant.ru/link/?req=doc&amp;base=RLAW358&amp;n=170553&amp;dst=100010" TargetMode="External"/><Relationship Id="rId132" Type="http://schemas.openxmlformats.org/officeDocument/2006/relationships/hyperlink" Target="https://login.consultant.ru/link/?req=doc&amp;base=RLAW358&amp;n=28996" TargetMode="External"/><Relationship Id="rId14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358&amp;n=83781&amp;dst=100008" TargetMode="External"/><Relationship Id="rId15" Type="http://schemas.openxmlformats.org/officeDocument/2006/relationships/hyperlink" Target="https://login.consultant.ru/link/?req=doc&amp;base=RLAW358&amp;n=126049&amp;dst=100008" TargetMode="External"/><Relationship Id="rId23" Type="http://schemas.openxmlformats.org/officeDocument/2006/relationships/hyperlink" Target="https://login.consultant.ru/link/?req=doc&amp;base=RLAW358&amp;n=176517&amp;dst=100008" TargetMode="External"/><Relationship Id="rId28" Type="http://schemas.openxmlformats.org/officeDocument/2006/relationships/hyperlink" Target="https://login.consultant.ru/link/?req=doc&amp;base=RLAW358&amp;n=126228&amp;dst=100016" TargetMode="External"/><Relationship Id="rId36" Type="http://schemas.openxmlformats.org/officeDocument/2006/relationships/hyperlink" Target="https://login.consultant.ru/link/?req=doc&amp;base=RLAW358&amp;n=184182" TargetMode="External"/><Relationship Id="rId49" Type="http://schemas.openxmlformats.org/officeDocument/2006/relationships/hyperlink" Target="https://login.consultant.ru/link/?req=doc&amp;base=RLAW358&amp;n=184122&amp;dst=100026" TargetMode="External"/><Relationship Id="rId57" Type="http://schemas.openxmlformats.org/officeDocument/2006/relationships/hyperlink" Target="https://login.consultant.ru/link/?req=doc&amp;base=RLAW358&amp;n=126049&amp;dst=100009" TargetMode="External"/><Relationship Id="rId106" Type="http://schemas.openxmlformats.org/officeDocument/2006/relationships/hyperlink" Target="https://login.consultant.ru/link/?req=doc&amp;base=RLAW358&amp;n=193408" TargetMode="External"/><Relationship Id="rId114" Type="http://schemas.openxmlformats.org/officeDocument/2006/relationships/hyperlink" Target="https://login.consultant.ru/link/?req=doc&amp;base=LAW&amp;n=510627&amp;dst=100039" TargetMode="External"/><Relationship Id="rId119" Type="http://schemas.openxmlformats.org/officeDocument/2006/relationships/hyperlink" Target="https://login.consultant.ru/link/?req=doc&amp;base=RLAW358&amp;n=114977&amp;dst=100023" TargetMode="External"/><Relationship Id="rId127" Type="http://schemas.openxmlformats.org/officeDocument/2006/relationships/hyperlink" Target="https://login.consultant.ru/link/?req=doc&amp;base=RLAW358&amp;n=69618" TargetMode="External"/><Relationship Id="rId10" Type="http://schemas.openxmlformats.org/officeDocument/2006/relationships/hyperlink" Target="https://login.consultant.ru/link/?req=doc&amp;base=RLAW358&amp;n=106349&amp;dst=100008" TargetMode="External"/><Relationship Id="rId31" Type="http://schemas.openxmlformats.org/officeDocument/2006/relationships/hyperlink" Target="https://login.consultant.ru/link/?req=doc&amp;base=RLAW358&amp;n=106349&amp;dst=100009" TargetMode="External"/><Relationship Id="rId44" Type="http://schemas.openxmlformats.org/officeDocument/2006/relationships/hyperlink" Target="https://login.consultant.ru/link/?req=doc&amp;base=LAW&amp;n=523865" TargetMode="External"/><Relationship Id="rId52" Type="http://schemas.openxmlformats.org/officeDocument/2006/relationships/hyperlink" Target="https://login.consultant.ru/link/?req=doc&amp;base=RLAW358&amp;n=152211&amp;dst=100019" TargetMode="External"/><Relationship Id="rId60" Type="http://schemas.openxmlformats.org/officeDocument/2006/relationships/hyperlink" Target="https://login.consultant.ru/link/?req=doc&amp;base=RLAW358&amp;n=144929&amp;dst=100008" TargetMode="External"/><Relationship Id="rId65" Type="http://schemas.openxmlformats.org/officeDocument/2006/relationships/hyperlink" Target="https://login.consultant.ru/link/?req=doc&amp;base=RLAW358&amp;n=130423&amp;dst=100083" TargetMode="External"/><Relationship Id="rId73" Type="http://schemas.openxmlformats.org/officeDocument/2006/relationships/hyperlink" Target="https://login.consultant.ru/link/?req=doc&amp;base=LAW&amp;n=510627&amp;dst=100033" TargetMode="External"/><Relationship Id="rId78" Type="http://schemas.openxmlformats.org/officeDocument/2006/relationships/hyperlink" Target="https://login.consultant.ru/link/?req=doc&amp;base=LAW&amp;n=510627&amp;dst=100032" TargetMode="External"/><Relationship Id="rId81" Type="http://schemas.openxmlformats.org/officeDocument/2006/relationships/hyperlink" Target="https://login.consultant.ru/link/?req=doc&amp;base=RLAW358&amp;n=159793&amp;dst=100017" TargetMode="External"/><Relationship Id="rId86" Type="http://schemas.openxmlformats.org/officeDocument/2006/relationships/hyperlink" Target="https://login.consultant.ru/link/?req=doc&amp;base=RLAW358&amp;n=159793&amp;dst=100021" TargetMode="External"/><Relationship Id="rId94" Type="http://schemas.openxmlformats.org/officeDocument/2006/relationships/hyperlink" Target="https://login.consultant.ru/link/?req=doc&amp;base=LAW&amp;n=510627&amp;dst=340" TargetMode="External"/><Relationship Id="rId99" Type="http://schemas.openxmlformats.org/officeDocument/2006/relationships/hyperlink" Target="https://login.consultant.ru/link/?req=doc&amp;base=RLAW358&amp;n=159793&amp;dst=100025" TargetMode="External"/><Relationship Id="rId101" Type="http://schemas.openxmlformats.org/officeDocument/2006/relationships/hyperlink" Target="https://login.consultant.ru/link/?req=doc&amp;base=RLAW358&amp;n=159793&amp;dst=100027" TargetMode="External"/><Relationship Id="rId122" Type="http://schemas.openxmlformats.org/officeDocument/2006/relationships/hyperlink" Target="https://login.consultant.ru/link/?req=doc&amp;base=RLAW358&amp;n=14944" TargetMode="External"/><Relationship Id="rId130" Type="http://schemas.openxmlformats.org/officeDocument/2006/relationships/hyperlink" Target="https://login.consultant.ru/link/?req=doc&amp;base=RLAW358&amp;n=19256" TargetMode="External"/><Relationship Id="rId135" Type="http://schemas.openxmlformats.org/officeDocument/2006/relationships/hyperlink" Target="https://login.consultant.ru/link/?req=doc&amp;base=RLAW358&amp;n=42736"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94553&amp;dst=100008" TargetMode="External"/><Relationship Id="rId13" Type="http://schemas.openxmlformats.org/officeDocument/2006/relationships/hyperlink" Target="https://login.consultant.ru/link/?req=doc&amp;base=RLAW358&amp;n=152211&amp;dst=100016" TargetMode="External"/><Relationship Id="rId18" Type="http://schemas.openxmlformats.org/officeDocument/2006/relationships/hyperlink" Target="https://login.consultant.ru/link/?req=doc&amp;base=RLAW358&amp;n=137404&amp;dst=100008" TargetMode="External"/><Relationship Id="rId39" Type="http://schemas.openxmlformats.org/officeDocument/2006/relationships/hyperlink" Target="https://login.consultant.ru/link/?req=doc&amp;base=RLAW358&amp;n=170553&amp;dst=100009" TargetMode="External"/><Relationship Id="rId109" Type="http://schemas.openxmlformats.org/officeDocument/2006/relationships/hyperlink" Target="https://login.consultant.ru/link/?req=doc&amp;base=RLAW358&amp;n=94553&amp;dst=100011" TargetMode="External"/><Relationship Id="rId34" Type="http://schemas.openxmlformats.org/officeDocument/2006/relationships/hyperlink" Target="https://login.consultant.ru/link/?req=doc&amp;base=LAW&amp;n=510627&amp;dst=100538" TargetMode="External"/><Relationship Id="rId50" Type="http://schemas.openxmlformats.org/officeDocument/2006/relationships/hyperlink" Target="https://login.consultant.ru/link/?req=doc&amp;base=RLAW358&amp;n=148274&amp;dst=100008" TargetMode="External"/><Relationship Id="rId55" Type="http://schemas.openxmlformats.org/officeDocument/2006/relationships/hyperlink" Target="https://login.consultant.ru/link/?req=doc&amp;base=RLAW358&amp;n=159793&amp;dst=100012" TargetMode="External"/><Relationship Id="rId76" Type="http://schemas.openxmlformats.org/officeDocument/2006/relationships/hyperlink" Target="https://login.consultant.ru/link/?req=doc&amp;base=LAW&amp;n=523865" TargetMode="External"/><Relationship Id="rId97" Type="http://schemas.openxmlformats.org/officeDocument/2006/relationships/hyperlink" Target="https://login.consultant.ru/link/?req=doc&amp;base=LAW&amp;n=510627&amp;dst=372" TargetMode="External"/><Relationship Id="rId104" Type="http://schemas.openxmlformats.org/officeDocument/2006/relationships/hyperlink" Target="https://login.consultant.ru/link/?req=doc&amp;base=LAW&amp;n=523865" TargetMode="External"/><Relationship Id="rId120" Type="http://schemas.openxmlformats.org/officeDocument/2006/relationships/hyperlink" Target="https://login.consultant.ru/link/?req=doc&amp;base=RLAW358&amp;n=94553&amp;dst=100018" TargetMode="External"/><Relationship Id="rId125" Type="http://schemas.openxmlformats.org/officeDocument/2006/relationships/hyperlink" Target="https://login.consultant.ru/link/?req=doc&amp;base=RLAW358&amp;n=42742" TargetMode="External"/><Relationship Id="rId141" Type="http://schemas.openxmlformats.org/officeDocument/2006/relationships/theme" Target="theme/theme1.xml"/><Relationship Id="rId7" Type="http://schemas.openxmlformats.org/officeDocument/2006/relationships/hyperlink" Target="https://login.consultant.ru/link/?req=doc&amp;base=RLAW358&amp;n=146334&amp;dst=100057" TargetMode="External"/><Relationship Id="rId71" Type="http://schemas.openxmlformats.org/officeDocument/2006/relationships/hyperlink" Target="https://login.consultant.ru/link/?req=doc&amp;base=LAW&amp;n=510627&amp;dst=100039" TargetMode="External"/><Relationship Id="rId92" Type="http://schemas.openxmlformats.org/officeDocument/2006/relationships/hyperlink" Target="https://login.consultant.ru/link/?req=doc&amp;base=LAW&amp;n=51065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10627&amp;dst=100568" TargetMode="External"/><Relationship Id="rId24" Type="http://schemas.openxmlformats.org/officeDocument/2006/relationships/hyperlink" Target="https://login.consultant.ru/link/?req=doc&amp;base=RLAW358&amp;n=184122&amp;dst=100023" TargetMode="External"/><Relationship Id="rId40" Type="http://schemas.openxmlformats.org/officeDocument/2006/relationships/hyperlink" Target="https://login.consultant.ru/link/?req=doc&amp;base=RLAW358&amp;n=184122&amp;dst=100024" TargetMode="External"/><Relationship Id="rId45" Type="http://schemas.openxmlformats.org/officeDocument/2006/relationships/hyperlink" Target="https://login.consultant.ru/link/?req=doc&amp;base=RLAW358&amp;n=173553&amp;dst=100009" TargetMode="External"/><Relationship Id="rId66" Type="http://schemas.openxmlformats.org/officeDocument/2006/relationships/hyperlink" Target="https://login.consultant.ru/link/?req=doc&amp;base=RLAW358&amp;n=159793&amp;dst=100016" TargetMode="External"/><Relationship Id="rId87" Type="http://schemas.openxmlformats.org/officeDocument/2006/relationships/hyperlink" Target="https://login.consultant.ru/link/?req=doc&amp;base=LAW&amp;n=510627&amp;dst=100032" TargetMode="External"/><Relationship Id="rId110" Type="http://schemas.openxmlformats.org/officeDocument/2006/relationships/hyperlink" Target="https://login.consultant.ru/link/?req=doc&amp;base=RLAW358&amp;n=94553&amp;dst=100013" TargetMode="External"/><Relationship Id="rId115" Type="http://schemas.openxmlformats.org/officeDocument/2006/relationships/hyperlink" Target="https://login.consultant.ru/link/?req=doc&amp;base=LAW&amp;n=510627&amp;dst=100382" TargetMode="External"/><Relationship Id="rId131" Type="http://schemas.openxmlformats.org/officeDocument/2006/relationships/hyperlink" Target="https://login.consultant.ru/link/?req=doc&amp;base=RLAW358&amp;n=20658" TargetMode="External"/><Relationship Id="rId136" Type="http://schemas.openxmlformats.org/officeDocument/2006/relationships/hyperlink" Target="https://login.consultant.ru/link/?req=doc&amp;base=RLAW358&amp;n=53316" TargetMode="External"/><Relationship Id="rId61" Type="http://schemas.openxmlformats.org/officeDocument/2006/relationships/hyperlink" Target="https://login.consultant.ru/link/?req=doc&amp;base=RLAW358&amp;n=136579&amp;dst=100022" TargetMode="External"/><Relationship Id="rId82" Type="http://schemas.openxmlformats.org/officeDocument/2006/relationships/hyperlink" Target="https://login.consultant.ru/link/?req=doc&amp;base=RLAW358&amp;n=184122&amp;dst=100032" TargetMode="External"/><Relationship Id="rId19" Type="http://schemas.openxmlformats.org/officeDocument/2006/relationships/hyperlink" Target="https://login.consultant.ru/link/?req=doc&amp;base=RLAW358&amp;n=144929&amp;dst=100008" TargetMode="External"/><Relationship Id="rId14" Type="http://schemas.openxmlformats.org/officeDocument/2006/relationships/hyperlink" Target="https://login.consultant.ru/link/?req=doc&amp;base=RLAW358&amp;n=123626&amp;dst=100008" TargetMode="External"/><Relationship Id="rId30" Type="http://schemas.openxmlformats.org/officeDocument/2006/relationships/hyperlink" Target="https://login.consultant.ru/link/?req=doc&amp;base=RLAW358&amp;n=89254&amp;dst=100009" TargetMode="External"/><Relationship Id="rId35" Type="http://schemas.openxmlformats.org/officeDocument/2006/relationships/hyperlink" Target="https://login.consultant.ru/link/?req=doc&amp;base=LAW&amp;n=523865&amp;dst=101876" TargetMode="External"/><Relationship Id="rId56" Type="http://schemas.openxmlformats.org/officeDocument/2006/relationships/hyperlink" Target="https://login.consultant.ru/link/?req=doc&amp;base=RLAW358&amp;n=159793&amp;dst=100013" TargetMode="External"/><Relationship Id="rId77" Type="http://schemas.openxmlformats.org/officeDocument/2006/relationships/hyperlink" Target="https://login.consultant.ru/link/?req=doc&amp;base=RLAW358&amp;n=193408" TargetMode="External"/><Relationship Id="rId100" Type="http://schemas.openxmlformats.org/officeDocument/2006/relationships/hyperlink" Target="https://login.consultant.ru/link/?req=doc&amp;base=RLAW358&amp;n=130423&amp;dst=100242" TargetMode="External"/><Relationship Id="rId105" Type="http://schemas.openxmlformats.org/officeDocument/2006/relationships/hyperlink" Target="https://login.consultant.ru/link/?req=doc&amp;base=LAW&amp;n=523865" TargetMode="External"/><Relationship Id="rId126" Type="http://schemas.openxmlformats.org/officeDocument/2006/relationships/hyperlink" Target="https://login.consultant.ru/link/?req=doc&amp;base=RLAW358&amp;n=672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18481</Words>
  <Characters>105343</Characters>
  <Application>Microsoft Office Word</Application>
  <DocSecurity>0</DocSecurity>
  <Lines>877</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2026-01-22T06:18:00Z</dcterms:created>
  <dcterms:modified xsi:type="dcterms:W3CDTF">2026-01-22T06:19:00Z</dcterms:modified>
</cp:coreProperties>
</file>