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85B64" w:rsidRPr="00385B64" w:rsidTr="00385B6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85B64">
              <w:rPr>
                <w:rFonts w:ascii="PT Astra Serif" w:hAnsi="PT Astra Serif"/>
                <w:sz w:val="28"/>
                <w:szCs w:val="28"/>
              </w:rPr>
              <w:t>12 декабря 2011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85B64" w:rsidRPr="00385B64" w:rsidRDefault="00385B64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385B64">
              <w:rPr>
                <w:rFonts w:ascii="PT Astra Serif" w:hAnsi="PT Astra Serif"/>
                <w:sz w:val="28"/>
                <w:szCs w:val="28"/>
              </w:rPr>
              <w:t>N 190-ЗСО</w:t>
            </w:r>
          </w:p>
        </w:tc>
      </w:tr>
    </w:tbl>
    <w:p w:rsidR="00385B64" w:rsidRPr="00385B64" w:rsidRDefault="00385B6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РОССИЙСКАЯ ФЕДЕРАЦИЯ</w:t>
      </w:r>
    </w:p>
    <w:p w:rsidR="00385B64" w:rsidRPr="00385B64" w:rsidRDefault="00385B64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ЗАКОН</w:t>
      </w:r>
    </w:p>
    <w:p w:rsidR="00385B64" w:rsidRPr="00385B64" w:rsidRDefault="00385B6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САРАТОВСКОЙ ОБЛАСТИ</w:t>
      </w:r>
    </w:p>
    <w:p w:rsidR="00385B64" w:rsidRPr="00385B64" w:rsidRDefault="00385B64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О НАДЕЛЕНИИ ОРГАНОВ МЕСТНОГО САМОУПРАВЛЕНИЯ</w:t>
      </w:r>
    </w:p>
    <w:p w:rsidR="00385B64" w:rsidRPr="00385B64" w:rsidRDefault="00385B6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385B64">
        <w:rPr>
          <w:rFonts w:ascii="PT Astra Serif" w:hAnsi="PT Astra Serif"/>
          <w:sz w:val="28"/>
          <w:szCs w:val="28"/>
        </w:rPr>
        <w:t>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</w:t>
      </w:r>
      <w:proofErr w:type="gramEnd"/>
    </w:p>
    <w:p w:rsidR="00385B64" w:rsidRPr="00385B64" w:rsidRDefault="00385B6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</w:t>
      </w:r>
      <w:proofErr w:type="gramStart"/>
      <w:r w:rsidRPr="00385B64">
        <w:rPr>
          <w:rFonts w:ascii="PT Astra Serif" w:hAnsi="PT Astra Serif"/>
          <w:sz w:val="28"/>
          <w:szCs w:val="28"/>
        </w:rPr>
        <w:t>ОБУЧАЮЩИХСЯ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ПО ОБРАЗОВАТЕЛЬНЫМ ПРОГРАММАМ НАЧАЛЬНОГО</w:t>
      </w:r>
    </w:p>
    <w:p w:rsidR="00385B64" w:rsidRPr="00385B64" w:rsidRDefault="00385B6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ОБЩЕГО ОБРАЗОВАНИЯ НА ДОМУ ДЕТЕЙ-ИНВАЛИДОВ И ДЕТЕЙ,</w:t>
      </w:r>
    </w:p>
    <w:p w:rsidR="00385B64" w:rsidRPr="00385B64" w:rsidRDefault="00385B6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proofErr w:type="gramStart"/>
      <w:r w:rsidRPr="00385B64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385B64" w:rsidRPr="00385B64" w:rsidRDefault="00385B6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Саратовской областной Думой</w:t>
      </w:r>
    </w:p>
    <w:p w:rsidR="00385B64" w:rsidRPr="00385B64" w:rsidRDefault="00385B6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7 декабря 2011 года</w:t>
      </w:r>
    </w:p>
    <w:p w:rsidR="00385B64" w:rsidRPr="00385B64" w:rsidRDefault="00385B64">
      <w:pPr>
        <w:pStyle w:val="ConsPlusNormal"/>
        <w:spacing w:after="1"/>
        <w:rPr>
          <w:rFonts w:ascii="PT Astra Serif" w:hAnsi="PT Astra Serif"/>
          <w:sz w:val="24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85B64" w:rsidRPr="00385B6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5B64" w:rsidRPr="00385B64" w:rsidRDefault="00385B6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385B64">
              <w:rPr>
                <w:rFonts w:ascii="PT Astra Serif" w:hAnsi="PT Astra Serif"/>
                <w:sz w:val="24"/>
                <w:szCs w:val="28"/>
              </w:rPr>
              <w:t>Список изменяющих документов</w:t>
            </w:r>
          </w:p>
          <w:p w:rsidR="00385B64" w:rsidRPr="00385B64" w:rsidRDefault="00385B6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385B64">
              <w:rPr>
                <w:rFonts w:ascii="PT Astra Serif" w:hAnsi="PT Astra Serif"/>
                <w:sz w:val="24"/>
                <w:szCs w:val="28"/>
              </w:rPr>
              <w:t>(в ред. Законов Саратовской области</w:t>
            </w:r>
            <w:proofErr w:type="gramEnd"/>
          </w:p>
          <w:p w:rsidR="00385B64" w:rsidRPr="00385B64" w:rsidRDefault="00385B6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385B64">
              <w:rPr>
                <w:rFonts w:ascii="PT Astra Serif" w:hAnsi="PT Astra Serif"/>
                <w:sz w:val="24"/>
                <w:szCs w:val="28"/>
              </w:rPr>
              <w:t xml:space="preserve">от 20.02.2012 </w:t>
            </w:r>
            <w:hyperlink r:id="rId5">
              <w:r w:rsidRPr="00385B64">
                <w:rPr>
                  <w:rFonts w:ascii="PT Astra Serif" w:hAnsi="PT Astra Serif"/>
                  <w:sz w:val="24"/>
                  <w:szCs w:val="28"/>
                </w:rPr>
                <w:t>N 23-ЗСО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 xml:space="preserve">, от 31.05.2012 </w:t>
            </w:r>
            <w:hyperlink r:id="rId6">
              <w:r w:rsidRPr="00385B64">
                <w:rPr>
                  <w:rFonts w:ascii="PT Astra Serif" w:hAnsi="PT Astra Serif"/>
                  <w:sz w:val="24"/>
                  <w:szCs w:val="28"/>
                </w:rPr>
                <w:t>N 80-ЗСО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 xml:space="preserve">, от 06.12.2012 </w:t>
            </w:r>
            <w:hyperlink r:id="rId7">
              <w:r w:rsidRPr="00385B64">
                <w:rPr>
                  <w:rFonts w:ascii="PT Astra Serif" w:hAnsi="PT Astra Serif"/>
                  <w:sz w:val="24"/>
                  <w:szCs w:val="28"/>
                </w:rPr>
                <w:t>N 190-ЗСО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385B64" w:rsidRPr="00385B64" w:rsidRDefault="00385B6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385B64">
              <w:rPr>
                <w:rFonts w:ascii="PT Astra Serif" w:hAnsi="PT Astra Serif"/>
                <w:sz w:val="24"/>
                <w:szCs w:val="28"/>
              </w:rPr>
              <w:t xml:space="preserve">от 24.09.2013 </w:t>
            </w:r>
            <w:hyperlink r:id="rId8">
              <w:r w:rsidRPr="00385B64">
                <w:rPr>
                  <w:rFonts w:ascii="PT Astra Serif" w:hAnsi="PT Astra Serif"/>
                  <w:sz w:val="24"/>
                  <w:szCs w:val="28"/>
                </w:rPr>
                <w:t>N 159-ЗСО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 xml:space="preserve">, от 28.11.2013 </w:t>
            </w:r>
            <w:hyperlink r:id="rId9">
              <w:r w:rsidRPr="00385B64">
                <w:rPr>
                  <w:rFonts w:ascii="PT Astra Serif" w:hAnsi="PT Astra Serif"/>
                  <w:sz w:val="24"/>
                  <w:szCs w:val="28"/>
                </w:rPr>
                <w:t>N 212-ЗСО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 xml:space="preserve">, от 03.12.2014 </w:t>
            </w:r>
            <w:hyperlink r:id="rId10">
              <w:r w:rsidRPr="00385B64">
                <w:rPr>
                  <w:rFonts w:ascii="PT Astra Serif" w:hAnsi="PT Astra Serif"/>
                  <w:sz w:val="24"/>
                  <w:szCs w:val="28"/>
                </w:rPr>
                <w:t>N 171-ЗСО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385B64" w:rsidRPr="00385B64" w:rsidRDefault="00385B6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385B64">
              <w:rPr>
                <w:rFonts w:ascii="PT Astra Serif" w:hAnsi="PT Astra Serif"/>
                <w:sz w:val="24"/>
                <w:szCs w:val="28"/>
              </w:rPr>
              <w:t xml:space="preserve">от 20.12.2017 </w:t>
            </w:r>
            <w:hyperlink r:id="rId11">
              <w:r w:rsidRPr="00385B64">
                <w:rPr>
                  <w:rFonts w:ascii="PT Astra Serif" w:hAnsi="PT Astra Serif"/>
                  <w:sz w:val="24"/>
                  <w:szCs w:val="28"/>
                </w:rPr>
                <w:t>N 119-ЗСО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 xml:space="preserve">, от 31.10.2018 </w:t>
            </w:r>
            <w:hyperlink r:id="rId12">
              <w:r w:rsidRPr="00385B64">
                <w:rPr>
                  <w:rFonts w:ascii="PT Astra Serif" w:hAnsi="PT Astra Serif"/>
                  <w:sz w:val="24"/>
                  <w:szCs w:val="28"/>
                </w:rPr>
                <w:t>N 106-ЗСО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 xml:space="preserve">, от 05.02.2019 </w:t>
            </w:r>
            <w:hyperlink r:id="rId13">
              <w:r w:rsidRPr="00385B64">
                <w:rPr>
                  <w:rFonts w:ascii="PT Astra Serif" w:hAnsi="PT Astra Serif"/>
                  <w:sz w:val="24"/>
                  <w:szCs w:val="28"/>
                </w:rPr>
                <w:t>N 10-ЗСО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385B64" w:rsidRPr="00385B64" w:rsidRDefault="00385B6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385B64">
              <w:rPr>
                <w:rFonts w:ascii="PT Astra Serif" w:hAnsi="PT Astra Serif"/>
                <w:sz w:val="24"/>
                <w:szCs w:val="28"/>
              </w:rPr>
              <w:t xml:space="preserve">от 27.07.2020 </w:t>
            </w:r>
            <w:hyperlink r:id="rId14">
              <w:r w:rsidRPr="00385B64">
                <w:rPr>
                  <w:rFonts w:ascii="PT Astra Serif" w:hAnsi="PT Astra Serif"/>
                  <w:sz w:val="24"/>
                  <w:szCs w:val="28"/>
                </w:rPr>
                <w:t>N 103-ЗСО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 xml:space="preserve">, от 30.03.2021 </w:t>
            </w:r>
            <w:hyperlink r:id="rId15">
              <w:r w:rsidRPr="00385B64">
                <w:rPr>
                  <w:rFonts w:ascii="PT Astra Serif" w:hAnsi="PT Astra Serif"/>
                  <w:sz w:val="24"/>
                  <w:szCs w:val="28"/>
                </w:rPr>
                <w:t>N 33-ЗСО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 xml:space="preserve">, от 09.03.2022 </w:t>
            </w:r>
            <w:hyperlink r:id="rId16">
              <w:r w:rsidRPr="00385B64">
                <w:rPr>
                  <w:rFonts w:ascii="PT Astra Serif" w:hAnsi="PT Astra Serif"/>
                  <w:sz w:val="24"/>
                  <w:szCs w:val="28"/>
                </w:rPr>
                <w:t>N 21-ЗСО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385B64" w:rsidRPr="00385B64" w:rsidRDefault="00385B6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385B64">
              <w:rPr>
                <w:rFonts w:ascii="PT Astra Serif" w:hAnsi="PT Astra Serif"/>
                <w:sz w:val="24"/>
                <w:szCs w:val="28"/>
              </w:rPr>
              <w:t xml:space="preserve">от 28.11.2022 </w:t>
            </w:r>
            <w:hyperlink r:id="rId17">
              <w:r w:rsidRPr="00385B64">
                <w:rPr>
                  <w:rFonts w:ascii="PT Astra Serif" w:hAnsi="PT Astra Serif"/>
                  <w:sz w:val="24"/>
                  <w:szCs w:val="28"/>
                </w:rPr>
                <w:t>N 136-ЗСО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 xml:space="preserve">, от 01.12.2023 </w:t>
            </w:r>
            <w:hyperlink r:id="rId18">
              <w:r w:rsidRPr="00385B64">
                <w:rPr>
                  <w:rFonts w:ascii="PT Astra Serif" w:hAnsi="PT Astra Serif"/>
                  <w:sz w:val="24"/>
                  <w:szCs w:val="28"/>
                </w:rPr>
                <w:t>N 143-ЗСО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 xml:space="preserve">, от 27.05.2024 </w:t>
            </w:r>
            <w:hyperlink r:id="rId19">
              <w:r w:rsidRPr="00385B64">
                <w:rPr>
                  <w:rFonts w:ascii="PT Astra Serif" w:hAnsi="PT Astra Serif"/>
                  <w:sz w:val="24"/>
                  <w:szCs w:val="28"/>
                </w:rPr>
                <w:t>N 61-ЗСО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385B64" w:rsidRPr="00385B64" w:rsidRDefault="00385B6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385B64">
              <w:rPr>
                <w:rFonts w:ascii="PT Astra Serif" w:hAnsi="PT Astra Serif"/>
                <w:sz w:val="24"/>
                <w:szCs w:val="28"/>
              </w:rPr>
              <w:t xml:space="preserve">от 06.03.2025 </w:t>
            </w:r>
            <w:hyperlink r:id="rId20">
              <w:r w:rsidRPr="00385B64">
                <w:rPr>
                  <w:rFonts w:ascii="PT Astra Serif" w:hAnsi="PT Astra Serif"/>
                  <w:sz w:val="24"/>
                  <w:szCs w:val="28"/>
                </w:rPr>
                <w:t>N 17-ЗСО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 xml:space="preserve">, от 26.12.2025 </w:t>
            </w:r>
            <w:hyperlink r:id="rId21">
              <w:r w:rsidRPr="00385B64">
                <w:rPr>
                  <w:rFonts w:ascii="PT Astra Serif" w:hAnsi="PT Astra Serif"/>
                  <w:sz w:val="24"/>
                  <w:szCs w:val="28"/>
                </w:rPr>
                <w:t>N 108-ЗСО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385B64" w:rsidRPr="00385B64" w:rsidRDefault="00385B6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385B64">
              <w:rPr>
                <w:rFonts w:ascii="PT Astra Serif" w:hAnsi="PT Astra Serif"/>
                <w:sz w:val="24"/>
                <w:szCs w:val="28"/>
              </w:rPr>
              <w:t>с изм., внесенными Законами Саратовской области</w:t>
            </w:r>
          </w:p>
          <w:p w:rsidR="00385B64" w:rsidRPr="00385B64" w:rsidRDefault="00385B6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385B64">
              <w:rPr>
                <w:rFonts w:ascii="PT Astra Serif" w:hAnsi="PT Astra Serif"/>
                <w:sz w:val="24"/>
                <w:szCs w:val="28"/>
              </w:rPr>
              <w:t xml:space="preserve">от 06.12.2012 </w:t>
            </w:r>
            <w:hyperlink r:id="rId22">
              <w:r w:rsidRPr="00385B64">
                <w:rPr>
                  <w:rFonts w:ascii="PT Astra Serif" w:hAnsi="PT Astra Serif"/>
                  <w:sz w:val="24"/>
                  <w:szCs w:val="28"/>
                </w:rPr>
                <w:t>N 204-ЗСО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 xml:space="preserve">, от 04.12.2013 </w:t>
            </w:r>
            <w:hyperlink r:id="rId23">
              <w:r w:rsidRPr="00385B64">
                <w:rPr>
                  <w:rFonts w:ascii="PT Astra Serif" w:hAnsi="PT Astra Serif"/>
                  <w:sz w:val="24"/>
                  <w:szCs w:val="28"/>
                </w:rPr>
                <w:t>N 224-ЗСО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 xml:space="preserve">, от 05.12.2014 </w:t>
            </w:r>
            <w:hyperlink r:id="rId24">
              <w:r w:rsidRPr="00385B64">
                <w:rPr>
                  <w:rFonts w:ascii="PT Astra Serif" w:hAnsi="PT Astra Serif"/>
                  <w:sz w:val="24"/>
                  <w:szCs w:val="28"/>
                </w:rPr>
                <w:t>N 172-ЗСО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385B64" w:rsidRPr="00385B64" w:rsidRDefault="00385B64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385B64">
              <w:rPr>
                <w:rFonts w:ascii="PT Astra Serif" w:hAnsi="PT Astra Serif"/>
                <w:sz w:val="24"/>
                <w:szCs w:val="28"/>
              </w:rPr>
              <w:t xml:space="preserve">от 27.12.2023 </w:t>
            </w:r>
            <w:hyperlink r:id="rId25">
              <w:r w:rsidRPr="00385B64">
                <w:rPr>
                  <w:rFonts w:ascii="PT Astra Serif" w:hAnsi="PT Astra Serif"/>
                  <w:sz w:val="24"/>
                  <w:szCs w:val="28"/>
                </w:rPr>
                <w:t>N 160-ЗСО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</w:tr>
    </w:tbl>
    <w:p w:rsidR="00385B64" w:rsidRPr="00385B64" w:rsidRDefault="00385B64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85B64" w:rsidRPr="00385B6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5B64" w:rsidRPr="00385B64" w:rsidRDefault="00385B64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hyperlink r:id="rId26">
              <w:r w:rsidRPr="00385B64">
                <w:rPr>
                  <w:rFonts w:ascii="PT Astra Serif" w:hAnsi="PT Astra Serif"/>
                  <w:sz w:val="24"/>
                  <w:szCs w:val="28"/>
                </w:rPr>
                <w:t>Законом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 xml:space="preserve"> Саратовской области от 26.12.2025 N 108-ЗСО в ст. 1 внесены изменения, которые </w:t>
            </w:r>
            <w:hyperlink r:id="rId27">
              <w:r w:rsidRPr="00385B64">
                <w:rPr>
                  <w:rFonts w:ascii="PT Astra Serif" w:hAnsi="PT Astra Serif"/>
                  <w:sz w:val="24"/>
                  <w:szCs w:val="28"/>
                </w:rPr>
                <w:t>действуют</w:t>
              </w:r>
            </w:hyperlink>
            <w:r w:rsidRPr="00385B64">
              <w:rPr>
                <w:rFonts w:ascii="PT Astra Serif" w:hAnsi="PT Astra Serif"/>
                <w:sz w:val="24"/>
                <w:szCs w:val="28"/>
              </w:rPr>
              <w:t xml:space="preserve">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</w:p>
        </w:tc>
      </w:tr>
    </w:tbl>
    <w:p w:rsidR="00385B64" w:rsidRPr="00385B64" w:rsidRDefault="00385B64">
      <w:pPr>
        <w:pStyle w:val="ConsPlusTitle"/>
        <w:spacing w:before="280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lastRenderedPageBreak/>
        <w:t>Статья 1. Государственные полномочия, передаваемые для осуществления органам местного самоуправления</w:t>
      </w: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(в ред. </w:t>
      </w:r>
      <w:hyperlink r:id="rId28">
        <w:r w:rsidRPr="00385B64">
          <w:rPr>
            <w:rFonts w:ascii="PT Astra Serif" w:hAnsi="PT Astra Serif"/>
            <w:sz w:val="28"/>
            <w:szCs w:val="28"/>
          </w:rPr>
          <w:t>Закона</w:t>
        </w:r>
      </w:hyperlink>
      <w:r w:rsidRPr="00385B64">
        <w:rPr>
          <w:rFonts w:ascii="PT Astra Serif" w:hAnsi="PT Astra Serif"/>
          <w:sz w:val="28"/>
          <w:szCs w:val="28"/>
        </w:rPr>
        <w:t xml:space="preserve"> Саратовской области от 26.12.2025 N 108-ЗСО)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85B64">
        <w:rPr>
          <w:rFonts w:ascii="PT Astra Serif" w:hAnsi="PT Astra Serif"/>
          <w:sz w:val="28"/>
          <w:szCs w:val="28"/>
        </w:rPr>
        <w:t xml:space="preserve">Органы местного самоуправления в 2026 году наделяются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 (в том числе в структурных подразделениях указанных образовательных организаций), установленными в </w:t>
      </w:r>
      <w:hyperlink r:id="rId29">
        <w:r w:rsidRPr="00385B64">
          <w:rPr>
            <w:rFonts w:ascii="PT Astra Serif" w:hAnsi="PT Astra Serif"/>
            <w:sz w:val="28"/>
            <w:szCs w:val="28"/>
          </w:rPr>
          <w:t>пункте 3 части 2 статьи 12</w:t>
        </w:r>
      </w:hyperlink>
      <w:r w:rsidRPr="00385B64">
        <w:rPr>
          <w:rFonts w:ascii="PT Astra Serif" w:hAnsi="PT Astra Serif"/>
          <w:sz w:val="28"/>
          <w:szCs w:val="28"/>
        </w:rPr>
        <w:t xml:space="preserve">, в </w:t>
      </w:r>
      <w:hyperlink r:id="rId30">
        <w:r w:rsidRPr="00385B64">
          <w:rPr>
            <w:rFonts w:ascii="PT Astra Serif" w:hAnsi="PT Astra Serif"/>
            <w:sz w:val="28"/>
            <w:szCs w:val="28"/>
          </w:rPr>
          <w:t>частях 1</w:t>
        </w:r>
      </w:hyperlink>
      <w:r w:rsidRPr="00385B64">
        <w:rPr>
          <w:rFonts w:ascii="PT Astra Serif" w:hAnsi="PT Astra Serif"/>
          <w:sz w:val="28"/>
          <w:szCs w:val="28"/>
        </w:rPr>
        <w:t xml:space="preserve"> и </w:t>
      </w:r>
      <w:hyperlink r:id="rId31">
        <w:r w:rsidRPr="00385B64">
          <w:rPr>
            <w:rFonts w:ascii="PT Astra Serif" w:hAnsi="PT Astra Serif"/>
            <w:sz w:val="28"/>
            <w:szCs w:val="28"/>
          </w:rPr>
          <w:t>3 статьи 13</w:t>
        </w:r>
      </w:hyperlink>
      <w:r w:rsidRPr="00385B64">
        <w:rPr>
          <w:rFonts w:ascii="PT Astra Serif" w:hAnsi="PT Astra Serif"/>
          <w:sz w:val="28"/>
          <w:szCs w:val="28"/>
        </w:rPr>
        <w:t xml:space="preserve"> Закона Саратовской области от 28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385B64">
        <w:rPr>
          <w:rFonts w:ascii="PT Astra Serif" w:hAnsi="PT Astra Serif"/>
          <w:sz w:val="28"/>
          <w:szCs w:val="28"/>
        </w:rPr>
        <w:t xml:space="preserve">ноября 2013 года N 215-ЗСО "Об образовании в Саратовской области" (далее - Закон области), в </w:t>
      </w:r>
      <w:hyperlink r:id="rId32">
        <w:r w:rsidRPr="00385B64">
          <w:rPr>
            <w:rFonts w:ascii="PT Astra Serif" w:hAnsi="PT Astra Serif"/>
            <w:sz w:val="28"/>
            <w:szCs w:val="28"/>
          </w:rPr>
          <w:t>пунктах 1</w:t>
        </w:r>
      </w:hyperlink>
      <w:r w:rsidRPr="00385B64">
        <w:rPr>
          <w:rFonts w:ascii="PT Astra Serif" w:hAnsi="PT Astra Serif"/>
          <w:sz w:val="28"/>
          <w:szCs w:val="28"/>
        </w:rPr>
        <w:t xml:space="preserve"> - </w:t>
      </w:r>
      <w:hyperlink r:id="rId33">
        <w:r w:rsidRPr="00385B64">
          <w:rPr>
            <w:rFonts w:ascii="PT Astra Serif" w:hAnsi="PT Astra Serif"/>
            <w:sz w:val="28"/>
            <w:szCs w:val="28"/>
          </w:rPr>
          <w:t>3 части 1 статьи 1</w:t>
        </w:r>
      </w:hyperlink>
      <w:r w:rsidRPr="00385B64">
        <w:rPr>
          <w:rFonts w:ascii="PT Astra Serif" w:hAnsi="PT Astra Serif"/>
          <w:sz w:val="28"/>
          <w:szCs w:val="28"/>
        </w:rPr>
        <w:t xml:space="preserve"> Закона Саратовской области "О дополнительных мерах социальной поддержки в 2026 году отдельных категорий граждан в период получения образования и о внесении изменений в некоторые законодательные акты Саратовской области", по предоставлению компенсации стоимости горячего питания родителям (законным представителям) обучающихся по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385B64">
        <w:rPr>
          <w:rFonts w:ascii="PT Astra Serif" w:hAnsi="PT Astra Serif"/>
          <w:sz w:val="28"/>
          <w:szCs w:val="28"/>
        </w:rPr>
        <w:t xml:space="preserve">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муниципальные образовательные организации (за исключением обучающихся с ограниченными возможностями здоровья, питание которых должно быть обеспечено в соответствии с федеральным законодательством), установленными в </w:t>
      </w:r>
      <w:hyperlink r:id="rId34">
        <w:r w:rsidRPr="00385B64">
          <w:rPr>
            <w:rFonts w:ascii="PT Astra Serif" w:hAnsi="PT Astra Serif"/>
            <w:sz w:val="28"/>
            <w:szCs w:val="28"/>
          </w:rPr>
          <w:t>части 4.1 статьи 13</w:t>
        </w:r>
      </w:hyperlink>
      <w:r w:rsidRPr="00385B64">
        <w:rPr>
          <w:rFonts w:ascii="PT Astra Serif" w:hAnsi="PT Astra Serif"/>
          <w:sz w:val="28"/>
          <w:szCs w:val="28"/>
        </w:rPr>
        <w:t xml:space="preserve"> Закона области, и по частичному финансированию расходов на присмотр и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уход за детьми дошкольного возраста в муниципальных образовательных организациях, реализующих образовательную программу дошкольного образования, установленными в </w:t>
      </w:r>
      <w:hyperlink r:id="rId35">
        <w:r w:rsidRPr="00385B64">
          <w:rPr>
            <w:rFonts w:ascii="PT Astra Serif" w:hAnsi="PT Astra Serif"/>
            <w:sz w:val="28"/>
            <w:szCs w:val="28"/>
          </w:rPr>
          <w:t>пункте 4 части 2 статьи 12</w:t>
        </w:r>
      </w:hyperlink>
      <w:r w:rsidRPr="00385B64">
        <w:rPr>
          <w:rFonts w:ascii="PT Astra Serif" w:hAnsi="PT Astra Serif"/>
          <w:sz w:val="28"/>
          <w:szCs w:val="28"/>
        </w:rPr>
        <w:t xml:space="preserve"> Закона области (далее - государственные полномочия).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Статья 2. Перечень муниципальных образований области, органы местного самоуправления которых наделяются государственными полномочиями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Государственными полномочиями наделяются органы местного самоуправления следующих муниципальных образований области: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Александрово</w:t>
      </w:r>
      <w:proofErr w:type="spellEnd"/>
      <w:r w:rsidRPr="00385B64">
        <w:rPr>
          <w:rFonts w:ascii="PT Astra Serif" w:hAnsi="PT Astra Serif"/>
          <w:sz w:val="28"/>
          <w:szCs w:val="28"/>
        </w:rPr>
        <w:t>-Гайского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Аткарского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Аркадакского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Базарно-</w:t>
      </w:r>
      <w:proofErr w:type="spellStart"/>
      <w:r w:rsidRPr="00385B64">
        <w:rPr>
          <w:rFonts w:ascii="PT Astra Serif" w:hAnsi="PT Astra Serif"/>
          <w:sz w:val="28"/>
          <w:szCs w:val="28"/>
        </w:rPr>
        <w:t>Карабулакского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Балашовского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lastRenderedPageBreak/>
        <w:t>Балаковского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Балтайского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Воскресенского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Вольского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Дергачевского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Духовницкого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Екатериновского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Ершовского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Ивантеевского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Калининского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Красноармейского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Краснокутского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Краснопартизанского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Лысогорского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Марксовского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Новобурасского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Новоузенского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Озинского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Питерского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Петровского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Перелюбского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Пугачевского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Ровенского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Романовского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Ртищевского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Советского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Самойловского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36">
        <w:r w:rsidRPr="00385B64">
          <w:rPr>
            <w:rFonts w:ascii="PT Astra Serif" w:hAnsi="PT Astra Serif"/>
            <w:sz w:val="28"/>
            <w:szCs w:val="28"/>
          </w:rPr>
          <w:t>Закон</w:t>
        </w:r>
      </w:hyperlink>
      <w:r w:rsidRPr="00385B64">
        <w:rPr>
          <w:rFonts w:ascii="PT Astra Serif" w:hAnsi="PT Astra Serif"/>
          <w:sz w:val="28"/>
          <w:szCs w:val="28"/>
        </w:rPr>
        <w:t xml:space="preserve"> Саратовской области от 09.03.2022 N 21-</w:t>
      </w:r>
      <w:r w:rsidRPr="00385B64">
        <w:rPr>
          <w:rFonts w:ascii="PT Astra Serif" w:hAnsi="PT Astra Serif"/>
          <w:sz w:val="28"/>
          <w:szCs w:val="28"/>
        </w:rPr>
        <w:lastRenderedPageBreak/>
        <w:t>ЗСО;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Татищевского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Турковского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Федоровского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Хвалынского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"Город Саратов";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муниципального округа Михайловский;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(в ред. </w:t>
      </w:r>
      <w:hyperlink r:id="rId37">
        <w:r w:rsidRPr="00385B64">
          <w:rPr>
            <w:rFonts w:ascii="PT Astra Serif" w:hAnsi="PT Astra Serif"/>
            <w:sz w:val="28"/>
            <w:szCs w:val="28"/>
          </w:rPr>
          <w:t>Закона</w:t>
        </w:r>
      </w:hyperlink>
      <w:r w:rsidRPr="00385B64">
        <w:rPr>
          <w:rFonts w:ascii="PT Astra Serif" w:hAnsi="PT Astra Serif"/>
          <w:sz w:val="28"/>
          <w:szCs w:val="28"/>
        </w:rPr>
        <w:t xml:space="preserve"> Саратовской области от 06.03.2025 N 17-ЗСО)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городского округа - ЗАТО </w:t>
      </w:r>
      <w:proofErr w:type="gramStart"/>
      <w:r w:rsidRPr="00385B64">
        <w:rPr>
          <w:rFonts w:ascii="PT Astra Serif" w:hAnsi="PT Astra Serif"/>
          <w:sz w:val="28"/>
          <w:szCs w:val="28"/>
        </w:rPr>
        <w:t>Светлый</w:t>
      </w:r>
      <w:proofErr w:type="gramEnd"/>
      <w:r w:rsidRPr="00385B64">
        <w:rPr>
          <w:rFonts w:ascii="PT Astra Serif" w:hAnsi="PT Astra Serif"/>
          <w:sz w:val="28"/>
          <w:szCs w:val="28"/>
        </w:rPr>
        <w:t>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города Шиханы.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(в ред. </w:t>
      </w:r>
      <w:hyperlink r:id="rId38">
        <w:r w:rsidRPr="00385B64">
          <w:rPr>
            <w:rFonts w:ascii="PT Astra Serif" w:hAnsi="PT Astra Serif"/>
            <w:sz w:val="28"/>
            <w:szCs w:val="28"/>
          </w:rPr>
          <w:t>Закона</w:t>
        </w:r>
      </w:hyperlink>
      <w:r w:rsidRPr="00385B64">
        <w:rPr>
          <w:rFonts w:ascii="PT Astra Serif" w:hAnsi="PT Astra Serif"/>
          <w:sz w:val="28"/>
          <w:szCs w:val="28"/>
        </w:rPr>
        <w:t xml:space="preserve"> Саратовской области от 05.02.2019 N 10-ЗСО)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Статья 3. Права и обязанности органов местного самоуправления при осуществлении переданных государственных полномочий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1. Органы местного самоуправления вправе: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1) получать субвенцию из областного бюджета для осуществления переданных государственных полномочий;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2) дополнительно использовать собственные материальные ресурсы и финансовые средства для осуществления переданных государственных полномочий в случаях и порядке, предусмотренных уставами муниципальных образований;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3) вносить предложения по совершенствованию деятельности, связанной с порядком осуществления переданных государственных полномочий.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2. Органы местного самоуправления обязаны: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1) осуществлять в установленном законодательством порядке переданные государственные полномочия;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2) обеспечивать эффективное и рациональное использование финансовых средств, выделенных из областного бюджета на осуществление переданных государственных полномочий;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3) представлять уполномоченным исполнительным органам области документы и информацию, связанные с осуществлением деятельности по исполнению переданных государственных полномочий;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(в ред. </w:t>
      </w:r>
      <w:hyperlink r:id="rId39">
        <w:r w:rsidRPr="00385B64">
          <w:rPr>
            <w:rFonts w:ascii="PT Astra Serif" w:hAnsi="PT Astra Serif"/>
            <w:sz w:val="28"/>
            <w:szCs w:val="28"/>
          </w:rPr>
          <w:t>Закона</w:t>
        </w:r>
      </w:hyperlink>
      <w:r w:rsidRPr="00385B64">
        <w:rPr>
          <w:rFonts w:ascii="PT Astra Serif" w:hAnsi="PT Astra Serif"/>
          <w:sz w:val="28"/>
          <w:szCs w:val="28"/>
        </w:rPr>
        <w:t xml:space="preserve"> Саратовской области от 28.11.2022 N 136-ЗСО)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lastRenderedPageBreak/>
        <w:t>4) исполнять письменные предписания уполномоченных исполнительных органов области по устранению нарушений, допущенных при осуществлении переданных государственных полномочий.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(в ред. </w:t>
      </w:r>
      <w:hyperlink r:id="rId40">
        <w:r w:rsidRPr="00385B64">
          <w:rPr>
            <w:rFonts w:ascii="PT Astra Serif" w:hAnsi="PT Astra Serif"/>
            <w:sz w:val="28"/>
            <w:szCs w:val="28"/>
          </w:rPr>
          <w:t>Закона</w:t>
        </w:r>
      </w:hyperlink>
      <w:r w:rsidRPr="00385B64">
        <w:rPr>
          <w:rFonts w:ascii="PT Astra Serif" w:hAnsi="PT Astra Serif"/>
          <w:sz w:val="28"/>
          <w:szCs w:val="28"/>
        </w:rPr>
        <w:t xml:space="preserve"> Саратовской области от 28.11.2022 N 136-ЗСО)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Статья 4. Права и обязанности уполномоченных исполнительных органов области по вопросам, связанным с наделением органов местного самоуправления государственными полномочиями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(в ред. </w:t>
      </w:r>
      <w:hyperlink r:id="rId41">
        <w:r w:rsidRPr="00385B64">
          <w:rPr>
            <w:rFonts w:ascii="PT Astra Serif" w:hAnsi="PT Astra Serif"/>
            <w:sz w:val="28"/>
            <w:szCs w:val="28"/>
          </w:rPr>
          <w:t>Закона</w:t>
        </w:r>
      </w:hyperlink>
      <w:r w:rsidRPr="00385B64">
        <w:rPr>
          <w:rFonts w:ascii="PT Astra Serif" w:hAnsi="PT Astra Serif"/>
          <w:sz w:val="28"/>
          <w:szCs w:val="28"/>
        </w:rPr>
        <w:t xml:space="preserve"> Саратовской области от 28.11.2022 N 136-ЗСО)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1. Уполномоченные исполнительные органы области вправе: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(в ред. </w:t>
      </w:r>
      <w:hyperlink r:id="rId42">
        <w:r w:rsidRPr="00385B64">
          <w:rPr>
            <w:rFonts w:ascii="PT Astra Serif" w:hAnsi="PT Astra Serif"/>
            <w:sz w:val="28"/>
            <w:szCs w:val="28"/>
          </w:rPr>
          <w:t>Закона</w:t>
        </w:r>
      </w:hyperlink>
      <w:r w:rsidRPr="00385B64">
        <w:rPr>
          <w:rFonts w:ascii="PT Astra Serif" w:hAnsi="PT Astra Serif"/>
          <w:sz w:val="28"/>
          <w:szCs w:val="28"/>
        </w:rPr>
        <w:t xml:space="preserve"> Саратовской области от 28.11.2022 N 136-ЗСО)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1) издавать в пределах своей компетенции нормативные правовые акты по вопросам осуществления органами местного самоуправления переданных государственных полномочий и осуществлять </w:t>
      </w:r>
      <w:proofErr w:type="gramStart"/>
      <w:r w:rsidRPr="00385B64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их исполнением;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2) запрашивать в установленном порядке у органов местного самоуправления и должностных лиц органов местного самоуправления необходимые материалы и информацию по вопросам, связанным с осуществлением ими переданных государственных полномочий, а также с использованием предоставленных на эти цели финансовых средств;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3) оказывать методическую помощь органам местного самоуправления по организации их работы по осуществлению переданных государственных полномочий;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4) давать письменные предписания по устранению нарушений, допущенных органами местного самоуправления при осуществлении переданных государственных полномочий.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2. Уполномоченные исполнительные органы области обязаны: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(в ред. </w:t>
      </w:r>
      <w:hyperlink r:id="rId43">
        <w:r w:rsidRPr="00385B64">
          <w:rPr>
            <w:rFonts w:ascii="PT Astra Serif" w:hAnsi="PT Astra Serif"/>
            <w:sz w:val="28"/>
            <w:szCs w:val="28"/>
          </w:rPr>
          <w:t>Закона</w:t>
        </w:r>
      </w:hyperlink>
      <w:r w:rsidRPr="00385B64">
        <w:rPr>
          <w:rFonts w:ascii="PT Astra Serif" w:hAnsi="PT Astra Serif"/>
          <w:sz w:val="28"/>
          <w:szCs w:val="28"/>
        </w:rPr>
        <w:t xml:space="preserve"> Саратовской области от 28.11.2022 N 136-ЗСО)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1) передавать органам местного самоуправления финансовые средства, необходимые для осуществления переданных государственных полномочий;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2) осуществлять </w:t>
      </w:r>
      <w:proofErr w:type="gramStart"/>
      <w:r w:rsidRPr="00385B64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исполнением органами местного самоуправления переданных государственных полномочий, а также за использованием предоставленных на эти цели финансовых средств;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3) оказывать содействие органам местного самоуправления в решении вопросов, связанных с осуществлением переданных государственных полномочий.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Статья 5. Финансовое обеспечение переданных государственных полномочий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Финансовое обеспечение осуществления органами местного </w:t>
      </w:r>
      <w:r w:rsidRPr="00385B64">
        <w:rPr>
          <w:rFonts w:ascii="PT Astra Serif" w:hAnsi="PT Astra Serif"/>
          <w:sz w:val="28"/>
          <w:szCs w:val="28"/>
        </w:rPr>
        <w:lastRenderedPageBreak/>
        <w:t>самоуправления переданных государственных полномочий производится путем предоставления местным бюджетам субвенции из областного бюджета.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Статья 6. Расчет нормативов для определения общего объема субвенции, предоставляемой местным бюджетам из областного бюджета для осуществления переданных государственных полномочий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1. Объем субвенции, предоставляемой местным бюджетам из областного бюджета для осуществления переданных государственных полномочий, определяется на основании нормативов.</w:t>
      </w:r>
    </w:p>
    <w:p w:rsidR="00385B64" w:rsidRPr="00385B64" w:rsidRDefault="00385B6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85B64" w:rsidRPr="00385B6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5B64" w:rsidRPr="00385B64" w:rsidRDefault="00385B64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hyperlink r:id="rId44">
              <w:r w:rsidRPr="00385B64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385B64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26.12.2025 N 108-ЗСО в ч. 2 ст. 6 внесены изменения, которые </w:t>
            </w:r>
            <w:hyperlink r:id="rId45">
              <w:r w:rsidRPr="00385B64">
                <w:rPr>
                  <w:rFonts w:ascii="PT Astra Serif" w:hAnsi="PT Astra Serif"/>
                  <w:sz w:val="28"/>
                  <w:szCs w:val="28"/>
                </w:rPr>
                <w:t>действуют</w:t>
              </w:r>
            </w:hyperlink>
            <w:r w:rsidRPr="00385B64">
              <w:rPr>
                <w:rFonts w:ascii="PT Astra Serif" w:hAnsi="PT Astra Serif"/>
                <w:sz w:val="28"/>
                <w:szCs w:val="28"/>
              </w:rPr>
              <w:t xml:space="preserve"> по 31.12.2026.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85B64" w:rsidRPr="00385B64" w:rsidRDefault="00385B64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bookmarkStart w:id="0" w:name="P132"/>
      <w:bookmarkEnd w:id="0"/>
      <w:r w:rsidRPr="00385B64">
        <w:rPr>
          <w:rFonts w:ascii="PT Astra Serif" w:hAnsi="PT Astra Serif"/>
          <w:sz w:val="28"/>
          <w:szCs w:val="28"/>
        </w:rPr>
        <w:t>2. Общий объем субвенции (</w:t>
      </w:r>
      <w:proofErr w:type="spellStart"/>
      <w:r w:rsidRPr="00385B64">
        <w:rPr>
          <w:rFonts w:ascii="PT Astra Serif" w:hAnsi="PT Astra Serif"/>
          <w:sz w:val="28"/>
          <w:szCs w:val="28"/>
        </w:rPr>
        <w:t>O</w:t>
      </w:r>
      <w:r w:rsidRPr="00385B64">
        <w:rPr>
          <w:rFonts w:ascii="PT Astra Serif" w:hAnsi="PT Astra Serif"/>
          <w:sz w:val="28"/>
          <w:szCs w:val="28"/>
          <w:vertAlign w:val="subscript"/>
        </w:rPr>
        <w:t>s</w:t>
      </w:r>
      <w:proofErr w:type="spellEnd"/>
      <w:r w:rsidRPr="00385B64">
        <w:rPr>
          <w:rFonts w:ascii="PT Astra Serif" w:hAnsi="PT Astra Serif"/>
          <w:sz w:val="28"/>
          <w:szCs w:val="28"/>
        </w:rPr>
        <w:t>) рассчитывается по формуле: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noProof/>
          <w:position w:val="-26"/>
          <w:sz w:val="28"/>
          <w:szCs w:val="28"/>
        </w:rPr>
        <w:drawing>
          <wp:inline distT="0" distB="0" distL="0" distR="0" wp14:anchorId="1EFAF052" wp14:editId="1BE24864">
            <wp:extent cx="1079500" cy="47180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n - количество муниципальных образований, органы местного самоуправления которых осуществляют государственные полномочия;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размер субвенции, предоставляемой бюджету i-</w:t>
      </w:r>
      <w:proofErr w:type="spellStart"/>
      <w:r w:rsidRPr="00385B64">
        <w:rPr>
          <w:rFonts w:ascii="PT Astra Serif" w:hAnsi="PT Astra Serif"/>
          <w:sz w:val="28"/>
          <w:szCs w:val="28"/>
        </w:rPr>
        <w:t>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образования, определяемый по формуле: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center"/>
        <w:rPr>
          <w:rFonts w:ascii="PT Astra Serif" w:hAnsi="PT Astra Serif"/>
          <w:sz w:val="28"/>
          <w:szCs w:val="28"/>
          <w:lang w:val="en-US"/>
        </w:rPr>
      </w:pPr>
      <w:r w:rsidRPr="00385B64">
        <w:rPr>
          <w:rFonts w:ascii="PT Astra Serif" w:hAnsi="PT Astra Serif"/>
          <w:sz w:val="28"/>
          <w:szCs w:val="28"/>
          <w:lang w:val="en-US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i</w:t>
      </w:r>
      <w:r w:rsidRPr="00385B64">
        <w:rPr>
          <w:rFonts w:ascii="PT Astra Serif" w:hAnsi="PT Astra Serif"/>
          <w:sz w:val="28"/>
          <w:szCs w:val="28"/>
          <w:lang w:val="en-US"/>
        </w:rPr>
        <w:t>= S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is +</w:t>
      </w:r>
      <w:r w:rsidRPr="00385B64">
        <w:rPr>
          <w:rFonts w:ascii="PT Astra Serif" w:hAnsi="PT Astra Serif"/>
          <w:sz w:val="28"/>
          <w:szCs w:val="28"/>
          <w:lang w:val="en-US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id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 + S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i pit d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 + S </w:t>
      </w:r>
      <w:proofErr w:type="spellStart"/>
      <w:proofErr w:type="gramStart"/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io</w:t>
      </w:r>
      <w:proofErr w:type="spellEnd"/>
      <w:proofErr w:type="gramEnd"/>
      <w:r w:rsidRPr="00385B64">
        <w:rPr>
          <w:rFonts w:ascii="PT Astra Serif" w:hAnsi="PT Astra Serif"/>
          <w:sz w:val="28"/>
          <w:szCs w:val="28"/>
          <w:lang w:val="en-US"/>
        </w:rPr>
        <w:t xml:space="preserve">, </w:t>
      </w:r>
      <w:r w:rsidRPr="00385B64">
        <w:rPr>
          <w:rFonts w:ascii="PT Astra Serif" w:hAnsi="PT Astra Serif"/>
          <w:sz w:val="28"/>
          <w:szCs w:val="28"/>
        </w:rPr>
        <w:t>где</w:t>
      </w:r>
      <w:r w:rsidRPr="00385B64">
        <w:rPr>
          <w:rFonts w:ascii="PT Astra Serif" w:hAnsi="PT Astra Serif"/>
          <w:sz w:val="28"/>
          <w:szCs w:val="28"/>
          <w:lang w:val="en-US"/>
        </w:rPr>
        <w:t>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is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размер субвенции на предоставление питания </w:t>
      </w:r>
      <w:proofErr w:type="gramStart"/>
      <w:r w:rsidRPr="00385B64">
        <w:rPr>
          <w:rFonts w:ascii="PT Astra Serif" w:hAnsi="PT Astra Serif"/>
          <w:sz w:val="28"/>
          <w:szCs w:val="28"/>
        </w:rPr>
        <w:t>обучающимся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определяемый по формуле: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center"/>
        <w:rPr>
          <w:rFonts w:ascii="PT Astra Serif" w:hAnsi="PT Astra Serif"/>
          <w:sz w:val="28"/>
          <w:szCs w:val="28"/>
          <w:lang w:val="en-US"/>
        </w:rPr>
      </w:pPr>
      <w:r w:rsidRPr="00385B64">
        <w:rPr>
          <w:rFonts w:ascii="PT Astra Serif" w:hAnsi="PT Astra Serif"/>
          <w:sz w:val="28"/>
          <w:szCs w:val="28"/>
          <w:lang w:val="en-US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is=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 </w:t>
      </w:r>
      <w:proofErr w:type="spellStart"/>
      <w:r w:rsidRPr="00385B64">
        <w:rPr>
          <w:rFonts w:ascii="PT Astra Serif" w:hAnsi="PT Astra Serif"/>
          <w:sz w:val="28"/>
          <w:szCs w:val="28"/>
          <w:lang w:val="en-US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igg</w:t>
      </w:r>
      <w:proofErr w:type="spellEnd"/>
      <w:r w:rsidRPr="00385B64">
        <w:rPr>
          <w:rFonts w:ascii="PT Astra Serif" w:hAnsi="PT Astra Serif"/>
          <w:sz w:val="28"/>
          <w:szCs w:val="28"/>
          <w:lang w:val="en-US"/>
        </w:rPr>
        <w:t xml:space="preserve"> + </w:t>
      </w:r>
      <w:proofErr w:type="spellStart"/>
      <w:r w:rsidRPr="00385B64">
        <w:rPr>
          <w:rFonts w:ascii="PT Astra Serif" w:hAnsi="PT Astra Serif"/>
          <w:sz w:val="28"/>
          <w:szCs w:val="28"/>
          <w:lang w:val="en-US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iss</w:t>
      </w:r>
      <w:proofErr w:type="spellEnd"/>
      <w:r w:rsidRPr="00385B64">
        <w:rPr>
          <w:rFonts w:ascii="PT Astra Serif" w:hAnsi="PT Astra Serif"/>
          <w:sz w:val="28"/>
          <w:szCs w:val="28"/>
          <w:lang w:val="en-US"/>
        </w:rPr>
        <w:t xml:space="preserve"> + </w:t>
      </w:r>
      <w:proofErr w:type="spellStart"/>
      <w:r w:rsidRPr="00385B64">
        <w:rPr>
          <w:rFonts w:ascii="PT Astra Serif" w:hAnsi="PT Astra Serif"/>
          <w:sz w:val="28"/>
          <w:szCs w:val="28"/>
          <w:lang w:val="en-US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im</w:t>
      </w:r>
      <w:proofErr w:type="spellEnd"/>
      <w:r w:rsidRPr="00385B64">
        <w:rPr>
          <w:rFonts w:ascii="PT Astra Serif" w:hAnsi="PT Astra Serif"/>
          <w:sz w:val="28"/>
          <w:szCs w:val="28"/>
          <w:lang w:val="en-US"/>
        </w:rPr>
        <w:t xml:space="preserve">, </w:t>
      </w:r>
      <w:r w:rsidRPr="00385B64">
        <w:rPr>
          <w:rFonts w:ascii="PT Astra Serif" w:hAnsi="PT Astra Serif"/>
          <w:sz w:val="28"/>
          <w:szCs w:val="28"/>
        </w:rPr>
        <w:t>где</w:t>
      </w:r>
      <w:r w:rsidRPr="00385B64">
        <w:rPr>
          <w:rFonts w:ascii="PT Astra Serif" w:hAnsi="PT Astra Serif"/>
          <w:sz w:val="28"/>
          <w:szCs w:val="28"/>
          <w:lang w:val="en-US"/>
        </w:rPr>
        <w:t>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igg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размер субвенции на предоставление питания обучающимся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 (в том числе в структурных подразделениях указанных образовательных организаций), расположенных в городах области с населением свыше 100 тысяч человек (за исключением обучающихся, состоящих на полном государственном обеспечении; обучающихся, получающих питание в группах продленного дня;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обучающихся с ограниченными возможностями здоровья, питание которых должно быть обеспечено в соответствии с федеральным законодательством), </w:t>
      </w:r>
      <w:proofErr w:type="gramStart"/>
      <w:r w:rsidRPr="00385B64">
        <w:rPr>
          <w:rFonts w:ascii="PT Astra Serif" w:hAnsi="PT Astra Serif"/>
          <w:sz w:val="28"/>
          <w:szCs w:val="28"/>
        </w:rPr>
        <w:t>рассчитываемый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по формуле: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igg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ipg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+ </w:t>
      </w:r>
      <w:proofErr w:type="spell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iqg</w:t>
      </w:r>
      <w:proofErr w:type="spellEnd"/>
      <w:r w:rsidRPr="00385B64">
        <w:rPr>
          <w:rFonts w:ascii="PT Astra Serif" w:hAnsi="PT Astra Serif"/>
          <w:sz w:val="28"/>
          <w:szCs w:val="28"/>
        </w:rPr>
        <w:t>, где: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ipg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размер субвенции на предоставление питания обучающимся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 (в том числе в структурных подразделениях указанных образовательных организаций), расположенных в городах области с населением свыше 100 тысяч человек (за исключением обучающихся, состоящих на полном государственном обеспечении; обучающихся, получающих питание в группах продленного дня;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обучающихся с ограниченными возможностями здоровья, питание которых должно быть обеспечено в соответствии с федеральным законодательством), </w:t>
      </w:r>
      <w:proofErr w:type="gramStart"/>
      <w:r w:rsidRPr="00385B64">
        <w:rPr>
          <w:rFonts w:ascii="PT Astra Serif" w:hAnsi="PT Astra Serif"/>
          <w:sz w:val="28"/>
          <w:szCs w:val="28"/>
        </w:rPr>
        <w:t>рассчитываемый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по формуле: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ipg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g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x </w:t>
      </w:r>
      <w:proofErr w:type="spellStart"/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g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x D, где: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g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количество обучающихся 5 - 11 классов муниципальных образовательных организаций, реализующих образовательные программы начального общего, основного общего и среднего общего образования (в том числе структурных подразделений указанных образовательных организаций), расположенных в городах области с населением свыше 100 тысяч человек, из категорий лиц, указанных в </w:t>
      </w:r>
      <w:hyperlink r:id="rId47">
        <w:r w:rsidRPr="00385B64">
          <w:rPr>
            <w:rFonts w:ascii="PT Astra Serif" w:hAnsi="PT Astra Serif"/>
            <w:sz w:val="28"/>
            <w:szCs w:val="28"/>
          </w:rPr>
          <w:t>части 1 статьи 12</w:t>
        </w:r>
      </w:hyperlink>
      <w:r w:rsidRPr="00385B64">
        <w:rPr>
          <w:rFonts w:ascii="PT Astra Serif" w:hAnsi="PT Astra Serif"/>
          <w:sz w:val="28"/>
          <w:szCs w:val="28"/>
        </w:rPr>
        <w:t xml:space="preserve"> Закона области (за исключением обучающихся, состоящих на полном государственном обеспечении;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обучающихся, получающих питание в группах продленного дня; обучающихся с ограниченными возможностями здоровья, питание которых должно быть обеспечено в соответствии с федеральным законодательством);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g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размер расчетной стоимости питания в день на одного обучающегося 5 - 11 классов в муниципальной образовательной организации, устанавливаемый уполномоченным исполнительным органом области в сфере образования;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D - количество дней обучения в течение учебного года, равное 170 дням;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iqg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размер субвенции на предоставление питания обучающимся, посещающим группы продленного дня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 (в том числе в структурных подразделениях указанных образовательных организаций), расположенных в городах области с населением свыше 100 тысяч человек, рассчитываемый по формуле:</w:t>
      </w:r>
      <w:proofErr w:type="gramEnd"/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center"/>
        <w:rPr>
          <w:rFonts w:ascii="PT Astra Serif" w:hAnsi="PT Astra Serif"/>
          <w:sz w:val="28"/>
          <w:szCs w:val="28"/>
          <w:lang w:val="en-US"/>
        </w:rPr>
      </w:pPr>
      <w:proofErr w:type="spellStart"/>
      <w:r w:rsidRPr="00385B64">
        <w:rPr>
          <w:rFonts w:ascii="PT Astra Serif" w:hAnsi="PT Astra Serif"/>
          <w:sz w:val="28"/>
          <w:szCs w:val="28"/>
          <w:lang w:val="en-US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iqg</w:t>
      </w:r>
      <w:proofErr w:type="spellEnd"/>
      <w:r w:rsidRPr="00385B64">
        <w:rPr>
          <w:rFonts w:ascii="PT Astra Serif" w:hAnsi="PT Astra Serif"/>
          <w:sz w:val="28"/>
          <w:szCs w:val="28"/>
          <w:lang w:val="en-US"/>
        </w:rPr>
        <w:t xml:space="preserve"> = D x (N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mg1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 x n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1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 + N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mg2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 x n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2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 +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85B64" w:rsidRPr="00385B64" w:rsidRDefault="00385B64">
      <w:pPr>
        <w:pStyle w:val="ConsPlusNormal"/>
        <w:jc w:val="center"/>
        <w:rPr>
          <w:rFonts w:ascii="PT Astra Serif" w:hAnsi="PT Astra Serif"/>
          <w:sz w:val="28"/>
          <w:szCs w:val="28"/>
          <w:lang w:val="en-US"/>
        </w:rPr>
      </w:pPr>
      <w:r w:rsidRPr="00385B64">
        <w:rPr>
          <w:rFonts w:ascii="PT Astra Serif" w:hAnsi="PT Astra Serif"/>
          <w:sz w:val="28"/>
          <w:szCs w:val="28"/>
          <w:lang w:val="en-US"/>
        </w:rPr>
        <w:t>+ N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mg3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 x n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3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 + N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mg4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 x n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4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), </w:t>
      </w:r>
      <w:r w:rsidRPr="00385B64">
        <w:rPr>
          <w:rFonts w:ascii="PT Astra Serif" w:hAnsi="PT Astra Serif"/>
          <w:sz w:val="28"/>
          <w:szCs w:val="28"/>
        </w:rPr>
        <w:t>где</w:t>
      </w:r>
      <w:r w:rsidRPr="00385B64">
        <w:rPr>
          <w:rFonts w:ascii="PT Astra Serif" w:hAnsi="PT Astra Serif"/>
          <w:sz w:val="28"/>
          <w:szCs w:val="28"/>
          <w:lang w:val="en-US"/>
        </w:rPr>
        <w:t>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D - количество дней пребывания в группе продленного дня в течение учебного года, равное 170 дням;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mg1</w:t>
      </w:r>
      <w:r w:rsidRPr="00385B64">
        <w:rPr>
          <w:rFonts w:ascii="PT Astra Serif" w:hAnsi="PT Astra Serif"/>
          <w:sz w:val="28"/>
          <w:szCs w:val="28"/>
        </w:rPr>
        <w:t xml:space="preserve"> - количество обучающихся 1 - 4 классов из категорий лиц, указанных в </w:t>
      </w:r>
      <w:hyperlink r:id="rId48">
        <w:r w:rsidRPr="00385B64">
          <w:rPr>
            <w:rFonts w:ascii="PT Astra Serif" w:hAnsi="PT Astra Serif"/>
            <w:sz w:val="28"/>
            <w:szCs w:val="28"/>
          </w:rPr>
          <w:t>пунктах 1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49">
        <w:r w:rsidRPr="00385B64">
          <w:rPr>
            <w:rFonts w:ascii="PT Astra Serif" w:hAnsi="PT Astra Serif"/>
            <w:sz w:val="28"/>
            <w:szCs w:val="28"/>
          </w:rPr>
          <w:t>2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50">
        <w:r w:rsidRPr="00385B64">
          <w:rPr>
            <w:rFonts w:ascii="PT Astra Serif" w:hAnsi="PT Astra Serif"/>
            <w:sz w:val="28"/>
            <w:szCs w:val="28"/>
          </w:rPr>
          <w:t>5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51">
        <w:r w:rsidRPr="00385B64">
          <w:rPr>
            <w:rFonts w:ascii="PT Astra Serif" w:hAnsi="PT Astra Serif"/>
            <w:sz w:val="28"/>
            <w:szCs w:val="28"/>
          </w:rPr>
          <w:t>6 части 1 статьи 12</w:t>
        </w:r>
      </w:hyperlink>
      <w:r w:rsidRPr="00385B64">
        <w:rPr>
          <w:rFonts w:ascii="PT Astra Serif" w:hAnsi="PT Astra Serif"/>
          <w:sz w:val="28"/>
          <w:szCs w:val="28"/>
        </w:rPr>
        <w:t xml:space="preserve"> Закона области, посещающих группы продленного дня (за исключением обучающихся, посещающих группы продленного дня в муниципальных образовательных организациях, на возмещение затрат на питание которых из областного бюджета бюджетам муниципальных образований области предоставляется в установленном Правительством области порядке иной межбюджетный трансферт на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создание условий для осуществления присмотра и ухода за детьми в группах продленного дня);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mg2</w:t>
      </w:r>
      <w:r w:rsidRPr="00385B64">
        <w:rPr>
          <w:rFonts w:ascii="PT Astra Serif" w:hAnsi="PT Astra Serif"/>
          <w:sz w:val="28"/>
          <w:szCs w:val="28"/>
        </w:rPr>
        <w:t xml:space="preserve"> - количество обучающихся 5 - 11 классов из категорий лиц, указанных в </w:t>
      </w:r>
      <w:hyperlink r:id="rId52">
        <w:r w:rsidRPr="00385B64">
          <w:rPr>
            <w:rFonts w:ascii="PT Astra Serif" w:hAnsi="PT Astra Serif"/>
            <w:sz w:val="28"/>
            <w:szCs w:val="28"/>
          </w:rPr>
          <w:t>пунктах 1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53">
        <w:r w:rsidRPr="00385B64">
          <w:rPr>
            <w:rFonts w:ascii="PT Astra Serif" w:hAnsi="PT Astra Serif"/>
            <w:sz w:val="28"/>
            <w:szCs w:val="28"/>
          </w:rPr>
          <w:t>2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54">
        <w:r w:rsidRPr="00385B64">
          <w:rPr>
            <w:rFonts w:ascii="PT Astra Serif" w:hAnsi="PT Astra Serif"/>
            <w:sz w:val="28"/>
            <w:szCs w:val="28"/>
          </w:rPr>
          <w:t>5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55">
        <w:r w:rsidRPr="00385B64">
          <w:rPr>
            <w:rFonts w:ascii="PT Astra Serif" w:hAnsi="PT Astra Serif"/>
            <w:sz w:val="28"/>
            <w:szCs w:val="28"/>
          </w:rPr>
          <w:t>6 части 1 статьи 12</w:t>
        </w:r>
      </w:hyperlink>
      <w:r w:rsidRPr="00385B64">
        <w:rPr>
          <w:rFonts w:ascii="PT Astra Serif" w:hAnsi="PT Astra Serif"/>
          <w:sz w:val="28"/>
          <w:szCs w:val="28"/>
        </w:rPr>
        <w:t xml:space="preserve"> Закона области, посещающих группы продленного дня;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mg3</w:t>
      </w:r>
      <w:r w:rsidRPr="00385B64">
        <w:rPr>
          <w:rFonts w:ascii="PT Astra Serif" w:hAnsi="PT Astra Serif"/>
          <w:sz w:val="28"/>
          <w:szCs w:val="28"/>
        </w:rPr>
        <w:t xml:space="preserve"> - количество обучающихся 1 - 4 классов из категорий лиц, указанных в </w:t>
      </w:r>
      <w:hyperlink r:id="rId56">
        <w:r w:rsidRPr="00385B64">
          <w:rPr>
            <w:rFonts w:ascii="PT Astra Serif" w:hAnsi="PT Astra Serif"/>
            <w:sz w:val="28"/>
            <w:szCs w:val="28"/>
          </w:rPr>
          <w:t>пунктах 3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57">
        <w:r w:rsidRPr="00385B64">
          <w:rPr>
            <w:rFonts w:ascii="PT Astra Serif" w:hAnsi="PT Astra Serif"/>
            <w:sz w:val="28"/>
            <w:szCs w:val="28"/>
          </w:rPr>
          <w:t>4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58">
        <w:r w:rsidRPr="00385B64">
          <w:rPr>
            <w:rFonts w:ascii="PT Astra Serif" w:hAnsi="PT Astra Serif"/>
            <w:sz w:val="28"/>
            <w:szCs w:val="28"/>
          </w:rPr>
          <w:t>7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59">
        <w:r w:rsidRPr="00385B64">
          <w:rPr>
            <w:rFonts w:ascii="PT Astra Serif" w:hAnsi="PT Astra Serif"/>
            <w:sz w:val="28"/>
            <w:szCs w:val="28"/>
          </w:rPr>
          <w:t>8 части 1 статьи 12</w:t>
        </w:r>
      </w:hyperlink>
      <w:r w:rsidRPr="00385B64">
        <w:rPr>
          <w:rFonts w:ascii="PT Astra Serif" w:hAnsi="PT Astra Serif"/>
          <w:sz w:val="28"/>
          <w:szCs w:val="28"/>
        </w:rPr>
        <w:t xml:space="preserve"> Закона области, посещающих группы продленного дня;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mg4</w:t>
      </w:r>
      <w:r w:rsidRPr="00385B64">
        <w:rPr>
          <w:rFonts w:ascii="PT Astra Serif" w:hAnsi="PT Astra Serif"/>
          <w:sz w:val="28"/>
          <w:szCs w:val="28"/>
        </w:rPr>
        <w:t xml:space="preserve"> - количество обучающихся 5 - 11 классов из категорий лиц, указанных в </w:t>
      </w:r>
      <w:hyperlink r:id="rId60">
        <w:r w:rsidRPr="00385B64">
          <w:rPr>
            <w:rFonts w:ascii="PT Astra Serif" w:hAnsi="PT Astra Serif"/>
            <w:sz w:val="28"/>
            <w:szCs w:val="28"/>
          </w:rPr>
          <w:t>пунктах 3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61">
        <w:r w:rsidRPr="00385B64">
          <w:rPr>
            <w:rFonts w:ascii="PT Astra Serif" w:hAnsi="PT Astra Serif"/>
            <w:sz w:val="28"/>
            <w:szCs w:val="28"/>
          </w:rPr>
          <w:t>4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62">
        <w:r w:rsidRPr="00385B64">
          <w:rPr>
            <w:rFonts w:ascii="PT Astra Serif" w:hAnsi="PT Astra Serif"/>
            <w:sz w:val="28"/>
            <w:szCs w:val="28"/>
          </w:rPr>
          <w:t>7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63">
        <w:r w:rsidRPr="00385B64">
          <w:rPr>
            <w:rFonts w:ascii="PT Astra Serif" w:hAnsi="PT Astra Serif"/>
            <w:sz w:val="28"/>
            <w:szCs w:val="28"/>
          </w:rPr>
          <w:t>8 части 1 статьи 12</w:t>
        </w:r>
      </w:hyperlink>
      <w:r w:rsidRPr="00385B64">
        <w:rPr>
          <w:rFonts w:ascii="PT Astra Serif" w:hAnsi="PT Astra Serif"/>
          <w:sz w:val="28"/>
          <w:szCs w:val="28"/>
        </w:rPr>
        <w:t xml:space="preserve"> Закона области, посещающих группы продленного дня (за исключением обучающихся, посещающих группы продленного дня в муниципальных образовательных организациях, на возмещение затрат на питание которых из областного бюджета бюджетам муниципальных образований области предоставляется в установленном Правительством области порядке иной межбюджетный трансферт на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создание условий для осуществления присмотра и ухода за детьми в группах продленного дня);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1</w:t>
      </w:r>
      <w:r w:rsidRPr="00385B64">
        <w:rPr>
          <w:rFonts w:ascii="PT Astra Serif" w:hAnsi="PT Astra Serif"/>
          <w:sz w:val="28"/>
          <w:szCs w:val="28"/>
        </w:rPr>
        <w:t xml:space="preserve"> - размер стоимости питания в день на одного обучающегося 1 - 4 классов из категорий лиц, указанных в </w:t>
      </w:r>
      <w:hyperlink r:id="rId64">
        <w:r w:rsidRPr="00385B64">
          <w:rPr>
            <w:rFonts w:ascii="PT Astra Serif" w:hAnsi="PT Astra Serif"/>
            <w:sz w:val="28"/>
            <w:szCs w:val="28"/>
          </w:rPr>
          <w:t>пунктах 1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65">
        <w:r w:rsidRPr="00385B64">
          <w:rPr>
            <w:rFonts w:ascii="PT Astra Serif" w:hAnsi="PT Astra Serif"/>
            <w:sz w:val="28"/>
            <w:szCs w:val="28"/>
          </w:rPr>
          <w:t>2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66">
        <w:r w:rsidRPr="00385B64">
          <w:rPr>
            <w:rFonts w:ascii="PT Astra Serif" w:hAnsi="PT Astra Serif"/>
            <w:sz w:val="28"/>
            <w:szCs w:val="28"/>
          </w:rPr>
          <w:t>5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67">
        <w:r w:rsidRPr="00385B64">
          <w:rPr>
            <w:rFonts w:ascii="PT Astra Serif" w:hAnsi="PT Astra Serif"/>
            <w:sz w:val="28"/>
            <w:szCs w:val="28"/>
          </w:rPr>
          <w:t>6 части 1 статьи 12</w:t>
        </w:r>
      </w:hyperlink>
      <w:r w:rsidRPr="00385B64">
        <w:rPr>
          <w:rFonts w:ascii="PT Astra Serif" w:hAnsi="PT Astra Serif"/>
          <w:sz w:val="28"/>
          <w:szCs w:val="28"/>
        </w:rPr>
        <w:t xml:space="preserve"> Закона области, посещающего группу продленного дня;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2</w:t>
      </w:r>
      <w:r w:rsidRPr="00385B64">
        <w:rPr>
          <w:rFonts w:ascii="PT Astra Serif" w:hAnsi="PT Astra Serif"/>
          <w:sz w:val="28"/>
          <w:szCs w:val="28"/>
        </w:rPr>
        <w:t xml:space="preserve"> - размер стоимости питания в день на одного обучающегося 5 - 11 классов из категорий лиц, указанных в </w:t>
      </w:r>
      <w:hyperlink r:id="rId68">
        <w:r w:rsidRPr="00385B64">
          <w:rPr>
            <w:rFonts w:ascii="PT Astra Serif" w:hAnsi="PT Astra Serif"/>
            <w:sz w:val="28"/>
            <w:szCs w:val="28"/>
          </w:rPr>
          <w:t>пунктах 1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69">
        <w:r w:rsidRPr="00385B64">
          <w:rPr>
            <w:rFonts w:ascii="PT Astra Serif" w:hAnsi="PT Astra Serif"/>
            <w:sz w:val="28"/>
            <w:szCs w:val="28"/>
          </w:rPr>
          <w:t>2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70">
        <w:r w:rsidRPr="00385B64">
          <w:rPr>
            <w:rFonts w:ascii="PT Astra Serif" w:hAnsi="PT Astra Serif"/>
            <w:sz w:val="28"/>
            <w:szCs w:val="28"/>
          </w:rPr>
          <w:t>5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71">
        <w:r w:rsidRPr="00385B64">
          <w:rPr>
            <w:rFonts w:ascii="PT Astra Serif" w:hAnsi="PT Astra Serif"/>
            <w:sz w:val="28"/>
            <w:szCs w:val="28"/>
          </w:rPr>
          <w:t>6 части 1 статьи 12</w:t>
        </w:r>
      </w:hyperlink>
      <w:r w:rsidRPr="00385B64">
        <w:rPr>
          <w:rFonts w:ascii="PT Astra Serif" w:hAnsi="PT Astra Serif"/>
          <w:sz w:val="28"/>
          <w:szCs w:val="28"/>
        </w:rPr>
        <w:t xml:space="preserve"> Закона области, посещающего группу продленного дня;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3</w:t>
      </w:r>
      <w:r w:rsidRPr="00385B64">
        <w:rPr>
          <w:rFonts w:ascii="PT Astra Serif" w:hAnsi="PT Astra Serif"/>
          <w:sz w:val="28"/>
          <w:szCs w:val="28"/>
        </w:rPr>
        <w:t xml:space="preserve"> - размер стоимости питания в день на одного обучающегося 1 - 4 классов из категорий лиц, указанных в </w:t>
      </w:r>
      <w:hyperlink r:id="rId72">
        <w:r w:rsidRPr="00385B64">
          <w:rPr>
            <w:rFonts w:ascii="PT Astra Serif" w:hAnsi="PT Astra Serif"/>
            <w:sz w:val="28"/>
            <w:szCs w:val="28"/>
          </w:rPr>
          <w:t>пунктах 3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73">
        <w:r w:rsidRPr="00385B64">
          <w:rPr>
            <w:rFonts w:ascii="PT Astra Serif" w:hAnsi="PT Astra Serif"/>
            <w:sz w:val="28"/>
            <w:szCs w:val="28"/>
          </w:rPr>
          <w:t>4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74">
        <w:r w:rsidRPr="00385B64">
          <w:rPr>
            <w:rFonts w:ascii="PT Astra Serif" w:hAnsi="PT Astra Serif"/>
            <w:sz w:val="28"/>
            <w:szCs w:val="28"/>
          </w:rPr>
          <w:t>7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75">
        <w:r w:rsidRPr="00385B64">
          <w:rPr>
            <w:rFonts w:ascii="PT Astra Serif" w:hAnsi="PT Astra Serif"/>
            <w:sz w:val="28"/>
            <w:szCs w:val="28"/>
          </w:rPr>
          <w:t>8 части 1 статьи 12</w:t>
        </w:r>
      </w:hyperlink>
      <w:r w:rsidRPr="00385B64">
        <w:rPr>
          <w:rFonts w:ascii="PT Astra Serif" w:hAnsi="PT Astra Serif"/>
          <w:sz w:val="28"/>
          <w:szCs w:val="28"/>
        </w:rPr>
        <w:t xml:space="preserve"> Закона области, посещающего группу продленного дня;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4</w:t>
      </w:r>
      <w:r w:rsidRPr="00385B64">
        <w:rPr>
          <w:rFonts w:ascii="PT Astra Serif" w:hAnsi="PT Astra Serif"/>
          <w:sz w:val="28"/>
          <w:szCs w:val="28"/>
        </w:rPr>
        <w:t xml:space="preserve"> - размер стоимости питания в день на одного обучающегося 5 - 11 классов из категорий лиц, указанных в </w:t>
      </w:r>
      <w:hyperlink r:id="rId76">
        <w:r w:rsidRPr="00385B64">
          <w:rPr>
            <w:rFonts w:ascii="PT Astra Serif" w:hAnsi="PT Astra Serif"/>
            <w:sz w:val="28"/>
            <w:szCs w:val="28"/>
          </w:rPr>
          <w:t>пунктах 3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77">
        <w:r w:rsidRPr="00385B64">
          <w:rPr>
            <w:rFonts w:ascii="PT Astra Serif" w:hAnsi="PT Astra Serif"/>
            <w:sz w:val="28"/>
            <w:szCs w:val="28"/>
          </w:rPr>
          <w:t>4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78">
        <w:r w:rsidRPr="00385B64">
          <w:rPr>
            <w:rFonts w:ascii="PT Astra Serif" w:hAnsi="PT Astra Serif"/>
            <w:sz w:val="28"/>
            <w:szCs w:val="28"/>
          </w:rPr>
          <w:t>7</w:t>
        </w:r>
      </w:hyperlink>
      <w:r w:rsidRPr="00385B64">
        <w:rPr>
          <w:rFonts w:ascii="PT Astra Serif" w:hAnsi="PT Astra Serif"/>
          <w:sz w:val="28"/>
          <w:szCs w:val="28"/>
        </w:rPr>
        <w:t xml:space="preserve">, </w:t>
      </w:r>
      <w:hyperlink r:id="rId79">
        <w:r w:rsidRPr="00385B64">
          <w:rPr>
            <w:rFonts w:ascii="PT Astra Serif" w:hAnsi="PT Astra Serif"/>
            <w:sz w:val="28"/>
            <w:szCs w:val="28"/>
          </w:rPr>
          <w:t>8 части 1 статьи 12</w:t>
        </w:r>
      </w:hyperlink>
      <w:r w:rsidRPr="00385B64">
        <w:rPr>
          <w:rFonts w:ascii="PT Astra Serif" w:hAnsi="PT Astra Serif"/>
          <w:sz w:val="28"/>
          <w:szCs w:val="28"/>
        </w:rPr>
        <w:t xml:space="preserve"> Закона области, посещающего группу продленного дня;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iss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размер субвенции на предоставление питания обучающимся в </w:t>
      </w:r>
      <w:r w:rsidRPr="00385B64">
        <w:rPr>
          <w:rFonts w:ascii="PT Astra Serif" w:hAnsi="PT Astra Serif"/>
          <w:sz w:val="28"/>
          <w:szCs w:val="28"/>
        </w:rPr>
        <w:lastRenderedPageBreak/>
        <w:t>муниципальных образовательных организациях, реализующих образовательные программы начального общего, основного общего и среднего общего образования (в том числе в структурных подразделениях указанных образовательных организаций), расположенных в сельских населенных пунктах, закрытом административно-территориальном образовании, поселках городского типа и городах области с населением до 100 тысяч человек, определяемый по формуле:</w:t>
      </w:r>
      <w:proofErr w:type="gramEnd"/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iss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ips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+ </w:t>
      </w:r>
      <w:proofErr w:type="spell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iqs</w:t>
      </w:r>
      <w:proofErr w:type="spellEnd"/>
      <w:r w:rsidRPr="00385B64">
        <w:rPr>
          <w:rFonts w:ascii="PT Astra Serif" w:hAnsi="PT Astra Serif"/>
          <w:sz w:val="28"/>
          <w:szCs w:val="28"/>
        </w:rPr>
        <w:t>, где: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ips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размер субвенции на предоставление питания обучающимся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 (в том числе в структурных подразделениях указанных образовательных организаций), расположенных в сельских населенных пунктах, закрытом административно-территориальном образовании, поселках городского типа и городах области с населением до 100 тысяч человек (за исключением обучающихся, состоящих на полном государственном обеспечении;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обучающихся, получающих питание в группах продленного дня; обучающихся с ограниченными возможностями здоровья, питание которых должно быть обеспечено в соответствии с федеральным законодательством), </w:t>
      </w:r>
      <w:proofErr w:type="gramStart"/>
      <w:r w:rsidRPr="00385B64">
        <w:rPr>
          <w:rFonts w:ascii="PT Astra Serif" w:hAnsi="PT Astra Serif"/>
          <w:sz w:val="28"/>
          <w:szCs w:val="28"/>
        </w:rPr>
        <w:t>рассчитываемый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по формуле: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center"/>
        <w:rPr>
          <w:rFonts w:ascii="PT Astra Serif" w:hAnsi="PT Astra Serif"/>
          <w:sz w:val="28"/>
          <w:szCs w:val="28"/>
          <w:lang w:val="en-US"/>
        </w:rPr>
      </w:pPr>
      <w:r w:rsidRPr="00385B64">
        <w:rPr>
          <w:rFonts w:ascii="PT Astra Serif" w:hAnsi="PT Astra Serif"/>
          <w:sz w:val="28"/>
          <w:szCs w:val="28"/>
          <w:lang w:val="en-US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ips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 = N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s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 x ns x D, </w:t>
      </w:r>
      <w:r w:rsidRPr="00385B64">
        <w:rPr>
          <w:rFonts w:ascii="PT Astra Serif" w:hAnsi="PT Astra Serif"/>
          <w:sz w:val="28"/>
          <w:szCs w:val="28"/>
        </w:rPr>
        <w:t>где</w:t>
      </w:r>
      <w:r w:rsidRPr="00385B64">
        <w:rPr>
          <w:rFonts w:ascii="PT Astra Serif" w:hAnsi="PT Astra Serif"/>
          <w:sz w:val="28"/>
          <w:szCs w:val="28"/>
          <w:lang w:val="en-US"/>
        </w:rPr>
        <w:t>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s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количество обучающихся 5 - 11 классов муниципальных образовательных организаций, реализующих образовательные программы начального общего, основного общего и среднего общего образования (в том числе структурных подразделений указанных образовательных организаций), расположенных в сельских населенных пунктах, закрытом административно-территориальном образовании, поселках городского типа и городах области с населением до 100 тысяч человек (за исключением обучающихся, состоящих на полном государственном обеспечении;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обучающихся, получающих питание в группах продленного дня; обучающихся с ограниченными возможностями здоровья, питание которых должно быть обеспечено в соответствии с федеральным законодательством);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ns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размер расчетной стоимости питания в день на одного обучающегося 5 - 11 классов в муниципальной образовательной организации, устанавливаемый уполномоченным исполнительным органом области в сфере образования;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D - количество дней обучения в течение учебного года, равное 170 дням;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iqs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размер субвенции на предоставление питания обучающимся, посещающим группы продленного дня в муниципальных образовательных организациях, реализующих образовательные программы начального </w:t>
      </w:r>
      <w:r w:rsidRPr="00385B64">
        <w:rPr>
          <w:rFonts w:ascii="PT Astra Serif" w:hAnsi="PT Astra Serif"/>
          <w:sz w:val="28"/>
          <w:szCs w:val="28"/>
        </w:rPr>
        <w:lastRenderedPageBreak/>
        <w:t>общего, основного общего и среднего общего образования (в том числе в структурных подразделениях указанных образовательных организаций), расположенных в сельских населенных пунктах, закрытом административно-территориальном образовании, поселках городского типа и городах области с населением до 100 тысяч человек, рассчитываемый по формуле:</w:t>
      </w:r>
      <w:proofErr w:type="gramEnd"/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center"/>
        <w:rPr>
          <w:rFonts w:ascii="PT Astra Serif" w:hAnsi="PT Astra Serif"/>
          <w:sz w:val="28"/>
          <w:szCs w:val="28"/>
          <w:lang w:val="en-US"/>
        </w:rPr>
      </w:pPr>
      <w:proofErr w:type="spellStart"/>
      <w:r w:rsidRPr="00385B64">
        <w:rPr>
          <w:rFonts w:ascii="PT Astra Serif" w:hAnsi="PT Astra Serif"/>
          <w:sz w:val="28"/>
          <w:szCs w:val="28"/>
          <w:lang w:val="en-US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iqs</w:t>
      </w:r>
      <w:proofErr w:type="spellEnd"/>
      <w:r w:rsidRPr="00385B64">
        <w:rPr>
          <w:rFonts w:ascii="PT Astra Serif" w:hAnsi="PT Astra Serif"/>
          <w:sz w:val="28"/>
          <w:szCs w:val="28"/>
          <w:lang w:val="en-US"/>
        </w:rPr>
        <w:t xml:space="preserve"> = D x (N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ms1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 x n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1s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 + N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ms2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 x n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2s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), </w:t>
      </w:r>
      <w:r w:rsidRPr="00385B64">
        <w:rPr>
          <w:rFonts w:ascii="PT Astra Serif" w:hAnsi="PT Astra Serif"/>
          <w:sz w:val="28"/>
          <w:szCs w:val="28"/>
        </w:rPr>
        <w:t>где</w:t>
      </w:r>
      <w:r w:rsidRPr="00385B64">
        <w:rPr>
          <w:rFonts w:ascii="PT Astra Serif" w:hAnsi="PT Astra Serif"/>
          <w:sz w:val="28"/>
          <w:szCs w:val="28"/>
          <w:lang w:val="en-US"/>
        </w:rPr>
        <w:t>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D - количество дней пребывания в группе продленного дня в течение учебного года, равное 170 дням;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ms1</w:t>
      </w:r>
      <w:r w:rsidRPr="00385B64">
        <w:rPr>
          <w:rFonts w:ascii="PT Astra Serif" w:hAnsi="PT Astra Serif"/>
          <w:sz w:val="28"/>
          <w:szCs w:val="28"/>
        </w:rPr>
        <w:t xml:space="preserve"> - количество обучающихся 1 - 4 классов, посещающих группы продленного дня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 (в том числе в структурных подразделениях указанных образовательных организаций), расположенных в сельских населенных пунктах, закрытом административно-территориальном образовании, поселках городского типа и городах области с населением до 100 тысяч человек;</w:t>
      </w:r>
      <w:proofErr w:type="gramEnd"/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ms2</w:t>
      </w:r>
      <w:r w:rsidRPr="00385B64">
        <w:rPr>
          <w:rFonts w:ascii="PT Astra Serif" w:hAnsi="PT Astra Serif"/>
          <w:sz w:val="28"/>
          <w:szCs w:val="28"/>
        </w:rPr>
        <w:t xml:space="preserve"> - количество обучающихся 5 - 11 классов, посещающих группы продленного дня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 (в том числе в структурных подразделениях указанных образовательных организаций), расположенных в сельских населенных пунктах, закрытом административно-территориальном образовании, поселках городского типа и городах области с населением до 100 тысяч человек;</w:t>
      </w:r>
      <w:proofErr w:type="gramEnd"/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1s</w:t>
      </w:r>
      <w:r w:rsidRPr="00385B64">
        <w:rPr>
          <w:rFonts w:ascii="PT Astra Serif" w:hAnsi="PT Astra Serif"/>
          <w:sz w:val="28"/>
          <w:szCs w:val="28"/>
        </w:rPr>
        <w:t xml:space="preserve"> - размер расчетной стоимости питания в день на одного обучающегося 1 - 4 классов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 (в том числе в структурных подразделениях указанных образовательных организаций), посещающего группу продленного дня, устанавливаемый уполномоченным исполнительным органом области в сфере образования;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2s</w:t>
      </w:r>
      <w:r w:rsidRPr="00385B64">
        <w:rPr>
          <w:rFonts w:ascii="PT Astra Serif" w:hAnsi="PT Astra Serif"/>
          <w:sz w:val="28"/>
          <w:szCs w:val="28"/>
        </w:rPr>
        <w:t xml:space="preserve"> - размер расчетной стоимости питания в день на одного обучающегося 5 - 11 классов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 (в том числе в структурных подразделениях указанных образовательных организаций), посещающего группу продленного дня, устанавливаемый уполномоченным исполнительным органом области в сфере образования;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im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размер субвенции на обеспечение молоком для питания обучающихся 1 - 4 классов муниципальных образовательных организаций, реализующих образовательные программы начального общего, основного </w:t>
      </w:r>
      <w:r w:rsidRPr="00385B64">
        <w:rPr>
          <w:rFonts w:ascii="PT Astra Serif" w:hAnsi="PT Astra Serif"/>
          <w:sz w:val="28"/>
          <w:szCs w:val="28"/>
        </w:rPr>
        <w:lastRenderedPageBreak/>
        <w:t>общего и среднего общего образования (за исключением обучающихся, состоящих на полном государственном обеспечении), рассчитываемый по формуле: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im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= N x n x D, где: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N - количество обучающихся 1 - 4 классов муниципальных образовательных организаций, реализующих образовательные программы начального общего, основного общего и среднего общего образования (в том числе структурных подразделений указанных образовательных организаций);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n - размер стоимости молока в день на одного обучающегося 1 - 4 классов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 (в том числе в структурных подразделениях указанных образовательных организаций), равный 10 рублям;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D - количество дней обучения в течение учебного года, равное 170 дням;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id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размер субвенции на частичное финансирование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образования, рассчитываемый по формуле: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center"/>
        <w:rPr>
          <w:rFonts w:ascii="PT Astra Serif" w:hAnsi="PT Astra Serif"/>
          <w:sz w:val="28"/>
          <w:szCs w:val="28"/>
          <w:lang w:val="en-US"/>
        </w:rPr>
      </w:pPr>
      <w:r w:rsidRPr="00385B64">
        <w:rPr>
          <w:rFonts w:ascii="PT Astra Serif" w:hAnsi="PT Astra Serif"/>
          <w:sz w:val="28"/>
          <w:szCs w:val="28"/>
          <w:lang w:val="en-US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id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 = (</w:t>
      </w:r>
      <w:proofErr w:type="spellStart"/>
      <w:r w:rsidRPr="00385B64">
        <w:rPr>
          <w:rFonts w:ascii="PT Astra Serif" w:hAnsi="PT Astra Serif"/>
          <w:sz w:val="28"/>
          <w:szCs w:val="28"/>
          <w:lang w:val="en-US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dg</w:t>
      </w:r>
      <w:proofErr w:type="spellEnd"/>
      <w:r w:rsidRPr="00385B64">
        <w:rPr>
          <w:rFonts w:ascii="PT Astra Serif" w:hAnsi="PT Astra Serif"/>
          <w:sz w:val="28"/>
          <w:szCs w:val="28"/>
          <w:lang w:val="en-US"/>
        </w:rPr>
        <w:t xml:space="preserve"> x </w:t>
      </w:r>
      <w:proofErr w:type="spellStart"/>
      <w:r w:rsidRPr="00385B64">
        <w:rPr>
          <w:rFonts w:ascii="PT Astra Serif" w:hAnsi="PT Astra Serif"/>
          <w:sz w:val="28"/>
          <w:szCs w:val="28"/>
          <w:lang w:val="en-US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p</w:t>
      </w:r>
      <w:proofErr w:type="spellEnd"/>
      <w:r w:rsidRPr="00385B64">
        <w:rPr>
          <w:rFonts w:ascii="PT Astra Serif" w:hAnsi="PT Astra Serif"/>
          <w:sz w:val="28"/>
          <w:szCs w:val="28"/>
          <w:lang w:val="en-US"/>
        </w:rPr>
        <w:t xml:space="preserve"> x D) + (</w:t>
      </w:r>
      <w:proofErr w:type="spellStart"/>
      <w:r w:rsidRPr="00385B64">
        <w:rPr>
          <w:rFonts w:ascii="PT Astra Serif" w:hAnsi="PT Astra Serif"/>
          <w:sz w:val="28"/>
          <w:szCs w:val="28"/>
          <w:lang w:val="en-US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dg</w:t>
      </w:r>
      <w:proofErr w:type="spellEnd"/>
      <w:r w:rsidRPr="00385B64">
        <w:rPr>
          <w:rFonts w:ascii="PT Astra Serif" w:hAnsi="PT Astra Serif"/>
          <w:sz w:val="28"/>
          <w:szCs w:val="28"/>
          <w:lang w:val="en-US"/>
        </w:rPr>
        <w:t xml:space="preserve"> x n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o</w:t>
      </w:r>
      <w:r w:rsidRPr="00385B64">
        <w:rPr>
          <w:rFonts w:ascii="PT Astra Serif" w:hAnsi="PT Astra Serif"/>
          <w:sz w:val="28"/>
          <w:szCs w:val="28"/>
          <w:lang w:val="en-US"/>
        </w:rPr>
        <w:t>) + (N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g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 x n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m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), </w:t>
      </w:r>
      <w:r w:rsidRPr="00385B64">
        <w:rPr>
          <w:rFonts w:ascii="PT Astra Serif" w:hAnsi="PT Astra Serif"/>
          <w:sz w:val="28"/>
          <w:szCs w:val="28"/>
        </w:rPr>
        <w:t>где</w:t>
      </w:r>
      <w:r w:rsidRPr="00385B64">
        <w:rPr>
          <w:rFonts w:ascii="PT Astra Serif" w:hAnsi="PT Astra Serif"/>
          <w:sz w:val="28"/>
          <w:szCs w:val="28"/>
          <w:lang w:val="en-US"/>
        </w:rPr>
        <w:t>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dg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количество детей из малоимущих семей и семей, находящихся в социально опасном положении, детей-инвалидов, детей-сирот и детей, оставшихся без попечения родителей, находящихся под опекой (попечительством), посещающих муниципальные образовательные организации, реализующие образовательную программу дошкольного образования, расположенные в городах области с населением свыше 100 тысяч человек;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p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размер расчетной стоимости питания в день на одного воспитанника в муниципальной образовательной организации, реализующей образовательную программу дошкольного образования, устанавливаемый уполномоченным исполнительным органом области в сфере образования;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D - среднегодовое количество дней функционирования муниципальных образовательных организаций, реализующих образовательную программу дошкольного образования, равное 160 дням;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o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размер стоимости мягкого инвентаря и оборудования в год на одного воспитанника в муниципальной образовательной организации, реализующей образовательную программу дошкольного образования;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g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количество групп воспитанников в муниципальной образовательной </w:t>
      </w:r>
      <w:r w:rsidRPr="00385B64">
        <w:rPr>
          <w:rFonts w:ascii="PT Astra Serif" w:hAnsi="PT Astra Serif"/>
          <w:sz w:val="28"/>
          <w:szCs w:val="28"/>
        </w:rPr>
        <w:lastRenderedPageBreak/>
        <w:t>организации, реализующей образовательную программу дошкольного образования, расположенной в городе области с населением свыше 100 тысяч человек;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m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размер стоимости медикаментов на одну группу воспитанников в муниципальной образовательной организации, реализующей образовательную программу дошкольного образования, расположенной в городе области с населением свыше 100 тысяч человек, в год;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 xml:space="preserve"> </w:t>
      </w:r>
      <w:proofErr w:type="spellStart"/>
      <w:r w:rsidRPr="00385B64">
        <w:rPr>
          <w:rFonts w:ascii="PT Astra Serif" w:hAnsi="PT Astra Serif"/>
          <w:sz w:val="28"/>
          <w:szCs w:val="28"/>
          <w:vertAlign w:val="subscript"/>
        </w:rPr>
        <w:t>pit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 xml:space="preserve"> d</w:t>
      </w:r>
      <w:r w:rsidRPr="00385B64">
        <w:rPr>
          <w:rFonts w:ascii="PT Astra Serif" w:hAnsi="PT Astra Serif"/>
          <w:sz w:val="28"/>
          <w:szCs w:val="28"/>
        </w:rPr>
        <w:t xml:space="preserve"> - размер субвенции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образования, основного общего и среднего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муниципальные образовательные организации (далее - получатели компенсации), рассчитываемый по формуле:</w:t>
      </w:r>
      <w:proofErr w:type="gramEnd"/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 xml:space="preserve"> </w:t>
      </w:r>
      <w:proofErr w:type="spellStart"/>
      <w:r w:rsidRPr="00385B64">
        <w:rPr>
          <w:rFonts w:ascii="PT Astra Serif" w:hAnsi="PT Astra Serif"/>
          <w:sz w:val="28"/>
          <w:szCs w:val="28"/>
          <w:vertAlign w:val="subscript"/>
        </w:rPr>
        <w:t>pit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 xml:space="preserve"> d</w:t>
      </w:r>
      <w:r w:rsidRPr="00385B64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385B64">
        <w:rPr>
          <w:rFonts w:ascii="PT Astra Serif" w:hAnsi="PT Astra Serif"/>
          <w:sz w:val="28"/>
          <w:szCs w:val="28"/>
        </w:rPr>
        <w:t>Ч</w:t>
      </w:r>
      <w:r w:rsidRPr="00385B64">
        <w:rPr>
          <w:rFonts w:ascii="PT Astra Serif" w:hAnsi="PT Astra Serif"/>
          <w:sz w:val="28"/>
          <w:szCs w:val="28"/>
          <w:vertAlign w:val="subscript"/>
        </w:rPr>
        <w:t>дето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>-дней i</w:t>
      </w:r>
      <w:r w:rsidRPr="00385B64">
        <w:rPr>
          <w:rFonts w:ascii="PT Astra Serif" w:hAnsi="PT Astra Serif"/>
          <w:sz w:val="28"/>
          <w:szCs w:val="28"/>
        </w:rPr>
        <w:t xml:space="preserve"> x </w:t>
      </w:r>
      <w:proofErr w:type="gramStart"/>
      <w:r w:rsidRPr="00385B64">
        <w:rPr>
          <w:rFonts w:ascii="PT Astra Serif" w:hAnsi="PT Astra Serif"/>
          <w:sz w:val="28"/>
          <w:szCs w:val="28"/>
        </w:rPr>
        <w:t>N</w:t>
      </w:r>
      <w:proofErr w:type="gramEnd"/>
      <w:r w:rsidRPr="00385B64">
        <w:rPr>
          <w:rFonts w:ascii="PT Astra Serif" w:hAnsi="PT Astra Serif"/>
          <w:sz w:val="28"/>
          <w:szCs w:val="28"/>
          <w:vertAlign w:val="subscript"/>
        </w:rPr>
        <w:t>пит.1</w:t>
      </w:r>
      <w:r w:rsidRPr="00385B64">
        <w:rPr>
          <w:rFonts w:ascii="PT Astra Serif" w:hAnsi="PT Astra Serif"/>
          <w:sz w:val="28"/>
          <w:szCs w:val="28"/>
        </w:rPr>
        <w:t xml:space="preserve"> +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+ </w:t>
      </w:r>
      <w:proofErr w:type="spellStart"/>
      <w:r w:rsidRPr="00385B64">
        <w:rPr>
          <w:rFonts w:ascii="PT Astra Serif" w:hAnsi="PT Astra Serif"/>
          <w:sz w:val="28"/>
          <w:szCs w:val="28"/>
        </w:rPr>
        <w:t>Ч</w:t>
      </w:r>
      <w:r w:rsidRPr="00385B64">
        <w:rPr>
          <w:rFonts w:ascii="PT Astra Serif" w:hAnsi="PT Astra Serif"/>
          <w:sz w:val="28"/>
          <w:szCs w:val="28"/>
          <w:vertAlign w:val="subscript"/>
        </w:rPr>
        <w:t>дето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 xml:space="preserve">-дней </w:t>
      </w:r>
      <w:proofErr w:type="spellStart"/>
      <w:r w:rsidRPr="00385B64">
        <w:rPr>
          <w:rFonts w:ascii="PT Astra Serif" w:hAnsi="PT Astra Serif"/>
          <w:sz w:val="28"/>
          <w:szCs w:val="28"/>
          <w:vertAlign w:val="subscript"/>
        </w:rPr>
        <w:t>ir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 xml:space="preserve"> x</w:t>
      </w:r>
      <w:r w:rsidRPr="00385B6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385B64">
        <w:rPr>
          <w:rFonts w:ascii="PT Astra Serif" w:hAnsi="PT Astra Serif"/>
          <w:sz w:val="28"/>
          <w:szCs w:val="28"/>
        </w:rPr>
        <w:t>N</w:t>
      </w:r>
      <w:proofErr w:type="gramEnd"/>
      <w:r w:rsidRPr="00385B64">
        <w:rPr>
          <w:rFonts w:ascii="PT Astra Serif" w:hAnsi="PT Astra Serif"/>
          <w:sz w:val="28"/>
          <w:szCs w:val="28"/>
          <w:vertAlign w:val="subscript"/>
        </w:rPr>
        <w:t>пит.2</w:t>
      </w:r>
      <w:r w:rsidRPr="00385B64">
        <w:rPr>
          <w:rFonts w:ascii="PT Astra Serif" w:hAnsi="PT Astra Serif"/>
          <w:sz w:val="28"/>
          <w:szCs w:val="28"/>
        </w:rPr>
        <w:t>, где: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385B64">
        <w:rPr>
          <w:rFonts w:ascii="PT Astra Serif" w:hAnsi="PT Astra Serif"/>
          <w:sz w:val="28"/>
          <w:szCs w:val="28"/>
        </w:rPr>
        <w:t>Ч</w:t>
      </w:r>
      <w:r w:rsidRPr="00385B64">
        <w:rPr>
          <w:rFonts w:ascii="PT Astra Serif" w:hAnsi="PT Astra Serif"/>
          <w:sz w:val="28"/>
          <w:szCs w:val="28"/>
          <w:vertAlign w:val="subscript"/>
        </w:rPr>
        <w:t>дето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>-дней i</w:t>
      </w:r>
      <w:r w:rsidRPr="00385B64">
        <w:rPr>
          <w:rFonts w:ascii="PT Astra Serif" w:hAnsi="PT Astra Serif"/>
          <w:sz w:val="28"/>
          <w:szCs w:val="28"/>
        </w:rPr>
        <w:t xml:space="preserve"> - число дето-дней в i-м муниципальном образовании области для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муниципальные образовательные организации (за исключением обучающихся с ограниченными возможностями здоровья, питание которых должно быть обеспечено в соответствии с федеральным законодательством), рассчитываемое по формуле:</w:t>
      </w:r>
      <w:proofErr w:type="gramEnd"/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Ч</w:t>
      </w:r>
      <w:r w:rsidRPr="00385B64">
        <w:rPr>
          <w:rFonts w:ascii="PT Astra Serif" w:hAnsi="PT Astra Serif"/>
          <w:sz w:val="28"/>
          <w:szCs w:val="28"/>
          <w:vertAlign w:val="subscript"/>
        </w:rPr>
        <w:t>дето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>-дней i</w:t>
      </w:r>
      <w:r w:rsidRPr="00385B64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385B64">
        <w:rPr>
          <w:rFonts w:ascii="PT Astra Serif" w:hAnsi="PT Astra Serif"/>
          <w:sz w:val="28"/>
          <w:szCs w:val="28"/>
        </w:rPr>
        <w:t>Ч</w:t>
      </w:r>
      <w:r w:rsidRPr="00385B64">
        <w:rPr>
          <w:rFonts w:ascii="PT Astra Serif" w:hAnsi="PT Astra Serif"/>
          <w:sz w:val="28"/>
          <w:szCs w:val="28"/>
          <w:vertAlign w:val="subscript"/>
        </w:rPr>
        <w:t>детей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 xml:space="preserve"> 1-х </w:t>
      </w:r>
      <w:proofErr w:type="spellStart"/>
      <w:r w:rsidRPr="00385B64">
        <w:rPr>
          <w:rFonts w:ascii="PT Astra Serif" w:hAnsi="PT Astra Serif"/>
          <w:sz w:val="28"/>
          <w:szCs w:val="28"/>
          <w:vertAlign w:val="subscript"/>
        </w:rPr>
        <w:t>кл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>. i</w:t>
      </w:r>
      <w:r w:rsidRPr="00385B64">
        <w:rPr>
          <w:rFonts w:ascii="PT Astra Serif" w:hAnsi="PT Astra Serif"/>
          <w:sz w:val="28"/>
          <w:szCs w:val="28"/>
        </w:rPr>
        <w:t xml:space="preserve"> x Дней</w:t>
      </w:r>
      <w:r w:rsidRPr="00385B64">
        <w:rPr>
          <w:rFonts w:ascii="PT Astra Serif" w:hAnsi="PT Astra Serif"/>
          <w:sz w:val="28"/>
          <w:szCs w:val="28"/>
          <w:vertAlign w:val="subscript"/>
        </w:rPr>
        <w:t xml:space="preserve">1-х </w:t>
      </w:r>
      <w:proofErr w:type="spellStart"/>
      <w:r w:rsidRPr="00385B64">
        <w:rPr>
          <w:rFonts w:ascii="PT Astra Serif" w:hAnsi="PT Astra Serif"/>
          <w:sz w:val="28"/>
          <w:szCs w:val="28"/>
          <w:vertAlign w:val="subscript"/>
        </w:rPr>
        <w:t>кл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>.</w:t>
      </w:r>
      <w:r w:rsidRPr="00385B64">
        <w:rPr>
          <w:rFonts w:ascii="PT Astra Serif" w:hAnsi="PT Astra Serif"/>
          <w:sz w:val="28"/>
          <w:szCs w:val="28"/>
        </w:rPr>
        <w:t xml:space="preserve"> +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+ </w:t>
      </w:r>
      <w:proofErr w:type="spellStart"/>
      <w:r w:rsidRPr="00385B64">
        <w:rPr>
          <w:rFonts w:ascii="PT Astra Serif" w:hAnsi="PT Astra Serif"/>
          <w:sz w:val="28"/>
          <w:szCs w:val="28"/>
        </w:rPr>
        <w:t>Ч</w:t>
      </w:r>
      <w:r w:rsidRPr="00385B64">
        <w:rPr>
          <w:rFonts w:ascii="PT Astra Serif" w:hAnsi="PT Astra Serif"/>
          <w:sz w:val="28"/>
          <w:szCs w:val="28"/>
          <w:vertAlign w:val="subscript"/>
        </w:rPr>
        <w:t>детей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 xml:space="preserve"> 2-4-х </w:t>
      </w:r>
      <w:proofErr w:type="spellStart"/>
      <w:r w:rsidRPr="00385B64">
        <w:rPr>
          <w:rFonts w:ascii="PT Astra Serif" w:hAnsi="PT Astra Serif"/>
          <w:sz w:val="28"/>
          <w:szCs w:val="28"/>
          <w:vertAlign w:val="subscript"/>
        </w:rPr>
        <w:t>кл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>. i</w:t>
      </w:r>
      <w:r w:rsidRPr="00385B64">
        <w:rPr>
          <w:rFonts w:ascii="PT Astra Serif" w:hAnsi="PT Astra Serif"/>
          <w:sz w:val="28"/>
          <w:szCs w:val="28"/>
        </w:rPr>
        <w:t xml:space="preserve"> x Дней</w:t>
      </w:r>
      <w:r w:rsidRPr="00385B64">
        <w:rPr>
          <w:rFonts w:ascii="PT Astra Serif" w:hAnsi="PT Astra Serif"/>
          <w:sz w:val="28"/>
          <w:szCs w:val="28"/>
          <w:vertAlign w:val="subscript"/>
        </w:rPr>
        <w:t xml:space="preserve">2-4-х </w:t>
      </w:r>
      <w:proofErr w:type="spellStart"/>
      <w:r w:rsidRPr="00385B64">
        <w:rPr>
          <w:rFonts w:ascii="PT Astra Serif" w:hAnsi="PT Astra Serif"/>
          <w:sz w:val="28"/>
          <w:szCs w:val="28"/>
          <w:vertAlign w:val="subscript"/>
        </w:rPr>
        <w:t>кл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>.</w:t>
      </w:r>
      <w:r w:rsidRPr="00385B64">
        <w:rPr>
          <w:rFonts w:ascii="PT Astra Serif" w:hAnsi="PT Astra Serif"/>
          <w:sz w:val="28"/>
          <w:szCs w:val="28"/>
        </w:rPr>
        <w:t>, где: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385B64">
        <w:rPr>
          <w:rFonts w:ascii="PT Astra Serif" w:hAnsi="PT Astra Serif"/>
          <w:sz w:val="28"/>
          <w:szCs w:val="28"/>
        </w:rPr>
        <w:t>Ч</w:t>
      </w:r>
      <w:r w:rsidRPr="00385B64">
        <w:rPr>
          <w:rFonts w:ascii="PT Astra Serif" w:hAnsi="PT Astra Serif"/>
          <w:sz w:val="28"/>
          <w:szCs w:val="28"/>
          <w:vertAlign w:val="subscript"/>
        </w:rPr>
        <w:t>детей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 xml:space="preserve"> 1-х </w:t>
      </w:r>
      <w:proofErr w:type="spellStart"/>
      <w:r w:rsidRPr="00385B64">
        <w:rPr>
          <w:rFonts w:ascii="PT Astra Serif" w:hAnsi="PT Astra Serif"/>
          <w:sz w:val="28"/>
          <w:szCs w:val="28"/>
          <w:vertAlign w:val="subscript"/>
        </w:rPr>
        <w:t>кл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>. i</w:t>
      </w:r>
      <w:r w:rsidRPr="00385B64">
        <w:rPr>
          <w:rFonts w:ascii="PT Astra Serif" w:hAnsi="PT Astra Serif"/>
          <w:sz w:val="28"/>
          <w:szCs w:val="28"/>
        </w:rPr>
        <w:t xml:space="preserve"> - численность в i-м муниципальном образовании области обучающихся в 1-х классах муниципальных образовательных организаций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муниципальные образовательные организации (за исключением обучающихся с ограниченными возможностями здоровья, питание которых должно быть обеспечено в соответствии с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федеральным законодательством) на основании заключения медицинской организации о необходимости организации обучения ребенка на дому;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Дней</w:t>
      </w:r>
      <w:r w:rsidRPr="00385B64">
        <w:rPr>
          <w:rFonts w:ascii="PT Astra Serif" w:hAnsi="PT Astra Serif"/>
          <w:sz w:val="28"/>
          <w:szCs w:val="28"/>
          <w:vertAlign w:val="subscript"/>
        </w:rPr>
        <w:t xml:space="preserve">1-х </w:t>
      </w:r>
      <w:proofErr w:type="spellStart"/>
      <w:r w:rsidRPr="00385B64">
        <w:rPr>
          <w:rFonts w:ascii="PT Astra Serif" w:hAnsi="PT Astra Serif"/>
          <w:sz w:val="28"/>
          <w:szCs w:val="28"/>
          <w:vertAlign w:val="subscript"/>
        </w:rPr>
        <w:t>кл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>.</w:t>
      </w:r>
      <w:r w:rsidRPr="00385B64">
        <w:rPr>
          <w:rFonts w:ascii="PT Astra Serif" w:hAnsi="PT Astra Serif"/>
          <w:sz w:val="28"/>
          <w:szCs w:val="28"/>
        </w:rPr>
        <w:t xml:space="preserve"> - количество учебных дней в году </w:t>
      </w:r>
      <w:proofErr w:type="gramStart"/>
      <w:r w:rsidRPr="00385B64">
        <w:rPr>
          <w:rFonts w:ascii="PT Astra Serif" w:hAnsi="PT Astra Serif"/>
          <w:sz w:val="28"/>
          <w:szCs w:val="28"/>
        </w:rPr>
        <w:t>для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обучающихся в 1-х классах, равное 165 дням;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385B64">
        <w:rPr>
          <w:rFonts w:ascii="PT Astra Serif" w:hAnsi="PT Astra Serif"/>
          <w:sz w:val="28"/>
          <w:szCs w:val="28"/>
        </w:rPr>
        <w:lastRenderedPageBreak/>
        <w:t>Ч</w:t>
      </w:r>
      <w:r w:rsidRPr="00385B64">
        <w:rPr>
          <w:rFonts w:ascii="PT Astra Serif" w:hAnsi="PT Astra Serif"/>
          <w:sz w:val="28"/>
          <w:szCs w:val="28"/>
          <w:vertAlign w:val="subscript"/>
        </w:rPr>
        <w:t>детей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 xml:space="preserve"> 2-4-х </w:t>
      </w:r>
      <w:proofErr w:type="spellStart"/>
      <w:r w:rsidRPr="00385B64">
        <w:rPr>
          <w:rFonts w:ascii="PT Astra Serif" w:hAnsi="PT Astra Serif"/>
          <w:sz w:val="28"/>
          <w:szCs w:val="28"/>
          <w:vertAlign w:val="subscript"/>
        </w:rPr>
        <w:t>кл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>. i</w:t>
      </w:r>
      <w:r w:rsidRPr="00385B64">
        <w:rPr>
          <w:rFonts w:ascii="PT Astra Serif" w:hAnsi="PT Astra Serif"/>
          <w:sz w:val="28"/>
          <w:szCs w:val="28"/>
        </w:rPr>
        <w:t xml:space="preserve"> - численность в i-м муниципальном образовании области обучающихся во 2 - 4-х классах муниципальных образовательных организаций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муниципальные образовательные организации (за исключением обучающихся с ограниченными возможностями здоровья, питание которых должно быть обеспечено в соответствии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с федеральным законодательством) на основании заключения медицинской организации о необходимости организации обучения ребенка на дому;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Дней</w:t>
      </w:r>
      <w:r w:rsidRPr="00385B64">
        <w:rPr>
          <w:rFonts w:ascii="PT Astra Serif" w:hAnsi="PT Astra Serif"/>
          <w:sz w:val="28"/>
          <w:szCs w:val="28"/>
          <w:vertAlign w:val="subscript"/>
        </w:rPr>
        <w:t xml:space="preserve">2-4-х </w:t>
      </w:r>
      <w:proofErr w:type="spellStart"/>
      <w:r w:rsidRPr="00385B64">
        <w:rPr>
          <w:rFonts w:ascii="PT Astra Serif" w:hAnsi="PT Astra Serif"/>
          <w:sz w:val="28"/>
          <w:szCs w:val="28"/>
          <w:vertAlign w:val="subscript"/>
        </w:rPr>
        <w:t>кл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>.</w:t>
      </w:r>
      <w:r w:rsidRPr="00385B64">
        <w:rPr>
          <w:rFonts w:ascii="PT Astra Serif" w:hAnsi="PT Astra Serif"/>
          <w:sz w:val="28"/>
          <w:szCs w:val="28"/>
        </w:rPr>
        <w:t xml:space="preserve"> - количество учебных дней в году, равное 170 дням;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85B64">
        <w:rPr>
          <w:rFonts w:ascii="PT Astra Serif" w:hAnsi="PT Astra Serif"/>
          <w:sz w:val="28"/>
          <w:szCs w:val="28"/>
        </w:rPr>
        <w:t>N</w:t>
      </w:r>
      <w:r w:rsidRPr="00385B64">
        <w:rPr>
          <w:rFonts w:ascii="PT Astra Serif" w:hAnsi="PT Astra Serif"/>
          <w:sz w:val="28"/>
          <w:szCs w:val="28"/>
          <w:vertAlign w:val="subscript"/>
        </w:rPr>
        <w:t>пит.1</w:t>
      </w:r>
      <w:r w:rsidRPr="00385B64">
        <w:rPr>
          <w:rFonts w:ascii="PT Astra Serif" w:hAnsi="PT Astra Serif"/>
          <w:sz w:val="28"/>
          <w:szCs w:val="28"/>
        </w:rPr>
        <w:t xml:space="preserve"> - средняя стоимость горячего питания на одного обучающегося по образовательным программам начального общего образования в день, умноженная на относительный показатель индекса цен на условный (минимальный) набор продуктов питания в Саратовской области, рассчитываемый в соответствии с Правилами предоставления и распределения субсидий из федерального бюджета бюджетам субъектов Российской Федерации и бюджету г. Байконура в целях </w:t>
      </w:r>
      <w:proofErr w:type="spellStart"/>
      <w:r w:rsidRPr="00385B64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расходных обязательств субъектов Российской Федерации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385B64">
        <w:rPr>
          <w:rFonts w:ascii="PT Astra Serif" w:hAnsi="PT Astra Serif"/>
          <w:sz w:val="28"/>
          <w:szCs w:val="28"/>
        </w:rPr>
        <w:t xml:space="preserve">и г. Байконура, возникающих при реализации государственных программ субъектов Российской Федерации и г. Байконура, предусматривающих мероприятия по организации бесплатного горячего питания обучающихся, получающих начальное общее образование в государственных образовательных организациях субъектов Российской Федерации и г. Байконура и муниципальных образовательных организациях, предусмотренными государственной </w:t>
      </w:r>
      <w:hyperlink r:id="rId80">
        <w:r w:rsidRPr="00385B64">
          <w:rPr>
            <w:rFonts w:ascii="PT Astra Serif" w:hAnsi="PT Astra Serif"/>
            <w:sz w:val="28"/>
            <w:szCs w:val="28"/>
          </w:rPr>
          <w:t>программой</w:t>
        </w:r>
      </w:hyperlink>
      <w:r w:rsidRPr="00385B64">
        <w:rPr>
          <w:rFonts w:ascii="PT Astra Serif" w:hAnsi="PT Astra Serif"/>
          <w:sz w:val="28"/>
          <w:szCs w:val="28"/>
        </w:rPr>
        <w:t xml:space="preserve"> Российской Федерации "Развитие образования", утвержденной постановлением Правительства Российской Федерации от 26 декабря 2017 года N 1642;</w:t>
      </w:r>
      <w:proofErr w:type="gramEnd"/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385B64">
        <w:rPr>
          <w:rFonts w:ascii="PT Astra Serif" w:hAnsi="PT Astra Serif"/>
          <w:sz w:val="28"/>
          <w:szCs w:val="28"/>
        </w:rPr>
        <w:t>Ч</w:t>
      </w:r>
      <w:r w:rsidRPr="00385B64">
        <w:rPr>
          <w:rFonts w:ascii="PT Astra Serif" w:hAnsi="PT Astra Serif"/>
          <w:sz w:val="28"/>
          <w:szCs w:val="28"/>
          <w:vertAlign w:val="subscript"/>
        </w:rPr>
        <w:t>дето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 xml:space="preserve">-дней </w:t>
      </w:r>
      <w:proofErr w:type="spellStart"/>
      <w:r w:rsidRPr="00385B64">
        <w:rPr>
          <w:rFonts w:ascii="PT Astra Serif" w:hAnsi="PT Astra Serif"/>
          <w:sz w:val="28"/>
          <w:szCs w:val="28"/>
          <w:vertAlign w:val="subscript"/>
        </w:rPr>
        <w:t>ir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число дето-дней в i-м муниципальном образовании области для обучающихся по образовательным программам основного общего, среднего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муниципальные образовательные организации (за исключением обучающихся с ограниченными возможностями здоровья, питание которых должно быть обеспечено в соответствии с федеральным законодательством), расположенные в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сельских населенных пунктах, закрытом административно-территориальном образовании, поселках городского типа и городах области с населением до 100 тысяч человек, </w:t>
      </w:r>
      <w:proofErr w:type="gramStart"/>
      <w:r w:rsidRPr="00385B64">
        <w:rPr>
          <w:rFonts w:ascii="PT Astra Serif" w:hAnsi="PT Astra Serif"/>
          <w:sz w:val="28"/>
          <w:szCs w:val="28"/>
        </w:rPr>
        <w:t>рассчитываемое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по формуле: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Ч</w:t>
      </w:r>
      <w:r w:rsidRPr="00385B64">
        <w:rPr>
          <w:rFonts w:ascii="PT Astra Serif" w:hAnsi="PT Astra Serif"/>
          <w:sz w:val="28"/>
          <w:szCs w:val="28"/>
          <w:vertAlign w:val="subscript"/>
        </w:rPr>
        <w:t>дето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 xml:space="preserve">-дней </w:t>
      </w:r>
      <w:proofErr w:type="spellStart"/>
      <w:r w:rsidRPr="00385B64">
        <w:rPr>
          <w:rFonts w:ascii="PT Astra Serif" w:hAnsi="PT Astra Serif"/>
          <w:sz w:val="28"/>
          <w:szCs w:val="28"/>
          <w:vertAlign w:val="subscript"/>
        </w:rPr>
        <w:t>ir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385B64">
        <w:rPr>
          <w:rFonts w:ascii="PT Astra Serif" w:hAnsi="PT Astra Serif"/>
          <w:sz w:val="28"/>
          <w:szCs w:val="28"/>
        </w:rPr>
        <w:t>Ч</w:t>
      </w:r>
      <w:r w:rsidRPr="00385B64">
        <w:rPr>
          <w:rFonts w:ascii="PT Astra Serif" w:hAnsi="PT Astra Serif"/>
          <w:sz w:val="28"/>
          <w:szCs w:val="28"/>
          <w:vertAlign w:val="subscript"/>
        </w:rPr>
        <w:t>детей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 xml:space="preserve"> 5-11-х </w:t>
      </w:r>
      <w:proofErr w:type="spellStart"/>
      <w:r w:rsidRPr="00385B64">
        <w:rPr>
          <w:rFonts w:ascii="PT Astra Serif" w:hAnsi="PT Astra Serif"/>
          <w:sz w:val="28"/>
          <w:szCs w:val="28"/>
          <w:vertAlign w:val="subscript"/>
        </w:rPr>
        <w:t>кл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 xml:space="preserve">. </w:t>
      </w:r>
      <w:proofErr w:type="spellStart"/>
      <w:r w:rsidRPr="00385B64">
        <w:rPr>
          <w:rFonts w:ascii="PT Astra Serif" w:hAnsi="PT Astra Serif"/>
          <w:sz w:val="28"/>
          <w:szCs w:val="28"/>
          <w:vertAlign w:val="subscript"/>
        </w:rPr>
        <w:t>ir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x Дней</w:t>
      </w:r>
      <w:r w:rsidRPr="00385B64">
        <w:rPr>
          <w:rFonts w:ascii="PT Astra Serif" w:hAnsi="PT Astra Serif"/>
          <w:sz w:val="28"/>
          <w:szCs w:val="28"/>
          <w:vertAlign w:val="subscript"/>
        </w:rPr>
        <w:t xml:space="preserve">5-11-х </w:t>
      </w:r>
      <w:proofErr w:type="spellStart"/>
      <w:r w:rsidRPr="00385B64">
        <w:rPr>
          <w:rFonts w:ascii="PT Astra Serif" w:hAnsi="PT Astra Serif"/>
          <w:sz w:val="28"/>
          <w:szCs w:val="28"/>
          <w:vertAlign w:val="subscript"/>
        </w:rPr>
        <w:t>кл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>.</w:t>
      </w:r>
      <w:r w:rsidRPr="00385B64">
        <w:rPr>
          <w:rFonts w:ascii="PT Astra Serif" w:hAnsi="PT Astra Serif"/>
          <w:sz w:val="28"/>
          <w:szCs w:val="28"/>
        </w:rPr>
        <w:t>, где: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385B64">
        <w:rPr>
          <w:rFonts w:ascii="PT Astra Serif" w:hAnsi="PT Astra Serif"/>
          <w:sz w:val="28"/>
          <w:szCs w:val="28"/>
        </w:rPr>
        <w:t>Ч</w:t>
      </w:r>
      <w:r w:rsidRPr="00385B64">
        <w:rPr>
          <w:rFonts w:ascii="PT Astra Serif" w:hAnsi="PT Astra Serif"/>
          <w:sz w:val="28"/>
          <w:szCs w:val="28"/>
          <w:vertAlign w:val="subscript"/>
        </w:rPr>
        <w:t>детей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 xml:space="preserve"> 5-11-х </w:t>
      </w:r>
      <w:proofErr w:type="spellStart"/>
      <w:r w:rsidRPr="00385B64">
        <w:rPr>
          <w:rFonts w:ascii="PT Astra Serif" w:hAnsi="PT Astra Serif"/>
          <w:sz w:val="28"/>
          <w:szCs w:val="28"/>
          <w:vertAlign w:val="subscript"/>
        </w:rPr>
        <w:t>кл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 xml:space="preserve">. </w:t>
      </w:r>
      <w:proofErr w:type="spellStart"/>
      <w:r w:rsidRPr="00385B64">
        <w:rPr>
          <w:rFonts w:ascii="PT Astra Serif" w:hAnsi="PT Astra Serif"/>
          <w:sz w:val="28"/>
          <w:szCs w:val="28"/>
          <w:vertAlign w:val="subscript"/>
        </w:rPr>
        <w:t>ir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численность в i-м муниципальном образовании области обучающихся в 5 - 11-х классах муниципальных образовательных </w:t>
      </w:r>
      <w:r w:rsidRPr="00385B64">
        <w:rPr>
          <w:rFonts w:ascii="PT Astra Serif" w:hAnsi="PT Astra Serif"/>
          <w:sz w:val="28"/>
          <w:szCs w:val="28"/>
        </w:rPr>
        <w:lastRenderedPageBreak/>
        <w:t>организаций по образовательным программам основного общего, среднего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муниципальные образовательные организации, расположенные в сельских населенных пунктах, закрытом административно-территориальном образовании, поселках городского типа и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385B64">
        <w:rPr>
          <w:rFonts w:ascii="PT Astra Serif" w:hAnsi="PT Astra Serif"/>
          <w:sz w:val="28"/>
          <w:szCs w:val="28"/>
        </w:rPr>
        <w:t>городах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области с населением до 100 тысяч человек (за исключением обучающихся с ограниченными возможностями здоровья, питание которых должно быть обеспечено в соответствии с федеральным законодательством), на основании заключения медицинской организации о необходимости организации обучения ребенка на дому;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Дней</w:t>
      </w:r>
      <w:r w:rsidRPr="00385B64">
        <w:rPr>
          <w:rFonts w:ascii="PT Astra Serif" w:hAnsi="PT Astra Serif"/>
          <w:sz w:val="28"/>
          <w:szCs w:val="28"/>
          <w:vertAlign w:val="subscript"/>
        </w:rPr>
        <w:t xml:space="preserve">5-11-х </w:t>
      </w:r>
      <w:proofErr w:type="spellStart"/>
      <w:r w:rsidRPr="00385B64">
        <w:rPr>
          <w:rFonts w:ascii="PT Astra Serif" w:hAnsi="PT Astra Serif"/>
          <w:sz w:val="28"/>
          <w:szCs w:val="28"/>
          <w:vertAlign w:val="subscript"/>
        </w:rPr>
        <w:t>кл</w:t>
      </w:r>
      <w:proofErr w:type="spellEnd"/>
      <w:r w:rsidRPr="00385B64">
        <w:rPr>
          <w:rFonts w:ascii="PT Astra Serif" w:hAnsi="PT Astra Serif"/>
          <w:sz w:val="28"/>
          <w:szCs w:val="28"/>
          <w:vertAlign w:val="subscript"/>
        </w:rPr>
        <w:t>.</w:t>
      </w:r>
      <w:r w:rsidRPr="00385B64">
        <w:rPr>
          <w:rFonts w:ascii="PT Astra Serif" w:hAnsi="PT Astra Serif"/>
          <w:sz w:val="28"/>
          <w:szCs w:val="28"/>
        </w:rPr>
        <w:t xml:space="preserve"> - количество учебных дней в году, равное 170 дням;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85B64">
        <w:rPr>
          <w:rFonts w:ascii="PT Astra Serif" w:hAnsi="PT Astra Serif"/>
          <w:sz w:val="28"/>
          <w:szCs w:val="28"/>
        </w:rPr>
        <w:t>N</w:t>
      </w:r>
      <w:proofErr w:type="gramEnd"/>
      <w:r w:rsidRPr="00385B64">
        <w:rPr>
          <w:rFonts w:ascii="PT Astra Serif" w:hAnsi="PT Astra Serif"/>
          <w:sz w:val="28"/>
          <w:szCs w:val="28"/>
          <w:vertAlign w:val="subscript"/>
        </w:rPr>
        <w:t>пит.2</w:t>
      </w:r>
      <w:r w:rsidRPr="00385B64">
        <w:rPr>
          <w:rFonts w:ascii="PT Astra Serif" w:hAnsi="PT Astra Serif"/>
          <w:sz w:val="28"/>
          <w:szCs w:val="28"/>
        </w:rPr>
        <w:t xml:space="preserve"> - размер расчетной стоимости питания в день на одного обучающегося по образовательным программам основного общего, среднего общего образования, устанавливаемый уполномоченным исполнительным органом области в сфере образования;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385B64">
        <w:rPr>
          <w:rFonts w:ascii="PT Astra Serif" w:hAnsi="PT Astra Serif"/>
          <w:sz w:val="28"/>
          <w:szCs w:val="28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</w:rPr>
        <w:t>io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размер субвенции на организацию деятельности органов местного самоуправления муниципальных образований области в связи с осуществлением государственных полномочий, который включает в себя расходы на оплату труда штатных работников в муниципальных образованиях области, начисления на оплату труда, обеспечение их деятельности и расходы по оплате услуг, оказываемых банками, по обслуживанию получателей компенсации, рассчитываемый по формуле:</w:t>
      </w:r>
      <w:proofErr w:type="gramEnd"/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center"/>
        <w:rPr>
          <w:rFonts w:ascii="PT Astra Serif" w:hAnsi="PT Astra Serif"/>
          <w:sz w:val="28"/>
          <w:szCs w:val="28"/>
          <w:lang w:val="en-US"/>
        </w:rPr>
      </w:pPr>
      <w:proofErr w:type="spellStart"/>
      <w:r w:rsidRPr="00385B64">
        <w:rPr>
          <w:rFonts w:ascii="PT Astra Serif" w:hAnsi="PT Astra Serif"/>
          <w:sz w:val="28"/>
          <w:szCs w:val="28"/>
          <w:lang w:val="en-US"/>
        </w:rPr>
        <w:t>S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io</w:t>
      </w:r>
      <w:proofErr w:type="spellEnd"/>
      <w:r w:rsidRPr="00385B64">
        <w:rPr>
          <w:rFonts w:ascii="PT Astra Serif" w:hAnsi="PT Astra Serif"/>
          <w:sz w:val="28"/>
          <w:szCs w:val="28"/>
          <w:lang w:val="en-US"/>
        </w:rPr>
        <w:t xml:space="preserve"> = F x </w:t>
      </w:r>
      <w:r w:rsidRPr="00385B64">
        <w:rPr>
          <w:rFonts w:ascii="PT Astra Serif" w:hAnsi="PT Astra Serif"/>
          <w:sz w:val="28"/>
          <w:szCs w:val="28"/>
        </w:rPr>
        <w:t>Ч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 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i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 + P + B</w:t>
      </w:r>
      <w:r w:rsidRPr="00385B64">
        <w:rPr>
          <w:rFonts w:ascii="PT Astra Serif" w:hAnsi="PT Astra Serif"/>
          <w:sz w:val="28"/>
          <w:szCs w:val="28"/>
          <w:vertAlign w:val="subscript"/>
          <w:lang w:val="en-US"/>
        </w:rPr>
        <w:t>i</w:t>
      </w:r>
      <w:r w:rsidRPr="00385B64">
        <w:rPr>
          <w:rFonts w:ascii="PT Astra Serif" w:hAnsi="PT Astra Serif"/>
          <w:sz w:val="28"/>
          <w:szCs w:val="28"/>
          <w:lang w:val="en-US"/>
        </w:rPr>
        <w:t xml:space="preserve">, </w:t>
      </w:r>
      <w:r w:rsidRPr="00385B64">
        <w:rPr>
          <w:rFonts w:ascii="PT Astra Serif" w:hAnsi="PT Astra Serif"/>
          <w:sz w:val="28"/>
          <w:szCs w:val="28"/>
        </w:rPr>
        <w:t>где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85B64">
        <w:rPr>
          <w:rFonts w:ascii="PT Astra Serif" w:hAnsi="PT Astra Serif"/>
          <w:sz w:val="28"/>
          <w:szCs w:val="28"/>
        </w:rPr>
        <w:t>F - норматив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который устанавливается в зависимости от численности населения на территории муниципального образования области в следующих размерах:</w:t>
      </w:r>
      <w:proofErr w:type="gramEnd"/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свыше 150 тысяч человек - 22237 рублей;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свыше 80 до 150 тысяч человек включительно - 21177 рублей;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до 80 тысяч человек включительно - 20143 рубля;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Ч</w:t>
      </w:r>
      <w:proofErr w:type="gramStart"/>
      <w:r w:rsidRPr="00385B64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385B64">
        <w:rPr>
          <w:rFonts w:ascii="PT Astra Serif" w:hAnsi="PT Astra Serif"/>
          <w:sz w:val="28"/>
          <w:szCs w:val="28"/>
        </w:rPr>
        <w:t xml:space="preserve"> - численность штатных работников, привлекаемых для осуществления государственных полномочий в i-м муниципальном образовании области в зависимости от количества обучающихся, воспитанников в образовательных организациях i-</w:t>
      </w:r>
      <w:proofErr w:type="spellStart"/>
      <w:r w:rsidRPr="00385B64">
        <w:rPr>
          <w:rFonts w:ascii="PT Astra Serif" w:hAnsi="PT Astra Serif"/>
          <w:sz w:val="28"/>
          <w:szCs w:val="28"/>
        </w:rPr>
        <w:t>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образования области, определяемая из </w:t>
      </w:r>
      <w:r w:rsidRPr="00385B64">
        <w:rPr>
          <w:rFonts w:ascii="PT Astra Serif" w:hAnsi="PT Astra Serif"/>
          <w:sz w:val="28"/>
          <w:szCs w:val="28"/>
        </w:rPr>
        <w:lastRenderedPageBreak/>
        <w:t>следующего расчета: одна единица на 3500 человек обучающихся, воспитанников на территории муниципального образования области, но не менее 0,25 единицы;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85B64">
        <w:rPr>
          <w:rFonts w:ascii="PT Astra Serif" w:hAnsi="PT Astra Serif"/>
          <w:sz w:val="28"/>
          <w:szCs w:val="28"/>
        </w:rPr>
        <w:t>P - расходы на обеспечение деятельности штатных работников, которые включают в себя расходы на обеспечение рабочего места (приобретение мебели, канцелярских товаров, оргтехники, программного обеспечения), оплату услуг связи, расходных материалов, справочной официальной литературы и печатной продукции, услуг в области информационных технологий, оплату стоимости обучения на курсах повышения квалификации, участия в семинарах, командировочные расходы и другие расходы, непосредственно связанные с осуществлением государственных полномочий</w:t>
      </w:r>
      <w:proofErr w:type="gramEnd"/>
      <w:r w:rsidRPr="00385B64">
        <w:rPr>
          <w:rFonts w:ascii="PT Astra Serif" w:hAnsi="PT Astra Serif"/>
          <w:sz w:val="28"/>
          <w:szCs w:val="28"/>
        </w:rPr>
        <w:t>, и предусматриваются на один финансовый год исходя из норматива 20 тысяч рублей на одного штатного работника;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B</w:t>
      </w:r>
      <w:r w:rsidRPr="00385B64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расходы i-</w:t>
      </w:r>
      <w:proofErr w:type="spellStart"/>
      <w:r w:rsidRPr="00385B64">
        <w:rPr>
          <w:rFonts w:ascii="PT Astra Serif" w:hAnsi="PT Astra Serif"/>
          <w:sz w:val="28"/>
          <w:szCs w:val="28"/>
        </w:rPr>
        <w:t>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образования области по оплате услуг, оказываемых банками, по обслуживанию получателей </w:t>
      </w:r>
      <w:proofErr w:type="gramStart"/>
      <w:r w:rsidRPr="00385B64">
        <w:rPr>
          <w:rFonts w:ascii="PT Astra Serif" w:hAnsi="PT Astra Serif"/>
          <w:sz w:val="28"/>
          <w:szCs w:val="28"/>
        </w:rPr>
        <w:t>компенсации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рассчитываемые по формуле: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B</w:t>
      </w:r>
      <w:r w:rsidRPr="00385B64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385B64">
        <w:rPr>
          <w:rFonts w:ascii="PT Astra Serif" w:hAnsi="PT Astra Serif"/>
          <w:sz w:val="28"/>
          <w:szCs w:val="28"/>
        </w:rPr>
        <w:t>V</w:t>
      </w:r>
      <w:r w:rsidRPr="00385B64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x </w:t>
      </w:r>
      <w:proofErr w:type="spellStart"/>
      <w:r w:rsidRPr="00385B64">
        <w:rPr>
          <w:rFonts w:ascii="PT Astra Serif" w:hAnsi="PT Astra Serif"/>
          <w:sz w:val="28"/>
          <w:szCs w:val="28"/>
        </w:rPr>
        <w:t>k</w:t>
      </w:r>
      <w:r w:rsidRPr="00385B64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385B64">
        <w:rPr>
          <w:rFonts w:ascii="PT Astra Serif" w:hAnsi="PT Astra Serif"/>
          <w:sz w:val="28"/>
          <w:szCs w:val="28"/>
        </w:rPr>
        <w:t>, где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V</w:t>
      </w:r>
      <w:r w:rsidRPr="00385B64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расходы i-</w:t>
      </w:r>
      <w:proofErr w:type="spellStart"/>
      <w:r w:rsidRPr="00385B64">
        <w:rPr>
          <w:rFonts w:ascii="PT Astra Serif" w:hAnsi="PT Astra Serif"/>
          <w:sz w:val="28"/>
          <w:szCs w:val="28"/>
        </w:rPr>
        <w:t>го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муниципального образования области, предусмотренные на очередной финансовый год на выплату компенсации, перечисляемой получателям компенсации банками;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385B64">
        <w:rPr>
          <w:rFonts w:ascii="PT Astra Serif" w:hAnsi="PT Astra Serif"/>
          <w:sz w:val="28"/>
          <w:szCs w:val="28"/>
        </w:rPr>
        <w:t>k</w:t>
      </w:r>
      <w:r w:rsidRPr="00385B64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385B64">
        <w:rPr>
          <w:rFonts w:ascii="PT Astra Serif" w:hAnsi="PT Astra Serif"/>
          <w:sz w:val="28"/>
          <w:szCs w:val="28"/>
        </w:rPr>
        <w:t xml:space="preserve"> - размер ставки в процентном выражении, установленный банком, по обслуживанию получателей компенсации в i-м муниципальном образовании области.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(часть 2 в ред. </w:t>
      </w:r>
      <w:hyperlink r:id="rId81">
        <w:r w:rsidRPr="00385B64">
          <w:rPr>
            <w:rFonts w:ascii="PT Astra Serif" w:hAnsi="PT Astra Serif"/>
            <w:sz w:val="28"/>
            <w:szCs w:val="28"/>
          </w:rPr>
          <w:t>Закона</w:t>
        </w:r>
      </w:hyperlink>
      <w:r w:rsidRPr="00385B64">
        <w:rPr>
          <w:rFonts w:ascii="PT Astra Serif" w:hAnsi="PT Astra Serif"/>
          <w:sz w:val="28"/>
          <w:szCs w:val="28"/>
        </w:rPr>
        <w:t xml:space="preserve"> Саратовской области от 26.12.2025 N 108-ЗСО)</w:t>
      </w:r>
    </w:p>
    <w:p w:rsidR="00385B64" w:rsidRPr="00385B64" w:rsidRDefault="00385B6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85B64" w:rsidRPr="00385B6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5B64" w:rsidRPr="00385B64" w:rsidRDefault="00385B64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85B64">
              <w:rPr>
                <w:rFonts w:ascii="PT Astra Serif" w:hAnsi="PT Astra Serif"/>
                <w:sz w:val="28"/>
                <w:szCs w:val="28"/>
              </w:rPr>
              <w:t xml:space="preserve">Исходя из прогнозируемого уровня инфляции (декабрь 2025 года к декабрю 2024 года) </w:t>
            </w:r>
            <w:hyperlink r:id="rId82">
              <w:r w:rsidRPr="00385B64">
                <w:rPr>
                  <w:rFonts w:ascii="PT Astra Serif" w:hAnsi="PT Astra Serif"/>
                  <w:sz w:val="28"/>
                  <w:szCs w:val="28"/>
                </w:rPr>
                <w:t>установлен</w:t>
              </w:r>
            </w:hyperlink>
            <w:r w:rsidRPr="00385B64">
              <w:rPr>
                <w:rFonts w:ascii="PT Astra Serif" w:hAnsi="PT Astra Serif"/>
                <w:sz w:val="28"/>
                <w:szCs w:val="28"/>
              </w:rPr>
              <w:t xml:space="preserve"> размер индексации с 01.10.2025 на 4,5 процента, с 01.10.2026 на 4,0 процента, с 01.10.2027 </w:t>
            </w:r>
            <w:proofErr w:type="gramStart"/>
            <w:r w:rsidRPr="00385B64">
              <w:rPr>
                <w:rFonts w:ascii="PT Astra Serif" w:hAnsi="PT Astra Serif"/>
                <w:sz w:val="28"/>
                <w:szCs w:val="28"/>
              </w:rPr>
              <w:t>на</w:t>
            </w:r>
            <w:proofErr w:type="gramEnd"/>
            <w:r w:rsidRPr="00385B64">
              <w:rPr>
                <w:rFonts w:ascii="PT Astra Serif" w:hAnsi="PT Astra Serif"/>
                <w:sz w:val="28"/>
                <w:szCs w:val="28"/>
              </w:rPr>
              <w:t xml:space="preserve"> 4,0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85B64" w:rsidRPr="00385B64" w:rsidRDefault="00385B6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85B64" w:rsidRPr="00385B6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5B64" w:rsidRPr="00385B64" w:rsidRDefault="00385B64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85B64">
              <w:rPr>
                <w:rFonts w:ascii="PT Astra Serif" w:hAnsi="PT Astra Serif"/>
                <w:sz w:val="28"/>
                <w:szCs w:val="28"/>
              </w:rPr>
              <w:t xml:space="preserve">Действие ч. 3 ст. 6 приостановлено по 31.12.2024 </w:t>
            </w:r>
            <w:hyperlink r:id="rId83">
              <w:r w:rsidRPr="00385B64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385B64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27.12.2023 N 160-ЗСО.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85B64" w:rsidRPr="00385B64" w:rsidRDefault="00385B6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85B64" w:rsidRPr="00385B6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5B64" w:rsidRPr="00385B64" w:rsidRDefault="00385B64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85B64">
              <w:rPr>
                <w:rFonts w:ascii="PT Astra Serif" w:hAnsi="PT Astra Serif"/>
                <w:sz w:val="28"/>
                <w:szCs w:val="28"/>
              </w:rPr>
              <w:t xml:space="preserve">Исходя из прогнозируемого уровня инфляции (декабрь 2023 года к декабрю 2022 года) </w:t>
            </w:r>
            <w:hyperlink r:id="rId84">
              <w:r w:rsidRPr="00385B64">
                <w:rPr>
                  <w:rFonts w:ascii="PT Astra Serif" w:hAnsi="PT Astra Serif"/>
                  <w:sz w:val="28"/>
                  <w:szCs w:val="28"/>
                </w:rPr>
                <w:t>установлен</w:t>
              </w:r>
            </w:hyperlink>
            <w:r w:rsidRPr="00385B64">
              <w:rPr>
                <w:rFonts w:ascii="PT Astra Serif" w:hAnsi="PT Astra Serif"/>
                <w:sz w:val="28"/>
                <w:szCs w:val="28"/>
              </w:rPr>
              <w:t xml:space="preserve"> размер индексации с 01.10.2023 на 6,1 процента, с 01.10.2024 на 4,0 процента, с 01.10.2025 </w:t>
            </w:r>
            <w:proofErr w:type="gramStart"/>
            <w:r w:rsidRPr="00385B64">
              <w:rPr>
                <w:rFonts w:ascii="PT Astra Serif" w:hAnsi="PT Astra Serif"/>
                <w:sz w:val="28"/>
                <w:szCs w:val="28"/>
              </w:rPr>
              <w:t>на</w:t>
            </w:r>
            <w:proofErr w:type="gramEnd"/>
            <w:r w:rsidRPr="00385B64">
              <w:rPr>
                <w:rFonts w:ascii="PT Astra Serif" w:hAnsi="PT Astra Serif"/>
                <w:sz w:val="28"/>
                <w:szCs w:val="28"/>
              </w:rPr>
              <w:t xml:space="preserve"> 3,9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85B64" w:rsidRPr="00385B64" w:rsidRDefault="00385B6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85B64" w:rsidRPr="00385B6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5B64" w:rsidRPr="00385B64" w:rsidRDefault="00385B64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85B64">
              <w:rPr>
                <w:rFonts w:ascii="PT Astra Serif" w:hAnsi="PT Astra Serif"/>
                <w:sz w:val="28"/>
                <w:szCs w:val="28"/>
              </w:rPr>
              <w:t xml:space="preserve">Исходя из прогнозируемого уровня инфляции (декабрь 2022 года к декабрю 2021 года) </w:t>
            </w:r>
            <w:hyperlink r:id="rId85">
              <w:r w:rsidRPr="00385B64">
                <w:rPr>
                  <w:rFonts w:ascii="PT Astra Serif" w:hAnsi="PT Astra Serif"/>
                  <w:sz w:val="28"/>
                  <w:szCs w:val="28"/>
                </w:rPr>
                <w:t>установлен</w:t>
              </w:r>
            </w:hyperlink>
            <w:r w:rsidRPr="00385B64">
              <w:rPr>
                <w:rFonts w:ascii="PT Astra Serif" w:hAnsi="PT Astra Serif"/>
                <w:sz w:val="28"/>
                <w:szCs w:val="28"/>
              </w:rPr>
              <w:t xml:space="preserve"> размер индексации с 01.10.2022 на 3,8 процента, с 01.10.2023 на 3,8 процента, с 01.10.2024 </w:t>
            </w:r>
            <w:proofErr w:type="gramStart"/>
            <w:r w:rsidRPr="00385B64">
              <w:rPr>
                <w:rFonts w:ascii="PT Astra Serif" w:hAnsi="PT Astra Serif"/>
                <w:sz w:val="28"/>
                <w:szCs w:val="28"/>
              </w:rPr>
              <w:t>на</w:t>
            </w:r>
            <w:proofErr w:type="gramEnd"/>
            <w:r w:rsidRPr="00385B64">
              <w:rPr>
                <w:rFonts w:ascii="PT Astra Serif" w:hAnsi="PT Astra Serif"/>
                <w:sz w:val="28"/>
                <w:szCs w:val="28"/>
              </w:rPr>
              <w:t xml:space="preserve"> 3,7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85B64" w:rsidRPr="00385B64" w:rsidRDefault="00385B6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85B64" w:rsidRPr="00385B6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5B64" w:rsidRPr="00385B64" w:rsidRDefault="00385B64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85B64">
              <w:rPr>
                <w:rFonts w:ascii="PT Astra Serif" w:hAnsi="PT Astra Serif"/>
                <w:sz w:val="28"/>
                <w:szCs w:val="28"/>
              </w:rPr>
              <w:t xml:space="preserve">Исходя из прогнозируемого уровня инфляции (декабрь 2021 года к декабрю 2020 года) </w:t>
            </w:r>
            <w:hyperlink r:id="rId86">
              <w:r w:rsidRPr="00385B64">
                <w:rPr>
                  <w:rFonts w:ascii="PT Astra Serif" w:hAnsi="PT Astra Serif"/>
                  <w:sz w:val="28"/>
                  <w:szCs w:val="28"/>
                </w:rPr>
                <w:t>установлен</w:t>
              </w:r>
            </w:hyperlink>
            <w:r w:rsidRPr="00385B64">
              <w:rPr>
                <w:rFonts w:ascii="PT Astra Serif" w:hAnsi="PT Astra Serif"/>
                <w:sz w:val="28"/>
                <w:szCs w:val="28"/>
              </w:rPr>
              <w:t xml:space="preserve"> размер индексации с 01.12.2021 на 3,6 процента, с 01.12.2022 на 3,8 процента, с 01.12.2023 </w:t>
            </w:r>
            <w:proofErr w:type="gramStart"/>
            <w:r w:rsidRPr="00385B64">
              <w:rPr>
                <w:rFonts w:ascii="PT Astra Serif" w:hAnsi="PT Astra Serif"/>
                <w:sz w:val="28"/>
                <w:szCs w:val="28"/>
              </w:rPr>
              <w:t>на</w:t>
            </w:r>
            <w:proofErr w:type="gramEnd"/>
            <w:r w:rsidRPr="00385B64">
              <w:rPr>
                <w:rFonts w:ascii="PT Astra Serif" w:hAnsi="PT Astra Serif"/>
                <w:sz w:val="28"/>
                <w:szCs w:val="28"/>
              </w:rPr>
              <w:t xml:space="preserve"> 3,6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85B64" w:rsidRPr="00385B64" w:rsidRDefault="00385B6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85B64" w:rsidRPr="00385B6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5B64" w:rsidRPr="00385B64" w:rsidRDefault="00385B64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85B64">
              <w:rPr>
                <w:rFonts w:ascii="PT Astra Serif" w:hAnsi="PT Astra Serif"/>
                <w:sz w:val="28"/>
                <w:szCs w:val="28"/>
              </w:rPr>
              <w:t xml:space="preserve">С 01.10.2020 размер индексации норматива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самоуправления, </w:t>
            </w:r>
            <w:hyperlink r:id="rId87">
              <w:r w:rsidRPr="00385B64">
                <w:rPr>
                  <w:rFonts w:ascii="PT Astra Serif" w:hAnsi="PT Astra Serif"/>
                  <w:sz w:val="28"/>
                  <w:szCs w:val="28"/>
                </w:rPr>
                <w:t>увеличен</w:t>
              </w:r>
            </w:hyperlink>
            <w:r w:rsidRPr="00385B64">
              <w:rPr>
                <w:rFonts w:ascii="PT Astra Serif" w:hAnsi="PT Astra Serif"/>
                <w:sz w:val="28"/>
                <w:szCs w:val="28"/>
              </w:rPr>
              <w:t xml:space="preserve"> на 3,6 процента, с</w:t>
            </w:r>
            <w:proofErr w:type="gramEnd"/>
            <w:r w:rsidRPr="00385B64">
              <w:rPr>
                <w:rFonts w:ascii="PT Astra Serif" w:hAnsi="PT Astra Serif"/>
                <w:sz w:val="28"/>
                <w:szCs w:val="28"/>
              </w:rPr>
              <w:t xml:space="preserve"> 01.10.2021 на 3,7 процента, с 01.10.2022 на 3,7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85B64" w:rsidRPr="00385B64" w:rsidRDefault="00385B6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85B64" w:rsidRPr="00385B6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5B64" w:rsidRPr="00385B64" w:rsidRDefault="00385B64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85B64">
              <w:rPr>
                <w:rFonts w:ascii="PT Astra Serif" w:hAnsi="PT Astra Serif"/>
                <w:sz w:val="28"/>
                <w:szCs w:val="28"/>
              </w:rPr>
              <w:t xml:space="preserve">С 01.10.2019 размер индексации норматива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самоуправления, </w:t>
            </w:r>
            <w:hyperlink r:id="rId88">
              <w:r w:rsidRPr="00385B64">
                <w:rPr>
                  <w:rFonts w:ascii="PT Astra Serif" w:hAnsi="PT Astra Serif"/>
                  <w:sz w:val="28"/>
                  <w:szCs w:val="28"/>
                </w:rPr>
                <w:t>равен</w:t>
              </w:r>
            </w:hyperlink>
            <w:r w:rsidRPr="00385B64">
              <w:rPr>
                <w:rFonts w:ascii="PT Astra Serif" w:hAnsi="PT Astra Serif"/>
                <w:sz w:val="28"/>
                <w:szCs w:val="28"/>
              </w:rPr>
              <w:t xml:space="preserve"> 3,9 процента, с 01.10.2020</w:t>
            </w:r>
            <w:proofErr w:type="gramEnd"/>
            <w:r w:rsidRPr="00385B64">
              <w:rPr>
                <w:rFonts w:ascii="PT Astra Serif" w:hAnsi="PT Astra Serif"/>
                <w:sz w:val="28"/>
                <w:szCs w:val="28"/>
              </w:rPr>
              <w:t xml:space="preserve"> на 3,4 процента, с 01.10.2021 на 3,7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85B64" w:rsidRPr="00385B64" w:rsidRDefault="00385B6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85B64" w:rsidRPr="00385B6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5B64" w:rsidRPr="00385B64" w:rsidRDefault="00385B64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85B64">
              <w:rPr>
                <w:rFonts w:ascii="PT Astra Serif" w:hAnsi="PT Astra Serif"/>
                <w:sz w:val="28"/>
                <w:szCs w:val="28"/>
              </w:rPr>
              <w:t xml:space="preserve">С 01.12.2018 размер индексации норматива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самоуправления, </w:t>
            </w:r>
            <w:hyperlink r:id="rId89">
              <w:r w:rsidRPr="00385B64">
                <w:rPr>
                  <w:rFonts w:ascii="PT Astra Serif" w:hAnsi="PT Astra Serif"/>
                  <w:sz w:val="28"/>
                  <w:szCs w:val="28"/>
                </w:rPr>
                <w:t>равен</w:t>
              </w:r>
            </w:hyperlink>
            <w:r w:rsidRPr="00385B64">
              <w:rPr>
                <w:rFonts w:ascii="PT Astra Serif" w:hAnsi="PT Astra Serif"/>
                <w:sz w:val="28"/>
                <w:szCs w:val="28"/>
              </w:rPr>
              <w:t xml:space="preserve"> 3,8 процента, с 1</w:t>
            </w:r>
            <w:proofErr w:type="gramEnd"/>
            <w:r w:rsidRPr="00385B64">
              <w:rPr>
                <w:rFonts w:ascii="PT Astra Serif" w:hAnsi="PT Astra Serif"/>
                <w:sz w:val="28"/>
                <w:szCs w:val="28"/>
              </w:rPr>
              <w:t xml:space="preserve"> декабря 2019 года на 3,8 процента, с 1 декабря 2020 года на 3,8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85B64" w:rsidRPr="00385B64" w:rsidRDefault="00385B6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85B64" w:rsidRPr="00385B6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5B64" w:rsidRPr="00385B64" w:rsidRDefault="00385B64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85B64">
              <w:rPr>
                <w:rFonts w:ascii="PT Astra Serif" w:hAnsi="PT Astra Serif"/>
                <w:sz w:val="28"/>
                <w:szCs w:val="28"/>
              </w:rPr>
              <w:t xml:space="preserve">С 01.10.2015 размер индексации норматива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</w:t>
            </w:r>
            <w:r w:rsidRPr="00385B64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самоуправления, </w:t>
            </w:r>
            <w:hyperlink r:id="rId90">
              <w:r w:rsidRPr="00385B64">
                <w:rPr>
                  <w:rFonts w:ascii="PT Astra Serif" w:hAnsi="PT Astra Serif"/>
                  <w:sz w:val="28"/>
                  <w:szCs w:val="28"/>
                </w:rPr>
                <w:t>равен</w:t>
              </w:r>
            </w:hyperlink>
            <w:r w:rsidRPr="00385B64">
              <w:rPr>
                <w:rFonts w:ascii="PT Astra Serif" w:hAnsi="PT Astra Serif"/>
                <w:sz w:val="28"/>
                <w:szCs w:val="28"/>
              </w:rPr>
              <w:t xml:space="preserve"> 5,2 процента, с</w:t>
            </w:r>
            <w:proofErr w:type="gramEnd"/>
            <w:r w:rsidRPr="00385B64">
              <w:rPr>
                <w:rFonts w:ascii="PT Astra Serif" w:hAnsi="PT Astra Serif"/>
                <w:sz w:val="28"/>
                <w:szCs w:val="28"/>
              </w:rPr>
              <w:t xml:space="preserve"> 01.10.2016 на 4,7 процента, с 01.10.2017 на 4,3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85B64" w:rsidRPr="00385B64" w:rsidRDefault="00385B6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85B64" w:rsidRPr="00385B6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5B64" w:rsidRPr="00385B64" w:rsidRDefault="00385B64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85B64">
              <w:rPr>
                <w:rFonts w:ascii="PT Astra Serif" w:hAnsi="PT Astra Serif"/>
                <w:sz w:val="28"/>
                <w:szCs w:val="28"/>
              </w:rPr>
              <w:t xml:space="preserve">С 01.10.2014 размер индексации норматива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самоуправления, </w:t>
            </w:r>
            <w:hyperlink r:id="rId91">
              <w:r w:rsidRPr="00385B64">
                <w:rPr>
                  <w:rFonts w:ascii="PT Astra Serif" w:hAnsi="PT Astra Serif"/>
                  <w:sz w:val="28"/>
                  <w:szCs w:val="28"/>
                </w:rPr>
                <w:t>равен</w:t>
              </w:r>
            </w:hyperlink>
            <w:r w:rsidRPr="00385B64">
              <w:rPr>
                <w:rFonts w:ascii="PT Astra Serif" w:hAnsi="PT Astra Serif"/>
                <w:sz w:val="28"/>
                <w:szCs w:val="28"/>
              </w:rPr>
              <w:t xml:space="preserve"> 5,1 процента, с</w:t>
            </w:r>
            <w:proofErr w:type="gramEnd"/>
            <w:r w:rsidRPr="00385B64">
              <w:rPr>
                <w:rFonts w:ascii="PT Astra Serif" w:hAnsi="PT Astra Serif"/>
                <w:sz w:val="28"/>
                <w:szCs w:val="28"/>
              </w:rPr>
              <w:t xml:space="preserve"> 01.10.2015 </w:t>
            </w:r>
            <w:proofErr w:type="gramStart"/>
            <w:r w:rsidRPr="00385B64">
              <w:rPr>
                <w:rFonts w:ascii="PT Astra Serif" w:hAnsi="PT Astra Serif"/>
                <w:sz w:val="28"/>
                <w:szCs w:val="28"/>
              </w:rPr>
              <w:t>равен</w:t>
            </w:r>
            <w:proofErr w:type="gramEnd"/>
            <w:r w:rsidRPr="00385B64">
              <w:rPr>
                <w:rFonts w:ascii="PT Astra Serif" w:hAnsi="PT Astra Serif"/>
                <w:sz w:val="28"/>
                <w:szCs w:val="28"/>
              </w:rPr>
              <w:t xml:space="preserve"> 5,1 процента, с 01.10.2016 равен 5,1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85B64" w:rsidRPr="00385B64" w:rsidRDefault="00385B6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85B64" w:rsidRPr="00385B6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5B64" w:rsidRPr="00385B64" w:rsidRDefault="00385B64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85B64">
              <w:rPr>
                <w:rFonts w:ascii="PT Astra Serif" w:hAnsi="PT Astra Serif"/>
                <w:sz w:val="28"/>
                <w:szCs w:val="28"/>
              </w:rPr>
              <w:t xml:space="preserve">С 01.10.2013 размер индексации норматива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самоуправления, </w:t>
            </w:r>
            <w:hyperlink r:id="rId92">
              <w:r w:rsidRPr="00385B64">
                <w:rPr>
                  <w:rFonts w:ascii="PT Astra Serif" w:hAnsi="PT Astra Serif"/>
                  <w:sz w:val="28"/>
                  <w:szCs w:val="28"/>
                </w:rPr>
                <w:t>равен</w:t>
              </w:r>
            </w:hyperlink>
            <w:r w:rsidRPr="00385B64">
              <w:rPr>
                <w:rFonts w:ascii="PT Astra Serif" w:hAnsi="PT Astra Serif"/>
                <w:sz w:val="28"/>
                <w:szCs w:val="28"/>
              </w:rPr>
              <w:t xml:space="preserve"> 5,6 процента, с</w:t>
            </w:r>
            <w:proofErr w:type="gramEnd"/>
            <w:r w:rsidRPr="00385B64">
              <w:rPr>
                <w:rFonts w:ascii="PT Astra Serif" w:hAnsi="PT Astra Serif"/>
                <w:sz w:val="28"/>
                <w:szCs w:val="28"/>
              </w:rPr>
              <w:t xml:space="preserve"> 01.10.2014 </w:t>
            </w:r>
            <w:proofErr w:type="gramStart"/>
            <w:r w:rsidRPr="00385B64">
              <w:rPr>
                <w:rFonts w:ascii="PT Astra Serif" w:hAnsi="PT Astra Serif"/>
                <w:sz w:val="28"/>
                <w:szCs w:val="28"/>
              </w:rPr>
              <w:t>равен</w:t>
            </w:r>
            <w:proofErr w:type="gramEnd"/>
            <w:r w:rsidRPr="00385B64">
              <w:rPr>
                <w:rFonts w:ascii="PT Astra Serif" w:hAnsi="PT Astra Serif"/>
                <w:sz w:val="28"/>
                <w:szCs w:val="28"/>
              </w:rPr>
              <w:t xml:space="preserve"> 5,1 процента, с 01.10.2015 равен 4,9 процента.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85B64" w:rsidRPr="00385B64" w:rsidRDefault="00385B6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85B64" w:rsidRPr="00385B6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5B64" w:rsidRPr="00385B64" w:rsidRDefault="00385B64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85B64">
              <w:rPr>
                <w:rFonts w:ascii="PT Astra Serif" w:hAnsi="PT Astra Serif"/>
                <w:sz w:val="28"/>
                <w:szCs w:val="28"/>
              </w:rPr>
              <w:t xml:space="preserve">С 01.10.2012 размер индексации норматива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самоуправления, </w:t>
            </w:r>
            <w:hyperlink r:id="rId93">
              <w:r w:rsidRPr="00385B64">
                <w:rPr>
                  <w:rFonts w:ascii="PT Astra Serif" w:hAnsi="PT Astra Serif"/>
                  <w:sz w:val="28"/>
                  <w:szCs w:val="28"/>
                </w:rPr>
                <w:t>равен</w:t>
              </w:r>
            </w:hyperlink>
            <w:r w:rsidRPr="00385B64">
              <w:rPr>
                <w:rFonts w:ascii="PT Astra Serif" w:hAnsi="PT Astra Serif"/>
                <w:sz w:val="28"/>
                <w:szCs w:val="28"/>
              </w:rPr>
              <w:t xml:space="preserve"> 1,06.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B64" w:rsidRPr="00385B64" w:rsidRDefault="00385B6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85B64" w:rsidRPr="00385B64" w:rsidRDefault="00385B64">
      <w:pPr>
        <w:pStyle w:val="ConsPlusNormal"/>
        <w:spacing w:before="28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385B64">
        <w:rPr>
          <w:rFonts w:ascii="PT Astra Serif" w:hAnsi="PT Astra Serif"/>
          <w:sz w:val="28"/>
          <w:szCs w:val="28"/>
        </w:rPr>
        <w:t xml:space="preserve">Норматив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</w:t>
      </w:r>
      <w:r w:rsidRPr="00385B64">
        <w:rPr>
          <w:rFonts w:ascii="PT Astra Serif" w:hAnsi="PT Astra Serif"/>
          <w:sz w:val="28"/>
          <w:szCs w:val="28"/>
        </w:rPr>
        <w:lastRenderedPageBreak/>
        <w:t xml:space="preserve">производстве и профессиональных заболеваний, предусмотренный </w:t>
      </w:r>
      <w:hyperlink w:anchor="P132">
        <w:r w:rsidRPr="00385B64">
          <w:rPr>
            <w:rFonts w:ascii="PT Astra Serif" w:hAnsi="PT Astra Serif"/>
            <w:sz w:val="28"/>
            <w:szCs w:val="28"/>
          </w:rPr>
          <w:t>частью 2</w:t>
        </w:r>
      </w:hyperlink>
      <w:r w:rsidRPr="00385B64">
        <w:rPr>
          <w:rFonts w:ascii="PT Astra Serif" w:hAnsi="PT Astra Serif"/>
          <w:sz w:val="28"/>
          <w:szCs w:val="28"/>
        </w:rPr>
        <w:t xml:space="preserve"> настоящей статьи, индексируется в соответствии с Законом области об областном бюджете на очередной финансовый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год.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(часть 3 введена </w:t>
      </w:r>
      <w:hyperlink r:id="rId94">
        <w:r w:rsidRPr="00385B64">
          <w:rPr>
            <w:rFonts w:ascii="PT Astra Serif" w:hAnsi="PT Astra Serif"/>
            <w:sz w:val="28"/>
            <w:szCs w:val="28"/>
          </w:rPr>
          <w:t>Законом</w:t>
        </w:r>
      </w:hyperlink>
      <w:r w:rsidRPr="00385B64">
        <w:rPr>
          <w:rFonts w:ascii="PT Astra Serif" w:hAnsi="PT Astra Serif"/>
          <w:sz w:val="28"/>
          <w:szCs w:val="28"/>
        </w:rPr>
        <w:t xml:space="preserve"> Саратовской области от 06.12.2012 N 190-ЗСО)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Статья 7. Порядок отчетности органов местного самоуправления об осуществлении переданных государственных полномочий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Отчетность органов местного самоуправления по вопросам осуществления переданных государственных полномочий устанавливается в виде ежемесячных аналитических отчетов, форма которых утверждается Правительством области.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Статья 8. Порядок осуществления государственного </w:t>
      </w:r>
      <w:proofErr w:type="gramStart"/>
      <w:r w:rsidRPr="00385B64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осуществлением органами местного самоуправления переданных государственных полномочий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385B64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осуществлением органами местного самоуправления переданных государственных полномочий осуществляет исполнительный орган области в сфере управления образованием (далее - уполномоченный орган) в форме анализа представленных органами местного самоуправления отчетов об осуществлении переданных государственных полномочий и о расходовании субвенции.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(</w:t>
      </w:r>
      <w:proofErr w:type="gramStart"/>
      <w:r w:rsidRPr="00385B64">
        <w:rPr>
          <w:rFonts w:ascii="PT Astra Serif" w:hAnsi="PT Astra Serif"/>
          <w:sz w:val="28"/>
          <w:szCs w:val="28"/>
        </w:rPr>
        <w:t>в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ред. </w:t>
      </w:r>
      <w:hyperlink r:id="rId95">
        <w:r w:rsidRPr="00385B64">
          <w:rPr>
            <w:rFonts w:ascii="PT Astra Serif" w:hAnsi="PT Astra Serif"/>
            <w:sz w:val="28"/>
            <w:szCs w:val="28"/>
          </w:rPr>
          <w:t>Закона</w:t>
        </w:r>
      </w:hyperlink>
      <w:r w:rsidRPr="00385B64">
        <w:rPr>
          <w:rFonts w:ascii="PT Astra Serif" w:hAnsi="PT Astra Serif"/>
          <w:sz w:val="28"/>
          <w:szCs w:val="28"/>
        </w:rPr>
        <w:t xml:space="preserve"> Саратовской области от 28.11.2022 N 136-ЗСО)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385B64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 использованием субвенции, предоставленной для осуществления переданных государственных полномочий, осуществляют органы государственного финансового контроля.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(</w:t>
      </w:r>
      <w:proofErr w:type="gramStart"/>
      <w:r w:rsidRPr="00385B64">
        <w:rPr>
          <w:rFonts w:ascii="PT Astra Serif" w:hAnsi="PT Astra Serif"/>
          <w:sz w:val="28"/>
          <w:szCs w:val="28"/>
        </w:rPr>
        <w:t>ч</w:t>
      </w:r>
      <w:proofErr w:type="gramEnd"/>
      <w:r w:rsidRPr="00385B64">
        <w:rPr>
          <w:rFonts w:ascii="PT Astra Serif" w:hAnsi="PT Astra Serif"/>
          <w:sz w:val="28"/>
          <w:szCs w:val="28"/>
        </w:rPr>
        <w:t xml:space="preserve">асть 2 в ред. </w:t>
      </w:r>
      <w:hyperlink r:id="rId96">
        <w:r w:rsidRPr="00385B64">
          <w:rPr>
            <w:rFonts w:ascii="PT Astra Serif" w:hAnsi="PT Astra Serif"/>
            <w:sz w:val="28"/>
            <w:szCs w:val="28"/>
          </w:rPr>
          <w:t>Закона</w:t>
        </w:r>
      </w:hyperlink>
      <w:r w:rsidRPr="00385B64">
        <w:rPr>
          <w:rFonts w:ascii="PT Astra Serif" w:hAnsi="PT Astra Serif"/>
          <w:sz w:val="28"/>
          <w:szCs w:val="28"/>
        </w:rPr>
        <w:t xml:space="preserve"> Саратовской области от 28.11.2013 N 212-ЗСО)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Статья 9. Порядок и основания досрочного прекращения осуществления переданных государственных полномочий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1. Осуществление переданных государственных полномочий органами местного самоуправления прекращается законом области по инициативе органов государственной власти области или органов местного самоуправления.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2. Осуществление органами местного самоуправления переданных государственных полномочий может быть прекращено досрочно в случаях: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1) неисполнения уполномоченным органом обязательств по передаче органам местного самоуправления финансовых сре</w:t>
      </w:r>
      <w:proofErr w:type="gramStart"/>
      <w:r w:rsidRPr="00385B64">
        <w:rPr>
          <w:rFonts w:ascii="PT Astra Serif" w:hAnsi="PT Astra Serif"/>
          <w:sz w:val="28"/>
          <w:szCs w:val="28"/>
        </w:rPr>
        <w:t>дств дл</w:t>
      </w:r>
      <w:proofErr w:type="gramEnd"/>
      <w:r w:rsidRPr="00385B64">
        <w:rPr>
          <w:rFonts w:ascii="PT Astra Serif" w:hAnsi="PT Astra Serif"/>
          <w:sz w:val="28"/>
          <w:szCs w:val="28"/>
        </w:rPr>
        <w:t>я осуществления переданных государственных полномочий;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2) неисполнения или ненадлежащего исполнения органами местного самоуправления переданных государственных полномочий;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lastRenderedPageBreak/>
        <w:t>3) нецелевого использования органами местного самоуправления финансовых средств, переданных им для осуществления государственных полномочий;</w:t>
      </w:r>
    </w:p>
    <w:p w:rsidR="00385B64" w:rsidRPr="00385B64" w:rsidRDefault="00385B6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4) нарушений при осуществлении переданных государственных полномочий законодательства Российской Федерации и законодательства области.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Статья 10. Вступление в силу настоящего Закона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Настоящий Закон вступает в силу с 1 января 2012 года.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bookmarkStart w:id="1" w:name="_GoBack"/>
      <w:bookmarkEnd w:id="1"/>
      <w:r w:rsidRPr="00385B64">
        <w:rPr>
          <w:rFonts w:ascii="PT Astra Serif" w:hAnsi="PT Astra Serif"/>
          <w:sz w:val="28"/>
          <w:szCs w:val="28"/>
        </w:rPr>
        <w:t>Губернатор</w:t>
      </w:r>
    </w:p>
    <w:p w:rsidR="00385B64" w:rsidRPr="00385B64" w:rsidRDefault="00385B6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Саратовской области</w:t>
      </w:r>
    </w:p>
    <w:p w:rsidR="00385B64" w:rsidRPr="00385B64" w:rsidRDefault="00385B6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П.Л.ИПАТОВ</w:t>
      </w:r>
    </w:p>
    <w:p w:rsidR="00385B64" w:rsidRPr="00385B64" w:rsidRDefault="00385B64">
      <w:pPr>
        <w:pStyle w:val="ConsPlusNormal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г. Саратов</w:t>
      </w:r>
    </w:p>
    <w:p w:rsidR="00385B64" w:rsidRPr="00385B64" w:rsidRDefault="00385B64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12 декабря 2011 года</w:t>
      </w:r>
    </w:p>
    <w:p w:rsidR="00385B64" w:rsidRPr="00385B64" w:rsidRDefault="00385B64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385B64">
        <w:rPr>
          <w:rFonts w:ascii="PT Astra Serif" w:hAnsi="PT Astra Serif"/>
          <w:sz w:val="28"/>
          <w:szCs w:val="28"/>
        </w:rPr>
        <w:t>N 190-ЗСО</w:t>
      </w: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85B64" w:rsidRPr="00385B64" w:rsidRDefault="00385B6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385B64" w:rsidRDefault="004548E9">
      <w:pPr>
        <w:rPr>
          <w:rFonts w:ascii="PT Astra Serif" w:hAnsi="PT Astra Serif"/>
          <w:sz w:val="28"/>
          <w:szCs w:val="28"/>
        </w:rPr>
      </w:pPr>
    </w:p>
    <w:sectPr w:rsidR="005A1A7E" w:rsidRPr="00385B64" w:rsidSect="004548E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B64"/>
    <w:rsid w:val="000C2229"/>
    <w:rsid w:val="00172250"/>
    <w:rsid w:val="00385B64"/>
    <w:rsid w:val="004548E9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85B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5B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5B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85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B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85B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5B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5B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85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B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93407&amp;dst=100019" TargetMode="External"/><Relationship Id="rId21" Type="http://schemas.openxmlformats.org/officeDocument/2006/relationships/hyperlink" Target="https://login.consultant.ru/link/?req=doc&amp;base=RLAW358&amp;n=193407&amp;dst=100018" TargetMode="External"/><Relationship Id="rId34" Type="http://schemas.openxmlformats.org/officeDocument/2006/relationships/hyperlink" Target="https://login.consultant.ru/link/?req=doc&amp;base=RLAW358&amp;n=186200&amp;dst=100344" TargetMode="External"/><Relationship Id="rId42" Type="http://schemas.openxmlformats.org/officeDocument/2006/relationships/hyperlink" Target="https://login.consultant.ru/link/?req=doc&amp;base=RLAW358&amp;n=157352&amp;dst=100019" TargetMode="External"/><Relationship Id="rId47" Type="http://schemas.openxmlformats.org/officeDocument/2006/relationships/hyperlink" Target="https://login.consultant.ru/link/?req=doc&amp;base=RLAW358&amp;n=186200&amp;dst=100071" TargetMode="External"/><Relationship Id="rId50" Type="http://schemas.openxmlformats.org/officeDocument/2006/relationships/hyperlink" Target="https://login.consultant.ru/link/?req=doc&amp;base=RLAW358&amp;n=186200&amp;dst=100076" TargetMode="External"/><Relationship Id="rId55" Type="http://schemas.openxmlformats.org/officeDocument/2006/relationships/hyperlink" Target="https://login.consultant.ru/link/?req=doc&amp;base=RLAW358&amp;n=186200&amp;dst=8" TargetMode="External"/><Relationship Id="rId63" Type="http://schemas.openxmlformats.org/officeDocument/2006/relationships/hyperlink" Target="https://login.consultant.ru/link/?req=doc&amp;base=RLAW358&amp;n=186200&amp;dst=100219" TargetMode="External"/><Relationship Id="rId68" Type="http://schemas.openxmlformats.org/officeDocument/2006/relationships/hyperlink" Target="https://login.consultant.ru/link/?req=doc&amp;base=RLAW358&amp;n=186200&amp;dst=100072" TargetMode="External"/><Relationship Id="rId76" Type="http://schemas.openxmlformats.org/officeDocument/2006/relationships/hyperlink" Target="https://login.consultant.ru/link/?req=doc&amp;base=RLAW358&amp;n=186200&amp;dst=100074" TargetMode="External"/><Relationship Id="rId84" Type="http://schemas.openxmlformats.org/officeDocument/2006/relationships/hyperlink" Target="https://login.consultant.ru/link/?req=doc&amp;base=RLAW358&amp;n=169685&amp;dst=100111" TargetMode="External"/><Relationship Id="rId89" Type="http://schemas.openxmlformats.org/officeDocument/2006/relationships/hyperlink" Target="https://login.consultant.ru/link/?req=doc&amp;base=RLAW358&amp;n=117037&amp;dst=100092" TargetMode="External"/><Relationship Id="rId97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358&amp;n=62265&amp;dst=100008" TargetMode="External"/><Relationship Id="rId71" Type="http://schemas.openxmlformats.org/officeDocument/2006/relationships/hyperlink" Target="https://login.consultant.ru/link/?req=doc&amp;base=RLAW358&amp;n=186200&amp;dst=8" TargetMode="External"/><Relationship Id="rId92" Type="http://schemas.openxmlformats.org/officeDocument/2006/relationships/hyperlink" Target="https://login.consultant.ru/link/?req=doc&amp;base=RLAW358&amp;n=71498&amp;dst=10008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48267&amp;dst=100012" TargetMode="External"/><Relationship Id="rId29" Type="http://schemas.openxmlformats.org/officeDocument/2006/relationships/hyperlink" Target="https://login.consultant.ru/link/?req=doc&amp;base=RLAW358&amp;n=186200&amp;dst=9" TargetMode="External"/><Relationship Id="rId11" Type="http://schemas.openxmlformats.org/officeDocument/2006/relationships/hyperlink" Target="https://login.consultant.ru/link/?req=doc&amp;base=RLAW358&amp;n=108344&amp;dst=100008" TargetMode="External"/><Relationship Id="rId24" Type="http://schemas.openxmlformats.org/officeDocument/2006/relationships/hyperlink" Target="https://login.consultant.ru/link/?req=doc&amp;base=RLAW358&amp;n=91397&amp;dst=100084" TargetMode="External"/><Relationship Id="rId32" Type="http://schemas.openxmlformats.org/officeDocument/2006/relationships/hyperlink" Target="https://login.consultant.ru/link/?req=doc&amp;base=RLAW358&amp;n=193407&amp;dst=100010" TargetMode="External"/><Relationship Id="rId37" Type="http://schemas.openxmlformats.org/officeDocument/2006/relationships/hyperlink" Target="https://login.consultant.ru/link/?req=doc&amp;base=RLAW358&amp;n=184121&amp;dst=100028" TargetMode="External"/><Relationship Id="rId40" Type="http://schemas.openxmlformats.org/officeDocument/2006/relationships/hyperlink" Target="https://login.consultant.ru/link/?req=doc&amp;base=RLAW358&amp;n=157352&amp;dst=100016" TargetMode="External"/><Relationship Id="rId45" Type="http://schemas.openxmlformats.org/officeDocument/2006/relationships/hyperlink" Target="https://login.consultant.ru/link/?req=doc&amp;base=RLAW358&amp;n=193407&amp;dst=100116" TargetMode="External"/><Relationship Id="rId53" Type="http://schemas.openxmlformats.org/officeDocument/2006/relationships/hyperlink" Target="https://login.consultant.ru/link/?req=doc&amp;base=RLAW358&amp;n=186200&amp;dst=100073" TargetMode="External"/><Relationship Id="rId58" Type="http://schemas.openxmlformats.org/officeDocument/2006/relationships/hyperlink" Target="https://login.consultant.ru/link/?req=doc&amp;base=RLAW358&amp;n=186200&amp;dst=100218" TargetMode="External"/><Relationship Id="rId66" Type="http://schemas.openxmlformats.org/officeDocument/2006/relationships/hyperlink" Target="https://login.consultant.ru/link/?req=doc&amp;base=RLAW358&amp;n=186200&amp;dst=100076" TargetMode="External"/><Relationship Id="rId74" Type="http://schemas.openxmlformats.org/officeDocument/2006/relationships/hyperlink" Target="https://login.consultant.ru/link/?req=doc&amp;base=RLAW358&amp;n=186200&amp;dst=100218" TargetMode="External"/><Relationship Id="rId79" Type="http://schemas.openxmlformats.org/officeDocument/2006/relationships/hyperlink" Target="https://login.consultant.ru/link/?req=doc&amp;base=RLAW358&amp;n=186200&amp;dst=100219" TargetMode="External"/><Relationship Id="rId87" Type="http://schemas.openxmlformats.org/officeDocument/2006/relationships/hyperlink" Target="https://login.consultant.ru/link/?req=doc&amp;base=RLAW358&amp;n=136091&amp;dst=100098" TargetMode="External"/><Relationship Id="rId5" Type="http://schemas.openxmlformats.org/officeDocument/2006/relationships/hyperlink" Target="https://login.consultant.ru/link/?req=doc&amp;base=RLAW358&amp;n=55306&amp;dst=100008" TargetMode="External"/><Relationship Id="rId61" Type="http://schemas.openxmlformats.org/officeDocument/2006/relationships/hyperlink" Target="https://login.consultant.ru/link/?req=doc&amp;base=RLAW358&amp;n=186200&amp;dst=100075" TargetMode="External"/><Relationship Id="rId82" Type="http://schemas.openxmlformats.org/officeDocument/2006/relationships/hyperlink" Target="https://login.consultant.ru/link/?req=doc&amp;base=RLAW358&amp;n=193358&amp;dst=100120" TargetMode="External"/><Relationship Id="rId90" Type="http://schemas.openxmlformats.org/officeDocument/2006/relationships/hyperlink" Target="https://login.consultant.ru/link/?req=doc&amp;base=RLAW358&amp;n=91397&amp;dst=100079" TargetMode="External"/><Relationship Id="rId95" Type="http://schemas.openxmlformats.org/officeDocument/2006/relationships/hyperlink" Target="https://login.consultant.ru/link/?req=doc&amp;base=RLAW358&amp;n=157352&amp;dst=100049" TargetMode="External"/><Relationship Id="rId19" Type="http://schemas.openxmlformats.org/officeDocument/2006/relationships/hyperlink" Target="https://login.consultant.ru/link/?req=doc&amp;base=RLAW358&amp;n=174290&amp;dst=100008" TargetMode="External"/><Relationship Id="rId14" Type="http://schemas.openxmlformats.org/officeDocument/2006/relationships/hyperlink" Target="https://login.consultant.ru/link/?req=doc&amp;base=RLAW358&amp;n=131807&amp;dst=100008" TargetMode="External"/><Relationship Id="rId22" Type="http://schemas.openxmlformats.org/officeDocument/2006/relationships/hyperlink" Target="https://login.consultant.ru/link/?req=doc&amp;base=RLAW358&amp;n=71498&amp;dst=100100" TargetMode="External"/><Relationship Id="rId27" Type="http://schemas.openxmlformats.org/officeDocument/2006/relationships/hyperlink" Target="https://login.consultant.ru/link/?req=doc&amp;base=RLAW358&amp;n=193407&amp;dst=100116" TargetMode="External"/><Relationship Id="rId30" Type="http://schemas.openxmlformats.org/officeDocument/2006/relationships/hyperlink" Target="https://login.consultant.ru/link/?req=doc&amp;base=RLAW358&amp;n=186200&amp;dst=100100" TargetMode="External"/><Relationship Id="rId35" Type="http://schemas.openxmlformats.org/officeDocument/2006/relationships/hyperlink" Target="https://login.consultant.ru/link/?req=doc&amp;base=RLAW358&amp;n=186200&amp;dst=21" TargetMode="External"/><Relationship Id="rId43" Type="http://schemas.openxmlformats.org/officeDocument/2006/relationships/hyperlink" Target="https://login.consultant.ru/link/?req=doc&amp;base=RLAW358&amp;n=157352&amp;dst=100020" TargetMode="External"/><Relationship Id="rId48" Type="http://schemas.openxmlformats.org/officeDocument/2006/relationships/hyperlink" Target="https://login.consultant.ru/link/?req=doc&amp;base=RLAW358&amp;n=186200&amp;dst=100072" TargetMode="External"/><Relationship Id="rId56" Type="http://schemas.openxmlformats.org/officeDocument/2006/relationships/hyperlink" Target="https://login.consultant.ru/link/?req=doc&amp;base=RLAW358&amp;n=186200&amp;dst=100074" TargetMode="External"/><Relationship Id="rId64" Type="http://schemas.openxmlformats.org/officeDocument/2006/relationships/hyperlink" Target="https://login.consultant.ru/link/?req=doc&amp;base=RLAW358&amp;n=186200&amp;dst=100072" TargetMode="External"/><Relationship Id="rId69" Type="http://schemas.openxmlformats.org/officeDocument/2006/relationships/hyperlink" Target="https://login.consultant.ru/link/?req=doc&amp;base=RLAW358&amp;n=186200&amp;dst=100073" TargetMode="External"/><Relationship Id="rId77" Type="http://schemas.openxmlformats.org/officeDocument/2006/relationships/hyperlink" Target="https://login.consultant.ru/link/?req=doc&amp;base=RLAW358&amp;n=186200&amp;dst=100075" TargetMode="External"/><Relationship Id="rId8" Type="http://schemas.openxmlformats.org/officeDocument/2006/relationships/hyperlink" Target="https://login.consultant.ru/link/?req=doc&amp;base=RLAW358&amp;n=68913&amp;dst=100008" TargetMode="External"/><Relationship Id="rId51" Type="http://schemas.openxmlformats.org/officeDocument/2006/relationships/hyperlink" Target="https://login.consultant.ru/link/?req=doc&amp;base=RLAW358&amp;n=186200&amp;dst=8" TargetMode="External"/><Relationship Id="rId72" Type="http://schemas.openxmlformats.org/officeDocument/2006/relationships/hyperlink" Target="https://login.consultant.ru/link/?req=doc&amp;base=RLAW358&amp;n=186200&amp;dst=100074" TargetMode="External"/><Relationship Id="rId80" Type="http://schemas.openxmlformats.org/officeDocument/2006/relationships/hyperlink" Target="https://login.consultant.ru/link/?req=doc&amp;base=LAW&amp;n=522570&amp;dst=100019" TargetMode="External"/><Relationship Id="rId85" Type="http://schemas.openxmlformats.org/officeDocument/2006/relationships/hyperlink" Target="https://login.consultant.ru/link/?req=doc&amp;base=RLAW358&amp;n=159303&amp;dst=100105" TargetMode="External"/><Relationship Id="rId93" Type="http://schemas.openxmlformats.org/officeDocument/2006/relationships/hyperlink" Target="https://login.consultant.ru/link/?req=doc&amp;base=RLAW358&amp;n=63447&amp;dst=145936" TargetMode="External"/><Relationship Id="rId98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15589&amp;dst=100022" TargetMode="External"/><Relationship Id="rId17" Type="http://schemas.openxmlformats.org/officeDocument/2006/relationships/hyperlink" Target="https://login.consultant.ru/link/?req=doc&amp;base=RLAW358&amp;n=157352&amp;dst=100008" TargetMode="External"/><Relationship Id="rId25" Type="http://schemas.openxmlformats.org/officeDocument/2006/relationships/hyperlink" Target="https://login.consultant.ru/link/?req=doc&amp;base=RLAW358&amp;n=169649&amp;dst=100015" TargetMode="External"/><Relationship Id="rId33" Type="http://schemas.openxmlformats.org/officeDocument/2006/relationships/hyperlink" Target="https://login.consultant.ru/link/?req=doc&amp;base=RLAW358&amp;n=193407&amp;dst=100012" TargetMode="External"/><Relationship Id="rId38" Type="http://schemas.openxmlformats.org/officeDocument/2006/relationships/hyperlink" Target="https://login.consultant.ru/link/?req=doc&amp;base=RLAW358&amp;n=152211&amp;dst=100014" TargetMode="External"/><Relationship Id="rId46" Type="http://schemas.openxmlformats.org/officeDocument/2006/relationships/image" Target="media/image1.wmf"/><Relationship Id="rId59" Type="http://schemas.openxmlformats.org/officeDocument/2006/relationships/hyperlink" Target="https://login.consultant.ru/link/?req=doc&amp;base=RLAW358&amp;n=186200&amp;dst=100219" TargetMode="External"/><Relationship Id="rId67" Type="http://schemas.openxmlformats.org/officeDocument/2006/relationships/hyperlink" Target="https://login.consultant.ru/link/?req=doc&amp;base=RLAW358&amp;n=186200&amp;dst=8" TargetMode="External"/><Relationship Id="rId20" Type="http://schemas.openxmlformats.org/officeDocument/2006/relationships/hyperlink" Target="https://login.consultant.ru/link/?req=doc&amp;base=RLAW358&amp;n=184121&amp;dst=100028" TargetMode="External"/><Relationship Id="rId41" Type="http://schemas.openxmlformats.org/officeDocument/2006/relationships/hyperlink" Target="https://login.consultant.ru/link/?req=doc&amp;base=RLAW358&amp;n=157352&amp;dst=100018" TargetMode="External"/><Relationship Id="rId54" Type="http://schemas.openxmlformats.org/officeDocument/2006/relationships/hyperlink" Target="https://login.consultant.ru/link/?req=doc&amp;base=RLAW358&amp;n=186200&amp;dst=100076" TargetMode="External"/><Relationship Id="rId62" Type="http://schemas.openxmlformats.org/officeDocument/2006/relationships/hyperlink" Target="https://login.consultant.ru/link/?req=doc&amp;base=RLAW358&amp;n=186200&amp;dst=100218" TargetMode="External"/><Relationship Id="rId70" Type="http://schemas.openxmlformats.org/officeDocument/2006/relationships/hyperlink" Target="https://login.consultant.ru/link/?req=doc&amp;base=RLAW358&amp;n=186200&amp;dst=100076" TargetMode="External"/><Relationship Id="rId75" Type="http://schemas.openxmlformats.org/officeDocument/2006/relationships/hyperlink" Target="https://login.consultant.ru/link/?req=doc&amp;base=RLAW358&amp;n=186200&amp;dst=100219" TargetMode="External"/><Relationship Id="rId83" Type="http://schemas.openxmlformats.org/officeDocument/2006/relationships/hyperlink" Target="https://login.consultant.ru/link/?req=doc&amp;base=RLAW358&amp;n=169649&amp;dst=100015" TargetMode="External"/><Relationship Id="rId88" Type="http://schemas.openxmlformats.org/officeDocument/2006/relationships/hyperlink" Target="https://login.consultant.ru/link/?req=doc&amp;base=RLAW358&amp;n=125822&amp;dst=100096" TargetMode="External"/><Relationship Id="rId91" Type="http://schemas.openxmlformats.org/officeDocument/2006/relationships/hyperlink" Target="https://login.consultant.ru/link/?req=doc&amp;base=RLAW358&amp;n=81587&amp;dst=100077" TargetMode="External"/><Relationship Id="rId96" Type="http://schemas.openxmlformats.org/officeDocument/2006/relationships/hyperlink" Target="https://login.consultant.ru/link/?req=doc&amp;base=RLAW358&amp;n=70540&amp;dst=10001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70735&amp;dst=100023" TargetMode="External"/><Relationship Id="rId15" Type="http://schemas.openxmlformats.org/officeDocument/2006/relationships/hyperlink" Target="https://login.consultant.ru/link/?req=doc&amp;base=RLAW358&amp;n=138454&amp;dst=100021" TargetMode="External"/><Relationship Id="rId23" Type="http://schemas.openxmlformats.org/officeDocument/2006/relationships/hyperlink" Target="https://login.consultant.ru/link/?req=doc&amp;base=RLAW358&amp;n=81587&amp;dst=100089" TargetMode="External"/><Relationship Id="rId28" Type="http://schemas.openxmlformats.org/officeDocument/2006/relationships/hyperlink" Target="https://login.consultant.ru/link/?req=doc&amp;base=RLAW358&amp;n=193407&amp;dst=100019" TargetMode="External"/><Relationship Id="rId36" Type="http://schemas.openxmlformats.org/officeDocument/2006/relationships/hyperlink" Target="https://login.consultant.ru/link/?req=doc&amp;base=RLAW358&amp;n=148267&amp;dst=100012" TargetMode="External"/><Relationship Id="rId49" Type="http://schemas.openxmlformats.org/officeDocument/2006/relationships/hyperlink" Target="https://login.consultant.ru/link/?req=doc&amp;base=RLAW358&amp;n=186200&amp;dst=100073" TargetMode="External"/><Relationship Id="rId57" Type="http://schemas.openxmlformats.org/officeDocument/2006/relationships/hyperlink" Target="https://login.consultant.ru/link/?req=doc&amp;base=RLAW358&amp;n=186200&amp;dst=100075" TargetMode="External"/><Relationship Id="rId10" Type="http://schemas.openxmlformats.org/officeDocument/2006/relationships/hyperlink" Target="https://login.consultant.ru/link/?req=doc&amp;base=RLAW358&amp;n=80470&amp;dst=100008" TargetMode="External"/><Relationship Id="rId31" Type="http://schemas.openxmlformats.org/officeDocument/2006/relationships/hyperlink" Target="https://login.consultant.ru/link/?req=doc&amp;base=RLAW358&amp;n=186200&amp;dst=100102" TargetMode="External"/><Relationship Id="rId44" Type="http://schemas.openxmlformats.org/officeDocument/2006/relationships/hyperlink" Target="https://login.consultant.ru/link/?req=doc&amp;base=RLAW358&amp;n=193407&amp;dst=100022" TargetMode="External"/><Relationship Id="rId52" Type="http://schemas.openxmlformats.org/officeDocument/2006/relationships/hyperlink" Target="https://login.consultant.ru/link/?req=doc&amp;base=RLAW358&amp;n=186200&amp;dst=100072" TargetMode="External"/><Relationship Id="rId60" Type="http://schemas.openxmlformats.org/officeDocument/2006/relationships/hyperlink" Target="https://login.consultant.ru/link/?req=doc&amp;base=RLAW358&amp;n=186200&amp;dst=100074" TargetMode="External"/><Relationship Id="rId65" Type="http://schemas.openxmlformats.org/officeDocument/2006/relationships/hyperlink" Target="https://login.consultant.ru/link/?req=doc&amp;base=RLAW358&amp;n=186200&amp;dst=100073" TargetMode="External"/><Relationship Id="rId73" Type="http://schemas.openxmlformats.org/officeDocument/2006/relationships/hyperlink" Target="https://login.consultant.ru/link/?req=doc&amp;base=RLAW358&amp;n=186200&amp;dst=100075" TargetMode="External"/><Relationship Id="rId78" Type="http://schemas.openxmlformats.org/officeDocument/2006/relationships/hyperlink" Target="https://login.consultant.ru/link/?req=doc&amp;base=RLAW358&amp;n=186200&amp;dst=100218" TargetMode="External"/><Relationship Id="rId81" Type="http://schemas.openxmlformats.org/officeDocument/2006/relationships/hyperlink" Target="https://login.consultant.ru/link/?req=doc&amp;base=RLAW358&amp;n=193407&amp;dst=100022" TargetMode="External"/><Relationship Id="rId86" Type="http://schemas.openxmlformats.org/officeDocument/2006/relationships/hyperlink" Target="https://login.consultant.ru/link/?req=doc&amp;base=RLAW358&amp;n=146110&amp;dst=100103" TargetMode="External"/><Relationship Id="rId94" Type="http://schemas.openxmlformats.org/officeDocument/2006/relationships/hyperlink" Target="https://login.consultant.ru/link/?req=doc&amp;base=RLAW358&amp;n=62265&amp;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70540&amp;dst=100008" TargetMode="External"/><Relationship Id="rId13" Type="http://schemas.openxmlformats.org/officeDocument/2006/relationships/hyperlink" Target="https://login.consultant.ru/link/?req=doc&amp;base=RLAW358&amp;n=152211&amp;dst=100014" TargetMode="External"/><Relationship Id="rId18" Type="http://schemas.openxmlformats.org/officeDocument/2006/relationships/hyperlink" Target="https://login.consultant.ru/link/?req=doc&amp;base=RLAW358&amp;n=168978&amp;dst=100016" TargetMode="External"/><Relationship Id="rId39" Type="http://schemas.openxmlformats.org/officeDocument/2006/relationships/hyperlink" Target="https://login.consultant.ru/link/?req=doc&amp;base=RLAW358&amp;n=157352&amp;dst=1000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7122</Words>
  <Characters>40600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2026-01-22T06:16:00Z</dcterms:created>
  <dcterms:modified xsi:type="dcterms:W3CDTF">2026-01-22T06:17:00Z</dcterms:modified>
</cp:coreProperties>
</file>