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7FB" w:rsidRPr="003C47FB" w:rsidRDefault="003C47FB">
      <w:pPr>
        <w:pStyle w:val="ConsPlusNormal"/>
        <w:jc w:val="both"/>
        <w:outlineLvl w:val="0"/>
        <w:rPr>
          <w:rFonts w:ascii="PT Astra Serif" w:hAnsi="PT Astra Serif"/>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C47FB" w:rsidRPr="003C47FB">
        <w:tc>
          <w:tcPr>
            <w:tcW w:w="4677" w:type="dxa"/>
            <w:tcBorders>
              <w:top w:val="nil"/>
              <w:left w:val="nil"/>
              <w:bottom w:val="nil"/>
              <w:right w:val="nil"/>
            </w:tcBorders>
          </w:tcPr>
          <w:p w:rsidR="003C47FB" w:rsidRPr="003C47FB" w:rsidRDefault="003C47FB">
            <w:pPr>
              <w:pStyle w:val="ConsPlusNormal"/>
              <w:rPr>
                <w:rFonts w:ascii="PT Astra Serif" w:hAnsi="PT Astra Serif"/>
                <w:sz w:val="28"/>
                <w:szCs w:val="28"/>
              </w:rPr>
            </w:pPr>
            <w:r w:rsidRPr="003C47FB">
              <w:rPr>
                <w:rFonts w:ascii="PT Astra Serif" w:hAnsi="PT Astra Serif"/>
                <w:sz w:val="28"/>
                <w:szCs w:val="28"/>
              </w:rPr>
              <w:t>5 марта 2004 года</w:t>
            </w:r>
          </w:p>
        </w:tc>
        <w:tc>
          <w:tcPr>
            <w:tcW w:w="4677" w:type="dxa"/>
            <w:tcBorders>
              <w:top w:val="nil"/>
              <w:left w:val="nil"/>
              <w:bottom w:val="nil"/>
              <w:right w:val="nil"/>
            </w:tcBorders>
          </w:tcPr>
          <w:p w:rsidR="003C47FB" w:rsidRPr="003C47FB" w:rsidRDefault="003C47FB">
            <w:pPr>
              <w:pStyle w:val="ConsPlusNormal"/>
              <w:jc w:val="right"/>
              <w:rPr>
                <w:rFonts w:ascii="PT Astra Serif" w:hAnsi="PT Astra Serif"/>
                <w:sz w:val="28"/>
                <w:szCs w:val="28"/>
              </w:rPr>
            </w:pPr>
            <w:r w:rsidRPr="003C47FB">
              <w:rPr>
                <w:rFonts w:ascii="PT Astra Serif" w:hAnsi="PT Astra Serif"/>
                <w:sz w:val="28"/>
                <w:szCs w:val="28"/>
              </w:rPr>
              <w:t>N 12-ЗСО</w:t>
            </w:r>
          </w:p>
        </w:tc>
      </w:tr>
    </w:tbl>
    <w:p w:rsidR="003C47FB" w:rsidRPr="003C47FB" w:rsidRDefault="003C47FB">
      <w:pPr>
        <w:pStyle w:val="ConsPlusNormal"/>
        <w:pBdr>
          <w:bottom w:val="single" w:sz="6" w:space="0" w:color="auto"/>
        </w:pBdr>
        <w:spacing w:before="100" w:after="100"/>
        <w:jc w:val="both"/>
        <w:rPr>
          <w:rFonts w:ascii="PT Astra Serif" w:hAnsi="PT Astra Serif"/>
          <w:sz w:val="28"/>
          <w:szCs w:val="28"/>
        </w:rPr>
      </w:pP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jc w:val="center"/>
        <w:rPr>
          <w:rFonts w:ascii="PT Astra Serif" w:hAnsi="PT Astra Serif"/>
          <w:sz w:val="28"/>
          <w:szCs w:val="28"/>
        </w:rPr>
      </w:pPr>
      <w:r w:rsidRPr="003C47FB">
        <w:rPr>
          <w:rFonts w:ascii="PT Astra Serif" w:hAnsi="PT Astra Serif"/>
          <w:sz w:val="28"/>
          <w:szCs w:val="28"/>
        </w:rPr>
        <w:t>РОССИЙСКАЯ ФЕДЕРАЦИЯ</w:t>
      </w:r>
    </w:p>
    <w:p w:rsidR="003C47FB" w:rsidRPr="003C47FB" w:rsidRDefault="003C47FB">
      <w:pPr>
        <w:pStyle w:val="ConsPlusTitle"/>
        <w:jc w:val="center"/>
        <w:rPr>
          <w:rFonts w:ascii="PT Astra Serif" w:hAnsi="PT Astra Serif"/>
          <w:sz w:val="28"/>
          <w:szCs w:val="28"/>
        </w:rPr>
      </w:pPr>
    </w:p>
    <w:p w:rsidR="003C47FB" w:rsidRPr="003C47FB" w:rsidRDefault="003C47FB">
      <w:pPr>
        <w:pStyle w:val="ConsPlusTitle"/>
        <w:jc w:val="center"/>
        <w:rPr>
          <w:rFonts w:ascii="PT Astra Serif" w:hAnsi="PT Astra Serif"/>
          <w:sz w:val="28"/>
          <w:szCs w:val="28"/>
        </w:rPr>
      </w:pPr>
      <w:r w:rsidRPr="003C47FB">
        <w:rPr>
          <w:rFonts w:ascii="PT Astra Serif" w:hAnsi="PT Astra Serif"/>
          <w:sz w:val="28"/>
          <w:szCs w:val="28"/>
        </w:rPr>
        <w:t>ЗАКОН</w:t>
      </w:r>
    </w:p>
    <w:p w:rsidR="003C47FB" w:rsidRPr="003C47FB" w:rsidRDefault="003C47FB">
      <w:pPr>
        <w:pStyle w:val="ConsPlusTitle"/>
        <w:jc w:val="center"/>
        <w:rPr>
          <w:rFonts w:ascii="PT Astra Serif" w:hAnsi="PT Astra Serif"/>
          <w:sz w:val="28"/>
          <w:szCs w:val="28"/>
        </w:rPr>
      </w:pPr>
      <w:r w:rsidRPr="003C47FB">
        <w:rPr>
          <w:rFonts w:ascii="PT Astra Serif" w:hAnsi="PT Astra Serif"/>
          <w:sz w:val="28"/>
          <w:szCs w:val="28"/>
        </w:rPr>
        <w:t>САРАТОВСКОЙ ОБЛАСТИ</w:t>
      </w:r>
    </w:p>
    <w:p w:rsidR="003C47FB" w:rsidRPr="003C47FB" w:rsidRDefault="003C47FB">
      <w:pPr>
        <w:pStyle w:val="ConsPlusTitle"/>
        <w:jc w:val="center"/>
        <w:rPr>
          <w:rFonts w:ascii="PT Astra Serif" w:hAnsi="PT Astra Serif"/>
          <w:sz w:val="28"/>
          <w:szCs w:val="28"/>
        </w:rPr>
      </w:pPr>
    </w:p>
    <w:p w:rsidR="003C47FB" w:rsidRPr="003C47FB" w:rsidRDefault="003C47FB">
      <w:pPr>
        <w:pStyle w:val="ConsPlusTitle"/>
        <w:jc w:val="center"/>
        <w:rPr>
          <w:rFonts w:ascii="PT Astra Serif" w:hAnsi="PT Astra Serif"/>
          <w:sz w:val="28"/>
          <w:szCs w:val="28"/>
        </w:rPr>
      </w:pPr>
      <w:r w:rsidRPr="003C47FB">
        <w:rPr>
          <w:rFonts w:ascii="PT Astra Serif" w:hAnsi="PT Astra Serif"/>
          <w:sz w:val="28"/>
          <w:szCs w:val="28"/>
        </w:rPr>
        <w:t>ОБ ИЗБИРАТЕЛЬНОЙ КОМИССИИ САРАТОВСКОЙ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jc w:val="right"/>
        <w:rPr>
          <w:rFonts w:ascii="PT Astra Serif" w:hAnsi="PT Astra Serif"/>
          <w:sz w:val="28"/>
          <w:szCs w:val="28"/>
        </w:rPr>
      </w:pPr>
      <w:proofErr w:type="gramStart"/>
      <w:r w:rsidRPr="003C47FB">
        <w:rPr>
          <w:rFonts w:ascii="PT Astra Serif" w:hAnsi="PT Astra Serif"/>
          <w:sz w:val="28"/>
          <w:szCs w:val="28"/>
        </w:rPr>
        <w:t>Принят</w:t>
      </w:r>
      <w:proofErr w:type="gramEnd"/>
    </w:p>
    <w:p w:rsidR="003C47FB" w:rsidRPr="003C47FB" w:rsidRDefault="003C47FB">
      <w:pPr>
        <w:pStyle w:val="ConsPlusNormal"/>
        <w:jc w:val="right"/>
        <w:rPr>
          <w:rFonts w:ascii="PT Astra Serif" w:hAnsi="PT Astra Serif"/>
          <w:sz w:val="28"/>
          <w:szCs w:val="28"/>
        </w:rPr>
      </w:pPr>
      <w:r w:rsidRPr="003C47FB">
        <w:rPr>
          <w:rFonts w:ascii="PT Astra Serif" w:hAnsi="PT Astra Serif"/>
          <w:sz w:val="28"/>
          <w:szCs w:val="28"/>
        </w:rPr>
        <w:t>Саратовской областной Думой</w:t>
      </w:r>
    </w:p>
    <w:p w:rsidR="003C47FB" w:rsidRPr="003C47FB" w:rsidRDefault="003C47FB">
      <w:pPr>
        <w:pStyle w:val="ConsPlusNormal"/>
        <w:jc w:val="right"/>
        <w:rPr>
          <w:rFonts w:ascii="PT Astra Serif" w:hAnsi="PT Astra Serif"/>
          <w:sz w:val="28"/>
          <w:szCs w:val="28"/>
        </w:rPr>
      </w:pPr>
      <w:r w:rsidRPr="003C47FB">
        <w:rPr>
          <w:rFonts w:ascii="PT Astra Serif" w:hAnsi="PT Astra Serif"/>
          <w:sz w:val="28"/>
          <w:szCs w:val="28"/>
        </w:rPr>
        <w:t>25 февраля 2004 года</w:t>
      </w:r>
    </w:p>
    <w:p w:rsidR="003C47FB" w:rsidRPr="003C47FB" w:rsidRDefault="003C47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C47FB" w:rsidRPr="003C47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C47FB" w:rsidRPr="003C47FB" w:rsidRDefault="003C47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C47FB" w:rsidRPr="003C47FB" w:rsidRDefault="003C47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Список изменяющих документов</w:t>
            </w:r>
          </w:p>
          <w:p w:rsidR="003C47FB" w:rsidRPr="003C47FB" w:rsidRDefault="003C47FB">
            <w:pPr>
              <w:pStyle w:val="ConsPlusNormal"/>
              <w:jc w:val="center"/>
              <w:rPr>
                <w:rFonts w:ascii="PT Astra Serif" w:hAnsi="PT Astra Serif"/>
                <w:sz w:val="24"/>
                <w:szCs w:val="28"/>
              </w:rPr>
            </w:pPr>
            <w:proofErr w:type="gramStart"/>
            <w:r w:rsidRPr="003C47FB">
              <w:rPr>
                <w:rFonts w:ascii="PT Astra Serif" w:hAnsi="PT Astra Serif"/>
                <w:sz w:val="24"/>
                <w:szCs w:val="28"/>
              </w:rPr>
              <w:t>(в ред. Законов Саратовской области</w:t>
            </w:r>
            <w:proofErr w:type="gramEnd"/>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23.07.2004 </w:t>
            </w:r>
            <w:hyperlink r:id="rId5">
              <w:r w:rsidRPr="003C47FB">
                <w:rPr>
                  <w:rFonts w:ascii="PT Astra Serif" w:hAnsi="PT Astra Serif"/>
                  <w:sz w:val="24"/>
                  <w:szCs w:val="28"/>
                </w:rPr>
                <w:t>N 36-ЗСО</w:t>
              </w:r>
            </w:hyperlink>
            <w:r w:rsidRPr="003C47FB">
              <w:rPr>
                <w:rFonts w:ascii="PT Astra Serif" w:hAnsi="PT Astra Serif"/>
                <w:sz w:val="24"/>
                <w:szCs w:val="28"/>
              </w:rPr>
              <w:t xml:space="preserve">, от 02.06.2005 </w:t>
            </w:r>
            <w:hyperlink r:id="rId6">
              <w:r w:rsidRPr="003C47FB">
                <w:rPr>
                  <w:rFonts w:ascii="PT Astra Serif" w:hAnsi="PT Astra Serif"/>
                  <w:sz w:val="24"/>
                  <w:szCs w:val="28"/>
                </w:rPr>
                <w:t>N 56-ЗСО</w:t>
              </w:r>
            </w:hyperlink>
            <w:r w:rsidRPr="003C47FB">
              <w:rPr>
                <w:rFonts w:ascii="PT Astra Serif" w:hAnsi="PT Astra Serif"/>
                <w:sz w:val="24"/>
                <w:szCs w:val="28"/>
              </w:rPr>
              <w:t xml:space="preserve">, от 31.10.2005 </w:t>
            </w:r>
            <w:hyperlink r:id="rId7">
              <w:r w:rsidRPr="003C47FB">
                <w:rPr>
                  <w:rFonts w:ascii="PT Astra Serif" w:hAnsi="PT Astra Serif"/>
                  <w:sz w:val="24"/>
                  <w:szCs w:val="28"/>
                </w:rPr>
                <w:t>N 98-ЗСО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03.05.2006 </w:t>
            </w:r>
            <w:hyperlink r:id="rId8">
              <w:r w:rsidRPr="003C47FB">
                <w:rPr>
                  <w:rFonts w:ascii="PT Astra Serif" w:hAnsi="PT Astra Serif"/>
                  <w:sz w:val="24"/>
                  <w:szCs w:val="28"/>
                </w:rPr>
                <w:t>N 48-ЗСО</w:t>
              </w:r>
            </w:hyperlink>
            <w:r w:rsidRPr="003C47FB">
              <w:rPr>
                <w:rFonts w:ascii="PT Astra Serif" w:hAnsi="PT Astra Serif"/>
                <w:sz w:val="24"/>
                <w:szCs w:val="28"/>
              </w:rPr>
              <w:t xml:space="preserve">, от 09.10.2006 </w:t>
            </w:r>
            <w:hyperlink r:id="rId9">
              <w:r w:rsidRPr="003C47FB">
                <w:rPr>
                  <w:rFonts w:ascii="PT Astra Serif" w:hAnsi="PT Astra Serif"/>
                  <w:sz w:val="24"/>
                  <w:szCs w:val="28"/>
                </w:rPr>
                <w:t>N 110-ЗСО</w:t>
              </w:r>
            </w:hyperlink>
            <w:r w:rsidRPr="003C47FB">
              <w:rPr>
                <w:rFonts w:ascii="PT Astra Serif" w:hAnsi="PT Astra Serif"/>
                <w:sz w:val="24"/>
                <w:szCs w:val="28"/>
              </w:rPr>
              <w:t xml:space="preserve">, от 25.04.2007 </w:t>
            </w:r>
            <w:hyperlink r:id="rId10">
              <w:r w:rsidRPr="003C47FB">
                <w:rPr>
                  <w:rFonts w:ascii="PT Astra Serif" w:hAnsi="PT Astra Serif"/>
                  <w:sz w:val="24"/>
                  <w:szCs w:val="28"/>
                </w:rPr>
                <w:t>N 68-ЗСО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28.06.2007 </w:t>
            </w:r>
            <w:hyperlink r:id="rId11">
              <w:r w:rsidRPr="003C47FB">
                <w:rPr>
                  <w:rFonts w:ascii="PT Astra Serif" w:hAnsi="PT Astra Serif"/>
                  <w:sz w:val="24"/>
                  <w:szCs w:val="28"/>
                </w:rPr>
                <w:t>N 104-ЗСО</w:t>
              </w:r>
            </w:hyperlink>
            <w:r w:rsidRPr="003C47FB">
              <w:rPr>
                <w:rFonts w:ascii="PT Astra Serif" w:hAnsi="PT Astra Serif"/>
                <w:sz w:val="24"/>
                <w:szCs w:val="28"/>
              </w:rPr>
              <w:t xml:space="preserve">, от 29.03.2010 </w:t>
            </w:r>
            <w:hyperlink r:id="rId12">
              <w:r w:rsidRPr="003C47FB">
                <w:rPr>
                  <w:rFonts w:ascii="PT Astra Serif" w:hAnsi="PT Astra Serif"/>
                  <w:sz w:val="24"/>
                  <w:szCs w:val="28"/>
                </w:rPr>
                <w:t>N 41-ЗСО</w:t>
              </w:r>
            </w:hyperlink>
            <w:r w:rsidRPr="003C47FB">
              <w:rPr>
                <w:rFonts w:ascii="PT Astra Serif" w:hAnsi="PT Astra Serif"/>
                <w:sz w:val="24"/>
                <w:szCs w:val="28"/>
              </w:rPr>
              <w:t xml:space="preserve">, от 28.07.2010 </w:t>
            </w:r>
            <w:hyperlink r:id="rId13">
              <w:r w:rsidRPr="003C47FB">
                <w:rPr>
                  <w:rFonts w:ascii="PT Astra Serif" w:hAnsi="PT Astra Serif"/>
                  <w:sz w:val="24"/>
                  <w:szCs w:val="28"/>
                </w:rPr>
                <w:t>N 121-ЗСО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28.03.2011 </w:t>
            </w:r>
            <w:hyperlink r:id="rId14">
              <w:r w:rsidRPr="003C47FB">
                <w:rPr>
                  <w:rFonts w:ascii="PT Astra Serif" w:hAnsi="PT Astra Serif"/>
                  <w:sz w:val="24"/>
                  <w:szCs w:val="28"/>
                </w:rPr>
                <w:t>N 22-ЗСО</w:t>
              </w:r>
            </w:hyperlink>
            <w:r w:rsidRPr="003C47FB">
              <w:rPr>
                <w:rFonts w:ascii="PT Astra Serif" w:hAnsi="PT Astra Serif"/>
                <w:sz w:val="24"/>
                <w:szCs w:val="28"/>
              </w:rPr>
              <w:t xml:space="preserve">, от 27.09.2011 </w:t>
            </w:r>
            <w:hyperlink r:id="rId15">
              <w:r w:rsidRPr="003C47FB">
                <w:rPr>
                  <w:rFonts w:ascii="PT Astra Serif" w:hAnsi="PT Astra Serif"/>
                  <w:sz w:val="24"/>
                  <w:szCs w:val="28"/>
                </w:rPr>
                <w:t>N 106-ЗСО</w:t>
              </w:r>
            </w:hyperlink>
            <w:r w:rsidRPr="003C47FB">
              <w:rPr>
                <w:rFonts w:ascii="PT Astra Serif" w:hAnsi="PT Astra Serif"/>
                <w:sz w:val="24"/>
                <w:szCs w:val="28"/>
              </w:rPr>
              <w:t xml:space="preserve">, от 27.09.2011 </w:t>
            </w:r>
            <w:hyperlink r:id="rId16">
              <w:r w:rsidRPr="003C47FB">
                <w:rPr>
                  <w:rFonts w:ascii="PT Astra Serif" w:hAnsi="PT Astra Serif"/>
                  <w:sz w:val="24"/>
                  <w:szCs w:val="28"/>
                </w:rPr>
                <w:t>N 118-ЗСО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02.08.2012 </w:t>
            </w:r>
            <w:hyperlink r:id="rId17">
              <w:r w:rsidRPr="003C47FB">
                <w:rPr>
                  <w:rFonts w:ascii="PT Astra Serif" w:hAnsi="PT Astra Serif"/>
                  <w:sz w:val="24"/>
                  <w:szCs w:val="28"/>
                </w:rPr>
                <w:t>N 117-ЗСО</w:t>
              </w:r>
            </w:hyperlink>
            <w:r w:rsidRPr="003C47FB">
              <w:rPr>
                <w:rFonts w:ascii="PT Astra Serif" w:hAnsi="PT Astra Serif"/>
                <w:sz w:val="24"/>
                <w:szCs w:val="28"/>
              </w:rPr>
              <w:t xml:space="preserve">, от 25.12.2014 </w:t>
            </w:r>
            <w:hyperlink r:id="rId18">
              <w:r w:rsidRPr="003C47FB">
                <w:rPr>
                  <w:rFonts w:ascii="PT Astra Serif" w:hAnsi="PT Astra Serif"/>
                  <w:sz w:val="24"/>
                  <w:szCs w:val="28"/>
                </w:rPr>
                <w:t>N 173-ЗСО</w:t>
              </w:r>
            </w:hyperlink>
            <w:r w:rsidRPr="003C47FB">
              <w:rPr>
                <w:rFonts w:ascii="PT Astra Serif" w:hAnsi="PT Astra Serif"/>
                <w:sz w:val="24"/>
                <w:szCs w:val="28"/>
              </w:rPr>
              <w:t xml:space="preserve">, от 02.03.2017 </w:t>
            </w:r>
            <w:hyperlink r:id="rId19">
              <w:r w:rsidRPr="003C47FB">
                <w:rPr>
                  <w:rFonts w:ascii="PT Astra Serif" w:hAnsi="PT Astra Serif"/>
                  <w:sz w:val="24"/>
                  <w:szCs w:val="28"/>
                </w:rPr>
                <w:t>N 17-ЗСО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28.06.2017 </w:t>
            </w:r>
            <w:hyperlink r:id="rId20">
              <w:r w:rsidRPr="003C47FB">
                <w:rPr>
                  <w:rFonts w:ascii="PT Astra Serif" w:hAnsi="PT Astra Serif"/>
                  <w:sz w:val="24"/>
                  <w:szCs w:val="28"/>
                </w:rPr>
                <w:t>N 52-ЗСО</w:t>
              </w:r>
            </w:hyperlink>
            <w:r w:rsidRPr="003C47FB">
              <w:rPr>
                <w:rFonts w:ascii="PT Astra Serif" w:hAnsi="PT Astra Serif"/>
                <w:sz w:val="24"/>
                <w:szCs w:val="28"/>
              </w:rPr>
              <w:t xml:space="preserve">, от 02.08.2017 </w:t>
            </w:r>
            <w:hyperlink r:id="rId21">
              <w:r w:rsidRPr="003C47FB">
                <w:rPr>
                  <w:rFonts w:ascii="PT Astra Serif" w:hAnsi="PT Astra Serif"/>
                  <w:sz w:val="24"/>
                  <w:szCs w:val="28"/>
                </w:rPr>
                <w:t>N 60-ЗСО</w:t>
              </w:r>
            </w:hyperlink>
            <w:r w:rsidRPr="003C47FB">
              <w:rPr>
                <w:rFonts w:ascii="PT Astra Serif" w:hAnsi="PT Astra Serif"/>
                <w:sz w:val="24"/>
                <w:szCs w:val="28"/>
              </w:rPr>
              <w:t xml:space="preserve">, от 20.12.2017 </w:t>
            </w:r>
            <w:hyperlink r:id="rId22">
              <w:r w:rsidRPr="003C47FB">
                <w:rPr>
                  <w:rFonts w:ascii="PT Astra Serif" w:hAnsi="PT Astra Serif"/>
                  <w:sz w:val="24"/>
                  <w:szCs w:val="28"/>
                </w:rPr>
                <w:t>N 117-ЗСО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27.03.2018 </w:t>
            </w:r>
            <w:hyperlink r:id="rId23">
              <w:r w:rsidRPr="003C47FB">
                <w:rPr>
                  <w:rFonts w:ascii="PT Astra Serif" w:hAnsi="PT Astra Serif"/>
                  <w:sz w:val="24"/>
                  <w:szCs w:val="28"/>
                </w:rPr>
                <w:t>N 16-ЗСО</w:t>
              </w:r>
            </w:hyperlink>
            <w:r w:rsidRPr="003C47FB">
              <w:rPr>
                <w:rFonts w:ascii="PT Astra Serif" w:hAnsi="PT Astra Serif"/>
                <w:sz w:val="24"/>
                <w:szCs w:val="28"/>
              </w:rPr>
              <w:t xml:space="preserve">, от 31.07.2018 </w:t>
            </w:r>
            <w:hyperlink r:id="rId24">
              <w:r w:rsidRPr="003C47FB">
                <w:rPr>
                  <w:rFonts w:ascii="PT Astra Serif" w:hAnsi="PT Astra Serif"/>
                  <w:sz w:val="24"/>
                  <w:szCs w:val="28"/>
                </w:rPr>
                <w:t>N 77-ЗСО</w:t>
              </w:r>
            </w:hyperlink>
            <w:r w:rsidRPr="003C47FB">
              <w:rPr>
                <w:rFonts w:ascii="PT Astra Serif" w:hAnsi="PT Astra Serif"/>
                <w:sz w:val="24"/>
                <w:szCs w:val="28"/>
              </w:rPr>
              <w:t xml:space="preserve">, от 20.12.2019 </w:t>
            </w:r>
            <w:hyperlink r:id="rId25">
              <w:r w:rsidRPr="003C47FB">
                <w:rPr>
                  <w:rFonts w:ascii="PT Astra Serif" w:hAnsi="PT Astra Serif"/>
                  <w:sz w:val="24"/>
                  <w:szCs w:val="28"/>
                </w:rPr>
                <w:t>N 143-ЗСО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27.12.2019 </w:t>
            </w:r>
            <w:hyperlink r:id="rId26">
              <w:r w:rsidRPr="003C47FB">
                <w:rPr>
                  <w:rFonts w:ascii="PT Astra Serif" w:hAnsi="PT Astra Serif"/>
                  <w:sz w:val="24"/>
                  <w:szCs w:val="28"/>
                </w:rPr>
                <w:t>N 155-ЗСО</w:t>
              </w:r>
            </w:hyperlink>
            <w:r w:rsidRPr="003C47FB">
              <w:rPr>
                <w:rFonts w:ascii="PT Astra Serif" w:hAnsi="PT Astra Serif"/>
                <w:sz w:val="24"/>
                <w:szCs w:val="28"/>
              </w:rPr>
              <w:t xml:space="preserve">, от 29.09.2021 </w:t>
            </w:r>
            <w:hyperlink r:id="rId27">
              <w:r w:rsidRPr="003C47FB">
                <w:rPr>
                  <w:rFonts w:ascii="PT Astra Serif" w:hAnsi="PT Astra Serif"/>
                  <w:sz w:val="24"/>
                  <w:szCs w:val="28"/>
                </w:rPr>
                <w:t>N 96-ЗСО</w:t>
              </w:r>
            </w:hyperlink>
            <w:r w:rsidRPr="003C47FB">
              <w:rPr>
                <w:rFonts w:ascii="PT Astra Serif" w:hAnsi="PT Astra Serif"/>
                <w:sz w:val="24"/>
                <w:szCs w:val="28"/>
              </w:rPr>
              <w:t xml:space="preserve">, от 25.05.2022 </w:t>
            </w:r>
            <w:hyperlink r:id="rId28">
              <w:r w:rsidRPr="003C47FB">
                <w:rPr>
                  <w:rFonts w:ascii="PT Astra Serif" w:hAnsi="PT Astra Serif"/>
                  <w:sz w:val="24"/>
                  <w:szCs w:val="28"/>
                </w:rPr>
                <w:t>N 67-ЗСО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01.02.2024 </w:t>
            </w:r>
            <w:hyperlink r:id="rId29">
              <w:r w:rsidRPr="003C47FB">
                <w:rPr>
                  <w:rFonts w:ascii="PT Astra Serif" w:hAnsi="PT Astra Serif"/>
                  <w:sz w:val="24"/>
                  <w:szCs w:val="28"/>
                </w:rPr>
                <w:t>N 3-ЗСО</w:t>
              </w:r>
            </w:hyperlink>
            <w:r w:rsidRPr="003C47FB">
              <w:rPr>
                <w:rFonts w:ascii="PT Astra Serif" w:hAnsi="PT Astra Serif"/>
                <w:sz w:val="24"/>
                <w:szCs w:val="28"/>
              </w:rPr>
              <w:t xml:space="preserve">, от 01.02.2024 </w:t>
            </w:r>
            <w:hyperlink r:id="rId30">
              <w:r w:rsidRPr="003C47FB">
                <w:rPr>
                  <w:rFonts w:ascii="PT Astra Serif" w:hAnsi="PT Astra Serif"/>
                  <w:sz w:val="24"/>
                  <w:szCs w:val="28"/>
                </w:rPr>
                <w:t>N 8-ЗСО</w:t>
              </w:r>
            </w:hyperlink>
            <w:r w:rsidRPr="003C47FB">
              <w:rPr>
                <w:rFonts w:ascii="PT Astra Serif" w:hAnsi="PT Astra Serif"/>
                <w:sz w:val="24"/>
                <w:szCs w:val="28"/>
              </w:rPr>
              <w:t xml:space="preserve">, от 23.05.2024 </w:t>
            </w:r>
            <w:hyperlink r:id="rId31">
              <w:r w:rsidRPr="003C47FB">
                <w:rPr>
                  <w:rFonts w:ascii="PT Astra Serif" w:hAnsi="PT Astra Serif"/>
                  <w:sz w:val="24"/>
                  <w:szCs w:val="28"/>
                </w:rPr>
                <w:t>N 55-ЗСО</w:t>
              </w:r>
            </w:hyperlink>
            <w:r w:rsidRPr="003C47FB">
              <w:rPr>
                <w:rFonts w:ascii="PT Astra Serif" w:hAnsi="PT Astra Serif"/>
                <w:sz w:val="24"/>
                <w:szCs w:val="28"/>
              </w:rPr>
              <w:t>,</w:t>
            </w:r>
          </w:p>
          <w:p w:rsidR="003C47FB" w:rsidRPr="003C47FB" w:rsidRDefault="003C47FB">
            <w:pPr>
              <w:pStyle w:val="ConsPlusNormal"/>
              <w:jc w:val="center"/>
              <w:rPr>
                <w:rFonts w:ascii="PT Astra Serif" w:hAnsi="PT Astra Serif"/>
                <w:sz w:val="24"/>
                <w:szCs w:val="28"/>
              </w:rPr>
            </w:pPr>
            <w:r w:rsidRPr="003C47FB">
              <w:rPr>
                <w:rFonts w:ascii="PT Astra Serif" w:hAnsi="PT Astra Serif"/>
                <w:sz w:val="24"/>
                <w:szCs w:val="28"/>
              </w:rPr>
              <w:t xml:space="preserve">от 08.11.2024 </w:t>
            </w:r>
            <w:hyperlink r:id="rId32">
              <w:r w:rsidRPr="003C47FB">
                <w:rPr>
                  <w:rFonts w:ascii="PT Astra Serif" w:hAnsi="PT Astra Serif"/>
                  <w:sz w:val="24"/>
                  <w:szCs w:val="28"/>
                </w:rPr>
                <w:t>N 141-ЗСО</w:t>
              </w:r>
            </w:hyperlink>
            <w:r w:rsidRPr="003C47FB">
              <w:rPr>
                <w:rFonts w:ascii="PT Astra Serif" w:hAnsi="PT Astra Serif"/>
                <w:sz w:val="24"/>
                <w:szCs w:val="28"/>
              </w:rPr>
              <w:t xml:space="preserve">, от 27.11.2025 </w:t>
            </w:r>
            <w:hyperlink r:id="rId33">
              <w:r w:rsidRPr="003C47FB">
                <w:rPr>
                  <w:rFonts w:ascii="PT Astra Serif" w:hAnsi="PT Astra Serif"/>
                  <w:sz w:val="24"/>
                  <w:szCs w:val="28"/>
                </w:rPr>
                <w:t>N 92-ЗСО</w:t>
              </w:r>
            </w:hyperlink>
            <w:r w:rsidRPr="003C47FB">
              <w:rPr>
                <w:rFonts w:ascii="PT Astra Serif" w:hAnsi="PT Astra Serif"/>
                <w:sz w:val="24"/>
                <w:szCs w:val="28"/>
              </w:rPr>
              <w:t xml:space="preserve">, от 27.05.2026 </w:t>
            </w:r>
            <w:hyperlink r:id="rId34">
              <w:r w:rsidRPr="003C47FB">
                <w:rPr>
                  <w:rFonts w:ascii="PT Astra Serif" w:hAnsi="PT Astra Serif"/>
                  <w:sz w:val="24"/>
                  <w:szCs w:val="28"/>
                </w:rPr>
                <w:t>N 40-ЗСО</w:t>
              </w:r>
            </w:hyperlink>
            <w:r w:rsidRPr="003C47FB">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C47FB" w:rsidRPr="003C47FB" w:rsidRDefault="003C47FB">
            <w:pPr>
              <w:pStyle w:val="ConsPlusNormal"/>
              <w:rPr>
                <w:rFonts w:ascii="PT Astra Serif" w:hAnsi="PT Astra Serif"/>
                <w:sz w:val="24"/>
                <w:szCs w:val="28"/>
              </w:rPr>
            </w:pPr>
          </w:p>
        </w:tc>
      </w:tr>
    </w:tbl>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 Правовая основа организации и деятельности избирательной комиссии Саратовской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 xml:space="preserve">1. </w:t>
      </w:r>
      <w:proofErr w:type="gramStart"/>
      <w:r w:rsidRPr="003C47FB">
        <w:rPr>
          <w:rFonts w:ascii="PT Astra Serif" w:hAnsi="PT Astra Serif"/>
          <w:sz w:val="28"/>
          <w:szCs w:val="28"/>
        </w:rPr>
        <w:t xml:space="preserve">Компетенция и порядок деятельности избирательной комиссии Саратовской области (далее - избирательная комиссия области, комиссия) устанавливаются Федеральным </w:t>
      </w:r>
      <w:hyperlink r:id="rId35">
        <w:r w:rsidRPr="003C47FB">
          <w:rPr>
            <w:rFonts w:ascii="PT Astra Serif" w:hAnsi="PT Astra Serif"/>
            <w:sz w:val="28"/>
            <w:szCs w:val="28"/>
          </w:rPr>
          <w:t>законом</w:t>
        </w:r>
      </w:hyperlink>
      <w:r w:rsidRPr="003C47FB">
        <w:rPr>
          <w:rFonts w:ascii="PT Astra Serif" w:hAnsi="PT Astra Serif"/>
          <w:sz w:val="28"/>
          <w:szCs w:val="28"/>
        </w:rPr>
        <w:t xml:space="preserve"> от 12 июня 2002 г. N 67-ФЗ "Об основных гарантиях избирательных прав и права на участие в референдуме граждан Российской Федерации" (далее - Федеральный закон), другими федеральными законами, </w:t>
      </w:r>
      <w:hyperlink r:id="rId36">
        <w:r w:rsidRPr="003C47FB">
          <w:rPr>
            <w:rFonts w:ascii="PT Astra Serif" w:hAnsi="PT Astra Serif"/>
            <w:sz w:val="28"/>
            <w:szCs w:val="28"/>
          </w:rPr>
          <w:t>Уставом</w:t>
        </w:r>
      </w:hyperlink>
      <w:r w:rsidRPr="003C47FB">
        <w:rPr>
          <w:rFonts w:ascii="PT Astra Serif" w:hAnsi="PT Astra Serif"/>
          <w:sz w:val="28"/>
          <w:szCs w:val="28"/>
        </w:rPr>
        <w:t xml:space="preserve"> (Основным Законом) Саратовской области, настоящим Законом и иными законами области.</w:t>
      </w:r>
      <w:proofErr w:type="gramEnd"/>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Абзац утратил силу. - </w:t>
      </w:r>
      <w:hyperlink r:id="rId37">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20.12.2019 N 143-ЗСО.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2. Избирательная комиссия области руководствуется в своей деятельности </w:t>
      </w:r>
      <w:hyperlink r:id="rId38">
        <w:r w:rsidRPr="003C47FB">
          <w:rPr>
            <w:rFonts w:ascii="PT Astra Serif" w:hAnsi="PT Astra Serif"/>
            <w:sz w:val="28"/>
            <w:szCs w:val="28"/>
          </w:rPr>
          <w:t>Конституцией</w:t>
        </w:r>
      </w:hyperlink>
      <w:r w:rsidRPr="003C47FB">
        <w:rPr>
          <w:rFonts w:ascii="PT Astra Serif" w:hAnsi="PT Astra Serif"/>
          <w:sz w:val="28"/>
          <w:szCs w:val="28"/>
        </w:rPr>
        <w:t xml:space="preserve"> Российской Федерации, федеральными законами, </w:t>
      </w:r>
      <w:hyperlink r:id="rId39">
        <w:r w:rsidRPr="003C47FB">
          <w:rPr>
            <w:rFonts w:ascii="PT Astra Serif" w:hAnsi="PT Astra Serif"/>
            <w:sz w:val="28"/>
            <w:szCs w:val="28"/>
          </w:rPr>
          <w:t>Уставом</w:t>
        </w:r>
      </w:hyperlink>
      <w:r w:rsidRPr="003C47FB">
        <w:rPr>
          <w:rFonts w:ascii="PT Astra Serif" w:hAnsi="PT Astra Serif"/>
          <w:sz w:val="28"/>
          <w:szCs w:val="28"/>
        </w:rPr>
        <w:t xml:space="preserve"> (Основным Законом) Саратовской области, настоящим Законом, иными законами области, а в случаях, предусмотренных законами, </w:t>
      </w:r>
      <w:r w:rsidRPr="003C47FB">
        <w:rPr>
          <w:rFonts w:ascii="PT Astra Serif" w:hAnsi="PT Astra Serif"/>
          <w:sz w:val="28"/>
          <w:szCs w:val="28"/>
        </w:rPr>
        <w:lastRenderedPageBreak/>
        <w:t>также инструкциями, разъяснениями и иными правовыми актами Центральной избирательной комиссии Российской Федерации, избирательной комиссии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4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2. Принципы организации и деятельности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Деятельность избирательной комиссии области при подготовке и проведении выборов, референдума, подсчете голосов и установлении итогов голосования, определении результатов выборов, референдума осуществляется открыто и гласно, на основе законности, коллегиальности и независимости.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Законов Саратовской области от 09.10.2006 </w:t>
      </w:r>
      <w:hyperlink r:id="rId41">
        <w:r w:rsidRPr="003C47FB">
          <w:rPr>
            <w:rFonts w:ascii="PT Astra Serif" w:hAnsi="PT Astra Serif"/>
            <w:sz w:val="28"/>
            <w:szCs w:val="28"/>
          </w:rPr>
          <w:t>N 110-ЗСО</w:t>
        </w:r>
      </w:hyperlink>
      <w:r w:rsidRPr="003C47FB">
        <w:rPr>
          <w:rFonts w:ascii="PT Astra Serif" w:hAnsi="PT Astra Serif"/>
          <w:sz w:val="28"/>
          <w:szCs w:val="28"/>
        </w:rPr>
        <w:t xml:space="preserve">, от 27.09.2011 </w:t>
      </w:r>
      <w:hyperlink r:id="rId42">
        <w:r w:rsidRPr="003C47FB">
          <w:rPr>
            <w:rFonts w:ascii="PT Astra Serif" w:hAnsi="PT Astra Serif"/>
            <w:sz w:val="28"/>
            <w:szCs w:val="28"/>
          </w:rPr>
          <w:t>N 118-ЗСО</w:t>
        </w:r>
      </w:hyperlink>
      <w:r w:rsidRPr="003C47FB">
        <w:rPr>
          <w:rFonts w:ascii="PT Astra Serif" w:hAnsi="PT Astra Serif"/>
          <w:sz w:val="28"/>
          <w:szCs w:val="28"/>
        </w:rPr>
        <w:t>)</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3. Статус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 xml:space="preserve">1. Избирательная комиссия области является государственным органом области, организующим подготовку и проведение выборов, референдумов на территории области в соответствии с компетенцией, установленной федеральными законами, а также настоящим Законом, иными </w:t>
      </w:r>
      <w:bookmarkStart w:id="0" w:name="_GoBack"/>
      <w:bookmarkEnd w:id="0"/>
      <w:r w:rsidRPr="003C47FB">
        <w:rPr>
          <w:rFonts w:ascii="PT Astra Serif" w:hAnsi="PT Astra Serif"/>
          <w:sz w:val="28"/>
          <w:szCs w:val="28"/>
        </w:rPr>
        <w:t>законами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43">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09.10.2006 N 110-ЗСО)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Избирательная комиссия области действует на постоянной основе. Срок полномочий избирательной комиссии области составляет пять лет.</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44">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28.07.2010 N 121-ЗСО)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Если срок полномочий избирательной комиссии области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референдума. Данное положение не применяется при проведении повторных и дополнительных выборов депутатов Саратовской областной Думы.</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45">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09.10.2006 N 110-ЗСО)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Для обеспечения деятельности избирательной комиссии области и ее аппарата Правительством Саратовской области (далее - Правительство области) предоставляются помещения, техническое оборудование, средства связи и транспорт.</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Избирательная комиссия области является юридическим лицом, имеет самостоятельный баланс, расчетный счет в банке, печать с изображением Государственного герба Российской Федерации, штамп, бланки со своими </w:t>
      </w:r>
      <w:r w:rsidRPr="003C47FB">
        <w:rPr>
          <w:rFonts w:ascii="PT Astra Serif" w:hAnsi="PT Astra Serif"/>
          <w:sz w:val="28"/>
          <w:szCs w:val="28"/>
        </w:rPr>
        <w:lastRenderedPageBreak/>
        <w:t xml:space="preserve">наименованием и реквизитами. Избирательная комиссия области имеет в оперативном управлении обособленное имущество, может от своего имени приобретать и осуществлять гражданские права и </w:t>
      </w:r>
      <w:proofErr w:type="gramStart"/>
      <w:r w:rsidRPr="003C47FB">
        <w:rPr>
          <w:rFonts w:ascii="PT Astra Serif" w:hAnsi="PT Astra Serif"/>
          <w:sz w:val="28"/>
          <w:szCs w:val="28"/>
        </w:rPr>
        <w:t>нести гражданские обязанности</w:t>
      </w:r>
      <w:proofErr w:type="gramEnd"/>
      <w:r w:rsidRPr="003C47FB">
        <w:rPr>
          <w:rFonts w:ascii="PT Astra Serif" w:hAnsi="PT Astra Serif"/>
          <w:sz w:val="28"/>
          <w:szCs w:val="28"/>
        </w:rPr>
        <w:t xml:space="preserve"> в соответствии с установленной компетенцией, быть истцом и ответчиком в суде.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Законов Саратовской области от 02.06.2005 </w:t>
      </w:r>
      <w:hyperlink r:id="rId46">
        <w:r w:rsidRPr="003C47FB">
          <w:rPr>
            <w:rFonts w:ascii="PT Astra Serif" w:hAnsi="PT Astra Serif"/>
            <w:sz w:val="28"/>
            <w:szCs w:val="28"/>
          </w:rPr>
          <w:t>N 56-ЗСО</w:t>
        </w:r>
      </w:hyperlink>
      <w:r w:rsidRPr="003C47FB">
        <w:rPr>
          <w:rFonts w:ascii="PT Astra Serif" w:hAnsi="PT Astra Serif"/>
          <w:sz w:val="28"/>
          <w:szCs w:val="28"/>
        </w:rPr>
        <w:t xml:space="preserve">, от 27.09.2011 </w:t>
      </w:r>
      <w:hyperlink r:id="rId47">
        <w:r w:rsidRPr="003C47FB">
          <w:rPr>
            <w:rFonts w:ascii="PT Astra Serif" w:hAnsi="PT Astra Serif"/>
            <w:sz w:val="28"/>
            <w:szCs w:val="28"/>
          </w:rPr>
          <w:t>N 118-ЗСО</w:t>
        </w:r>
      </w:hyperlink>
      <w:r w:rsidRPr="003C47FB">
        <w:rPr>
          <w:rFonts w:ascii="PT Astra Serif" w:hAnsi="PT Astra Serif"/>
          <w:sz w:val="28"/>
          <w:szCs w:val="28"/>
        </w:rPr>
        <w:t xml:space="preserve">, от 02.03.2017 </w:t>
      </w:r>
      <w:hyperlink r:id="rId48">
        <w:r w:rsidRPr="003C47FB">
          <w:rPr>
            <w:rFonts w:ascii="PT Astra Serif" w:hAnsi="PT Astra Serif"/>
            <w:sz w:val="28"/>
            <w:szCs w:val="28"/>
          </w:rPr>
          <w:t>N 17-ЗСО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Избирательная комиссия области не вправе осуществлять деятельность коммерческого характера.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При проведении референдума Российской Федерации, областного референдума избирательная комиссия области действует в качестве комиссии референдума.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6. Избирательная комиссия области при проведении выборов в органы государственной власти области, областного референдума является вышестоящей избирательной комиссией для избирательных комиссий, комиссий референдума, сформированных на территории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49">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09.10.2006 N 110-ЗСО)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7. Избирательная комиссия области может иметь официальный печатный орган.</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8. Избирательная комиссия области вправе иметь свои отличительные знаки (вымпел, эмблему и др.), учредить Почетную грамоту избирательной комиссии области, объявить благодарность и поощрить благодарственным письмом избирательной комиссии области. Председатель избирательной комиссии области вправе объявить благодарность.</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5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4. Порядок формирования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Избирательная комиссия области формируется в составе 14 членов комиссии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2. Формирование избирательной комиссии области осуществляется открыто и гласно в порядке, установленном Федеральным </w:t>
      </w:r>
      <w:hyperlink r:id="rId51">
        <w:r w:rsidRPr="003C47FB">
          <w:rPr>
            <w:rFonts w:ascii="PT Astra Serif" w:hAnsi="PT Astra Serif"/>
            <w:sz w:val="28"/>
            <w:szCs w:val="28"/>
          </w:rPr>
          <w:t>законом</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3. Решения о предстоящем формировании избирательной комиссии области принимаются Саратовской областной Думой (далее - областная Дума) и Губернатором Саратовской области (далее - Губернатор области) не ранее чем за 90 дней и не </w:t>
      </w:r>
      <w:proofErr w:type="gramStart"/>
      <w:r w:rsidRPr="003C47FB">
        <w:rPr>
          <w:rFonts w:ascii="PT Astra Serif" w:hAnsi="PT Astra Serif"/>
          <w:sz w:val="28"/>
          <w:szCs w:val="28"/>
        </w:rPr>
        <w:t>позднее</w:t>
      </w:r>
      <w:proofErr w:type="gramEnd"/>
      <w:r w:rsidRPr="003C47FB">
        <w:rPr>
          <w:rFonts w:ascii="PT Astra Serif" w:hAnsi="PT Astra Serif"/>
          <w:sz w:val="28"/>
          <w:szCs w:val="28"/>
        </w:rPr>
        <w:t xml:space="preserve"> чем за 65 дней до истечения срока полномочий избирательной комиссии области и публикуются не позднее чем через пять дней после дня их принятия.</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52">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02.03.2017 N 17-ЗСО)</w:t>
      </w:r>
    </w:p>
    <w:p w:rsidR="003C47FB" w:rsidRPr="003C47FB" w:rsidRDefault="003C47FB">
      <w:pPr>
        <w:pStyle w:val="ConsPlusNormal"/>
        <w:spacing w:before="220"/>
        <w:ind w:firstLine="540"/>
        <w:jc w:val="both"/>
        <w:rPr>
          <w:rFonts w:ascii="PT Astra Serif" w:hAnsi="PT Astra Serif"/>
          <w:sz w:val="28"/>
          <w:szCs w:val="28"/>
        </w:rPr>
      </w:pPr>
      <w:bookmarkStart w:id="1" w:name="P64"/>
      <w:bookmarkEnd w:id="1"/>
      <w:r w:rsidRPr="003C47FB">
        <w:rPr>
          <w:rFonts w:ascii="PT Astra Serif" w:hAnsi="PT Astra Serif"/>
          <w:sz w:val="28"/>
          <w:szCs w:val="28"/>
        </w:rPr>
        <w:lastRenderedPageBreak/>
        <w:t>Срок приема предложений по составу избирательной комиссии области областной Думой, Губернатором области составляет 30 дней со дня опубликования соответствующего решения.</w:t>
      </w:r>
    </w:p>
    <w:p w:rsidR="003C47FB" w:rsidRPr="003C47FB" w:rsidRDefault="003C47FB">
      <w:pPr>
        <w:pStyle w:val="ConsPlusNormal"/>
        <w:spacing w:before="220"/>
        <w:ind w:firstLine="540"/>
        <w:jc w:val="both"/>
        <w:rPr>
          <w:rFonts w:ascii="PT Astra Serif" w:hAnsi="PT Astra Serif"/>
          <w:sz w:val="28"/>
          <w:szCs w:val="28"/>
        </w:rPr>
      </w:pPr>
      <w:bookmarkStart w:id="2" w:name="P65"/>
      <w:bookmarkEnd w:id="2"/>
      <w:r w:rsidRPr="003C47FB">
        <w:rPr>
          <w:rFonts w:ascii="PT Astra Serif" w:hAnsi="PT Astra Serif"/>
          <w:sz w:val="28"/>
          <w:szCs w:val="28"/>
        </w:rPr>
        <w:t xml:space="preserve">3.1. В соответствии с Федеральным </w:t>
      </w:r>
      <w:hyperlink r:id="rId53">
        <w:proofErr w:type="gramStart"/>
        <w:r w:rsidRPr="003C47FB">
          <w:rPr>
            <w:rFonts w:ascii="PT Astra Serif" w:hAnsi="PT Astra Serif"/>
            <w:sz w:val="28"/>
            <w:szCs w:val="28"/>
          </w:rPr>
          <w:t>законом</w:t>
        </w:r>
        <w:proofErr w:type="gramEnd"/>
      </w:hyperlink>
      <w:r w:rsidRPr="003C47FB">
        <w:rPr>
          <w:rFonts w:ascii="PT Astra Serif" w:hAnsi="PT Astra Serif"/>
          <w:sz w:val="28"/>
          <w:szCs w:val="28"/>
        </w:rPr>
        <w:t xml:space="preserve"> если срок полномочий избирательной комиссии области истекает в период избирательной кампании, кампании референдума, формирование нового состава такой избирательной комиссии не производится до дня официального опубликования результатов выборов, референдума.</w:t>
      </w:r>
    </w:p>
    <w:p w:rsidR="003C47FB" w:rsidRPr="003C47FB" w:rsidRDefault="003C47FB">
      <w:pPr>
        <w:pStyle w:val="ConsPlusNormal"/>
        <w:spacing w:before="220"/>
        <w:ind w:firstLine="540"/>
        <w:jc w:val="both"/>
        <w:rPr>
          <w:rFonts w:ascii="PT Astra Serif" w:hAnsi="PT Astra Serif"/>
          <w:sz w:val="28"/>
          <w:szCs w:val="28"/>
        </w:rPr>
      </w:pPr>
      <w:bookmarkStart w:id="3" w:name="P66"/>
      <w:bookmarkEnd w:id="3"/>
      <w:r w:rsidRPr="003C47FB">
        <w:rPr>
          <w:rFonts w:ascii="PT Astra Serif" w:hAnsi="PT Astra Serif"/>
          <w:sz w:val="28"/>
          <w:szCs w:val="28"/>
        </w:rPr>
        <w:t>Срок приема предложений по новому составу избирательной комиссии области составляет 30 дней и должен начинаться не ранее дня официального опубликования результатов выборов, референдума и оканчиваться не позднее чем через 60 дней со дня официального опубликования результатов выборов, референдума.</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3.1 введена </w:t>
      </w:r>
      <w:hyperlink r:id="rId54">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02.08.2017 N 60-ЗСО)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Областная Дума и Губернатор области обязаны принять решения о назначении членов избирательной комиссии области не позднее 30 дней со дня истечения сроков, указанных в </w:t>
      </w:r>
      <w:hyperlink w:anchor="P64">
        <w:r w:rsidRPr="003C47FB">
          <w:rPr>
            <w:rFonts w:ascii="PT Astra Serif" w:hAnsi="PT Astra Serif"/>
            <w:sz w:val="28"/>
            <w:szCs w:val="28"/>
          </w:rPr>
          <w:t>абзаце втором части 3</w:t>
        </w:r>
      </w:hyperlink>
      <w:r w:rsidRPr="003C47FB">
        <w:rPr>
          <w:rFonts w:ascii="PT Astra Serif" w:hAnsi="PT Astra Serif"/>
          <w:sz w:val="28"/>
          <w:szCs w:val="28"/>
        </w:rPr>
        <w:t xml:space="preserve">, </w:t>
      </w:r>
      <w:hyperlink w:anchor="P66">
        <w:r w:rsidRPr="003C47FB">
          <w:rPr>
            <w:rFonts w:ascii="PT Astra Serif" w:hAnsi="PT Astra Serif"/>
            <w:sz w:val="28"/>
            <w:szCs w:val="28"/>
          </w:rPr>
          <w:t>абзаце втором части 3.1</w:t>
        </w:r>
      </w:hyperlink>
      <w:r w:rsidRPr="003C47FB">
        <w:rPr>
          <w:rFonts w:ascii="PT Astra Serif" w:hAnsi="PT Astra Serif"/>
          <w:sz w:val="28"/>
          <w:szCs w:val="28"/>
        </w:rPr>
        <w:t xml:space="preserve"> настоящей статьи, и опубликовать их не позднее чем через пять дней после дня их принятия.</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02.03.2017 </w:t>
      </w:r>
      <w:hyperlink r:id="rId55">
        <w:r w:rsidRPr="003C47FB">
          <w:rPr>
            <w:rFonts w:ascii="PT Astra Serif" w:hAnsi="PT Astra Serif"/>
            <w:sz w:val="28"/>
            <w:szCs w:val="28"/>
          </w:rPr>
          <w:t>N 17-ЗСО</w:t>
        </w:r>
      </w:hyperlink>
      <w:r w:rsidRPr="003C47FB">
        <w:rPr>
          <w:rFonts w:ascii="PT Astra Serif" w:hAnsi="PT Astra Serif"/>
          <w:sz w:val="28"/>
          <w:szCs w:val="28"/>
        </w:rPr>
        <w:t xml:space="preserve">, от 02.08.2017 </w:t>
      </w:r>
      <w:hyperlink r:id="rId56">
        <w:r w:rsidRPr="003C47FB">
          <w:rPr>
            <w:rFonts w:ascii="PT Astra Serif" w:hAnsi="PT Astra Serif"/>
            <w:sz w:val="28"/>
            <w:szCs w:val="28"/>
          </w:rPr>
          <w:t>N 60-ЗСО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Предложения субъектов, обладающих правом выдвижения кандидатур при формировании избирательной комиссии области нового состава, должны быть оформлены решением (постановлением, выпиской из протокола заседания, собрания, конференции, съезда), принятым в порядке, предусмотренном их уставами (регламентами, положениями). К решению прилагаются основные сведения биографического характера, а также заявление лица о его согласии на вхождение в состав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5. Расформирование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Расформирование избирательной комиссии области осуществляется по основаниям и в порядке, установленном Федеральным законом.</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bookmarkStart w:id="4" w:name="P76"/>
      <w:bookmarkEnd w:id="4"/>
      <w:r w:rsidRPr="003C47FB">
        <w:rPr>
          <w:rFonts w:ascii="PT Astra Serif" w:hAnsi="PT Astra Serif"/>
          <w:sz w:val="28"/>
          <w:szCs w:val="28"/>
        </w:rPr>
        <w:t>Статья 6. Порядок проведения первого заседания избирательной комиссии области нового состава, избрания председателя, заместителя председателя и секретаря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 xml:space="preserve">1. Избирательная комиссия области нового состава собирается на свое первое заседание не позднее, чем на пятнадцатый день после принятия решений о назначении ее членов с правом решающего голоса, но не ранее </w:t>
      </w:r>
      <w:r w:rsidRPr="003C47FB">
        <w:rPr>
          <w:rFonts w:ascii="PT Astra Serif" w:hAnsi="PT Astra Serif"/>
          <w:sz w:val="28"/>
          <w:szCs w:val="28"/>
        </w:rPr>
        <w:lastRenderedPageBreak/>
        <w:t xml:space="preserve">дня </w:t>
      </w:r>
      <w:proofErr w:type="gramStart"/>
      <w:r w:rsidRPr="003C47FB">
        <w:rPr>
          <w:rFonts w:ascii="PT Astra Serif" w:hAnsi="PT Astra Serif"/>
          <w:sz w:val="28"/>
          <w:szCs w:val="28"/>
        </w:rPr>
        <w:t>истечения срока полномочий избирательной комиссии области предыдущего состава</w:t>
      </w:r>
      <w:proofErr w:type="gramEnd"/>
      <w:r w:rsidRPr="003C47FB">
        <w:rPr>
          <w:rFonts w:ascii="PT Astra Serif" w:hAnsi="PT Astra Serif"/>
          <w:sz w:val="28"/>
          <w:szCs w:val="28"/>
        </w:rPr>
        <w:t>. При этом в состав избирательной комиссии области должно быть назначено не менее двух третей членов избирательной комиссии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57">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31.10.2005 N 98-ЗСО)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В случае, предусмотренном </w:t>
      </w:r>
      <w:hyperlink w:anchor="P65">
        <w:r w:rsidRPr="003C47FB">
          <w:rPr>
            <w:rFonts w:ascii="PT Astra Serif" w:hAnsi="PT Astra Serif"/>
            <w:sz w:val="28"/>
            <w:szCs w:val="28"/>
          </w:rPr>
          <w:t>частью 3.1 статьи 4</w:t>
        </w:r>
      </w:hyperlink>
      <w:r w:rsidRPr="003C47FB">
        <w:rPr>
          <w:rFonts w:ascii="PT Astra Serif" w:hAnsi="PT Astra Serif"/>
          <w:sz w:val="28"/>
          <w:szCs w:val="28"/>
        </w:rPr>
        <w:t xml:space="preserve"> настоящего Закона, сформированная в новом составе избирательная комиссия области собирается на свое первое заседание в десятидневный срок после дня окончания избирательной кампании, кампании референдума.</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(абзац введен </w:t>
      </w:r>
      <w:hyperlink r:id="rId58">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02.08.2017 N 60-ЗСО)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Со дня первого </w:t>
      </w:r>
      <w:proofErr w:type="gramStart"/>
      <w:r w:rsidRPr="003C47FB">
        <w:rPr>
          <w:rFonts w:ascii="PT Astra Serif" w:hAnsi="PT Astra Serif"/>
          <w:sz w:val="28"/>
          <w:szCs w:val="28"/>
        </w:rPr>
        <w:t>заседания избирательной комиссии области нового состава полномочия избирательной комиссии области предыдущего состава</w:t>
      </w:r>
      <w:proofErr w:type="gramEnd"/>
      <w:r w:rsidRPr="003C47FB">
        <w:rPr>
          <w:rFonts w:ascii="PT Astra Serif" w:hAnsi="PT Astra Serif"/>
          <w:sz w:val="28"/>
          <w:szCs w:val="28"/>
        </w:rPr>
        <w:t xml:space="preserve"> прекращаются.</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Срок полномочий избирательной комиссии области исчисляется со дня ее первого заседания.</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Первое заседание избирательной комиссии области открывает старейший по возрасту член избирательной комиссии области с правом решающего голоса и ведет его до избрания председателя избирательной комиссии области либо заместителя председателя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На первом заседании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1) председательствующий представляет членов комиссии с правом решающего голоса, а также членов комиссии с правом совещательного голоса;</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59">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избирается счетная комиссия в составе трех членов избирательной комиссии области с правом решающего голоса большинством голосов от числа присутствующих членов комиссии открытым голосованием;</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проводятся выборы председателя, заместителя председателя и секретаря избирательной комиссии области в порядке, установленном Федеральным законом, настоящим Законом.</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Председатель избирательной комиссии области избирается тайным голосованием из числа членов избирательной комиссии области с правом решающего голоса по предложению Центральной избирательной комиссии Российской Федерации.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6. В бюллетень для тайного голосования вносятся фамилия, имя, отчество члена избирательной комиссии области с правом решающего голоса, предложенного Центральной избирательной комиссией Российской </w:t>
      </w:r>
      <w:r w:rsidRPr="003C47FB">
        <w:rPr>
          <w:rFonts w:ascii="PT Astra Serif" w:hAnsi="PT Astra Serif"/>
          <w:sz w:val="28"/>
          <w:szCs w:val="28"/>
        </w:rPr>
        <w:lastRenderedPageBreak/>
        <w:t>Федерации на должность председателя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7. Председатель избирательной комиссии области считается избранным, если кандидатуру, предложенную Центральной избирательной комиссией Российской Федерации, поддержало большинство от установленного числа членов избирательной комиссии области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8. В случае </w:t>
      </w:r>
      <w:proofErr w:type="spellStart"/>
      <w:r w:rsidRPr="003C47FB">
        <w:rPr>
          <w:rFonts w:ascii="PT Astra Serif" w:hAnsi="PT Astra Serif"/>
          <w:sz w:val="28"/>
          <w:szCs w:val="28"/>
        </w:rPr>
        <w:t>неизбрания</w:t>
      </w:r>
      <w:proofErr w:type="spellEnd"/>
      <w:r w:rsidRPr="003C47FB">
        <w:rPr>
          <w:rFonts w:ascii="PT Astra Serif" w:hAnsi="PT Astra Serif"/>
          <w:sz w:val="28"/>
          <w:szCs w:val="28"/>
        </w:rPr>
        <w:t xml:space="preserve"> председателя комиссии в ходе первого заседания комиссии рассмотрение вопроса об избрании председателя комиссии откладывается на срок до предложения новой кандидатуры Центральной избирательной комиссией Российской Федерации.</w:t>
      </w:r>
    </w:p>
    <w:p w:rsidR="003C47FB" w:rsidRPr="003C47FB" w:rsidRDefault="003C47FB">
      <w:pPr>
        <w:pStyle w:val="ConsPlusNormal"/>
        <w:spacing w:before="220"/>
        <w:ind w:firstLine="540"/>
        <w:jc w:val="both"/>
        <w:rPr>
          <w:rFonts w:ascii="PT Astra Serif" w:hAnsi="PT Astra Serif"/>
          <w:sz w:val="28"/>
          <w:szCs w:val="28"/>
        </w:rPr>
      </w:pPr>
      <w:proofErr w:type="spellStart"/>
      <w:r w:rsidRPr="003C47FB">
        <w:rPr>
          <w:rFonts w:ascii="PT Astra Serif" w:hAnsi="PT Astra Serif"/>
          <w:sz w:val="28"/>
          <w:szCs w:val="28"/>
        </w:rPr>
        <w:t>Неизбрание</w:t>
      </w:r>
      <w:proofErr w:type="spellEnd"/>
      <w:r w:rsidRPr="003C47FB">
        <w:rPr>
          <w:rFonts w:ascii="PT Astra Serif" w:hAnsi="PT Astra Serif"/>
          <w:sz w:val="28"/>
          <w:szCs w:val="28"/>
        </w:rPr>
        <w:t xml:space="preserve"> председателя комиссии не препятствует комиссии на своем первом заседании избрать заместителя председателя и секретаря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9. Заместитель председателя и секретарь избирательной комиссии области избираются тайным голосованием из числа членов избирательной комиссии области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В бюллетень для тайного голосования на должность заместителя председателя, секретаря избирательной комиссии области вносятся фамилии, имена, отчества кандидатов, выдвинутых членами избирательной комиссии области с правом решающего голоса, за исключением лиц, заявивших самоотвод. Самоотвод принимается без голосования. </w:t>
      </w:r>
      <w:proofErr w:type="gramStart"/>
      <w:r w:rsidRPr="003C47FB">
        <w:rPr>
          <w:rFonts w:ascii="PT Astra Serif" w:hAnsi="PT Astra Serif"/>
          <w:sz w:val="28"/>
          <w:szCs w:val="28"/>
        </w:rPr>
        <w:t>Возможно</w:t>
      </w:r>
      <w:proofErr w:type="gramEnd"/>
      <w:r w:rsidRPr="003C47FB">
        <w:rPr>
          <w:rFonts w:ascii="PT Astra Serif" w:hAnsi="PT Astra Serif"/>
          <w:sz w:val="28"/>
          <w:szCs w:val="28"/>
        </w:rPr>
        <w:t xml:space="preserve"> включение в бюллетень для голосования одного кандидата.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Избранным на должность заместителя председателя, секретаря избирательной комиссии области считается кандидат, получивший в результате голосования большинство голосов от установленного числа членов избирательной комиссии области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В случае</w:t>
      </w:r>
      <w:proofErr w:type="gramStart"/>
      <w:r w:rsidRPr="003C47FB">
        <w:rPr>
          <w:rFonts w:ascii="PT Astra Serif" w:hAnsi="PT Astra Serif"/>
          <w:sz w:val="28"/>
          <w:szCs w:val="28"/>
        </w:rPr>
        <w:t>,</w:t>
      </w:r>
      <w:proofErr w:type="gramEnd"/>
      <w:r w:rsidRPr="003C47FB">
        <w:rPr>
          <w:rFonts w:ascii="PT Astra Serif" w:hAnsi="PT Astra Serif"/>
          <w:sz w:val="28"/>
          <w:szCs w:val="28"/>
        </w:rPr>
        <w:t xml:space="preserve"> если в бюллетень для голосования было включено два или более кандидатов и ни один из них в первом туре не набрал требуемого для избрания числа голосов членов комиссии, то второй тур голосования проводится по одному кандидату, либо по двум кандидатам, получившим наибольшее число голосов, либо по кандидатам, получившим наибольшее равное число голосов.</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Кандидату для избрания на должность заместителя председателя, секретаря избирательной комиссии области по итогам второго тура голосования необходимо набрать большинство голосов от установленного числа членов избирательной комиссии области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Если во втором туре голосования ни один из кандидатов не набрал необходимое число голосов, то процедура выборов повторяется до избрания заместителя председателя, секретаря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lastRenderedPageBreak/>
        <w:t>10. Избрание председателя, заместителя председателя, секретаря комиссии оформляется постановлением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7. Заседания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Заседание избирательной комиссии области является правомочным, если на нем присутствует большинство от установленного числа членов избирательной комиссии области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Заседания избирательной комиссии области созываются председателем или по его поручению заместителем председателя избирательной комиссии области в соответствии с планом работы (мероприятий) избирательной комиссии области, но не реже одного раза в месяц, а также по требованию не менее одной трети от установленного числа членов избирательной комиссии области с правом решающего голоса.</w:t>
      </w:r>
    </w:p>
    <w:p w:rsidR="003C47FB" w:rsidRPr="003C47FB" w:rsidRDefault="003C47FB">
      <w:pPr>
        <w:pStyle w:val="ConsPlusNormal"/>
        <w:spacing w:before="220"/>
        <w:ind w:firstLine="540"/>
        <w:jc w:val="both"/>
        <w:rPr>
          <w:rFonts w:ascii="PT Astra Serif" w:hAnsi="PT Astra Serif"/>
          <w:sz w:val="28"/>
          <w:szCs w:val="28"/>
        </w:rPr>
      </w:pPr>
      <w:proofErr w:type="gramStart"/>
      <w:r w:rsidRPr="003C47FB">
        <w:rPr>
          <w:rFonts w:ascii="PT Astra Serif" w:hAnsi="PT Astra Serif"/>
          <w:sz w:val="28"/>
          <w:szCs w:val="28"/>
        </w:rPr>
        <w:t>Указанное требование в письменной форме с необходимым количеством подписей членов избирательной комиссии области должно быть представлено председателю комиссии или его заместителю в случае, если он выполняет поручение председателя комиссии о созыве заседаний комиссии, и заседание избирательной комиссии области проводится в срок, предлагаемый данными членами избирательной комиссии области, или не позднее чем в недельный срок со дня поступления письменного требования, а</w:t>
      </w:r>
      <w:proofErr w:type="gramEnd"/>
      <w:r w:rsidRPr="003C47FB">
        <w:rPr>
          <w:rFonts w:ascii="PT Astra Serif" w:hAnsi="PT Astra Serif"/>
          <w:sz w:val="28"/>
          <w:szCs w:val="28"/>
        </w:rPr>
        <w:t xml:space="preserve"> в день голосования - незамедлительно.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Избирательная комиссия области вправе рассматривать на заседаниях любые вопросы, входящие в ее компетенцию, и принимать решения в пределах полномочий, предусмотренных федеральными законами, законами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w:t>
      </w:r>
      <w:proofErr w:type="gramStart"/>
      <w:r w:rsidRPr="003C47FB">
        <w:rPr>
          <w:rFonts w:ascii="PT Astra Serif" w:hAnsi="PT Astra Serif"/>
          <w:sz w:val="28"/>
          <w:szCs w:val="28"/>
        </w:rPr>
        <w:t>Избирательная комиссия области на своих заседаниях рассматривает также вопросы, связанные с выполнением поручений Центральной избирательной комиссии Российской Федерации, если иной порядок рассмотрения данных вопросов не предусмотрен соответствующим решением Центральной избирательной комиссии Российской Федерации.</w:t>
      </w:r>
      <w:proofErr w:type="gramEnd"/>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8. Статус и полномочия членов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Статус и полномочия членов избирательной комиссии области с правом решающего голоса, членов избирательной комиссии области с правом совещательного голоса устанавливаются Федеральным законом.</w:t>
      </w:r>
    </w:p>
    <w:p w:rsidR="003C47FB" w:rsidRPr="003C47FB" w:rsidRDefault="003C47FB">
      <w:pPr>
        <w:pStyle w:val="ConsPlusNormal"/>
        <w:spacing w:before="220"/>
        <w:ind w:firstLine="540"/>
        <w:jc w:val="both"/>
        <w:rPr>
          <w:rFonts w:ascii="PT Astra Serif" w:hAnsi="PT Astra Serif"/>
          <w:sz w:val="28"/>
          <w:szCs w:val="28"/>
        </w:rPr>
      </w:pPr>
      <w:bookmarkStart w:id="5" w:name="P114"/>
      <w:bookmarkEnd w:id="5"/>
      <w:r w:rsidRPr="003C47FB">
        <w:rPr>
          <w:rFonts w:ascii="PT Astra Serif" w:hAnsi="PT Astra Serif"/>
          <w:sz w:val="28"/>
          <w:szCs w:val="28"/>
        </w:rPr>
        <w:t xml:space="preserve">2. Члену избирательной комиссии области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 За </w:t>
      </w:r>
      <w:r w:rsidRPr="003C47FB">
        <w:rPr>
          <w:rFonts w:ascii="PT Astra Serif" w:hAnsi="PT Astra Serif"/>
          <w:sz w:val="28"/>
          <w:szCs w:val="28"/>
        </w:rPr>
        <w:lastRenderedPageBreak/>
        <w:t>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референдума, сохраняется основное место работы (должность), и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комиссией, организующей соответствующие выборы, референдум, за счет и в пределах бюджетных средств, выделенных на проведение этих выборов, референдума.</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6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09.10.2006 N 110-ЗСО)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Члену избирательной комиссии области с правом решающего голоса кроме выплат, предусмотренных </w:t>
      </w:r>
      <w:hyperlink w:anchor="P114">
        <w:r w:rsidRPr="003C47FB">
          <w:rPr>
            <w:rFonts w:ascii="PT Astra Serif" w:hAnsi="PT Astra Serif"/>
            <w:sz w:val="28"/>
            <w:szCs w:val="28"/>
          </w:rPr>
          <w:t>абзацем первым</w:t>
        </w:r>
      </w:hyperlink>
      <w:r w:rsidRPr="003C47FB">
        <w:rPr>
          <w:rFonts w:ascii="PT Astra Serif" w:hAnsi="PT Astra Serif"/>
          <w:sz w:val="28"/>
          <w:szCs w:val="28"/>
        </w:rPr>
        <w:t xml:space="preserve"> настоящей части, может производиться дополнительная оплата труда (вознаграждение) за работу в избирательной комиссии по подготовке и проведению выборов за счет средств, выделенных в соответствии с </w:t>
      </w:r>
      <w:hyperlink r:id="rId61">
        <w:r w:rsidRPr="003C47FB">
          <w:rPr>
            <w:rFonts w:ascii="PT Astra Serif" w:hAnsi="PT Astra Serif"/>
            <w:sz w:val="28"/>
            <w:szCs w:val="28"/>
          </w:rPr>
          <w:t>пунктом 3.1 статьи 57</w:t>
        </w:r>
      </w:hyperlink>
      <w:r w:rsidRPr="003C47FB">
        <w:rPr>
          <w:rFonts w:ascii="PT Astra Serif" w:hAnsi="PT Astra Serif"/>
          <w:sz w:val="28"/>
          <w:szCs w:val="28"/>
        </w:rPr>
        <w:t xml:space="preserve"> Федерального закона. Размеры и порядок выплаты дополнительной оплаты труда (вознаграждения) за счет средств, выделенных избирательной комиссии области из областного бюджета в соответствии с </w:t>
      </w:r>
      <w:hyperlink r:id="rId62">
        <w:r w:rsidRPr="003C47FB">
          <w:rPr>
            <w:rFonts w:ascii="PT Astra Serif" w:hAnsi="PT Astra Serif"/>
            <w:sz w:val="28"/>
            <w:szCs w:val="28"/>
          </w:rPr>
          <w:t>пунктом 3.1 статьи 57</w:t>
        </w:r>
      </w:hyperlink>
      <w:r w:rsidRPr="003C47FB">
        <w:rPr>
          <w:rFonts w:ascii="PT Astra Serif" w:hAnsi="PT Astra Serif"/>
          <w:sz w:val="28"/>
          <w:szCs w:val="28"/>
        </w:rPr>
        <w:t xml:space="preserve"> Федерального закона, устанавливаются избирательной комиссией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а</w:t>
      </w:r>
      <w:proofErr w:type="gramEnd"/>
      <w:r w:rsidRPr="003C47FB">
        <w:rPr>
          <w:rFonts w:ascii="PT Astra Serif" w:hAnsi="PT Astra Serif"/>
          <w:sz w:val="28"/>
          <w:szCs w:val="28"/>
        </w:rPr>
        <w:t xml:space="preserve">бзац введен </w:t>
      </w:r>
      <w:hyperlink r:id="rId63">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01.02.2024 N 3-ЗСО)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9. Статус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64">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Председатель, заместитель председателя, секретарь избирательной комиссии области работают на постоянной (штатной) основе.</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На постоянной (штатной) основе вправе работать также один член комиссии с правом решающего голоса. Основанием для работы в комиссии является его письменное заявление и решение избирательной комиссии области, принятое в порядке, предусмотренном </w:t>
      </w:r>
      <w:hyperlink w:anchor="P200">
        <w:r w:rsidRPr="003C47FB">
          <w:rPr>
            <w:rFonts w:ascii="PT Astra Serif" w:hAnsi="PT Astra Serif"/>
            <w:sz w:val="28"/>
            <w:szCs w:val="28"/>
          </w:rPr>
          <w:t>статьей 13</w:t>
        </w:r>
      </w:hyperlink>
      <w:r w:rsidRPr="003C47FB">
        <w:rPr>
          <w:rFonts w:ascii="PT Astra Serif" w:hAnsi="PT Astra Serif"/>
          <w:sz w:val="28"/>
          <w:szCs w:val="28"/>
        </w:rPr>
        <w:t xml:space="preserve"> настоящего Закона.</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Указанные лица замещают государственные должности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02.06.2005 </w:t>
      </w:r>
      <w:hyperlink r:id="rId65">
        <w:r w:rsidRPr="003C47FB">
          <w:rPr>
            <w:rFonts w:ascii="PT Astra Serif" w:hAnsi="PT Astra Serif"/>
            <w:sz w:val="28"/>
            <w:szCs w:val="28"/>
          </w:rPr>
          <w:t>N 56-ЗСО</w:t>
        </w:r>
      </w:hyperlink>
      <w:r w:rsidRPr="003C47FB">
        <w:rPr>
          <w:rFonts w:ascii="PT Astra Serif" w:hAnsi="PT Astra Serif"/>
          <w:sz w:val="28"/>
          <w:szCs w:val="28"/>
        </w:rPr>
        <w:t xml:space="preserve">, от 27.09.2011 </w:t>
      </w:r>
      <w:hyperlink r:id="rId66">
        <w:r w:rsidRPr="003C47FB">
          <w:rPr>
            <w:rFonts w:ascii="PT Astra Serif" w:hAnsi="PT Astra Serif"/>
            <w:sz w:val="28"/>
            <w:szCs w:val="28"/>
          </w:rPr>
          <w:t>N 118-ЗСО</w:t>
        </w:r>
      </w:hyperlink>
      <w:r w:rsidRPr="003C47FB">
        <w:rPr>
          <w:rFonts w:ascii="PT Astra Serif" w:hAnsi="PT Astra Serif"/>
          <w:sz w:val="28"/>
          <w:szCs w:val="28"/>
        </w:rPr>
        <w:t>)</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1 в ред. </w:t>
      </w:r>
      <w:hyperlink r:id="rId67">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Председатель избирательной комиссии области должен иметь высшее образование.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28.06.2007 </w:t>
      </w:r>
      <w:hyperlink r:id="rId68">
        <w:r w:rsidRPr="003C47FB">
          <w:rPr>
            <w:rFonts w:ascii="PT Astra Serif" w:hAnsi="PT Astra Serif"/>
            <w:sz w:val="28"/>
            <w:szCs w:val="28"/>
          </w:rPr>
          <w:t>N 104-ЗСО</w:t>
        </w:r>
      </w:hyperlink>
      <w:r w:rsidRPr="003C47FB">
        <w:rPr>
          <w:rFonts w:ascii="PT Astra Serif" w:hAnsi="PT Astra Serif"/>
          <w:sz w:val="28"/>
          <w:szCs w:val="28"/>
        </w:rPr>
        <w:t xml:space="preserve">, от 02.03.2017 </w:t>
      </w:r>
      <w:hyperlink r:id="rId69">
        <w:r w:rsidRPr="003C47FB">
          <w:rPr>
            <w:rFonts w:ascii="PT Astra Serif" w:hAnsi="PT Astra Serif"/>
            <w:sz w:val="28"/>
            <w:szCs w:val="28"/>
          </w:rPr>
          <w:t>N 17-ЗСО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lastRenderedPageBreak/>
        <w:t>3. Заместитель председателя, секретарь избирательной комиссии области должны иметь высшее образование.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28.06.2007 </w:t>
      </w:r>
      <w:hyperlink r:id="rId70">
        <w:r w:rsidRPr="003C47FB">
          <w:rPr>
            <w:rFonts w:ascii="PT Astra Serif" w:hAnsi="PT Astra Serif"/>
            <w:sz w:val="28"/>
            <w:szCs w:val="28"/>
          </w:rPr>
          <w:t>N 104-ЗСО</w:t>
        </w:r>
      </w:hyperlink>
      <w:r w:rsidRPr="003C47FB">
        <w:rPr>
          <w:rFonts w:ascii="PT Astra Serif" w:hAnsi="PT Astra Serif"/>
          <w:sz w:val="28"/>
          <w:szCs w:val="28"/>
        </w:rPr>
        <w:t xml:space="preserve">, от 02.03.2017 </w:t>
      </w:r>
      <w:hyperlink r:id="rId71">
        <w:r w:rsidRPr="003C47FB">
          <w:rPr>
            <w:rFonts w:ascii="PT Astra Serif" w:hAnsi="PT Astra Serif"/>
            <w:sz w:val="28"/>
            <w:szCs w:val="28"/>
          </w:rPr>
          <w:t>N 17-ЗСО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Оплата труда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устанавливается законом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23.07.2004 </w:t>
      </w:r>
      <w:hyperlink r:id="rId72">
        <w:r w:rsidRPr="003C47FB">
          <w:rPr>
            <w:rFonts w:ascii="PT Astra Serif" w:hAnsi="PT Astra Serif"/>
            <w:sz w:val="28"/>
            <w:szCs w:val="28"/>
          </w:rPr>
          <w:t>N 36-ЗСО</w:t>
        </w:r>
      </w:hyperlink>
      <w:r w:rsidRPr="003C47FB">
        <w:rPr>
          <w:rFonts w:ascii="PT Astra Serif" w:hAnsi="PT Astra Serif"/>
          <w:sz w:val="28"/>
          <w:szCs w:val="28"/>
        </w:rPr>
        <w:t xml:space="preserve">, от 29.09.2021 </w:t>
      </w:r>
      <w:hyperlink r:id="rId73">
        <w:r w:rsidRPr="003C47FB">
          <w:rPr>
            <w:rFonts w:ascii="PT Astra Serif" w:hAnsi="PT Astra Serif"/>
            <w:sz w:val="28"/>
            <w:szCs w:val="28"/>
          </w:rPr>
          <w:t>N 96-ЗСО</w:t>
        </w:r>
      </w:hyperlink>
      <w:r w:rsidRPr="003C47FB">
        <w:rPr>
          <w:rFonts w:ascii="PT Astra Serif" w:hAnsi="PT Astra Serif"/>
          <w:sz w:val="28"/>
          <w:szCs w:val="28"/>
        </w:rPr>
        <w:t>)</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10. Полномочия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74">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Председатель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1) представляет избирательную комиссию области во взаимоотношениях с органами государственной власти и органами местного самоуправления, избирательными комиссиями в Российской Федерации, зарубежными избирательными органами, общественными объединениями, их должностными лицами, а также предприятиями, учреждениями и организациями;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созывает заседания избирательной комиссии области и председательствует на них;</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подписывает постановления и протоколы заседаний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подписывает договоры, соглашения и иные документы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издает распоряжения по вопросам, отнесенным к его компетенции;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6) дает поручения заместителю председателя, секретарю и членам комиссии;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7) осуществляет прием на работу и увольнение работников аппарата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8) осуществляет </w:t>
      </w:r>
      <w:proofErr w:type="gramStart"/>
      <w:r w:rsidRPr="003C47FB">
        <w:rPr>
          <w:rFonts w:ascii="PT Astra Serif" w:hAnsi="PT Astra Serif"/>
          <w:sz w:val="28"/>
          <w:szCs w:val="28"/>
        </w:rPr>
        <w:t>контроль за</w:t>
      </w:r>
      <w:proofErr w:type="gramEnd"/>
      <w:r w:rsidRPr="003C47FB">
        <w:rPr>
          <w:rFonts w:ascii="PT Astra Serif" w:hAnsi="PT Astra Serif"/>
          <w:sz w:val="28"/>
          <w:szCs w:val="28"/>
        </w:rPr>
        <w:t xml:space="preserve"> реализацией решений комиссии;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9) является распорядителем финансовых средств, выделяемых или получаемых комиссией из соответствующих бюджетов и иных источников, предусмотренных федеральными законами, законами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lastRenderedPageBreak/>
        <w:t>9.1) осуществляет общее руководство аппаратом избирательной комиссии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(п. 9.1 </w:t>
      </w:r>
      <w:proofErr w:type="gramStart"/>
      <w:r w:rsidRPr="003C47FB">
        <w:rPr>
          <w:rFonts w:ascii="PT Astra Serif" w:hAnsi="PT Astra Serif"/>
          <w:sz w:val="28"/>
          <w:szCs w:val="28"/>
        </w:rPr>
        <w:t>введен</w:t>
      </w:r>
      <w:proofErr w:type="gramEnd"/>
      <w:r w:rsidRPr="003C47FB">
        <w:rPr>
          <w:rFonts w:ascii="PT Astra Serif" w:hAnsi="PT Astra Serif"/>
          <w:sz w:val="28"/>
          <w:szCs w:val="28"/>
        </w:rPr>
        <w:t xml:space="preserve"> </w:t>
      </w:r>
      <w:hyperlink r:id="rId75">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9.2) утверждает штатное расписание избирательной комиссии области и ее аппарата;</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(п. 9.2 </w:t>
      </w:r>
      <w:proofErr w:type="gramStart"/>
      <w:r w:rsidRPr="003C47FB">
        <w:rPr>
          <w:rFonts w:ascii="PT Astra Serif" w:hAnsi="PT Astra Serif"/>
          <w:sz w:val="28"/>
          <w:szCs w:val="28"/>
        </w:rPr>
        <w:t>введен</w:t>
      </w:r>
      <w:proofErr w:type="gramEnd"/>
      <w:r w:rsidRPr="003C47FB">
        <w:rPr>
          <w:rFonts w:ascii="PT Astra Serif" w:hAnsi="PT Astra Serif"/>
          <w:sz w:val="28"/>
          <w:szCs w:val="28"/>
        </w:rPr>
        <w:t xml:space="preserve"> </w:t>
      </w:r>
      <w:hyperlink r:id="rId76">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9.3) организует взаимодействие избирательной комиссии области с территориальными избирательными комиссиями;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(п. 9.3 </w:t>
      </w:r>
      <w:proofErr w:type="gramStart"/>
      <w:r w:rsidRPr="003C47FB">
        <w:rPr>
          <w:rFonts w:ascii="PT Astra Serif" w:hAnsi="PT Astra Serif"/>
          <w:sz w:val="28"/>
          <w:szCs w:val="28"/>
        </w:rPr>
        <w:t>введен</w:t>
      </w:r>
      <w:proofErr w:type="gramEnd"/>
      <w:r w:rsidRPr="003C47FB">
        <w:rPr>
          <w:rFonts w:ascii="PT Astra Serif" w:hAnsi="PT Astra Serif"/>
          <w:sz w:val="28"/>
          <w:szCs w:val="28"/>
        </w:rPr>
        <w:t xml:space="preserve"> </w:t>
      </w:r>
      <w:hyperlink r:id="rId77">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27.09.2011 N 118-ЗСО; в ред. </w:t>
      </w:r>
      <w:hyperlink r:id="rId78">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25.05.2022 N 67-ЗСО)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10) осуществляет иные полномочия, предусмотренные федеральными законами, законами области, регламентом, другими правовыми актами избирательной комиссии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79">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Заместитель председателя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1) замещает председателя избирательной комиссии области в случае его отсутствия или невозможности выполнения им своих обязанностей;</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возглавляет контрольно-ревизионную службу при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3) организует подготовку, исполнение программы правового просвещения избирателей и повышения профессиональной подготовки организаторов выборов и референдумов в области, координирует реализацию </w:t>
      </w:r>
      <w:proofErr w:type="gramStart"/>
      <w:r w:rsidRPr="003C47FB">
        <w:rPr>
          <w:rFonts w:ascii="PT Astra Serif" w:hAnsi="PT Astra Serif"/>
          <w:sz w:val="28"/>
          <w:szCs w:val="28"/>
        </w:rPr>
        <w:t>программ правового просвещения населения муниципальных образований области</w:t>
      </w:r>
      <w:proofErr w:type="gramEnd"/>
      <w:r w:rsidRPr="003C47FB">
        <w:rPr>
          <w:rFonts w:ascii="PT Astra Serif" w:hAnsi="PT Astra Serif"/>
          <w:sz w:val="28"/>
          <w:szCs w:val="28"/>
        </w:rPr>
        <w:t>;</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8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осуществляет взаимодействие с избирательными объединениями, средствами массовой информации;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исполняет поручения председателя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6) осуществляет иные полномочия, предусмотренные федеральными законами, законами области, регламентом, другими правовыми актами избирательной комиссии области и ее председателя.</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81">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Секретарь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1) обеспечивает подготовку заседаний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организует перспективное и текущее планирование деятельности комиссии, контролирует ход выполнения планов ее работы;</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lastRenderedPageBreak/>
        <w:t>3) обеспечивает доведение решений и иных материалов комиссии до сведения членов окружных, территориальных, участковых избирательных комиссий, органов государственной власти, органов местного самоуправления, предприятий, учреждений и организаций, общественных объединений, должностных лиц, а также направляет информацию о состоявшемся заседании комиссии в средства массовой информации;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организует работу с документами и </w:t>
      </w:r>
      <w:proofErr w:type="gramStart"/>
      <w:r w:rsidRPr="003C47FB">
        <w:rPr>
          <w:rFonts w:ascii="PT Astra Serif" w:hAnsi="PT Astra Serif"/>
          <w:sz w:val="28"/>
          <w:szCs w:val="28"/>
        </w:rPr>
        <w:t>контроль за</w:t>
      </w:r>
      <w:proofErr w:type="gramEnd"/>
      <w:r w:rsidRPr="003C47FB">
        <w:rPr>
          <w:rFonts w:ascii="PT Astra Serif" w:hAnsi="PT Astra Serif"/>
          <w:sz w:val="28"/>
          <w:szCs w:val="28"/>
        </w:rPr>
        <w:t xml:space="preserve"> их исполнением, сдачу документов на постоянное хранение в архив;</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подписывает совместно с председателем избирательной комиссии области постановления и протоколы заседаний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6) выполняет поручения председателя комиссии;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7) осуществляет иные полномочия, предусмотренные федеральными законами, законами области, регламентом, другими правовыми актами избирательной комиссии области и ее председателя.</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82">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Член комиссии с правом решающего голоса, работающий на постоянной (штатной) основе:</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1) взаимодействует с территориальными избирательными комиссиями;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83">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25.05.2022 N 67-ЗСО)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выполняет поручения председателя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осуществляет иные полномочия, предусмотренные федеральными законами, законами области, регламентом, другими правовыми актами избирательной комиссии области и ее председателя.</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4 в ред. </w:t>
      </w:r>
      <w:hyperlink r:id="rId84">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11. Досрочное освобождение от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85">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 xml:space="preserve">1. </w:t>
      </w:r>
      <w:proofErr w:type="gramStart"/>
      <w:r w:rsidRPr="003C47FB">
        <w:rPr>
          <w:rFonts w:ascii="PT Astra Serif" w:hAnsi="PT Astra Serif"/>
          <w:sz w:val="28"/>
          <w:szCs w:val="28"/>
        </w:rPr>
        <w:t>Председатель, заместитель председателя, секретарь комиссии могут быть досрочно освобождены от занимаемых должностей, в том числе в связи с систематическим невыполнением своих должностных обязанностей, на основании решений избирательной комиссии области, принимаемых большинством голосов от установленного числа членов комиссии с правом решающего голоса путем тайного голосования (за исключением случая освобождения от должности по личному заявлению).</w:t>
      </w:r>
      <w:proofErr w:type="gramEnd"/>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lastRenderedPageBreak/>
        <w:t>Предложения о досрочном освобождении могут быть внесены по инициативе не менее одной трети от установленного числа членов избирательной комиссии области с правом решающего голоса, а также по представлению Центральной избирательной комиссии Российской Федерации, председателя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В случае досрочного освобождения от должности председателя избирательной комиссии области выборы на эту должность проводятся в порядке, установленном Федеральным законом, настоящим Законом.</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3. </w:t>
      </w:r>
      <w:proofErr w:type="gramStart"/>
      <w:r w:rsidRPr="003C47FB">
        <w:rPr>
          <w:rFonts w:ascii="PT Astra Serif" w:hAnsi="PT Astra Serif"/>
          <w:sz w:val="28"/>
          <w:szCs w:val="28"/>
        </w:rPr>
        <w:t xml:space="preserve">В случае досрочного освобождения от должностей заместителя председателя, секретаря избирательной комиссии области выборы на эти должности проводятся не позднее чем через 15 дней со дня их освобождения, а в период проведения избирательной кампании, референдума - не позднее чем через три дня со дня их освобождения в порядке, установленном </w:t>
      </w:r>
      <w:hyperlink w:anchor="P76">
        <w:r w:rsidRPr="003C47FB">
          <w:rPr>
            <w:rFonts w:ascii="PT Astra Serif" w:hAnsi="PT Astra Serif"/>
            <w:sz w:val="28"/>
            <w:szCs w:val="28"/>
          </w:rPr>
          <w:t>статьей 6</w:t>
        </w:r>
      </w:hyperlink>
      <w:r w:rsidRPr="003C47FB">
        <w:rPr>
          <w:rFonts w:ascii="PT Astra Serif" w:hAnsi="PT Astra Serif"/>
          <w:sz w:val="28"/>
          <w:szCs w:val="28"/>
        </w:rPr>
        <w:t xml:space="preserve"> настоящего Закона.</w:t>
      </w:r>
      <w:proofErr w:type="gramEnd"/>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86">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09.10.2006 N 110-ЗСО)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w:t>
      </w:r>
      <w:proofErr w:type="gramStart"/>
      <w:r w:rsidRPr="003C47FB">
        <w:rPr>
          <w:rFonts w:ascii="PT Astra Serif" w:hAnsi="PT Astra Serif"/>
          <w:sz w:val="28"/>
          <w:szCs w:val="28"/>
        </w:rPr>
        <w:t xml:space="preserve">Член комиссии с правом решающего голоса, работающий на постоянной (штатной) основе, может быть досрочно освобожден от занимаемой должности, в том числе в связи с систематическим невыполнением своих должностных обязанностей, на основании решения избирательной комиссии области, принятого в порядке, предусмотренном </w:t>
      </w:r>
      <w:hyperlink w:anchor="P200">
        <w:r w:rsidRPr="003C47FB">
          <w:rPr>
            <w:rFonts w:ascii="PT Astra Serif" w:hAnsi="PT Astra Serif"/>
            <w:sz w:val="28"/>
            <w:szCs w:val="28"/>
          </w:rPr>
          <w:t>статьей 13</w:t>
        </w:r>
      </w:hyperlink>
      <w:r w:rsidRPr="003C47FB">
        <w:rPr>
          <w:rFonts w:ascii="PT Astra Serif" w:hAnsi="PT Astra Serif"/>
          <w:sz w:val="28"/>
          <w:szCs w:val="28"/>
        </w:rPr>
        <w:t xml:space="preserve"> настоящего Закона (за исключением случая освобождения от должности по личному заявлению).</w:t>
      </w:r>
      <w:proofErr w:type="gramEnd"/>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ч</w:t>
      </w:r>
      <w:proofErr w:type="gramEnd"/>
      <w:r w:rsidRPr="003C47FB">
        <w:rPr>
          <w:rFonts w:ascii="PT Astra Serif" w:hAnsi="PT Astra Serif"/>
          <w:sz w:val="28"/>
          <w:szCs w:val="28"/>
        </w:rPr>
        <w:t xml:space="preserve">асть 4 введена </w:t>
      </w:r>
      <w:hyperlink r:id="rId87">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12. Организация деятельности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Заседания избирательной комиссии области проводятся, как правило, по месту ее постоянного пребывания.</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На всех заседаниях избирательной комиссии области ведутся протоколы.</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Избирательная комиссия области осуществляет свою деятельность в соответствии с перспективными и текущими (календарными) планами работы, а также планами мероприятий по подготовке и проведению соответствующих выборов, референдумов.</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Избирательная комиссия области в установленные федеральными законами, законами области сроки информирует избирателей, участников референдума о своем составе, местонахождении, номерах телефонов, факсов и иных реквизитах технических сре</w:t>
      </w:r>
      <w:proofErr w:type="gramStart"/>
      <w:r w:rsidRPr="003C47FB">
        <w:rPr>
          <w:rFonts w:ascii="PT Astra Serif" w:hAnsi="PT Astra Serif"/>
          <w:sz w:val="28"/>
          <w:szCs w:val="28"/>
        </w:rPr>
        <w:t>дств св</w:t>
      </w:r>
      <w:proofErr w:type="gramEnd"/>
      <w:r w:rsidRPr="003C47FB">
        <w:rPr>
          <w:rFonts w:ascii="PT Astra Serif" w:hAnsi="PT Astra Serif"/>
          <w:sz w:val="28"/>
          <w:szCs w:val="28"/>
        </w:rPr>
        <w:t>язи, об избирательных действиях, осуществляемых в соответствии с законодательством.</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88">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02.06.2005 N 56-ЗСО)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lastRenderedPageBreak/>
        <w:t>5. При необходимости по рассмотренным на заседании избирательной комиссии области вопросам проводятся пресс-конференции, совещания и другие мероприятия информационного характера.</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bookmarkStart w:id="6" w:name="P200"/>
      <w:bookmarkEnd w:id="6"/>
      <w:r w:rsidRPr="003C47FB">
        <w:rPr>
          <w:rFonts w:ascii="PT Astra Serif" w:hAnsi="PT Astra Serif"/>
          <w:sz w:val="28"/>
          <w:szCs w:val="28"/>
        </w:rPr>
        <w:t>Статья 13. Решения избирательной комиссии области и порядок их принятия</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Избирательной комиссией области принимаются решения в форме постановлений в сроки, предусмотренные федеральными законами, законами области, регламентом избирательной комиссии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2. Решения избирательной комиссии области принимаются открытым голосованием большинством голосов от числа присутствующих на заседании членов избирательной комиссии области с правом решающего голоса, кроме вопросов, указанных в </w:t>
      </w:r>
      <w:hyperlink r:id="rId89">
        <w:r w:rsidRPr="003C47FB">
          <w:rPr>
            <w:rFonts w:ascii="PT Astra Serif" w:hAnsi="PT Astra Serif"/>
            <w:sz w:val="28"/>
            <w:szCs w:val="28"/>
          </w:rPr>
          <w:t>пункте 13 статьи 28</w:t>
        </w:r>
      </w:hyperlink>
      <w:r w:rsidRPr="003C47FB">
        <w:rPr>
          <w:rFonts w:ascii="PT Astra Serif" w:hAnsi="PT Astra Serif"/>
          <w:sz w:val="28"/>
          <w:szCs w:val="28"/>
        </w:rPr>
        <w:t xml:space="preserve"> Федерального закона, по которым решение принимается большинством голосов от установленного числа членов комиссии с правом решающего голоса. При равенстве числа голосов "за" и "против" решающим является голос председателя комиссии (председательствующего на заседании).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Избирательная комиссия области может принять решение о проведении тайного голосования с использованием бюллетеней по любому вопросу, входящему в ее компетенцию.</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Члены избирательной комиссии области с правом решающего голоса, несогласные с решением комиссии, вправе изложить в письменной форме особое мнение, отражаемое в протоколе избирательной комиссии области и прилагаемое к ее решению, в связи с которым это мнение изложено. Если в соответствии с законом указанное решение избирательной комиссии области подлежит опубликованию (обнародованию), особое мнение должно быть опубликовано (обнародовано) в том же порядке, что и решение избирательной комиссии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3 в ред. </w:t>
      </w:r>
      <w:hyperlink r:id="rId9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31.10.2005 N 98-ЗСО)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Решения избирательной комиссии области размещаются на официальном сайте избирательной комиссии области в информационно-телекоммуникационной сети "Интернет".</w:t>
      </w:r>
    </w:p>
    <w:p w:rsidR="003C47FB" w:rsidRPr="003C47FB" w:rsidRDefault="003C47FB">
      <w:pPr>
        <w:pStyle w:val="ConsPlusNormal"/>
        <w:spacing w:before="220"/>
        <w:ind w:firstLine="540"/>
        <w:jc w:val="both"/>
        <w:rPr>
          <w:rFonts w:ascii="PT Astra Serif" w:hAnsi="PT Astra Serif"/>
          <w:sz w:val="28"/>
          <w:szCs w:val="28"/>
        </w:rPr>
      </w:pPr>
      <w:proofErr w:type="gramStart"/>
      <w:r w:rsidRPr="003C47FB">
        <w:rPr>
          <w:rFonts w:ascii="PT Astra Serif" w:hAnsi="PT Astra Serif"/>
          <w:sz w:val="28"/>
          <w:szCs w:val="28"/>
        </w:rPr>
        <w:t>Решения избирательной комиссии области, непосредственно связанные с подготовкой и проведением выборов, референдума, публикуются в газете "Саратовская областная газета "Регион 64", либо размещаются на сайте сетевого издания "Новости Саратовской губернии" (</w:t>
      </w:r>
      <w:hyperlink r:id="rId91">
        <w:r w:rsidRPr="003C47FB">
          <w:rPr>
            <w:rFonts w:ascii="PT Astra Serif" w:hAnsi="PT Astra Serif"/>
            <w:sz w:val="28"/>
            <w:szCs w:val="28"/>
          </w:rPr>
          <w:t>www.G-64.RU</w:t>
        </w:r>
      </w:hyperlink>
      <w:r w:rsidRPr="003C47FB">
        <w:rPr>
          <w:rFonts w:ascii="PT Astra Serif" w:hAnsi="PT Astra Serif"/>
          <w:sz w:val="28"/>
          <w:szCs w:val="28"/>
        </w:rPr>
        <w:t>), сайте сетевого издания "Регион 64" (</w:t>
      </w:r>
      <w:hyperlink r:id="rId92">
        <w:r w:rsidRPr="003C47FB">
          <w:rPr>
            <w:rFonts w:ascii="PT Astra Serif" w:hAnsi="PT Astra Serif"/>
            <w:sz w:val="28"/>
            <w:szCs w:val="28"/>
          </w:rPr>
          <w:t>www.RE64.RU</w:t>
        </w:r>
      </w:hyperlink>
      <w:r w:rsidRPr="003C47FB">
        <w:rPr>
          <w:rFonts w:ascii="PT Astra Serif" w:hAnsi="PT Astra Serif"/>
          <w:sz w:val="28"/>
          <w:szCs w:val="28"/>
        </w:rPr>
        <w:t>), "Официальном интернет-портале правовой информации" (</w:t>
      </w:r>
      <w:hyperlink r:id="rId93">
        <w:r w:rsidRPr="003C47FB">
          <w:rPr>
            <w:rFonts w:ascii="PT Astra Serif" w:hAnsi="PT Astra Serif"/>
            <w:sz w:val="28"/>
            <w:szCs w:val="28"/>
          </w:rPr>
          <w:t>www.pravo.gov.ru</w:t>
        </w:r>
      </w:hyperlink>
      <w:r w:rsidRPr="003C47FB">
        <w:rPr>
          <w:rFonts w:ascii="PT Astra Serif" w:hAnsi="PT Astra Serif"/>
          <w:sz w:val="28"/>
          <w:szCs w:val="28"/>
        </w:rPr>
        <w:t>), либо могут быть доведены до сведения избирателей путем размещения на официальном сайте</w:t>
      </w:r>
      <w:proofErr w:type="gramEnd"/>
      <w:r w:rsidRPr="003C47FB">
        <w:rPr>
          <w:rFonts w:ascii="PT Astra Serif" w:hAnsi="PT Astra Serif"/>
          <w:sz w:val="28"/>
          <w:szCs w:val="28"/>
        </w:rPr>
        <w:t xml:space="preserve"> избирательной комиссии области в информационно-телекоммуникационной </w:t>
      </w:r>
      <w:r w:rsidRPr="003C47FB">
        <w:rPr>
          <w:rFonts w:ascii="PT Astra Serif" w:hAnsi="PT Astra Serif"/>
          <w:sz w:val="28"/>
          <w:szCs w:val="28"/>
        </w:rPr>
        <w:lastRenderedPageBreak/>
        <w:t>сети "Интернет".</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4 в ред. </w:t>
      </w:r>
      <w:hyperlink r:id="rId94">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27.05.2026 N 40-ЗСО)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5. Правовые акты избирательной комиссии области вступают в силу со дня их принятия, если иное не определено законодательством или решением комиссии.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95">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02.06.2005 N 56-ЗСО)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14. Аппарат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Правовое, организационно-методическое, информационно-аналитическое, финансовое, материально-техническое и иное обеспечение деятельности избирательной комиссии области осуществляет ее аппарат.</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Структура и штатная численность аппарата избирательной комиссии области устанавливаются комиссией самостоятельно в пределах средств, выделенных на обеспечение ее деятельности.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96">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27.09.2011 N 118-ЗСО)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3. Работники аппарата избирательной комиссии области являются государственными гражданскими служащими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97">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02.06.2005 N 56-ЗСО)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Условия, размер и порядок </w:t>
      </w:r>
      <w:proofErr w:type="gramStart"/>
      <w:r w:rsidRPr="003C47FB">
        <w:rPr>
          <w:rFonts w:ascii="PT Astra Serif" w:hAnsi="PT Astra Serif"/>
          <w:sz w:val="28"/>
          <w:szCs w:val="28"/>
        </w:rPr>
        <w:t>оплаты труда работников аппарата избирательной комиссии области</w:t>
      </w:r>
      <w:proofErr w:type="gramEnd"/>
      <w:r w:rsidRPr="003C47FB">
        <w:rPr>
          <w:rFonts w:ascii="PT Astra Serif" w:hAnsi="PT Astra Serif"/>
          <w:sz w:val="28"/>
          <w:szCs w:val="28"/>
        </w:rPr>
        <w:t xml:space="preserve"> устанавливаются законом области.</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Работникам информационного центра аппарата избирательной комиссии области, выполняющим функциональные обязанности системного администратора соответствующей территориальной избирательной комиссии, устанавливается денежное содержание на уровне денежного содержания по государственным должностям государственной гражданской службы области, замещаемым в территориальных структурных подразделениях органов исполнительной власти области, в порядке, установленном законом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Законов Саратовской области от 02.06.2005 </w:t>
      </w:r>
      <w:hyperlink r:id="rId98">
        <w:r w:rsidRPr="003C47FB">
          <w:rPr>
            <w:rFonts w:ascii="PT Astra Serif" w:hAnsi="PT Astra Serif"/>
            <w:sz w:val="28"/>
            <w:szCs w:val="28"/>
          </w:rPr>
          <w:t>N 56-ЗСО</w:t>
        </w:r>
      </w:hyperlink>
      <w:r w:rsidRPr="003C47FB">
        <w:rPr>
          <w:rFonts w:ascii="PT Astra Serif" w:hAnsi="PT Astra Serif"/>
          <w:sz w:val="28"/>
          <w:szCs w:val="28"/>
        </w:rPr>
        <w:t xml:space="preserve">, от 27.09.2011 </w:t>
      </w:r>
      <w:hyperlink r:id="rId99">
        <w:r w:rsidRPr="003C47FB">
          <w:rPr>
            <w:rFonts w:ascii="PT Astra Serif" w:hAnsi="PT Astra Serif"/>
            <w:sz w:val="28"/>
            <w:szCs w:val="28"/>
          </w:rPr>
          <w:t>N 118-ЗСО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Права, обязанности и ответственность работников аппарата избирательной комиссии области определяются федеральными законами, законами области, положением об аппарате избирательной комиссии области, должностными регламентами.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0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02.06.2005 N 56-ЗСО)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4. В соответствии с Федеральным законом избирательная комиссия области может привлекать граждан к выполнению работ, связанных с подготовкой и проведением выборов, референдума, а также обеспечением ее полномочий, по гражданско-правовым договорам.</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lastRenderedPageBreak/>
        <w:t>(</w:t>
      </w:r>
      <w:proofErr w:type="gramStart"/>
      <w:r w:rsidRPr="003C47FB">
        <w:rPr>
          <w:rFonts w:ascii="PT Astra Serif" w:hAnsi="PT Astra Serif"/>
          <w:sz w:val="28"/>
          <w:szCs w:val="28"/>
        </w:rPr>
        <w:t>ч</w:t>
      </w:r>
      <w:proofErr w:type="gramEnd"/>
      <w:r w:rsidRPr="003C47FB">
        <w:rPr>
          <w:rFonts w:ascii="PT Astra Serif" w:hAnsi="PT Astra Serif"/>
          <w:sz w:val="28"/>
          <w:szCs w:val="28"/>
        </w:rPr>
        <w:t xml:space="preserve">асть 4 в ред. </w:t>
      </w:r>
      <w:hyperlink r:id="rId101">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31.10.2005 N 98-ЗСО)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15. Финансовое обеспечение деятельности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 xml:space="preserve">1. </w:t>
      </w:r>
      <w:proofErr w:type="gramStart"/>
      <w:r w:rsidRPr="003C47FB">
        <w:rPr>
          <w:rFonts w:ascii="PT Astra Serif" w:hAnsi="PT Astra Serif"/>
          <w:sz w:val="28"/>
          <w:szCs w:val="28"/>
        </w:rPr>
        <w:t>В соответствии с Федеральным законом финансовое обеспечение деятельности избирательной комиссии области осуществляется за счет средств, предусмотренных на эти цели законом области об областном бюджете на очередной финансовый год, а также за счет средств федерального бюджета в порядке и объемах, определяемых Центральной избирательной комиссией Российской Федерации в пределах ассигнований, предусмотренных на эти цели федеральным законом о федеральном бюджете на очередной финансовый</w:t>
      </w:r>
      <w:proofErr w:type="gramEnd"/>
      <w:r w:rsidRPr="003C47FB">
        <w:rPr>
          <w:rFonts w:ascii="PT Astra Serif" w:hAnsi="PT Astra Serif"/>
          <w:sz w:val="28"/>
          <w:szCs w:val="28"/>
        </w:rPr>
        <w:t xml:space="preserve"> год.</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2. Содержание численности работников аппарата избирательной комиссии области, превышающей численность, установленную Центральной избирательной комиссией Российской Федерации, производится за счет средств областного бюджета.</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16. Социальные гарантии лицам, замещающим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02">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Лицам, замещающим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гарантируется:</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03">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1) ежегодный оплачиваемый отпуск продолжительностью 36 календарных дней, а также дополнительный оплачиваемый отпуск продолжительностью 15 календарных дней. В соответствии с Трудовым </w:t>
      </w:r>
      <w:hyperlink r:id="rId104">
        <w:r w:rsidRPr="003C47FB">
          <w:rPr>
            <w:rFonts w:ascii="PT Astra Serif" w:hAnsi="PT Astra Serif"/>
            <w:sz w:val="28"/>
            <w:szCs w:val="28"/>
          </w:rPr>
          <w:t>кодексом</w:t>
        </w:r>
      </w:hyperlink>
      <w:r w:rsidRPr="003C47FB">
        <w:rPr>
          <w:rFonts w:ascii="PT Astra Serif" w:hAnsi="PT Astra Serif"/>
          <w:sz w:val="28"/>
          <w:szCs w:val="28"/>
        </w:rPr>
        <w:t xml:space="preserve"> Российской Федерации ежегодный оплачиваемый отпуск по желанию лица, замещающего должность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может предоставляться по частям;</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05">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2) исключен. - </w:t>
      </w:r>
      <w:hyperlink r:id="rId106">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02.06.2005 N 56-ЗСО;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3) утратил силу. - </w:t>
      </w:r>
      <w:hyperlink r:id="rId107">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25.04.2007 N 68-ЗСО;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повышение квалификации и переподготовка (переквалификация) с </w:t>
      </w:r>
      <w:r w:rsidRPr="003C47FB">
        <w:rPr>
          <w:rFonts w:ascii="PT Astra Serif" w:hAnsi="PT Astra Serif"/>
          <w:sz w:val="28"/>
          <w:szCs w:val="28"/>
        </w:rPr>
        <w:lastRenderedPageBreak/>
        <w:t>сохранением денежного вознаграждения на период обучения.</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 xml:space="preserve">Статья 17. Утратила силу. - </w:t>
      </w:r>
      <w:hyperlink r:id="rId108">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27.09.2011 N 106-ЗСО.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18. Пенсионное обеспечение лиц, замещавших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09">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bookmarkStart w:id="7" w:name="P249"/>
      <w:bookmarkEnd w:id="7"/>
      <w:r w:rsidRPr="003C47FB">
        <w:rPr>
          <w:rFonts w:ascii="PT Astra Serif" w:hAnsi="PT Astra Serif"/>
          <w:sz w:val="28"/>
          <w:szCs w:val="28"/>
        </w:rPr>
        <w:t>1. При выходе на пенсию в соответствии с действующим законодательством Российской Федерации лица, замещавшие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не менее двух лет, имеют право на ежемесячную доплату к пенсии.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w:t>
      </w:r>
      <w:hyperlink r:id="rId110">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23.07.2004 N 36-ЗСО)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2. </w:t>
      </w:r>
      <w:proofErr w:type="gramStart"/>
      <w:r w:rsidRPr="003C47FB">
        <w:rPr>
          <w:rFonts w:ascii="PT Astra Serif" w:hAnsi="PT Astra Serif"/>
          <w:sz w:val="28"/>
          <w:szCs w:val="28"/>
        </w:rPr>
        <w:t>Ежемесячная доплата к пенсии устанавливается в таком размере, чтобы сумма установленной пенсии и ежемесячной доплаты к ней составляла при замещении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от двух лет до четырех лет (включительно) 55 процентов, свыше четырех лет - 75 процентов установленного законом области месячного денежного вознаграждения по</w:t>
      </w:r>
      <w:proofErr w:type="gramEnd"/>
      <w:r w:rsidRPr="003C47FB">
        <w:rPr>
          <w:rFonts w:ascii="PT Astra Serif" w:hAnsi="PT Astra Serif"/>
          <w:sz w:val="28"/>
          <w:szCs w:val="28"/>
        </w:rPr>
        <w:t xml:space="preserve"> соответствующей государственной должности области. </w:t>
      </w:r>
      <w:proofErr w:type="gramStart"/>
      <w:r w:rsidRPr="003C47FB">
        <w:rPr>
          <w:rFonts w:ascii="PT Astra Serif" w:hAnsi="PT Astra Serif"/>
          <w:sz w:val="28"/>
          <w:szCs w:val="28"/>
        </w:rPr>
        <w:t xml:space="preserve">В случае назначения лицу, замещавшему должности, указанные в </w:t>
      </w:r>
      <w:hyperlink w:anchor="P249">
        <w:r w:rsidRPr="003C47FB">
          <w:rPr>
            <w:rFonts w:ascii="PT Astra Serif" w:hAnsi="PT Astra Serif"/>
            <w:sz w:val="28"/>
            <w:szCs w:val="28"/>
          </w:rPr>
          <w:t>части 1</w:t>
        </w:r>
      </w:hyperlink>
      <w:r w:rsidRPr="003C47FB">
        <w:rPr>
          <w:rFonts w:ascii="PT Astra Serif" w:hAnsi="PT Astra Serif"/>
          <w:sz w:val="28"/>
          <w:szCs w:val="28"/>
        </w:rPr>
        <w:t xml:space="preserve"> настоящей статьи, двух и более пенсий при определении размера ежемесячной доплаты к пенсии учитывается сумма этих пенсий (за исключением накопительной пенсии, назначенной в соответствии с Федеральным </w:t>
      </w:r>
      <w:hyperlink r:id="rId111">
        <w:r w:rsidRPr="003C47FB">
          <w:rPr>
            <w:rFonts w:ascii="PT Astra Serif" w:hAnsi="PT Astra Serif"/>
            <w:sz w:val="28"/>
            <w:szCs w:val="28"/>
          </w:rPr>
          <w:t>законом</w:t>
        </w:r>
      </w:hyperlink>
      <w:r w:rsidRPr="003C47FB">
        <w:rPr>
          <w:rFonts w:ascii="PT Astra Serif" w:hAnsi="PT Astra Serif"/>
          <w:sz w:val="28"/>
          <w:szCs w:val="28"/>
        </w:rPr>
        <w:t xml:space="preserve"> от 28 декабря 2013 г. N 424-ФЗ "О накопительной пенсии" (далее - Федеральный закон "О накопительной пенсии").</w:t>
      </w:r>
      <w:proofErr w:type="gramEnd"/>
      <w:r w:rsidRPr="003C47FB">
        <w:rPr>
          <w:rFonts w:ascii="PT Astra Serif" w:hAnsi="PT Astra Serif"/>
          <w:sz w:val="28"/>
          <w:szCs w:val="28"/>
        </w:rPr>
        <w:t xml:space="preserve"> При определении размера ежемесячной доплаты к пенсии не учитывается размер накопительной пенсии, установленной в соответствии с Федеральным </w:t>
      </w:r>
      <w:hyperlink r:id="rId112">
        <w:r w:rsidRPr="003C47FB">
          <w:rPr>
            <w:rFonts w:ascii="PT Astra Serif" w:hAnsi="PT Astra Serif"/>
            <w:sz w:val="28"/>
            <w:szCs w:val="28"/>
          </w:rPr>
          <w:t>законом</w:t>
        </w:r>
      </w:hyperlink>
      <w:r w:rsidRPr="003C47FB">
        <w:rPr>
          <w:rFonts w:ascii="PT Astra Serif" w:hAnsi="PT Astra Serif"/>
          <w:sz w:val="28"/>
          <w:szCs w:val="28"/>
        </w:rPr>
        <w:t xml:space="preserve"> "О накопительной пенсии". Лицу, которому установлена страховая пенсия в соответствии с Федеральным </w:t>
      </w:r>
      <w:hyperlink r:id="rId113">
        <w:r w:rsidRPr="003C47FB">
          <w:rPr>
            <w:rFonts w:ascii="PT Astra Serif" w:hAnsi="PT Astra Serif"/>
            <w:sz w:val="28"/>
            <w:szCs w:val="28"/>
          </w:rPr>
          <w:t>законом</w:t>
        </w:r>
      </w:hyperlink>
      <w:r w:rsidRPr="003C47FB">
        <w:rPr>
          <w:rFonts w:ascii="PT Astra Serif" w:hAnsi="PT Astra Serif"/>
          <w:sz w:val="28"/>
          <w:szCs w:val="28"/>
        </w:rPr>
        <w:t xml:space="preserve"> от 28 декабря 2013 года N 400-ФЗ "О страховых пенсиях", при определении размера ежемесячной доплаты к пенсии учитываются размеры установленных страховой пенсии, фиксированной выплаты к страховой пенсии, повышений фиксированной выплаты к страховой пенсии.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25.12.2014 </w:t>
      </w:r>
      <w:hyperlink r:id="rId114">
        <w:r w:rsidRPr="003C47FB">
          <w:rPr>
            <w:rFonts w:ascii="PT Astra Serif" w:hAnsi="PT Astra Serif"/>
            <w:sz w:val="28"/>
            <w:szCs w:val="28"/>
          </w:rPr>
          <w:t>N 173-ЗСО</w:t>
        </w:r>
      </w:hyperlink>
      <w:r w:rsidRPr="003C47FB">
        <w:rPr>
          <w:rFonts w:ascii="PT Astra Serif" w:hAnsi="PT Astra Serif"/>
          <w:sz w:val="28"/>
          <w:szCs w:val="28"/>
        </w:rPr>
        <w:t xml:space="preserve">, от 20.12.2017 </w:t>
      </w:r>
      <w:hyperlink r:id="rId115">
        <w:r w:rsidRPr="003C47FB">
          <w:rPr>
            <w:rFonts w:ascii="PT Astra Serif" w:hAnsi="PT Astra Serif"/>
            <w:sz w:val="28"/>
            <w:szCs w:val="28"/>
          </w:rPr>
          <w:t>N 117-ЗСО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3. Ежемесячная доплата к пенсии выплачивается за счет средств </w:t>
      </w:r>
      <w:r w:rsidRPr="003C47FB">
        <w:rPr>
          <w:rFonts w:ascii="PT Astra Serif" w:hAnsi="PT Astra Serif"/>
          <w:sz w:val="28"/>
          <w:szCs w:val="28"/>
        </w:rPr>
        <w:lastRenderedPageBreak/>
        <w:t xml:space="preserve">областного бюджета. Для назначения ежемесячной доплаты к пенсии лицо, замещавшее должность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подает заявление, в котором должна содержаться информация об отсутствии оснований, указанных в </w:t>
      </w:r>
      <w:hyperlink w:anchor="P269">
        <w:r w:rsidRPr="003C47FB">
          <w:rPr>
            <w:rFonts w:ascii="PT Astra Serif" w:hAnsi="PT Astra Serif"/>
            <w:sz w:val="28"/>
            <w:szCs w:val="28"/>
          </w:rPr>
          <w:t>части 6</w:t>
        </w:r>
      </w:hyperlink>
      <w:r w:rsidRPr="003C47FB">
        <w:rPr>
          <w:rFonts w:ascii="PT Astra Serif" w:hAnsi="PT Astra Serif"/>
          <w:sz w:val="28"/>
          <w:szCs w:val="28"/>
        </w:rPr>
        <w:t xml:space="preserve"> настоящей статьи, препятствующих назначению ежемесячной доплаты к пенсии. Порядок и сроки назначения, перерасчета и выплаты ежемесячной доплаты к пенсии, в том числе приостановления, возобновления и прекращения выплаты ежемесячной доплаты к пенсии, устанавливаются Губернатором области.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28.06.2017 </w:t>
      </w:r>
      <w:hyperlink r:id="rId116">
        <w:r w:rsidRPr="003C47FB">
          <w:rPr>
            <w:rFonts w:ascii="PT Astra Serif" w:hAnsi="PT Astra Serif"/>
            <w:sz w:val="28"/>
            <w:szCs w:val="28"/>
          </w:rPr>
          <w:t>N 52-ЗСО</w:t>
        </w:r>
      </w:hyperlink>
      <w:r w:rsidRPr="003C47FB">
        <w:rPr>
          <w:rFonts w:ascii="PT Astra Serif" w:hAnsi="PT Astra Serif"/>
          <w:sz w:val="28"/>
          <w:szCs w:val="28"/>
        </w:rPr>
        <w:t xml:space="preserve">, от 27.11.2025 </w:t>
      </w:r>
      <w:hyperlink r:id="rId117">
        <w:r w:rsidRPr="003C47FB">
          <w:rPr>
            <w:rFonts w:ascii="PT Astra Serif" w:hAnsi="PT Astra Serif"/>
            <w:sz w:val="28"/>
            <w:szCs w:val="28"/>
          </w:rPr>
          <w:t>N 92-ЗСО</w:t>
        </w:r>
      </w:hyperlink>
      <w:r w:rsidRPr="003C47FB">
        <w:rPr>
          <w:rFonts w:ascii="PT Astra Serif" w:hAnsi="PT Astra Serif"/>
          <w:sz w:val="28"/>
          <w:szCs w:val="28"/>
        </w:rPr>
        <w:t>)</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Размер ежемесячной доплаты к пенсии пересчитывается при повышении (увеличении) в установленном порядке размера денежного вознаграждения по соответствующей государственной должности области, изменении размеров установленных пенсии, фиксированной выплаты к страховой пенсии, повышений фиксированной выплаты к страховой пенсии получателя ежемесячной доплаты к пенсии.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18">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20.12.2017 N 117-ЗСО)</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3 в ред. </w:t>
      </w:r>
      <w:hyperlink r:id="rId119">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29.03.2010 N 41-ЗСО)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4. Исключен. - </w:t>
      </w:r>
      <w:hyperlink r:id="rId120">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29.03.2010 N 41-ЗСО.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5. </w:t>
      </w:r>
      <w:proofErr w:type="gramStart"/>
      <w:r w:rsidRPr="003C47FB">
        <w:rPr>
          <w:rFonts w:ascii="PT Astra Serif" w:hAnsi="PT Astra Serif"/>
          <w:sz w:val="28"/>
          <w:szCs w:val="28"/>
        </w:rPr>
        <w:t xml:space="preserve">Ежемесячная доплата к пенсии лицам, указанным в </w:t>
      </w:r>
      <w:hyperlink w:anchor="P249">
        <w:r w:rsidRPr="003C47FB">
          <w:rPr>
            <w:rFonts w:ascii="PT Astra Serif" w:hAnsi="PT Astra Serif"/>
            <w:sz w:val="28"/>
            <w:szCs w:val="28"/>
          </w:rPr>
          <w:t>части 1</w:t>
        </w:r>
      </w:hyperlink>
      <w:r w:rsidRPr="003C47FB">
        <w:rPr>
          <w:rFonts w:ascii="PT Astra Serif" w:hAnsi="PT Astra Serif"/>
          <w:sz w:val="28"/>
          <w:szCs w:val="28"/>
        </w:rPr>
        <w:t xml:space="preserve"> настоящей статьи, не назначается, а выплата ранее назначенной ежемесячной доплаты к пенсии приостанавливается при замещении ими государственной должности Российской Федерации, государственной должности субъекта Российской Федерации, замещаемой на постоянной основе, должности государственной гражданской службы, муниципальной должности, замещаемой на постоянной основе, или должности муниципальной службы.</w:t>
      </w:r>
      <w:proofErr w:type="gramEnd"/>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Возобновление выплаты ежемесячной доплаты к пенсии указанным лицам осуществляется в соответствии с установленным порядком.</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5 в ред. </w:t>
      </w:r>
      <w:hyperlink r:id="rId121">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28.03.2011 N 22-ЗСО)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5.1. </w:t>
      </w:r>
      <w:proofErr w:type="gramStart"/>
      <w:r w:rsidRPr="003C47FB">
        <w:rPr>
          <w:rFonts w:ascii="PT Astra Serif" w:hAnsi="PT Astra Serif"/>
          <w:sz w:val="28"/>
          <w:szCs w:val="28"/>
        </w:rPr>
        <w:t>Лицам, имеющим право на ежемесячную доплату к пенсии в соответствии с настоящим Законом, 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служащих за счет средств местных бюджетов, ежемесячное пожизненное содержание или дополнительное пожизненное ежемесячное</w:t>
      </w:r>
      <w:proofErr w:type="gramEnd"/>
      <w:r w:rsidRPr="003C47FB">
        <w:rPr>
          <w:rFonts w:ascii="PT Astra Serif" w:hAnsi="PT Astra Serif"/>
          <w:sz w:val="28"/>
          <w:szCs w:val="28"/>
        </w:rPr>
        <w:t xml:space="preserve"> материальное обеспечение в соответствии с иными нормативными правовыми актами Российской Федерации, а также ежемесячные доплаты к пенсии по иным </w:t>
      </w:r>
      <w:r w:rsidRPr="003C47FB">
        <w:rPr>
          <w:rFonts w:ascii="PT Astra Serif" w:hAnsi="PT Astra Serif"/>
          <w:sz w:val="28"/>
          <w:szCs w:val="28"/>
        </w:rPr>
        <w:lastRenderedPageBreak/>
        <w:t>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производятся либо доплата в соответствии с настоящим Законом, либо указанные выплаты по их выбору.</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(в ред. </w:t>
      </w:r>
      <w:hyperlink r:id="rId122">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02.08.2012 N 117-ЗСО)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Выплата доплаты в соответствии с настоящим Законом осуществляется независимо от получения следующих выплат: ежемесячной доплаты к пенсии гражданам, назначенной на основании Федерального </w:t>
      </w:r>
      <w:hyperlink r:id="rId123">
        <w:r w:rsidRPr="003C47FB">
          <w:rPr>
            <w:rFonts w:ascii="PT Astra Serif" w:hAnsi="PT Astra Serif"/>
            <w:sz w:val="28"/>
            <w:szCs w:val="28"/>
          </w:rPr>
          <w:t>закона</w:t>
        </w:r>
      </w:hyperlink>
      <w:r w:rsidRPr="003C47FB">
        <w:rPr>
          <w:rFonts w:ascii="PT Astra Serif" w:hAnsi="PT Astra Serif"/>
          <w:sz w:val="28"/>
          <w:szCs w:val="28"/>
        </w:rPr>
        <w:t xml:space="preserve"> от 27 ноября 2001 г. N 155-ФЗ "О дополнительном социальном обеспечении членов летных экипажей воздушных судов гражданской авиации"; дополнительного пожизненного ежемесячного материального обеспечения, назначенного на основании </w:t>
      </w:r>
      <w:hyperlink r:id="rId124">
        <w:r w:rsidRPr="003C47FB">
          <w:rPr>
            <w:rFonts w:ascii="PT Astra Serif" w:hAnsi="PT Astra Serif"/>
            <w:sz w:val="28"/>
            <w:szCs w:val="28"/>
          </w:rPr>
          <w:t>Указа</w:t>
        </w:r>
      </w:hyperlink>
      <w:r w:rsidRPr="003C47FB">
        <w:rPr>
          <w:rFonts w:ascii="PT Astra Serif" w:hAnsi="PT Astra Serif"/>
          <w:sz w:val="28"/>
          <w:szCs w:val="28"/>
        </w:rPr>
        <w:t xml:space="preserve"> Президента Российской Федерации от 27 декабря 1999 г. N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1941 - 1945 годов"; дополнительного ежемесячного материального обеспечения, назначенного на основании </w:t>
      </w:r>
      <w:hyperlink r:id="rId125">
        <w:r w:rsidRPr="003C47FB">
          <w:rPr>
            <w:rFonts w:ascii="PT Astra Serif" w:hAnsi="PT Astra Serif"/>
            <w:sz w:val="28"/>
            <w:szCs w:val="28"/>
          </w:rPr>
          <w:t>Указа</w:t>
        </w:r>
      </w:hyperlink>
      <w:r w:rsidRPr="003C47FB">
        <w:rPr>
          <w:rFonts w:ascii="PT Astra Serif" w:hAnsi="PT Astra Serif"/>
          <w:sz w:val="28"/>
          <w:szCs w:val="28"/>
        </w:rPr>
        <w:t xml:space="preserve"> Президента Российской Федерации от 30 марта 2005 г.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дополнительного ежемесячного материального обеспечения, назначенного на основании </w:t>
      </w:r>
      <w:hyperlink r:id="rId126">
        <w:r w:rsidRPr="003C47FB">
          <w:rPr>
            <w:rFonts w:ascii="PT Astra Serif" w:hAnsi="PT Astra Serif"/>
            <w:sz w:val="28"/>
            <w:szCs w:val="28"/>
          </w:rPr>
          <w:t>Указа</w:t>
        </w:r>
      </w:hyperlink>
      <w:r w:rsidRPr="003C47FB">
        <w:rPr>
          <w:rFonts w:ascii="PT Astra Serif" w:hAnsi="PT Astra Serif"/>
          <w:sz w:val="28"/>
          <w:szCs w:val="28"/>
        </w:rPr>
        <w:t xml:space="preserve"> Президента Российской Федерации от 1 августа 2005 г. N 887 "О мерах по улучшению материального положения инвалидов вследствие военной травмы"; накопительной пенсии, назначенной на основании Федерального </w:t>
      </w:r>
      <w:hyperlink r:id="rId127">
        <w:r w:rsidRPr="003C47FB">
          <w:rPr>
            <w:rFonts w:ascii="PT Astra Serif" w:hAnsi="PT Astra Serif"/>
            <w:sz w:val="28"/>
            <w:szCs w:val="28"/>
          </w:rPr>
          <w:t>закона</w:t>
        </w:r>
      </w:hyperlink>
      <w:r w:rsidRPr="003C47FB">
        <w:rPr>
          <w:rFonts w:ascii="PT Astra Serif" w:hAnsi="PT Astra Serif"/>
          <w:sz w:val="28"/>
          <w:szCs w:val="28"/>
        </w:rPr>
        <w:t xml:space="preserve"> "О накопительной пенсии".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w:t>
      </w:r>
      <w:proofErr w:type="gramStart"/>
      <w:r w:rsidRPr="003C47FB">
        <w:rPr>
          <w:rFonts w:ascii="PT Astra Serif" w:hAnsi="PT Astra Serif"/>
          <w:sz w:val="28"/>
          <w:szCs w:val="28"/>
        </w:rPr>
        <w:t>в</w:t>
      </w:r>
      <w:proofErr w:type="gramEnd"/>
      <w:r w:rsidRPr="003C47FB">
        <w:rPr>
          <w:rFonts w:ascii="PT Astra Serif" w:hAnsi="PT Astra Serif"/>
          <w:sz w:val="28"/>
          <w:szCs w:val="28"/>
        </w:rPr>
        <w:t xml:space="preserve"> ред. Законов Саратовской области от 25.12.2014 </w:t>
      </w:r>
      <w:hyperlink r:id="rId128">
        <w:r w:rsidRPr="003C47FB">
          <w:rPr>
            <w:rFonts w:ascii="PT Astra Serif" w:hAnsi="PT Astra Serif"/>
            <w:sz w:val="28"/>
            <w:szCs w:val="28"/>
          </w:rPr>
          <w:t>N 173-ЗСО</w:t>
        </w:r>
      </w:hyperlink>
      <w:r w:rsidRPr="003C47FB">
        <w:rPr>
          <w:rFonts w:ascii="PT Astra Serif" w:hAnsi="PT Astra Serif"/>
          <w:sz w:val="28"/>
          <w:szCs w:val="28"/>
        </w:rPr>
        <w:t xml:space="preserve">, от 28.06.2017 </w:t>
      </w:r>
      <w:hyperlink r:id="rId129">
        <w:r w:rsidRPr="003C47FB">
          <w:rPr>
            <w:rFonts w:ascii="PT Astra Serif" w:hAnsi="PT Astra Serif"/>
            <w:sz w:val="28"/>
            <w:szCs w:val="28"/>
          </w:rPr>
          <w:t>N 52-ЗСО</w:t>
        </w:r>
      </w:hyperlink>
      <w:r w:rsidRPr="003C47FB">
        <w:rPr>
          <w:rFonts w:ascii="PT Astra Serif" w:hAnsi="PT Astra Serif"/>
          <w:sz w:val="28"/>
          <w:szCs w:val="28"/>
        </w:rPr>
        <w:t xml:space="preserve">, от 31.07.2018 </w:t>
      </w:r>
      <w:hyperlink r:id="rId130">
        <w:r w:rsidRPr="003C47FB">
          <w:rPr>
            <w:rFonts w:ascii="PT Astra Serif" w:hAnsi="PT Astra Serif"/>
            <w:sz w:val="28"/>
            <w:szCs w:val="28"/>
          </w:rPr>
          <w:t>N 77-ЗСО</w:t>
        </w:r>
      </w:hyperlink>
      <w:r w:rsidRPr="003C47FB">
        <w:rPr>
          <w:rFonts w:ascii="PT Astra Serif" w:hAnsi="PT Astra Serif"/>
          <w:sz w:val="28"/>
          <w:szCs w:val="28"/>
        </w:rPr>
        <w:t>)</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5.1 в ред. </w:t>
      </w:r>
      <w:hyperlink r:id="rId131">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29.03.2010 N 41-ЗСО)</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5.2. </w:t>
      </w:r>
      <w:proofErr w:type="gramStart"/>
      <w:r w:rsidRPr="003C47FB">
        <w:rPr>
          <w:rFonts w:ascii="PT Astra Serif" w:hAnsi="PT Astra Serif"/>
          <w:sz w:val="28"/>
          <w:szCs w:val="28"/>
        </w:rPr>
        <w:t>Информация о назначенной (об установленной) в соответствии с настоящим Законом ежемесячной доплате к пенсии размещается в государственной информационной системе "Единая централизованная цифровая платформа в социальной сфере".</w:t>
      </w:r>
      <w:proofErr w:type="gramEnd"/>
      <w:r w:rsidRPr="003C47FB">
        <w:rPr>
          <w:rFonts w:ascii="PT Astra Serif" w:hAnsi="PT Astra Serif"/>
          <w:sz w:val="28"/>
          <w:szCs w:val="28"/>
        </w:rPr>
        <w:t xml:space="preserve">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32">
        <w:r w:rsidRPr="003C47FB">
          <w:rPr>
            <w:rFonts w:ascii="PT Astra Serif" w:hAnsi="PT Astra Serif"/>
            <w:sz w:val="28"/>
            <w:szCs w:val="28"/>
          </w:rPr>
          <w:t>законом</w:t>
        </w:r>
      </w:hyperlink>
      <w:r w:rsidRPr="003C47FB">
        <w:rPr>
          <w:rFonts w:ascii="PT Astra Serif" w:hAnsi="PT Astra Serif"/>
          <w:sz w:val="28"/>
          <w:szCs w:val="28"/>
        </w:rPr>
        <w:t xml:space="preserve"> от 17 июля 1999 года N 178-ФЗ "О государственной социальной помощи".</w:t>
      </w:r>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5.2 введена </w:t>
      </w:r>
      <w:hyperlink r:id="rId133">
        <w:r w:rsidRPr="003C47FB">
          <w:rPr>
            <w:rFonts w:ascii="PT Astra Serif" w:hAnsi="PT Astra Serif"/>
            <w:sz w:val="28"/>
            <w:szCs w:val="28"/>
          </w:rPr>
          <w:t>Законом</w:t>
        </w:r>
      </w:hyperlink>
      <w:r w:rsidRPr="003C47FB">
        <w:rPr>
          <w:rFonts w:ascii="PT Astra Serif" w:hAnsi="PT Astra Serif"/>
          <w:sz w:val="28"/>
          <w:szCs w:val="28"/>
        </w:rPr>
        <w:t xml:space="preserve"> Саратовской области от 27.03.2018 N 16-ЗСО; в ред. </w:t>
      </w:r>
      <w:hyperlink r:id="rId134">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01.02.2024 N 8-ЗСО)</w:t>
      </w:r>
    </w:p>
    <w:p w:rsidR="003C47FB" w:rsidRPr="003C47FB" w:rsidRDefault="003C47FB">
      <w:pPr>
        <w:pStyle w:val="ConsPlusNormal"/>
        <w:spacing w:before="220"/>
        <w:ind w:firstLine="540"/>
        <w:jc w:val="both"/>
        <w:rPr>
          <w:rFonts w:ascii="PT Astra Serif" w:hAnsi="PT Astra Serif"/>
          <w:sz w:val="28"/>
          <w:szCs w:val="28"/>
        </w:rPr>
      </w:pPr>
      <w:bookmarkStart w:id="8" w:name="P269"/>
      <w:bookmarkEnd w:id="8"/>
      <w:r w:rsidRPr="003C47FB">
        <w:rPr>
          <w:rFonts w:ascii="PT Astra Serif" w:hAnsi="PT Astra Serif"/>
          <w:sz w:val="28"/>
          <w:szCs w:val="28"/>
        </w:rPr>
        <w:t xml:space="preserve">6. </w:t>
      </w:r>
      <w:proofErr w:type="gramStart"/>
      <w:r w:rsidRPr="003C47FB">
        <w:rPr>
          <w:rFonts w:ascii="PT Astra Serif" w:hAnsi="PT Astra Serif"/>
          <w:sz w:val="28"/>
          <w:szCs w:val="28"/>
        </w:rPr>
        <w:t xml:space="preserve">Гарантии, установленные настоящей статьей, не предоставляются лицам, замещавшим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в случае, если их полномочия прекращены (в том числе досрочно) в связи с </w:t>
      </w:r>
      <w:r w:rsidRPr="003C47FB">
        <w:rPr>
          <w:rFonts w:ascii="PT Astra Serif" w:hAnsi="PT Astra Serif"/>
          <w:sz w:val="28"/>
          <w:szCs w:val="28"/>
        </w:rPr>
        <w:lastRenderedPageBreak/>
        <w:t xml:space="preserve">несоблюдением ими ограничений, запретов, неисполнением обязанностей, установленных Федеральным </w:t>
      </w:r>
      <w:hyperlink r:id="rId135">
        <w:r w:rsidRPr="003C47FB">
          <w:rPr>
            <w:rFonts w:ascii="PT Astra Serif" w:hAnsi="PT Astra Serif"/>
            <w:sz w:val="28"/>
            <w:szCs w:val="28"/>
          </w:rPr>
          <w:t>законом</w:t>
        </w:r>
      </w:hyperlink>
      <w:r w:rsidRPr="003C47FB">
        <w:rPr>
          <w:rFonts w:ascii="PT Astra Serif" w:hAnsi="PT Astra Serif"/>
          <w:sz w:val="28"/>
          <w:szCs w:val="28"/>
        </w:rPr>
        <w:t xml:space="preserve"> от 25 декабря 2008 года N 273-ФЗ "О противодействии коррупции", Федеральным</w:t>
      </w:r>
      <w:proofErr w:type="gramEnd"/>
      <w:r w:rsidRPr="003C47FB">
        <w:rPr>
          <w:rFonts w:ascii="PT Astra Serif" w:hAnsi="PT Astra Serif"/>
          <w:sz w:val="28"/>
          <w:szCs w:val="28"/>
        </w:rPr>
        <w:t xml:space="preserve"> </w:t>
      </w:r>
      <w:hyperlink r:id="rId136">
        <w:proofErr w:type="gramStart"/>
        <w:r w:rsidRPr="003C47FB">
          <w:rPr>
            <w:rFonts w:ascii="PT Astra Serif" w:hAnsi="PT Astra Serif"/>
            <w:sz w:val="28"/>
            <w:szCs w:val="28"/>
          </w:rPr>
          <w:t>законом</w:t>
        </w:r>
      </w:hyperlink>
      <w:r w:rsidRPr="003C47FB">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7">
        <w:r w:rsidRPr="003C47FB">
          <w:rPr>
            <w:rFonts w:ascii="PT Astra Serif" w:hAnsi="PT Astra Serif"/>
            <w:sz w:val="28"/>
            <w:szCs w:val="28"/>
          </w:rPr>
          <w:t>законом</w:t>
        </w:r>
      </w:hyperlink>
      <w:r w:rsidRPr="003C47FB">
        <w:rPr>
          <w:rFonts w:ascii="PT Astra Serif" w:hAnsi="PT Astra Serif"/>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w:t>
      </w:r>
      <w:proofErr w:type="gramEnd"/>
      <w:r w:rsidRPr="003C47FB">
        <w:rPr>
          <w:rFonts w:ascii="PT Astra Serif" w:hAnsi="PT Astra Serif"/>
          <w:sz w:val="28"/>
          <w:szCs w:val="28"/>
        </w:rPr>
        <w:t xml:space="preserve"> иностранными финансовыми инструментами", и иными виновными действиями (бездействием).</w:t>
      </w:r>
    </w:p>
    <w:p w:rsidR="003C47FB" w:rsidRPr="003C47FB" w:rsidRDefault="003C47FB">
      <w:pPr>
        <w:pStyle w:val="ConsPlusNormal"/>
        <w:spacing w:before="220"/>
        <w:ind w:firstLine="540"/>
        <w:jc w:val="both"/>
        <w:rPr>
          <w:rFonts w:ascii="PT Astra Serif" w:hAnsi="PT Astra Serif"/>
          <w:sz w:val="28"/>
          <w:szCs w:val="28"/>
        </w:rPr>
      </w:pPr>
      <w:proofErr w:type="gramStart"/>
      <w:r w:rsidRPr="003C47FB">
        <w:rPr>
          <w:rFonts w:ascii="PT Astra Serif" w:hAnsi="PT Astra Serif"/>
          <w:sz w:val="28"/>
          <w:szCs w:val="28"/>
        </w:rPr>
        <w:t>Соответствующие гарантии также не предоставляются лицам, замещавшим должности председателя, заместителя председателя, секретаря избирательной комиссии области, члена комиссии с правом решающего голоса, работающего на постоянной (штатной) основе, имеющим гражданство (подданство) иностранного государства, вид на жительство или иное право на постоянное проживание на территории иностранного государства, либо в случаях вступления в отношении указанных лиц в законную силу обвинительного приговора суда или прекращения</w:t>
      </w:r>
      <w:proofErr w:type="gramEnd"/>
      <w:r w:rsidRPr="003C47FB">
        <w:rPr>
          <w:rFonts w:ascii="PT Astra Serif" w:hAnsi="PT Astra Serif"/>
          <w:sz w:val="28"/>
          <w:szCs w:val="28"/>
        </w:rPr>
        <w:t xml:space="preserve"> </w:t>
      </w:r>
      <w:proofErr w:type="gramStart"/>
      <w:r w:rsidRPr="003C47FB">
        <w:rPr>
          <w:rFonts w:ascii="PT Astra Serif" w:hAnsi="PT Astra Serif"/>
          <w:sz w:val="28"/>
          <w:szCs w:val="28"/>
        </w:rPr>
        <w:t xml:space="preserve">уголовного дела (уголовного преследования) по </w:t>
      </w:r>
      <w:proofErr w:type="spellStart"/>
      <w:r w:rsidRPr="003C47FB">
        <w:rPr>
          <w:rFonts w:ascii="PT Astra Serif" w:hAnsi="PT Astra Serif"/>
          <w:sz w:val="28"/>
          <w:szCs w:val="28"/>
        </w:rPr>
        <w:t>нереабилитирующим</w:t>
      </w:r>
      <w:proofErr w:type="spellEnd"/>
      <w:r w:rsidRPr="003C47FB">
        <w:rPr>
          <w:rFonts w:ascii="PT Astra Serif" w:hAnsi="PT Astra Serif"/>
          <w:sz w:val="28"/>
          <w:szCs w:val="28"/>
        </w:rPr>
        <w:t xml:space="preserve"> основаниям, приобретения ими статуса иностранного агента, наличия у указанных лиц, их супруг (супругов) и несовершеннолетних детей недвижимого имущества, находящегося за пределами территории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roofErr w:type="gramEnd"/>
    </w:p>
    <w:p w:rsidR="003C47FB" w:rsidRPr="003C47FB" w:rsidRDefault="003C47FB">
      <w:pPr>
        <w:pStyle w:val="ConsPlusNormal"/>
        <w:jc w:val="both"/>
        <w:rPr>
          <w:rFonts w:ascii="PT Astra Serif" w:hAnsi="PT Astra Serif"/>
          <w:sz w:val="28"/>
          <w:szCs w:val="28"/>
        </w:rPr>
      </w:pPr>
      <w:r w:rsidRPr="003C47FB">
        <w:rPr>
          <w:rFonts w:ascii="PT Astra Serif" w:hAnsi="PT Astra Serif"/>
          <w:sz w:val="28"/>
          <w:szCs w:val="28"/>
        </w:rPr>
        <w:t xml:space="preserve">(часть 6 в ред. </w:t>
      </w:r>
      <w:hyperlink r:id="rId138">
        <w:r w:rsidRPr="003C47FB">
          <w:rPr>
            <w:rFonts w:ascii="PT Astra Serif" w:hAnsi="PT Astra Serif"/>
            <w:sz w:val="28"/>
            <w:szCs w:val="28"/>
          </w:rPr>
          <w:t>Закона</w:t>
        </w:r>
      </w:hyperlink>
      <w:r w:rsidRPr="003C47FB">
        <w:rPr>
          <w:rFonts w:ascii="PT Astra Serif" w:hAnsi="PT Astra Serif"/>
          <w:sz w:val="28"/>
          <w:szCs w:val="28"/>
        </w:rPr>
        <w:t xml:space="preserve"> Саратовской области от 27.11.2025 N 92-ЗСО)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 xml:space="preserve">Статья 19. Утратила силу. - </w:t>
      </w:r>
      <w:hyperlink r:id="rId139">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27.09.2011 N 106-ЗСО.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20. Обжалование решений и действий (бездействия) избирательной комиссии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Решения и действия (бездействие) избирательной комиссии области и ее должностных лиц могут быть обжалованы в Центральную избирательную комиссию Российской Федерации, суд в порядке, установленном федеральными законами.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Title"/>
        <w:ind w:firstLine="540"/>
        <w:jc w:val="both"/>
        <w:outlineLvl w:val="0"/>
        <w:rPr>
          <w:rFonts w:ascii="PT Astra Serif" w:hAnsi="PT Astra Serif"/>
          <w:sz w:val="28"/>
          <w:szCs w:val="28"/>
        </w:rPr>
      </w:pPr>
      <w:r w:rsidRPr="003C47FB">
        <w:rPr>
          <w:rFonts w:ascii="PT Astra Serif" w:hAnsi="PT Astra Serif"/>
          <w:sz w:val="28"/>
          <w:szCs w:val="28"/>
        </w:rPr>
        <w:t>Статья 21. Вступление в силу настоящего Закона</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ind w:firstLine="540"/>
        <w:jc w:val="both"/>
        <w:rPr>
          <w:rFonts w:ascii="PT Astra Serif" w:hAnsi="PT Astra Serif"/>
          <w:sz w:val="28"/>
          <w:szCs w:val="28"/>
        </w:rPr>
      </w:pPr>
      <w:r w:rsidRPr="003C47FB">
        <w:rPr>
          <w:rFonts w:ascii="PT Astra Serif" w:hAnsi="PT Astra Serif"/>
          <w:sz w:val="28"/>
          <w:szCs w:val="28"/>
        </w:rPr>
        <w:t>1. Настоящий Закон вступает в силу со дня его официального опубликования.</w:t>
      </w:r>
    </w:p>
    <w:p w:rsidR="003C47FB" w:rsidRPr="003C47FB" w:rsidRDefault="003C47FB">
      <w:pPr>
        <w:pStyle w:val="ConsPlusNormal"/>
        <w:spacing w:before="220"/>
        <w:ind w:firstLine="540"/>
        <w:jc w:val="both"/>
        <w:rPr>
          <w:rFonts w:ascii="PT Astra Serif" w:hAnsi="PT Astra Serif"/>
          <w:sz w:val="28"/>
          <w:szCs w:val="28"/>
        </w:rPr>
      </w:pPr>
      <w:r w:rsidRPr="003C47FB">
        <w:rPr>
          <w:rFonts w:ascii="PT Astra Serif" w:hAnsi="PT Astra Serif"/>
          <w:sz w:val="28"/>
          <w:szCs w:val="28"/>
        </w:rPr>
        <w:t xml:space="preserve">2. Со дня вступления в силу настоящего Закона признать утратившими </w:t>
      </w:r>
      <w:r w:rsidRPr="003C47FB">
        <w:rPr>
          <w:rFonts w:ascii="PT Astra Serif" w:hAnsi="PT Astra Serif"/>
          <w:sz w:val="28"/>
          <w:szCs w:val="28"/>
        </w:rPr>
        <w:lastRenderedPageBreak/>
        <w:t>силу:</w:t>
      </w:r>
    </w:p>
    <w:p w:rsidR="003C47FB" w:rsidRPr="003C47FB" w:rsidRDefault="003C47FB">
      <w:pPr>
        <w:pStyle w:val="ConsPlusNormal"/>
        <w:spacing w:before="220"/>
        <w:ind w:firstLine="540"/>
        <w:jc w:val="both"/>
        <w:rPr>
          <w:rFonts w:ascii="PT Astra Serif" w:hAnsi="PT Astra Serif"/>
          <w:sz w:val="28"/>
          <w:szCs w:val="28"/>
        </w:rPr>
      </w:pPr>
      <w:hyperlink r:id="rId140">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7 июня 1999 г. N 27-ЗСО "Об избирательной комиссии Саратовской области";</w:t>
      </w:r>
    </w:p>
    <w:p w:rsidR="003C47FB" w:rsidRPr="003C47FB" w:rsidRDefault="003C47FB">
      <w:pPr>
        <w:pStyle w:val="ConsPlusNormal"/>
        <w:spacing w:before="220"/>
        <w:ind w:firstLine="540"/>
        <w:jc w:val="both"/>
        <w:rPr>
          <w:rFonts w:ascii="PT Astra Serif" w:hAnsi="PT Astra Serif"/>
          <w:sz w:val="28"/>
          <w:szCs w:val="28"/>
        </w:rPr>
      </w:pPr>
      <w:hyperlink r:id="rId141">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9 декабря 2000 г. N 74-ЗСО "О внесении изменения в Закон Саратовской области "Об избирательной комиссии Саратовской области";</w:t>
      </w:r>
    </w:p>
    <w:p w:rsidR="003C47FB" w:rsidRPr="003C47FB" w:rsidRDefault="003C47FB">
      <w:pPr>
        <w:pStyle w:val="ConsPlusNormal"/>
        <w:spacing w:before="220"/>
        <w:ind w:firstLine="540"/>
        <w:jc w:val="both"/>
        <w:rPr>
          <w:rFonts w:ascii="PT Astra Serif" w:hAnsi="PT Astra Serif"/>
          <w:sz w:val="28"/>
          <w:szCs w:val="28"/>
        </w:rPr>
      </w:pPr>
      <w:hyperlink r:id="rId142">
        <w:r w:rsidRPr="003C47FB">
          <w:rPr>
            <w:rFonts w:ascii="PT Astra Serif" w:hAnsi="PT Astra Serif"/>
            <w:sz w:val="28"/>
            <w:szCs w:val="28"/>
          </w:rPr>
          <w:t>Закон</w:t>
        </w:r>
      </w:hyperlink>
      <w:r w:rsidRPr="003C47FB">
        <w:rPr>
          <w:rFonts w:ascii="PT Astra Serif" w:hAnsi="PT Astra Serif"/>
          <w:sz w:val="28"/>
          <w:szCs w:val="28"/>
        </w:rPr>
        <w:t xml:space="preserve"> Саратовской области от 29 июля 2002 г. N 82-ЗСО "О внесении изменений и дополнений в Закон Саратовской области "Об избирательной комиссии Саратовской области".</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jc w:val="right"/>
        <w:rPr>
          <w:rFonts w:ascii="PT Astra Serif" w:hAnsi="PT Astra Serif"/>
          <w:sz w:val="28"/>
          <w:szCs w:val="28"/>
        </w:rPr>
      </w:pPr>
      <w:r w:rsidRPr="003C47FB">
        <w:rPr>
          <w:rFonts w:ascii="PT Astra Serif" w:hAnsi="PT Astra Serif"/>
          <w:sz w:val="28"/>
          <w:szCs w:val="28"/>
        </w:rPr>
        <w:t>Губернатор</w:t>
      </w:r>
    </w:p>
    <w:p w:rsidR="003C47FB" w:rsidRPr="003C47FB" w:rsidRDefault="003C47FB">
      <w:pPr>
        <w:pStyle w:val="ConsPlusNormal"/>
        <w:jc w:val="right"/>
        <w:rPr>
          <w:rFonts w:ascii="PT Astra Serif" w:hAnsi="PT Astra Serif"/>
          <w:sz w:val="28"/>
          <w:szCs w:val="28"/>
        </w:rPr>
      </w:pPr>
      <w:r w:rsidRPr="003C47FB">
        <w:rPr>
          <w:rFonts w:ascii="PT Astra Serif" w:hAnsi="PT Astra Serif"/>
          <w:sz w:val="28"/>
          <w:szCs w:val="28"/>
        </w:rPr>
        <w:t>Саратовской области</w:t>
      </w:r>
    </w:p>
    <w:p w:rsidR="003C47FB" w:rsidRPr="003C47FB" w:rsidRDefault="003C47FB">
      <w:pPr>
        <w:pStyle w:val="ConsPlusNormal"/>
        <w:jc w:val="right"/>
        <w:rPr>
          <w:rFonts w:ascii="PT Astra Serif" w:hAnsi="PT Astra Serif"/>
          <w:sz w:val="28"/>
          <w:szCs w:val="28"/>
        </w:rPr>
      </w:pPr>
      <w:r w:rsidRPr="003C47FB">
        <w:rPr>
          <w:rFonts w:ascii="PT Astra Serif" w:hAnsi="PT Astra Serif"/>
          <w:sz w:val="28"/>
          <w:szCs w:val="28"/>
        </w:rPr>
        <w:t>Д.Ф.АЯЦКОВ</w:t>
      </w:r>
    </w:p>
    <w:p w:rsidR="003C47FB" w:rsidRPr="003C47FB" w:rsidRDefault="003C47FB">
      <w:pPr>
        <w:pStyle w:val="ConsPlusNormal"/>
        <w:rPr>
          <w:rFonts w:ascii="PT Astra Serif" w:hAnsi="PT Astra Serif"/>
          <w:sz w:val="28"/>
          <w:szCs w:val="28"/>
        </w:rPr>
      </w:pPr>
      <w:r w:rsidRPr="003C47FB">
        <w:rPr>
          <w:rFonts w:ascii="PT Astra Serif" w:hAnsi="PT Astra Serif"/>
          <w:sz w:val="28"/>
          <w:szCs w:val="28"/>
        </w:rPr>
        <w:t>г. Саратов</w:t>
      </w:r>
    </w:p>
    <w:p w:rsidR="003C47FB" w:rsidRPr="003C47FB" w:rsidRDefault="003C47FB">
      <w:pPr>
        <w:pStyle w:val="ConsPlusNormal"/>
        <w:spacing w:before="220"/>
        <w:rPr>
          <w:rFonts w:ascii="PT Astra Serif" w:hAnsi="PT Astra Serif"/>
          <w:sz w:val="28"/>
          <w:szCs w:val="28"/>
        </w:rPr>
      </w:pPr>
      <w:r w:rsidRPr="003C47FB">
        <w:rPr>
          <w:rFonts w:ascii="PT Astra Serif" w:hAnsi="PT Astra Serif"/>
          <w:sz w:val="28"/>
          <w:szCs w:val="28"/>
        </w:rPr>
        <w:t>5 марта 2004 года</w:t>
      </w:r>
    </w:p>
    <w:p w:rsidR="003C47FB" w:rsidRPr="003C47FB" w:rsidRDefault="003C47FB">
      <w:pPr>
        <w:pStyle w:val="ConsPlusNormal"/>
        <w:spacing w:before="220"/>
        <w:rPr>
          <w:rFonts w:ascii="PT Astra Serif" w:hAnsi="PT Astra Serif"/>
          <w:sz w:val="28"/>
          <w:szCs w:val="28"/>
        </w:rPr>
      </w:pPr>
      <w:r w:rsidRPr="003C47FB">
        <w:rPr>
          <w:rFonts w:ascii="PT Astra Serif" w:hAnsi="PT Astra Serif"/>
          <w:sz w:val="28"/>
          <w:szCs w:val="28"/>
        </w:rPr>
        <w:t>N 12-ЗСО</w:t>
      </w: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jc w:val="both"/>
        <w:rPr>
          <w:rFonts w:ascii="PT Astra Serif" w:hAnsi="PT Astra Serif"/>
          <w:sz w:val="28"/>
          <w:szCs w:val="28"/>
        </w:rPr>
      </w:pPr>
    </w:p>
    <w:p w:rsidR="003C47FB" w:rsidRPr="003C47FB" w:rsidRDefault="003C47FB">
      <w:pPr>
        <w:pStyle w:val="ConsPlusNormal"/>
        <w:pBdr>
          <w:bottom w:val="single" w:sz="6" w:space="0" w:color="auto"/>
        </w:pBdr>
        <w:spacing w:before="100" w:after="100"/>
        <w:jc w:val="both"/>
        <w:rPr>
          <w:rFonts w:ascii="PT Astra Serif" w:hAnsi="PT Astra Serif"/>
          <w:sz w:val="28"/>
          <w:szCs w:val="28"/>
        </w:rPr>
      </w:pPr>
    </w:p>
    <w:p w:rsidR="005A1A7E" w:rsidRPr="003C47FB" w:rsidRDefault="003C47FB">
      <w:pPr>
        <w:rPr>
          <w:rFonts w:ascii="PT Astra Serif" w:hAnsi="PT Astra Serif"/>
          <w:sz w:val="28"/>
          <w:szCs w:val="28"/>
        </w:rPr>
      </w:pPr>
    </w:p>
    <w:sectPr w:rsidR="005A1A7E" w:rsidRPr="003C47FB" w:rsidSect="002B75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7FB"/>
    <w:rsid w:val="000C2229"/>
    <w:rsid w:val="00172250"/>
    <w:rsid w:val="003C47FB"/>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C47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47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47F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C47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47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47F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31243&amp;dst=100021" TargetMode="External"/><Relationship Id="rId117" Type="http://schemas.openxmlformats.org/officeDocument/2006/relationships/hyperlink" Target="https://login.consultant.ru/link/?req=doc&amp;base=RLAW358&amp;n=192508&amp;dst=100029" TargetMode="External"/><Relationship Id="rId21" Type="http://schemas.openxmlformats.org/officeDocument/2006/relationships/hyperlink" Target="https://login.consultant.ru/link/?req=doc&amp;base=RLAW358&amp;n=104748&amp;dst=100008" TargetMode="External"/><Relationship Id="rId42" Type="http://schemas.openxmlformats.org/officeDocument/2006/relationships/hyperlink" Target="https://login.consultant.ru/link/?req=doc&amp;base=RLAW358&amp;n=51814&amp;dst=100013" TargetMode="External"/><Relationship Id="rId47" Type="http://schemas.openxmlformats.org/officeDocument/2006/relationships/hyperlink" Target="https://login.consultant.ru/link/?req=doc&amp;base=RLAW358&amp;n=51814&amp;dst=100015" TargetMode="External"/><Relationship Id="rId63" Type="http://schemas.openxmlformats.org/officeDocument/2006/relationships/hyperlink" Target="https://login.consultant.ru/link/?req=doc&amp;base=RLAW358&amp;n=170547&amp;dst=100008" TargetMode="External"/><Relationship Id="rId68" Type="http://schemas.openxmlformats.org/officeDocument/2006/relationships/hyperlink" Target="https://login.consultant.ru/link/?req=doc&amp;base=RLAW358&amp;n=22506&amp;dst=100009" TargetMode="External"/><Relationship Id="rId84" Type="http://schemas.openxmlformats.org/officeDocument/2006/relationships/hyperlink" Target="https://login.consultant.ru/link/?req=doc&amp;base=RLAW358&amp;n=51814&amp;dst=100031" TargetMode="External"/><Relationship Id="rId89" Type="http://schemas.openxmlformats.org/officeDocument/2006/relationships/hyperlink" Target="https://login.consultant.ru/link/?req=doc&amp;base=LAW&amp;n=540421&amp;dst=101622" TargetMode="External"/><Relationship Id="rId112" Type="http://schemas.openxmlformats.org/officeDocument/2006/relationships/hyperlink" Target="https://login.consultant.ru/link/?req=doc&amp;base=LAW&amp;n=511242" TargetMode="External"/><Relationship Id="rId133" Type="http://schemas.openxmlformats.org/officeDocument/2006/relationships/hyperlink" Target="https://login.consultant.ru/link/?req=doc&amp;base=RLAW358&amp;n=158577&amp;dst=100035" TargetMode="External"/><Relationship Id="rId138" Type="http://schemas.openxmlformats.org/officeDocument/2006/relationships/hyperlink" Target="https://login.consultant.ru/link/?req=doc&amp;base=RLAW358&amp;n=192508&amp;dst=100030" TargetMode="External"/><Relationship Id="rId16" Type="http://schemas.openxmlformats.org/officeDocument/2006/relationships/hyperlink" Target="https://login.consultant.ru/link/?req=doc&amp;base=RLAW358&amp;n=51814&amp;dst=100008" TargetMode="External"/><Relationship Id="rId107" Type="http://schemas.openxmlformats.org/officeDocument/2006/relationships/hyperlink" Target="https://login.consultant.ru/link/?req=doc&amp;base=RLAW358&amp;n=28420&amp;dst=100012" TargetMode="External"/><Relationship Id="rId11" Type="http://schemas.openxmlformats.org/officeDocument/2006/relationships/hyperlink" Target="https://login.consultant.ru/link/?req=doc&amp;base=RLAW358&amp;n=22506&amp;dst=100008" TargetMode="External"/><Relationship Id="rId32" Type="http://schemas.openxmlformats.org/officeDocument/2006/relationships/hyperlink" Target="https://login.consultant.ru/link/?req=doc&amp;base=RLAW358&amp;n=179889&amp;dst=100014" TargetMode="External"/><Relationship Id="rId37" Type="http://schemas.openxmlformats.org/officeDocument/2006/relationships/hyperlink" Target="https://login.consultant.ru/link/?req=doc&amp;base=RLAW358&amp;n=131242&amp;dst=100013" TargetMode="External"/><Relationship Id="rId53" Type="http://schemas.openxmlformats.org/officeDocument/2006/relationships/hyperlink" Target="https://login.consultant.ru/link/?req=doc&amp;base=LAW&amp;n=540421&amp;dst=497" TargetMode="External"/><Relationship Id="rId58" Type="http://schemas.openxmlformats.org/officeDocument/2006/relationships/hyperlink" Target="https://login.consultant.ru/link/?req=doc&amp;base=RLAW358&amp;n=104748&amp;dst=100015" TargetMode="External"/><Relationship Id="rId74" Type="http://schemas.openxmlformats.org/officeDocument/2006/relationships/hyperlink" Target="https://login.consultant.ru/link/?req=doc&amp;base=RLAW358&amp;n=12652&amp;dst=100017" TargetMode="External"/><Relationship Id="rId79" Type="http://schemas.openxmlformats.org/officeDocument/2006/relationships/hyperlink" Target="https://login.consultant.ru/link/?req=doc&amp;base=RLAW358&amp;n=51814&amp;dst=100025" TargetMode="External"/><Relationship Id="rId102" Type="http://schemas.openxmlformats.org/officeDocument/2006/relationships/hyperlink" Target="https://login.consultant.ru/link/?req=doc&amp;base=RLAW358&amp;n=12652&amp;dst=100028" TargetMode="External"/><Relationship Id="rId123" Type="http://schemas.openxmlformats.org/officeDocument/2006/relationships/hyperlink" Target="https://login.consultant.ru/link/?req=doc&amp;base=LAW&amp;n=527198" TargetMode="External"/><Relationship Id="rId128" Type="http://schemas.openxmlformats.org/officeDocument/2006/relationships/hyperlink" Target="https://login.consultant.ru/link/?req=doc&amp;base=RLAW358&amp;n=131237&amp;dst=100029" TargetMode="External"/><Relationship Id="rId144" Type="http://schemas.openxmlformats.org/officeDocument/2006/relationships/theme" Target="theme/theme1.xml"/><Relationship Id="rId5" Type="http://schemas.openxmlformats.org/officeDocument/2006/relationships/hyperlink" Target="https://login.consultant.ru/link/?req=doc&amp;base=RLAW358&amp;n=12652&amp;dst=100008" TargetMode="External"/><Relationship Id="rId90" Type="http://schemas.openxmlformats.org/officeDocument/2006/relationships/hyperlink" Target="https://login.consultant.ru/link/?req=doc&amp;base=RLAW358&amp;n=16488&amp;dst=100011" TargetMode="External"/><Relationship Id="rId95" Type="http://schemas.openxmlformats.org/officeDocument/2006/relationships/hyperlink" Target="https://login.consultant.ru/link/?req=doc&amp;base=RLAW358&amp;n=14994&amp;dst=100012" TargetMode="External"/><Relationship Id="rId22" Type="http://schemas.openxmlformats.org/officeDocument/2006/relationships/hyperlink" Target="https://login.consultant.ru/link/?req=doc&amp;base=RLAW358&amp;n=131239&amp;dst=100031" TargetMode="External"/><Relationship Id="rId27" Type="http://schemas.openxmlformats.org/officeDocument/2006/relationships/hyperlink" Target="https://login.consultant.ru/link/?req=doc&amp;base=RLAW358&amp;n=143027&amp;dst=100033" TargetMode="External"/><Relationship Id="rId43" Type="http://schemas.openxmlformats.org/officeDocument/2006/relationships/hyperlink" Target="https://login.consultant.ru/link/?req=doc&amp;base=RLAW358&amp;n=19792&amp;dst=100011" TargetMode="External"/><Relationship Id="rId48" Type="http://schemas.openxmlformats.org/officeDocument/2006/relationships/hyperlink" Target="https://login.consultant.ru/link/?req=doc&amp;base=RLAW358&amp;n=101840&amp;dst=100009" TargetMode="External"/><Relationship Id="rId64" Type="http://schemas.openxmlformats.org/officeDocument/2006/relationships/hyperlink" Target="https://login.consultant.ru/link/?req=doc&amp;base=RLAW358&amp;n=12652&amp;dst=100010" TargetMode="External"/><Relationship Id="rId69" Type="http://schemas.openxmlformats.org/officeDocument/2006/relationships/hyperlink" Target="https://login.consultant.ru/link/?req=doc&amp;base=RLAW358&amp;n=101840&amp;dst=100014" TargetMode="External"/><Relationship Id="rId113" Type="http://schemas.openxmlformats.org/officeDocument/2006/relationships/hyperlink" Target="https://login.consultant.ru/link/?req=doc&amp;base=LAW&amp;n=527199&amp;dst=100029" TargetMode="External"/><Relationship Id="rId118" Type="http://schemas.openxmlformats.org/officeDocument/2006/relationships/hyperlink" Target="https://login.consultant.ru/link/?req=doc&amp;base=RLAW358&amp;n=131239&amp;dst=100035" TargetMode="External"/><Relationship Id="rId134" Type="http://schemas.openxmlformats.org/officeDocument/2006/relationships/hyperlink" Target="https://login.consultant.ru/link/?req=doc&amp;base=RLAW358&amp;n=197513&amp;dst=100024" TargetMode="External"/><Relationship Id="rId139" Type="http://schemas.openxmlformats.org/officeDocument/2006/relationships/hyperlink" Target="https://login.consultant.ru/link/?req=doc&amp;base=RLAW358&amp;n=51802&amp;dst=100012" TargetMode="External"/><Relationship Id="rId8" Type="http://schemas.openxmlformats.org/officeDocument/2006/relationships/hyperlink" Target="https://login.consultant.ru/link/?req=doc&amp;base=RLAW358&amp;n=18473&amp;dst=100008" TargetMode="External"/><Relationship Id="rId51" Type="http://schemas.openxmlformats.org/officeDocument/2006/relationships/hyperlink" Target="https://login.consultant.ru/link/?req=doc&amp;base=LAW&amp;n=540421&amp;dst=100281" TargetMode="External"/><Relationship Id="rId72" Type="http://schemas.openxmlformats.org/officeDocument/2006/relationships/hyperlink" Target="https://login.consultant.ru/link/?req=doc&amp;base=RLAW358&amp;n=12652&amp;dst=100015" TargetMode="External"/><Relationship Id="rId80" Type="http://schemas.openxmlformats.org/officeDocument/2006/relationships/hyperlink" Target="https://login.consultant.ru/link/?req=doc&amp;base=RLAW358&amp;n=51814&amp;dst=100027" TargetMode="External"/><Relationship Id="rId85" Type="http://schemas.openxmlformats.org/officeDocument/2006/relationships/hyperlink" Target="https://login.consultant.ru/link/?req=doc&amp;base=RLAW358&amp;n=12652&amp;dst=100024" TargetMode="External"/><Relationship Id="rId93" Type="http://schemas.openxmlformats.org/officeDocument/2006/relationships/hyperlink" Target="http://pravo.gov.ru" TargetMode="External"/><Relationship Id="rId98" Type="http://schemas.openxmlformats.org/officeDocument/2006/relationships/hyperlink" Target="https://login.consultant.ru/link/?req=doc&amp;base=RLAW358&amp;n=14994&amp;dst=100015" TargetMode="External"/><Relationship Id="rId121" Type="http://schemas.openxmlformats.org/officeDocument/2006/relationships/hyperlink" Target="https://login.consultant.ru/link/?req=doc&amp;base=RLAW358&amp;n=131233&amp;dst=100015" TargetMode="External"/><Relationship Id="rId142" Type="http://schemas.openxmlformats.org/officeDocument/2006/relationships/hyperlink" Target="https://login.consultant.ru/link/?req=doc&amp;base=RLAW358&amp;n=8840" TargetMode="External"/><Relationship Id="rId3" Type="http://schemas.openxmlformats.org/officeDocument/2006/relationships/settings" Target="settings.xml"/><Relationship Id="rId12" Type="http://schemas.openxmlformats.org/officeDocument/2006/relationships/hyperlink" Target="https://login.consultant.ru/link/?req=doc&amp;base=RLAW358&amp;n=38933&amp;dst=100008" TargetMode="External"/><Relationship Id="rId17" Type="http://schemas.openxmlformats.org/officeDocument/2006/relationships/hyperlink" Target="https://login.consultant.ru/link/?req=doc&amp;base=RLAW358&amp;n=131234&amp;dst=100012" TargetMode="External"/><Relationship Id="rId25" Type="http://schemas.openxmlformats.org/officeDocument/2006/relationships/hyperlink" Target="https://login.consultant.ru/link/?req=doc&amp;base=RLAW358&amp;n=131242&amp;dst=100013" TargetMode="External"/><Relationship Id="rId33" Type="http://schemas.openxmlformats.org/officeDocument/2006/relationships/hyperlink" Target="https://login.consultant.ru/link/?req=doc&amp;base=RLAW358&amp;n=192508&amp;dst=100028" TargetMode="External"/><Relationship Id="rId38"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RLAW358&amp;n=14994&amp;dst=100009" TargetMode="External"/><Relationship Id="rId59" Type="http://schemas.openxmlformats.org/officeDocument/2006/relationships/hyperlink" Target="https://login.consultant.ru/link/?req=doc&amp;base=RLAW358&amp;n=51814&amp;dst=100017" TargetMode="External"/><Relationship Id="rId67" Type="http://schemas.openxmlformats.org/officeDocument/2006/relationships/hyperlink" Target="https://login.consultant.ru/link/?req=doc&amp;base=RLAW358&amp;n=12652&amp;dst=100011" TargetMode="External"/><Relationship Id="rId103" Type="http://schemas.openxmlformats.org/officeDocument/2006/relationships/hyperlink" Target="https://login.consultant.ru/link/?req=doc&amp;base=RLAW358&amp;n=12652&amp;dst=100029" TargetMode="External"/><Relationship Id="rId108" Type="http://schemas.openxmlformats.org/officeDocument/2006/relationships/hyperlink" Target="https://login.consultant.ru/link/?req=doc&amp;base=RLAW358&amp;n=51802&amp;dst=100012" TargetMode="External"/><Relationship Id="rId116" Type="http://schemas.openxmlformats.org/officeDocument/2006/relationships/hyperlink" Target="https://login.consultant.ru/link/?req=doc&amp;base=RLAW358&amp;n=131238&amp;dst=100041" TargetMode="External"/><Relationship Id="rId124" Type="http://schemas.openxmlformats.org/officeDocument/2006/relationships/hyperlink" Target="https://login.consultant.ru/link/?req=doc&amp;base=LAW&amp;n=99402" TargetMode="External"/><Relationship Id="rId129" Type="http://schemas.openxmlformats.org/officeDocument/2006/relationships/hyperlink" Target="https://login.consultant.ru/link/?req=doc&amp;base=RLAW358&amp;n=131238&amp;dst=100042" TargetMode="External"/><Relationship Id="rId137" Type="http://schemas.openxmlformats.org/officeDocument/2006/relationships/hyperlink" Target="https://login.consultant.ru/link/?req=doc&amp;base=LAW&amp;n=523290" TargetMode="External"/><Relationship Id="rId20" Type="http://schemas.openxmlformats.org/officeDocument/2006/relationships/hyperlink" Target="https://login.consultant.ru/link/?req=doc&amp;base=RLAW358&amp;n=131238&amp;dst=100040" TargetMode="External"/><Relationship Id="rId41" Type="http://schemas.openxmlformats.org/officeDocument/2006/relationships/hyperlink" Target="https://login.consultant.ru/link/?req=doc&amp;base=RLAW358&amp;n=19792&amp;dst=100009" TargetMode="External"/><Relationship Id="rId54" Type="http://schemas.openxmlformats.org/officeDocument/2006/relationships/hyperlink" Target="https://login.consultant.ru/link/?req=doc&amp;base=RLAW358&amp;n=104748&amp;dst=100010" TargetMode="External"/><Relationship Id="rId62" Type="http://schemas.openxmlformats.org/officeDocument/2006/relationships/hyperlink" Target="https://login.consultant.ru/link/?req=doc&amp;base=LAW&amp;n=540421&amp;dst=103585" TargetMode="External"/><Relationship Id="rId70" Type="http://schemas.openxmlformats.org/officeDocument/2006/relationships/hyperlink" Target="https://login.consultant.ru/link/?req=doc&amp;base=RLAW358&amp;n=22506&amp;dst=100011" TargetMode="External"/><Relationship Id="rId75" Type="http://schemas.openxmlformats.org/officeDocument/2006/relationships/hyperlink" Target="https://login.consultant.ru/link/?req=doc&amp;base=RLAW358&amp;n=51814&amp;dst=100021" TargetMode="External"/><Relationship Id="rId83" Type="http://schemas.openxmlformats.org/officeDocument/2006/relationships/hyperlink" Target="https://login.consultant.ru/link/?req=doc&amp;base=RLAW358&amp;n=150931&amp;dst=100010" TargetMode="External"/><Relationship Id="rId88" Type="http://schemas.openxmlformats.org/officeDocument/2006/relationships/hyperlink" Target="https://login.consultant.ru/link/?req=doc&amp;base=RLAW358&amp;n=14994&amp;dst=100011" TargetMode="External"/><Relationship Id="rId91" Type="http://schemas.openxmlformats.org/officeDocument/2006/relationships/hyperlink" Target="www.G-64.RU" TargetMode="External"/><Relationship Id="rId96" Type="http://schemas.openxmlformats.org/officeDocument/2006/relationships/hyperlink" Target="https://login.consultant.ru/link/?req=doc&amp;base=RLAW358&amp;n=51814&amp;dst=100040" TargetMode="External"/><Relationship Id="rId111" Type="http://schemas.openxmlformats.org/officeDocument/2006/relationships/hyperlink" Target="https://login.consultant.ru/link/?req=doc&amp;base=LAW&amp;n=511242" TargetMode="External"/><Relationship Id="rId132" Type="http://schemas.openxmlformats.org/officeDocument/2006/relationships/hyperlink" Target="https://login.consultant.ru/link/?req=doc&amp;base=LAW&amp;n=540405" TargetMode="External"/><Relationship Id="rId140" Type="http://schemas.openxmlformats.org/officeDocument/2006/relationships/hyperlink" Target="https://login.consultant.ru/link/?req=doc&amp;base=RLAW358&amp;n=8841" TargetMode="External"/><Relationship Id="rId1" Type="http://schemas.openxmlformats.org/officeDocument/2006/relationships/styles" Target="styles.xml"/><Relationship Id="rId6" Type="http://schemas.openxmlformats.org/officeDocument/2006/relationships/hyperlink" Target="https://login.consultant.ru/link/?req=doc&amp;base=RLAW358&amp;n=14994&amp;dst=100008" TargetMode="External"/><Relationship Id="rId15" Type="http://schemas.openxmlformats.org/officeDocument/2006/relationships/hyperlink" Target="https://login.consultant.ru/link/?req=doc&amp;base=RLAW358&amp;n=51802&amp;dst=100012" TargetMode="External"/><Relationship Id="rId23" Type="http://schemas.openxmlformats.org/officeDocument/2006/relationships/hyperlink" Target="https://login.consultant.ru/link/?req=doc&amp;base=RLAW358&amp;n=158577&amp;dst=100035" TargetMode="External"/><Relationship Id="rId28" Type="http://schemas.openxmlformats.org/officeDocument/2006/relationships/hyperlink" Target="https://login.consultant.ru/link/?req=doc&amp;base=RLAW358&amp;n=150931&amp;dst=100008" TargetMode="External"/><Relationship Id="rId36" Type="http://schemas.openxmlformats.org/officeDocument/2006/relationships/hyperlink" Target="https://login.consultant.ru/link/?req=doc&amp;base=RLAW358&amp;n=184182&amp;dst=100081" TargetMode="External"/><Relationship Id="rId49" Type="http://schemas.openxmlformats.org/officeDocument/2006/relationships/hyperlink" Target="https://login.consultant.ru/link/?req=doc&amp;base=RLAW358&amp;n=19792&amp;dst=100013" TargetMode="External"/><Relationship Id="rId57" Type="http://schemas.openxmlformats.org/officeDocument/2006/relationships/hyperlink" Target="https://login.consultant.ru/link/?req=doc&amp;base=RLAW358&amp;n=16488&amp;dst=100009" TargetMode="External"/><Relationship Id="rId106" Type="http://schemas.openxmlformats.org/officeDocument/2006/relationships/hyperlink" Target="https://login.consultant.ru/link/?req=doc&amp;base=RLAW358&amp;n=14994&amp;dst=100017" TargetMode="External"/><Relationship Id="rId114" Type="http://schemas.openxmlformats.org/officeDocument/2006/relationships/hyperlink" Target="https://login.consultant.ru/link/?req=doc&amp;base=RLAW358&amp;n=131237&amp;dst=100027" TargetMode="External"/><Relationship Id="rId119" Type="http://schemas.openxmlformats.org/officeDocument/2006/relationships/hyperlink" Target="https://login.consultant.ru/link/?req=doc&amp;base=RLAW358&amp;n=38933&amp;dst=100013" TargetMode="External"/><Relationship Id="rId127" Type="http://schemas.openxmlformats.org/officeDocument/2006/relationships/hyperlink" Target="https://login.consultant.ru/link/?req=doc&amp;base=LAW&amp;n=511242" TargetMode="External"/><Relationship Id="rId10" Type="http://schemas.openxmlformats.org/officeDocument/2006/relationships/hyperlink" Target="https://login.consultant.ru/link/?req=doc&amp;base=RLAW358&amp;n=28420&amp;dst=100012" TargetMode="External"/><Relationship Id="rId31" Type="http://schemas.openxmlformats.org/officeDocument/2006/relationships/hyperlink" Target="https://login.consultant.ru/link/?req=doc&amp;base=RLAW358&amp;n=174124&amp;dst=100021" TargetMode="External"/><Relationship Id="rId44" Type="http://schemas.openxmlformats.org/officeDocument/2006/relationships/hyperlink" Target="https://login.consultant.ru/link/?req=doc&amp;base=RLAW358&amp;n=41265&amp;dst=100009" TargetMode="External"/><Relationship Id="rId52" Type="http://schemas.openxmlformats.org/officeDocument/2006/relationships/hyperlink" Target="https://login.consultant.ru/link/?req=doc&amp;base=RLAW358&amp;n=101840&amp;dst=100011" TargetMode="External"/><Relationship Id="rId60" Type="http://schemas.openxmlformats.org/officeDocument/2006/relationships/hyperlink" Target="https://login.consultant.ru/link/?req=doc&amp;base=RLAW358&amp;n=19792&amp;dst=100014" TargetMode="External"/><Relationship Id="rId65" Type="http://schemas.openxmlformats.org/officeDocument/2006/relationships/hyperlink" Target="https://login.consultant.ru/link/?req=doc&amp;base=RLAW358&amp;n=14994&amp;dst=100010" TargetMode="External"/><Relationship Id="rId73" Type="http://schemas.openxmlformats.org/officeDocument/2006/relationships/hyperlink" Target="https://login.consultant.ru/link/?req=doc&amp;base=RLAW358&amp;n=143027&amp;dst=100033" TargetMode="External"/><Relationship Id="rId78" Type="http://schemas.openxmlformats.org/officeDocument/2006/relationships/hyperlink" Target="https://login.consultant.ru/link/?req=doc&amp;base=RLAW358&amp;n=150931&amp;dst=100009" TargetMode="External"/><Relationship Id="rId81" Type="http://schemas.openxmlformats.org/officeDocument/2006/relationships/hyperlink" Target="https://login.consultant.ru/link/?req=doc&amp;base=RLAW358&amp;n=51814&amp;dst=100028" TargetMode="External"/><Relationship Id="rId86" Type="http://schemas.openxmlformats.org/officeDocument/2006/relationships/hyperlink" Target="https://login.consultant.ru/link/?req=doc&amp;base=RLAW358&amp;n=19792&amp;dst=100015" TargetMode="External"/><Relationship Id="rId94" Type="http://schemas.openxmlformats.org/officeDocument/2006/relationships/hyperlink" Target="https://login.consultant.ru/link/?req=doc&amp;base=RLAW358&amp;n=198452&amp;dst=100008" TargetMode="External"/><Relationship Id="rId99" Type="http://schemas.openxmlformats.org/officeDocument/2006/relationships/hyperlink" Target="https://login.consultant.ru/link/?req=doc&amp;base=RLAW358&amp;n=51814&amp;dst=100041" TargetMode="External"/><Relationship Id="rId101" Type="http://schemas.openxmlformats.org/officeDocument/2006/relationships/hyperlink" Target="https://login.consultant.ru/link/?req=doc&amp;base=RLAW358&amp;n=16488&amp;dst=100014" TargetMode="External"/><Relationship Id="rId122" Type="http://schemas.openxmlformats.org/officeDocument/2006/relationships/hyperlink" Target="https://login.consultant.ru/link/?req=doc&amp;base=RLAW358&amp;n=131234&amp;dst=100012" TargetMode="External"/><Relationship Id="rId130" Type="http://schemas.openxmlformats.org/officeDocument/2006/relationships/hyperlink" Target="https://login.consultant.ru/link/?req=doc&amp;base=RLAW358&amp;n=131241&amp;dst=100024" TargetMode="External"/><Relationship Id="rId135" Type="http://schemas.openxmlformats.org/officeDocument/2006/relationships/hyperlink" Target="https://login.consultant.ru/link/?req=doc&amp;base=LAW&amp;n=523306"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358&amp;n=19792&amp;dst=100008" TargetMode="External"/><Relationship Id="rId13" Type="http://schemas.openxmlformats.org/officeDocument/2006/relationships/hyperlink" Target="https://login.consultant.ru/link/?req=doc&amp;base=RLAW358&amp;n=41265&amp;dst=100008" TargetMode="External"/><Relationship Id="rId18" Type="http://schemas.openxmlformats.org/officeDocument/2006/relationships/hyperlink" Target="https://login.consultant.ru/link/?req=doc&amp;base=RLAW358&amp;n=131237&amp;dst=100026" TargetMode="External"/><Relationship Id="rId39" Type="http://schemas.openxmlformats.org/officeDocument/2006/relationships/hyperlink" Target="https://login.consultant.ru/link/?req=doc&amp;base=RLAW358&amp;n=184182" TargetMode="External"/><Relationship Id="rId109" Type="http://schemas.openxmlformats.org/officeDocument/2006/relationships/hyperlink" Target="https://login.consultant.ru/link/?req=doc&amp;base=RLAW358&amp;n=12652&amp;dst=100035" TargetMode="External"/><Relationship Id="rId34" Type="http://schemas.openxmlformats.org/officeDocument/2006/relationships/hyperlink" Target="https://login.consultant.ru/link/?req=doc&amp;base=RLAW358&amp;n=198452&amp;dst=100008" TargetMode="External"/><Relationship Id="rId50" Type="http://schemas.openxmlformats.org/officeDocument/2006/relationships/hyperlink" Target="https://login.consultant.ru/link/?req=doc&amp;base=RLAW358&amp;n=51814&amp;dst=100016" TargetMode="External"/><Relationship Id="rId55" Type="http://schemas.openxmlformats.org/officeDocument/2006/relationships/hyperlink" Target="https://login.consultant.ru/link/?req=doc&amp;base=RLAW358&amp;n=101840&amp;dst=100012" TargetMode="External"/><Relationship Id="rId76" Type="http://schemas.openxmlformats.org/officeDocument/2006/relationships/hyperlink" Target="https://login.consultant.ru/link/?req=doc&amp;base=RLAW358&amp;n=51814&amp;dst=100023" TargetMode="External"/><Relationship Id="rId97" Type="http://schemas.openxmlformats.org/officeDocument/2006/relationships/hyperlink" Target="https://login.consultant.ru/link/?req=doc&amp;base=RLAW358&amp;n=14994&amp;dst=100014" TargetMode="External"/><Relationship Id="rId104" Type="http://schemas.openxmlformats.org/officeDocument/2006/relationships/hyperlink" Target="https://login.consultant.ru/link/?req=doc&amp;base=LAW&amp;n=519026&amp;dst=100853" TargetMode="External"/><Relationship Id="rId120" Type="http://schemas.openxmlformats.org/officeDocument/2006/relationships/hyperlink" Target="https://login.consultant.ru/link/?req=doc&amp;base=RLAW358&amp;n=38933&amp;dst=100016" TargetMode="External"/><Relationship Id="rId125" Type="http://schemas.openxmlformats.org/officeDocument/2006/relationships/hyperlink" Target="https://login.consultant.ru/link/?req=doc&amp;base=LAW&amp;n=453790" TargetMode="External"/><Relationship Id="rId141" Type="http://schemas.openxmlformats.org/officeDocument/2006/relationships/hyperlink" Target="https://login.consultant.ru/link/?req=doc&amp;base=RLAW358&amp;n=6622" TargetMode="External"/><Relationship Id="rId7" Type="http://schemas.openxmlformats.org/officeDocument/2006/relationships/hyperlink" Target="https://login.consultant.ru/link/?req=doc&amp;base=RLAW358&amp;n=16488&amp;dst=100008" TargetMode="External"/><Relationship Id="rId71" Type="http://schemas.openxmlformats.org/officeDocument/2006/relationships/hyperlink" Target="https://login.consultant.ru/link/?req=doc&amp;base=RLAW358&amp;n=101840&amp;dst=100015" TargetMode="External"/><Relationship Id="rId92" Type="http://schemas.openxmlformats.org/officeDocument/2006/relationships/hyperlink" Target="www.RE64.RU"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70547&amp;dst=100008" TargetMode="External"/><Relationship Id="rId24" Type="http://schemas.openxmlformats.org/officeDocument/2006/relationships/hyperlink" Target="https://login.consultant.ru/link/?req=doc&amp;base=RLAW358&amp;n=131241&amp;dst=100024" TargetMode="External"/><Relationship Id="rId40" Type="http://schemas.openxmlformats.org/officeDocument/2006/relationships/hyperlink" Target="https://login.consultant.ru/link/?req=doc&amp;base=RLAW358&amp;n=51814&amp;dst=100012" TargetMode="External"/><Relationship Id="rId45" Type="http://schemas.openxmlformats.org/officeDocument/2006/relationships/hyperlink" Target="https://login.consultant.ru/link/?req=doc&amp;base=RLAW358&amp;n=19792&amp;dst=100012" TargetMode="External"/><Relationship Id="rId66" Type="http://schemas.openxmlformats.org/officeDocument/2006/relationships/hyperlink" Target="https://login.consultant.ru/link/?req=doc&amp;base=RLAW358&amp;n=51814&amp;dst=100018" TargetMode="External"/><Relationship Id="rId87" Type="http://schemas.openxmlformats.org/officeDocument/2006/relationships/hyperlink" Target="https://login.consultant.ru/link/?req=doc&amp;base=RLAW358&amp;n=12652&amp;dst=100025" TargetMode="External"/><Relationship Id="rId110" Type="http://schemas.openxmlformats.org/officeDocument/2006/relationships/hyperlink" Target="https://login.consultant.ru/link/?req=doc&amp;base=RLAW358&amp;n=12652&amp;dst=100036" TargetMode="External"/><Relationship Id="rId115" Type="http://schemas.openxmlformats.org/officeDocument/2006/relationships/hyperlink" Target="https://login.consultant.ru/link/?req=doc&amp;base=RLAW358&amp;n=131239&amp;dst=100032" TargetMode="External"/><Relationship Id="rId131" Type="http://schemas.openxmlformats.org/officeDocument/2006/relationships/hyperlink" Target="https://login.consultant.ru/link/?req=doc&amp;base=RLAW358&amp;n=38933&amp;dst=100018" TargetMode="External"/><Relationship Id="rId136" Type="http://schemas.openxmlformats.org/officeDocument/2006/relationships/hyperlink" Target="https://login.consultant.ru/link/?req=doc&amp;base=LAW&amp;n=523305" TargetMode="External"/><Relationship Id="rId61" Type="http://schemas.openxmlformats.org/officeDocument/2006/relationships/hyperlink" Target="https://login.consultant.ru/link/?req=doc&amp;base=LAW&amp;n=540421&amp;dst=103585" TargetMode="External"/><Relationship Id="rId82" Type="http://schemas.openxmlformats.org/officeDocument/2006/relationships/hyperlink" Target="https://login.consultant.ru/link/?req=doc&amp;base=RLAW358&amp;n=51814&amp;dst=100030" TargetMode="External"/><Relationship Id="rId19" Type="http://schemas.openxmlformats.org/officeDocument/2006/relationships/hyperlink" Target="https://login.consultant.ru/link/?req=doc&amp;base=RLAW358&amp;n=101840&amp;dst=100008" TargetMode="External"/><Relationship Id="rId14" Type="http://schemas.openxmlformats.org/officeDocument/2006/relationships/hyperlink" Target="https://login.consultant.ru/link/?req=doc&amp;base=RLAW358&amp;n=131233&amp;dst=100015" TargetMode="External"/><Relationship Id="rId30" Type="http://schemas.openxmlformats.org/officeDocument/2006/relationships/hyperlink" Target="https://login.consultant.ru/link/?req=doc&amp;base=RLAW358&amp;n=197513&amp;dst=100024" TargetMode="External"/><Relationship Id="rId35" Type="http://schemas.openxmlformats.org/officeDocument/2006/relationships/hyperlink" Target="https://login.consultant.ru/link/?req=doc&amp;base=LAW&amp;n=540421&amp;dst=100233" TargetMode="External"/><Relationship Id="rId56" Type="http://schemas.openxmlformats.org/officeDocument/2006/relationships/hyperlink" Target="https://login.consultant.ru/link/?req=doc&amp;base=RLAW358&amp;n=104748&amp;dst=100013" TargetMode="External"/><Relationship Id="rId77" Type="http://schemas.openxmlformats.org/officeDocument/2006/relationships/hyperlink" Target="https://login.consultant.ru/link/?req=doc&amp;base=RLAW358&amp;n=51814&amp;dst=100024" TargetMode="External"/><Relationship Id="rId100" Type="http://schemas.openxmlformats.org/officeDocument/2006/relationships/hyperlink" Target="https://login.consultant.ru/link/?req=doc&amp;base=RLAW358&amp;n=14994&amp;dst=100016" TargetMode="External"/><Relationship Id="rId105" Type="http://schemas.openxmlformats.org/officeDocument/2006/relationships/hyperlink" Target="https://login.consultant.ru/link/?req=doc&amp;base=RLAW358&amp;n=12652&amp;dst=100030" TargetMode="External"/><Relationship Id="rId126" Type="http://schemas.openxmlformats.org/officeDocument/2006/relationships/hyperlink" Target="https://login.consultant.ru/link/?req=doc&amp;base=LAW&amp;n=547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8347</Words>
  <Characters>47581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2026-08-04T10:47:00Z</dcterms:created>
  <dcterms:modified xsi:type="dcterms:W3CDTF">2026-08-04T10:48:00Z</dcterms:modified>
</cp:coreProperties>
</file>