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592" w:rsidRDefault="000E5592" w:rsidP="000E5592">
      <w:pPr>
        <w:tabs>
          <w:tab w:val="left" w:pos="284"/>
        </w:tabs>
        <w:overflowPunct/>
        <w:spacing w:line="228" w:lineRule="atLeast"/>
        <w:ind w:left="4536" w:firstLine="1"/>
        <w:jc w:val="both"/>
      </w:pPr>
      <w:r>
        <w:t xml:space="preserve">Приложение 5 к Закону Саратовской области «О бюджете Территориального фонда обязательного медицинского страхования Саратовской области </w:t>
      </w:r>
      <w:r>
        <w:rPr>
          <w:rFonts w:ascii="Times New Roman CYR" w:hAnsi="Times New Roman CYR" w:cs="Times New Roman CYR"/>
        </w:rPr>
        <w:t>на 2020 год и на плановый период 2021 и 2022 годов</w:t>
      </w:r>
      <w:r>
        <w:t>»</w:t>
      </w:r>
    </w:p>
    <w:p w:rsidR="000E5592" w:rsidRDefault="000E5592" w:rsidP="000E5592">
      <w:pPr>
        <w:overflowPunct/>
        <w:jc w:val="center"/>
        <w:rPr>
          <w:b/>
          <w:bCs/>
        </w:rPr>
      </w:pPr>
    </w:p>
    <w:p w:rsidR="000E5592" w:rsidRDefault="000E5592" w:rsidP="000E5592">
      <w:pPr>
        <w:overflowPunct/>
        <w:jc w:val="center"/>
        <w:rPr>
          <w:b/>
          <w:bCs/>
        </w:rPr>
      </w:pPr>
    </w:p>
    <w:p w:rsidR="000E5592" w:rsidRDefault="000E5592" w:rsidP="000E5592">
      <w:pPr>
        <w:overflowPunct/>
        <w:jc w:val="center"/>
        <w:rPr>
          <w:rFonts w:ascii="Times New Roman CYR" w:hAnsi="Times New Roman CYR" w:cs="Times New Roman CYR"/>
          <w:b/>
        </w:rPr>
      </w:pPr>
      <w:r>
        <w:rPr>
          <w:b/>
          <w:bCs/>
        </w:rPr>
        <w:t xml:space="preserve">Распределение бюджетных ассигнований бюджета Территориального фонда обязательного медицинского страхования Саратовской области по разделам, подразделам, целевым статьям, группам и подгруппам видов расходов </w:t>
      </w:r>
      <w:r>
        <w:rPr>
          <w:rFonts w:ascii="Times New Roman CYR" w:hAnsi="Times New Roman CYR" w:cs="Times New Roman CYR"/>
          <w:b/>
        </w:rPr>
        <w:t xml:space="preserve">на 2020 год </w:t>
      </w:r>
    </w:p>
    <w:p w:rsidR="000E5592" w:rsidRDefault="000E5592" w:rsidP="000E5592">
      <w:pPr>
        <w:overflowPunct/>
        <w:jc w:val="center"/>
        <w:rPr>
          <w:rFonts w:ascii="Times New Roman CYR" w:hAnsi="Times New Roman CYR" w:cs="Times New Roman CYR"/>
          <w:b/>
        </w:rPr>
      </w:pPr>
    </w:p>
    <w:tbl>
      <w:tblPr>
        <w:tblW w:w="9300" w:type="dxa"/>
        <w:tblInd w:w="113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339"/>
        <w:gridCol w:w="708"/>
        <w:gridCol w:w="426"/>
        <w:gridCol w:w="425"/>
        <w:gridCol w:w="1417"/>
        <w:gridCol w:w="567"/>
        <w:gridCol w:w="1418"/>
      </w:tblGrid>
      <w:tr w:rsidR="000E5592" w:rsidTr="000E5592">
        <w:trPr>
          <w:trHeight w:val="234"/>
        </w:trPr>
        <w:tc>
          <w:tcPr>
            <w:tcW w:w="4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t>Наименование расхода</w:t>
            </w:r>
          </w:p>
        </w:tc>
        <w:tc>
          <w:tcPr>
            <w:tcW w:w="35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right"/>
              <w:rPr>
                <w:lang w:val="en-US"/>
              </w:rPr>
            </w:pPr>
            <w:r>
              <w:t>Код классификации расходов бюджетов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t>Сумма</w:t>
            </w:r>
            <w:r>
              <w:br/>
            </w:r>
            <w:r>
              <w:rPr>
                <w:lang w:val="en-US"/>
              </w:rPr>
              <w:t>(</w:t>
            </w:r>
            <w:r>
              <w:t>тыс. руб.)</w:t>
            </w:r>
          </w:p>
        </w:tc>
      </w:tr>
      <w:tr w:rsidR="000E5592" w:rsidTr="000E5592">
        <w:trPr>
          <w:trHeight w:val="595"/>
        </w:trPr>
        <w:tc>
          <w:tcPr>
            <w:tcW w:w="4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5592" w:rsidRDefault="000E5592">
            <w:pPr>
              <w:overflowPunct/>
              <w:autoSpaceDE/>
              <w:autoSpaceDN/>
              <w:adjustRightInd/>
              <w:rPr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t>главного распорядителя бюджетных средств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t>раздела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t>подраздела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center"/>
            </w:pPr>
            <w:r>
              <w:t>целевой статьи (программная (непрограммная) статья, направление расходов)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t>вида расходов (группа, подгруппа)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5592" w:rsidRDefault="000E5592">
            <w:pPr>
              <w:overflowPunct/>
              <w:autoSpaceDE/>
              <w:autoSpaceDN/>
              <w:adjustRightInd/>
              <w:rPr>
                <w:lang w:val="en-US"/>
              </w:rPr>
            </w:pPr>
          </w:p>
        </w:tc>
      </w:tr>
      <w:tr w:rsidR="000E5592" w:rsidTr="000E5592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0E5592" w:rsidTr="000E5592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both"/>
              <w:rPr>
                <w:lang w:val="en-US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</w:rPr>
              <w:t>120 370,0</w:t>
            </w:r>
          </w:p>
        </w:tc>
      </w:tr>
      <w:tr w:rsidR="000E5592" w:rsidTr="000E5592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both"/>
              <w:rPr>
                <w:lang w:val="en-US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</w:rPr>
              <w:t>120 370,0</w:t>
            </w:r>
          </w:p>
        </w:tc>
      </w:tr>
      <w:tr w:rsidR="000E5592" w:rsidTr="000E5592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both"/>
            </w:pPr>
            <w:r>
              <w:rPr>
                <w:color w:val="000000"/>
              </w:rPr>
              <w:t xml:space="preserve">Непрограммные направления </w:t>
            </w:r>
            <w:proofErr w:type="gramStart"/>
            <w:r>
              <w:rPr>
                <w:color w:val="000000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73 0 00 00000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</w:rPr>
              <w:t>120 370,0</w:t>
            </w:r>
          </w:p>
        </w:tc>
      </w:tr>
      <w:tr w:rsidR="000E5592" w:rsidTr="000E5592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both"/>
            </w:pPr>
            <w:r>
              <w:rPr>
                <w:color w:val="000000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73 2 00 00000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</w:rPr>
              <w:t>120 370,0</w:t>
            </w:r>
          </w:p>
        </w:tc>
      </w:tr>
      <w:tr w:rsidR="000E5592" w:rsidTr="000E5592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both"/>
            </w:pPr>
            <w: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</w:rPr>
              <w:t>120 370,0</w:t>
            </w:r>
          </w:p>
        </w:tc>
      </w:tr>
      <w:tr w:rsidR="000E5592" w:rsidTr="000E5592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both"/>
            </w:pPr>
            <w:proofErr w:type="gramStart"/>
            <w: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</w:rPr>
              <w:t>120 370,0</w:t>
            </w:r>
          </w:p>
        </w:tc>
      </w:tr>
      <w:tr w:rsidR="000E5592" w:rsidTr="000E5592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both"/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color w:val="000000"/>
              </w:rPr>
            </w:pPr>
            <w:r>
              <w:rPr>
                <w:color w:val="000000"/>
              </w:rPr>
              <w:t>84 141,4</w:t>
            </w:r>
          </w:p>
        </w:tc>
      </w:tr>
      <w:tr w:rsidR="000E5592" w:rsidTr="000E5592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both"/>
            </w:pPr>
            <w:r>
              <w:t>Расходы на выплаты персоналу государственных внебюджетных фондов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140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</w:pPr>
            <w:r>
              <w:rPr>
                <w:color w:val="000000"/>
              </w:rPr>
              <w:t>84 141,4</w:t>
            </w:r>
          </w:p>
        </w:tc>
      </w:tr>
      <w:tr w:rsidR="000E5592" w:rsidTr="000E5592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t>36 172,7</w:t>
            </w:r>
          </w:p>
        </w:tc>
      </w:tr>
      <w:tr w:rsidR="000E5592" w:rsidTr="000E5592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t>36 172,7</w:t>
            </w:r>
          </w:p>
        </w:tc>
      </w:tr>
      <w:tr w:rsidR="000E5592" w:rsidTr="000E5592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both"/>
              <w:rPr>
                <w:lang w:val="en-US"/>
              </w:rPr>
            </w:pPr>
            <w: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800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</w:pPr>
            <w:r>
              <w:t>55,9</w:t>
            </w:r>
          </w:p>
        </w:tc>
      </w:tr>
      <w:tr w:rsidR="000E5592" w:rsidTr="000E5592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both"/>
            </w:pPr>
            <w:r>
              <w:t xml:space="preserve">Уплата налогов, сборов и иных платежей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 xml:space="preserve">73 2 00 </w:t>
            </w:r>
            <w:r>
              <w:rPr>
                <w:color w:val="000000"/>
              </w:rPr>
              <w:t>50932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850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</w:pPr>
            <w:r>
              <w:t>55,9</w:t>
            </w:r>
          </w:p>
        </w:tc>
      </w:tr>
      <w:tr w:rsidR="000E5592" w:rsidTr="000E5592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both"/>
              <w:rPr>
                <w:lang w:val="en-US"/>
              </w:rPr>
            </w:pPr>
            <w:r>
              <w:t>Здравоохранение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t>31 722 747,6</w:t>
            </w:r>
          </w:p>
        </w:tc>
      </w:tr>
      <w:tr w:rsidR="000E5592" w:rsidTr="000E5592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t>31 722 747,6</w:t>
            </w:r>
          </w:p>
        </w:tc>
      </w:tr>
      <w:tr w:rsidR="000E5592" w:rsidTr="000E5592">
        <w:trPr>
          <w:trHeight w:val="268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both"/>
            </w:pPr>
            <w:r>
              <w:rPr>
                <w:color w:val="000000"/>
              </w:rPr>
              <w:t xml:space="preserve">Непрограммные направления </w:t>
            </w:r>
            <w:proofErr w:type="gramStart"/>
            <w:r>
              <w:rPr>
                <w:color w:val="000000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73 0 00 00000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</w:pPr>
            <w:r>
              <w:t>31 722 747,6</w:t>
            </w:r>
          </w:p>
        </w:tc>
      </w:tr>
      <w:tr w:rsidR="000E5592" w:rsidTr="000E5592">
        <w:trPr>
          <w:trHeight w:val="268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both"/>
              <w:rPr>
                <w:color w:val="000000"/>
              </w:rPr>
            </w:pPr>
            <w:r>
              <w:rPr>
                <w:color w:val="000000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73 1 00 00000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</w:pPr>
            <w:r>
              <w:t>31 722 747,6</w:t>
            </w:r>
          </w:p>
        </w:tc>
      </w:tr>
      <w:tr w:rsidR="000E5592" w:rsidTr="000E5592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both"/>
              <w:rPr>
                <w:color w:val="000000"/>
              </w:rPr>
            </w:pPr>
            <w:r>
              <w:rPr>
                <w:color w:val="000000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</w:pPr>
            <w:r>
              <w:rPr>
                <w:lang w:val="en-US"/>
              </w:rPr>
              <w:t>73 1 00 5093</w:t>
            </w:r>
            <w: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</w:pPr>
            <w:r>
              <w:t>31 722 747,6</w:t>
            </w:r>
          </w:p>
        </w:tc>
      </w:tr>
      <w:tr w:rsidR="000E5592" w:rsidTr="000E5592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  <w:r>
              <w:rPr>
                <w:color w:val="000000"/>
              </w:rPr>
              <w:lastRenderedPageBreak/>
              <w:t>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09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</w:pPr>
            <w:r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</w:pPr>
            <w:r>
              <w:t>30 872 549,6</w:t>
            </w:r>
          </w:p>
        </w:tc>
      </w:tr>
      <w:tr w:rsidR="000E5592" w:rsidTr="000E5592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Социальное обеспечение и иные выплаты населению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</w:pPr>
            <w:r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</w:pPr>
            <w:r>
              <w:t>29 854 442,0</w:t>
            </w:r>
          </w:p>
        </w:tc>
      </w:tr>
      <w:tr w:rsidR="000E5592" w:rsidTr="000E5592">
        <w:trPr>
          <w:trHeight w:val="432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both"/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</w:pPr>
          </w:p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</w:pPr>
          </w:p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</w:pPr>
          </w:p>
          <w:p w:rsidR="000E5592" w:rsidRDefault="000E5592">
            <w:pPr>
              <w:overflowPunct/>
              <w:jc w:val="center"/>
            </w:pPr>
            <w:r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</w:pPr>
          </w:p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</w:pPr>
          </w:p>
          <w:p w:rsidR="000E5592" w:rsidRDefault="000E5592">
            <w:pPr>
              <w:overflowPunct/>
              <w:jc w:val="center"/>
            </w:pPr>
            <w:r>
              <w:t>29 854 442,0</w:t>
            </w:r>
          </w:p>
        </w:tc>
      </w:tr>
      <w:tr w:rsidR="000E5592" w:rsidTr="000E5592">
        <w:trPr>
          <w:trHeight w:val="274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both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</w:pPr>
            <w:r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</w:pPr>
            <w:r>
              <w:t>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bCs/>
              </w:rPr>
            </w:pPr>
            <w:r>
              <w:rPr>
                <w:bCs/>
              </w:rPr>
              <w:t>1 018 107,6</w:t>
            </w:r>
          </w:p>
        </w:tc>
      </w:tr>
      <w:tr w:rsidR="000E5592" w:rsidTr="000E5592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both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  <w:r>
              <w:rPr>
                <w:rFonts w:ascii="Times New Roman CYR" w:hAnsi="Times New Roman CYR" w:cs="Times New Roman CYR"/>
              </w:rPr>
              <w:t xml:space="preserve"> бюджетам территориальных фондов обязательного медицинского страхования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color w:val="000000"/>
              </w:rPr>
            </w:pPr>
          </w:p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</w:pPr>
            <w:r>
              <w:rPr>
                <w:lang w:val="en-US"/>
              </w:rPr>
              <w:t>73 1 00 5093</w:t>
            </w: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</w:pPr>
            <w:r>
              <w:t>580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bCs/>
              </w:rPr>
            </w:pPr>
            <w:r>
              <w:rPr>
                <w:bCs/>
              </w:rPr>
              <w:t>1 018 107,6</w:t>
            </w:r>
          </w:p>
        </w:tc>
      </w:tr>
      <w:tr w:rsidR="000E5592" w:rsidTr="000E5592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both"/>
            </w:pPr>
            <w: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</w:pPr>
          </w:p>
          <w:p w:rsidR="000E5592" w:rsidRDefault="000E5592">
            <w:pPr>
              <w:overflowPunct/>
              <w:jc w:val="center"/>
            </w:pPr>
          </w:p>
          <w:p w:rsidR="000E5592" w:rsidRDefault="000E5592">
            <w:pPr>
              <w:overflowPunct/>
              <w:jc w:val="center"/>
            </w:pPr>
          </w:p>
          <w:p w:rsidR="000E5592" w:rsidRDefault="000E5592">
            <w:pPr>
              <w:overflowPunct/>
              <w:jc w:val="center"/>
            </w:pPr>
          </w:p>
          <w:p w:rsidR="000E5592" w:rsidRDefault="000E5592">
            <w:pPr>
              <w:overflowPunct/>
              <w:jc w:val="center"/>
            </w:pPr>
          </w:p>
          <w:p w:rsidR="000E5592" w:rsidRDefault="000E5592">
            <w:pPr>
              <w:overflowPunct/>
              <w:jc w:val="center"/>
            </w:pPr>
          </w:p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</w:pPr>
            <w:r>
              <w:rPr>
                <w:lang w:val="en-US"/>
              </w:rPr>
              <w:t>73 1 00 5093</w:t>
            </w:r>
            <w: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bCs/>
              </w:rPr>
            </w:pPr>
            <w:r>
              <w:rPr>
                <w:bCs/>
              </w:rPr>
              <w:t>850 198,0</w:t>
            </w:r>
          </w:p>
        </w:tc>
      </w:tr>
      <w:tr w:rsidR="000E5592" w:rsidTr="000E5592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both"/>
            </w:pPr>
            <w:r>
              <w:t xml:space="preserve">Социальное обеспечение и иные выплаты населению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</w:pPr>
          </w:p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</w:pPr>
            <w:r>
              <w:rPr>
                <w:lang w:val="en-US"/>
              </w:rPr>
              <w:t>73 1 00 5093</w:t>
            </w:r>
            <w: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bCs/>
              </w:rPr>
            </w:pPr>
            <w:r>
              <w:rPr>
                <w:bCs/>
              </w:rPr>
              <w:t>850 198,0</w:t>
            </w:r>
          </w:p>
        </w:tc>
      </w:tr>
      <w:tr w:rsidR="000E5592" w:rsidTr="000E5592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0E5592" w:rsidRDefault="000E5592">
            <w:pPr>
              <w:overflowPunct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</w:pPr>
          </w:p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</w:pPr>
            <w:r>
              <w:rPr>
                <w:lang w:val="en-US"/>
              </w:rPr>
              <w:t>73 1 00 5093</w:t>
            </w:r>
            <w: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center"/>
              <w:rPr>
                <w:bCs/>
              </w:rPr>
            </w:pPr>
            <w:r>
              <w:rPr>
                <w:bCs/>
              </w:rPr>
              <w:t>850 198,0</w:t>
            </w:r>
          </w:p>
        </w:tc>
      </w:tr>
      <w:tr w:rsidR="000E5592" w:rsidTr="000E5592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rPr>
                <w:lang w:val="en-US"/>
              </w:rPr>
            </w:pPr>
            <w:r>
              <w:rPr>
                <w:b/>
                <w:bCs/>
              </w:rPr>
              <w:t>Всего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E5592" w:rsidRDefault="000E5592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E5592" w:rsidRDefault="000E5592">
            <w:pPr>
              <w:overflowPunct/>
              <w:jc w:val="right"/>
              <w:rPr>
                <w:b/>
              </w:rPr>
            </w:pPr>
            <w:r>
              <w:rPr>
                <w:b/>
                <w:bCs/>
              </w:rPr>
              <w:t>31 843 117,6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0E5592" w:rsidRDefault="000E5592" w:rsidP="000E5592">
      <w:pPr>
        <w:tabs>
          <w:tab w:val="left" w:pos="710"/>
          <w:tab w:val="left" w:pos="10875"/>
          <w:tab w:val="left" w:pos="11017"/>
        </w:tabs>
        <w:suppressAutoHyphens/>
        <w:overflowPunct/>
        <w:ind w:firstLine="709"/>
        <w:jc w:val="both"/>
        <w:rPr>
          <w:sz w:val="16"/>
          <w:szCs w:val="16"/>
        </w:rPr>
      </w:pPr>
      <w:r>
        <w:rPr>
          <w:lang w:val="en-US"/>
        </w:rPr>
        <w:tab/>
      </w:r>
    </w:p>
    <w:p w:rsidR="000E5592" w:rsidRDefault="000E5592" w:rsidP="000E5592">
      <w:pPr>
        <w:ind w:left="4536"/>
        <w:jc w:val="both"/>
        <w:rPr>
          <w:szCs w:val="24"/>
        </w:rPr>
      </w:pPr>
    </w:p>
    <w:p w:rsidR="00505B13" w:rsidRPr="000E5592" w:rsidRDefault="00505B13" w:rsidP="000E5592">
      <w:bookmarkStart w:id="0" w:name="_GoBack"/>
      <w:bookmarkEnd w:id="0"/>
    </w:p>
    <w:sectPr w:rsidR="00505B13" w:rsidRPr="000E5592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0E5592"/>
    <w:rsid w:val="00204651"/>
    <w:rsid w:val="002B3779"/>
    <w:rsid w:val="00505B13"/>
    <w:rsid w:val="0070311C"/>
    <w:rsid w:val="00C66759"/>
    <w:rsid w:val="00D2518F"/>
    <w:rsid w:val="00E300B0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2</cp:revision>
  <dcterms:created xsi:type="dcterms:W3CDTF">2019-10-08T09:40:00Z</dcterms:created>
  <dcterms:modified xsi:type="dcterms:W3CDTF">2019-10-08T09:40:00Z</dcterms:modified>
</cp:coreProperties>
</file>