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5D" w:rsidRPr="0034725D" w:rsidRDefault="0034725D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ПОСТАНОВЛЕНИЕ</w:t>
      </w: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от 14 июня 2007 г. N 231-П</w:t>
      </w: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ВОПРОСЫ МИНИСТЕРСТВА СПОРТА САРАТОВСКОЙ ОБЛАСТИ</w:t>
      </w:r>
    </w:p>
    <w:p w:rsidR="0034725D" w:rsidRPr="0034725D" w:rsidRDefault="0034725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25D" w:rsidRPr="003472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4725D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25.03.2008 </w:t>
            </w:r>
            <w:hyperlink r:id="rId5">
              <w:r w:rsidRPr="0034725D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02.04.2008 </w:t>
            </w:r>
            <w:hyperlink r:id="rId6">
              <w:r w:rsidRPr="0034725D">
                <w:rPr>
                  <w:rFonts w:ascii="PT Astra Serif" w:hAnsi="PT Astra Serif"/>
                  <w:sz w:val="28"/>
                  <w:szCs w:val="28"/>
                </w:rPr>
                <w:t>N 139-П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08.08.2008 </w:t>
            </w:r>
            <w:hyperlink r:id="rId7">
              <w:r w:rsidRPr="0034725D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10.06.2009 </w:t>
            </w:r>
            <w:hyperlink r:id="rId8">
              <w:r w:rsidRPr="0034725D">
                <w:rPr>
                  <w:rFonts w:ascii="PT Astra Serif" w:hAnsi="PT Astra Serif"/>
                  <w:sz w:val="28"/>
                  <w:szCs w:val="28"/>
                </w:rPr>
                <w:t>N 237-П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30.10.2009 </w:t>
            </w:r>
            <w:hyperlink r:id="rId9">
              <w:r w:rsidRPr="0034725D">
                <w:rPr>
                  <w:rFonts w:ascii="PT Astra Serif" w:hAnsi="PT Astra Serif"/>
                  <w:sz w:val="28"/>
                  <w:szCs w:val="28"/>
                </w:rPr>
                <w:t>N 542-П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27.07.2010 </w:t>
            </w:r>
            <w:hyperlink r:id="rId10">
              <w:r w:rsidRPr="0034725D">
                <w:rPr>
                  <w:rFonts w:ascii="PT Astra Serif" w:hAnsi="PT Astra Serif"/>
                  <w:sz w:val="28"/>
                  <w:szCs w:val="28"/>
                </w:rPr>
                <w:t>N 341-П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24.11.2010 </w:t>
            </w:r>
            <w:hyperlink r:id="rId11">
              <w:r w:rsidRPr="0034725D">
                <w:rPr>
                  <w:rFonts w:ascii="PT Astra Serif" w:hAnsi="PT Astra Serif"/>
                  <w:sz w:val="28"/>
                  <w:szCs w:val="28"/>
                </w:rPr>
                <w:t>N 586-П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29.06.2011 </w:t>
            </w:r>
            <w:hyperlink r:id="rId12">
              <w:r w:rsidRPr="0034725D">
                <w:rPr>
                  <w:rFonts w:ascii="PT Astra Serif" w:hAnsi="PT Astra Serif"/>
                  <w:sz w:val="28"/>
                  <w:szCs w:val="28"/>
                </w:rPr>
                <w:t>N 315-П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27.09.2011 </w:t>
            </w:r>
            <w:hyperlink r:id="rId13">
              <w:r w:rsidRPr="0034725D">
                <w:rPr>
                  <w:rFonts w:ascii="PT Astra Serif" w:hAnsi="PT Astra Serif"/>
                  <w:sz w:val="28"/>
                  <w:szCs w:val="28"/>
                </w:rPr>
                <w:t>N 517-П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18.05.2012 </w:t>
            </w:r>
            <w:hyperlink r:id="rId14">
              <w:r w:rsidRPr="0034725D">
                <w:rPr>
                  <w:rFonts w:ascii="PT Astra Serif" w:hAnsi="PT Astra Serif"/>
                  <w:sz w:val="28"/>
                  <w:szCs w:val="28"/>
                </w:rPr>
                <w:t>N 236-П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16.07.2012 </w:t>
            </w:r>
            <w:hyperlink r:id="rId15">
              <w:r w:rsidRPr="0034725D">
                <w:rPr>
                  <w:rFonts w:ascii="PT Astra Serif" w:hAnsi="PT Astra Serif"/>
                  <w:sz w:val="28"/>
                  <w:szCs w:val="28"/>
                </w:rPr>
                <w:t>N 408-П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09.10.2012 </w:t>
            </w:r>
            <w:hyperlink r:id="rId16">
              <w:r w:rsidRPr="0034725D">
                <w:rPr>
                  <w:rFonts w:ascii="PT Astra Serif" w:hAnsi="PT Astra Serif"/>
                  <w:sz w:val="28"/>
                  <w:szCs w:val="28"/>
                </w:rPr>
                <w:t>N 599-П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24.10.2012 </w:t>
            </w:r>
            <w:hyperlink r:id="rId17">
              <w:r w:rsidRPr="0034725D">
                <w:rPr>
                  <w:rFonts w:ascii="PT Astra Serif" w:hAnsi="PT Astra Serif"/>
                  <w:sz w:val="28"/>
                  <w:szCs w:val="28"/>
                </w:rPr>
                <w:t>N 631-П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04.04.2013 </w:t>
            </w:r>
            <w:hyperlink r:id="rId18">
              <w:r w:rsidRPr="0034725D">
                <w:rPr>
                  <w:rFonts w:ascii="PT Astra Serif" w:hAnsi="PT Astra Serif"/>
                  <w:sz w:val="28"/>
                  <w:szCs w:val="28"/>
                </w:rPr>
                <w:t>N 169-П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23.04.2013 </w:t>
            </w:r>
            <w:hyperlink r:id="rId19">
              <w:r w:rsidRPr="0034725D">
                <w:rPr>
                  <w:rFonts w:ascii="PT Astra Serif" w:hAnsi="PT Astra Serif"/>
                  <w:sz w:val="28"/>
                  <w:szCs w:val="28"/>
                </w:rPr>
                <w:t>N 200-П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16.12.2013 </w:t>
            </w:r>
            <w:hyperlink r:id="rId20">
              <w:r w:rsidRPr="0034725D">
                <w:rPr>
                  <w:rFonts w:ascii="PT Astra Serif" w:hAnsi="PT Astra Serif"/>
                  <w:sz w:val="28"/>
                  <w:szCs w:val="28"/>
                </w:rPr>
                <w:t>N 710-П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23.01.2014 </w:t>
            </w:r>
            <w:hyperlink r:id="rId21">
              <w:r w:rsidRPr="0034725D">
                <w:rPr>
                  <w:rFonts w:ascii="PT Astra Serif" w:hAnsi="PT Astra Serif"/>
                  <w:sz w:val="28"/>
                  <w:szCs w:val="28"/>
                </w:rPr>
                <w:t>N 21-П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22">
              <w:r w:rsidRPr="0034725D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09.09.2014 </w:t>
            </w:r>
            <w:hyperlink r:id="rId23">
              <w:r w:rsidRPr="0034725D">
                <w:rPr>
                  <w:rFonts w:ascii="PT Astra Serif" w:hAnsi="PT Astra Serif"/>
                  <w:sz w:val="28"/>
                  <w:szCs w:val="28"/>
                </w:rPr>
                <w:t>N 516-П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30.12.2014 </w:t>
            </w:r>
            <w:hyperlink r:id="rId24">
              <w:r w:rsidRPr="0034725D">
                <w:rPr>
                  <w:rFonts w:ascii="PT Astra Serif" w:hAnsi="PT Astra Serif"/>
                  <w:sz w:val="28"/>
                  <w:szCs w:val="28"/>
                </w:rPr>
                <w:t>N 729-П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08.04.2015 </w:t>
            </w:r>
            <w:hyperlink r:id="rId25">
              <w:r w:rsidRPr="0034725D">
                <w:rPr>
                  <w:rFonts w:ascii="PT Astra Serif" w:hAnsi="PT Astra Serif"/>
                  <w:sz w:val="28"/>
                  <w:szCs w:val="28"/>
                </w:rPr>
                <w:t>N 163-П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21.12.2015 </w:t>
            </w:r>
            <w:hyperlink r:id="rId26">
              <w:r w:rsidRPr="0034725D">
                <w:rPr>
                  <w:rFonts w:ascii="PT Astra Serif" w:hAnsi="PT Astra Serif"/>
                  <w:sz w:val="28"/>
                  <w:szCs w:val="28"/>
                </w:rPr>
                <w:t>N 634-П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08.02.2016 </w:t>
            </w:r>
            <w:hyperlink r:id="rId27">
              <w:r w:rsidRPr="0034725D">
                <w:rPr>
                  <w:rFonts w:ascii="PT Astra Serif" w:hAnsi="PT Astra Serif"/>
                  <w:sz w:val="28"/>
                  <w:szCs w:val="28"/>
                </w:rPr>
                <w:t>N 34-П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22.04.2016 </w:t>
            </w:r>
            <w:hyperlink r:id="rId28">
              <w:r w:rsidRPr="0034725D">
                <w:rPr>
                  <w:rFonts w:ascii="PT Astra Serif" w:hAnsi="PT Astra Serif"/>
                  <w:sz w:val="28"/>
                  <w:szCs w:val="28"/>
                </w:rPr>
                <w:t>N 188-П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20.06.2016 </w:t>
            </w:r>
            <w:hyperlink r:id="rId29">
              <w:r w:rsidRPr="0034725D">
                <w:rPr>
                  <w:rFonts w:ascii="PT Astra Serif" w:hAnsi="PT Astra Serif"/>
                  <w:sz w:val="28"/>
                  <w:szCs w:val="28"/>
                </w:rPr>
                <w:t>N 299-П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31.03.2017 </w:t>
            </w:r>
            <w:hyperlink r:id="rId30">
              <w:r w:rsidRPr="0034725D">
                <w:rPr>
                  <w:rFonts w:ascii="PT Astra Serif" w:hAnsi="PT Astra Serif"/>
                  <w:sz w:val="28"/>
                  <w:szCs w:val="28"/>
                </w:rPr>
                <w:t>N 141-П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25.05.2017 </w:t>
            </w:r>
            <w:hyperlink r:id="rId31">
              <w:r w:rsidRPr="0034725D">
                <w:rPr>
                  <w:rFonts w:ascii="PT Astra Serif" w:hAnsi="PT Astra Serif"/>
                  <w:sz w:val="28"/>
                  <w:szCs w:val="28"/>
                </w:rPr>
                <w:t>N 260-П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29.12.2017 </w:t>
            </w:r>
            <w:hyperlink r:id="rId32">
              <w:r w:rsidRPr="0034725D">
                <w:rPr>
                  <w:rFonts w:ascii="PT Astra Serif" w:hAnsi="PT Astra Serif"/>
                  <w:sz w:val="28"/>
                  <w:szCs w:val="28"/>
                </w:rPr>
                <w:t>N 740-П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28.04.2018 </w:t>
            </w:r>
            <w:hyperlink r:id="rId33">
              <w:r w:rsidRPr="0034725D">
                <w:rPr>
                  <w:rFonts w:ascii="PT Astra Serif" w:hAnsi="PT Astra Serif"/>
                  <w:sz w:val="28"/>
                  <w:szCs w:val="28"/>
                </w:rPr>
                <w:t>N 238-П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05.07.2018 </w:t>
            </w:r>
            <w:hyperlink r:id="rId34">
              <w:r w:rsidRPr="0034725D">
                <w:rPr>
                  <w:rFonts w:ascii="PT Astra Serif" w:hAnsi="PT Astra Serif"/>
                  <w:sz w:val="28"/>
                  <w:szCs w:val="28"/>
                </w:rPr>
                <w:t>N 369-П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10.07.2018 </w:t>
            </w:r>
            <w:hyperlink r:id="rId35">
              <w:r w:rsidRPr="0034725D">
                <w:rPr>
                  <w:rFonts w:ascii="PT Astra Serif" w:hAnsi="PT Astra Serif"/>
                  <w:sz w:val="28"/>
                  <w:szCs w:val="28"/>
                </w:rPr>
                <w:t>N 379-П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21.02.2019 </w:t>
            </w:r>
            <w:hyperlink r:id="rId36">
              <w:r w:rsidRPr="0034725D">
                <w:rPr>
                  <w:rFonts w:ascii="PT Astra Serif" w:hAnsi="PT Astra Serif"/>
                  <w:sz w:val="28"/>
                  <w:szCs w:val="28"/>
                </w:rPr>
                <w:t>N 117-П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15.08.2019 </w:t>
            </w:r>
            <w:hyperlink r:id="rId37">
              <w:r w:rsidRPr="0034725D">
                <w:rPr>
                  <w:rFonts w:ascii="PT Astra Serif" w:hAnsi="PT Astra Serif"/>
                  <w:sz w:val="28"/>
                  <w:szCs w:val="28"/>
                </w:rPr>
                <w:t>N 588-П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16.12.2019 </w:t>
            </w:r>
            <w:hyperlink r:id="rId38">
              <w:r w:rsidRPr="0034725D">
                <w:rPr>
                  <w:rFonts w:ascii="PT Astra Serif" w:hAnsi="PT Astra Serif"/>
                  <w:sz w:val="28"/>
                  <w:szCs w:val="28"/>
                </w:rPr>
                <w:t>N 872-П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13.07.2020 </w:t>
            </w:r>
            <w:hyperlink r:id="rId39">
              <w:r w:rsidRPr="0034725D">
                <w:rPr>
                  <w:rFonts w:ascii="PT Astra Serif" w:hAnsi="PT Astra Serif"/>
                  <w:sz w:val="28"/>
                  <w:szCs w:val="28"/>
                </w:rPr>
                <w:t>N 581-П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11.03.2021 </w:t>
            </w:r>
            <w:hyperlink r:id="rId40">
              <w:r w:rsidRPr="0034725D">
                <w:rPr>
                  <w:rFonts w:ascii="PT Astra Serif" w:hAnsi="PT Astra Serif"/>
                  <w:sz w:val="28"/>
                  <w:szCs w:val="28"/>
                </w:rPr>
                <w:t>N 141-П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06.09.2021 </w:t>
            </w:r>
            <w:hyperlink r:id="rId41">
              <w:r w:rsidRPr="0034725D">
                <w:rPr>
                  <w:rFonts w:ascii="PT Astra Serif" w:hAnsi="PT Astra Serif"/>
                  <w:sz w:val="28"/>
                  <w:szCs w:val="28"/>
                </w:rPr>
                <w:t>N 741-П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21.09.2021 </w:t>
            </w:r>
            <w:hyperlink r:id="rId42">
              <w:r w:rsidRPr="0034725D">
                <w:rPr>
                  <w:rFonts w:ascii="PT Astra Serif" w:hAnsi="PT Astra Serif"/>
                  <w:sz w:val="28"/>
                  <w:szCs w:val="28"/>
                </w:rPr>
                <w:t>N 787-П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13.09.2022 </w:t>
            </w:r>
            <w:hyperlink r:id="rId43">
              <w:r w:rsidRPr="0034725D">
                <w:rPr>
                  <w:rFonts w:ascii="PT Astra Serif" w:hAnsi="PT Astra Serif"/>
                  <w:sz w:val="28"/>
                  <w:szCs w:val="28"/>
                </w:rPr>
                <w:t>N 868-П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04.04.2023 </w:t>
            </w:r>
            <w:hyperlink r:id="rId44">
              <w:r w:rsidRPr="0034725D">
                <w:rPr>
                  <w:rFonts w:ascii="PT Astra Serif" w:hAnsi="PT Astra Serif"/>
                  <w:sz w:val="28"/>
                  <w:szCs w:val="28"/>
                </w:rPr>
                <w:t>N 279-П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13.09.2023 </w:t>
            </w:r>
            <w:hyperlink r:id="rId45">
              <w:r w:rsidRPr="0034725D">
                <w:rPr>
                  <w:rFonts w:ascii="PT Astra Serif" w:hAnsi="PT Astra Serif"/>
                  <w:sz w:val="28"/>
                  <w:szCs w:val="28"/>
                </w:rPr>
                <w:t>N 831-П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26.03.2024 </w:t>
            </w:r>
            <w:hyperlink r:id="rId46">
              <w:r w:rsidRPr="0034725D">
                <w:rPr>
                  <w:rFonts w:ascii="PT Astra Serif" w:hAnsi="PT Astra Serif"/>
                  <w:sz w:val="28"/>
                  <w:szCs w:val="28"/>
                </w:rPr>
                <w:t>N 218-П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17.04.2024 </w:t>
            </w:r>
            <w:hyperlink r:id="rId47">
              <w:r w:rsidRPr="0034725D">
                <w:rPr>
                  <w:rFonts w:ascii="PT Astra Serif" w:hAnsi="PT Astra Serif"/>
                  <w:sz w:val="28"/>
                  <w:szCs w:val="28"/>
                </w:rPr>
                <w:t>N 309-П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03.06.2024 </w:t>
            </w:r>
            <w:hyperlink r:id="rId48">
              <w:r w:rsidRPr="0034725D">
                <w:rPr>
                  <w:rFonts w:ascii="PT Astra Serif" w:hAnsi="PT Astra Serif"/>
                  <w:sz w:val="28"/>
                  <w:szCs w:val="28"/>
                </w:rPr>
                <w:t>N 469-П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01.04.2025 </w:t>
            </w:r>
            <w:hyperlink r:id="rId49">
              <w:r w:rsidRPr="0034725D">
                <w:rPr>
                  <w:rFonts w:ascii="PT Astra Serif" w:hAnsi="PT Astra Serif"/>
                  <w:sz w:val="28"/>
                  <w:szCs w:val="28"/>
                </w:rPr>
                <w:t>N 279-П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01.11.2024 </w:t>
            </w:r>
            <w:hyperlink r:id="rId50">
              <w:r w:rsidRPr="0034725D">
                <w:rPr>
                  <w:rFonts w:ascii="PT Astra Serif" w:hAnsi="PT Astra Serif"/>
                  <w:sz w:val="28"/>
                  <w:szCs w:val="28"/>
                </w:rPr>
                <w:t>N 891-П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51">
              <w:r w:rsidRPr="0034725D">
                <w:rPr>
                  <w:rFonts w:ascii="PT Astra Serif" w:hAnsi="PT Astra Serif"/>
                  <w:sz w:val="28"/>
                  <w:szCs w:val="28"/>
                </w:rPr>
                <w:t>N 331-П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08.07.2026 </w:t>
            </w:r>
            <w:hyperlink r:id="rId52">
              <w:r w:rsidRPr="0034725D">
                <w:rPr>
                  <w:rFonts w:ascii="PT Astra Serif" w:hAnsi="PT Astra Serif"/>
                  <w:sz w:val="28"/>
                  <w:szCs w:val="28"/>
                </w:rPr>
                <w:t>N 516-П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На основании </w:t>
      </w:r>
      <w:hyperlink r:id="rId53">
        <w:r w:rsidRPr="0034725D">
          <w:rPr>
            <w:rFonts w:ascii="PT Astra Serif" w:hAnsi="PT Astra Serif"/>
            <w:sz w:val="28"/>
            <w:szCs w:val="28"/>
          </w:rPr>
          <w:t>Устава</w:t>
        </w:r>
      </w:hyperlink>
      <w:r w:rsidRPr="0034725D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1. Утвердить </w:t>
      </w:r>
      <w:hyperlink w:anchor="P50">
        <w:r w:rsidRPr="0034725D">
          <w:rPr>
            <w:rFonts w:ascii="PT Astra Serif" w:hAnsi="PT Astra Serif"/>
            <w:sz w:val="28"/>
            <w:szCs w:val="28"/>
          </w:rPr>
          <w:t>Положение</w:t>
        </w:r>
      </w:hyperlink>
      <w:r w:rsidRPr="0034725D">
        <w:rPr>
          <w:rFonts w:ascii="PT Astra Serif" w:hAnsi="PT Astra Serif"/>
          <w:sz w:val="28"/>
          <w:szCs w:val="28"/>
        </w:rPr>
        <w:t xml:space="preserve"> о министерстве спорта Саратовской области согласно приложению N 1.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27.09.2011 </w:t>
      </w:r>
      <w:hyperlink r:id="rId54">
        <w:r w:rsidRPr="0034725D">
          <w:rPr>
            <w:rFonts w:ascii="PT Astra Serif" w:hAnsi="PT Astra Serif"/>
            <w:sz w:val="28"/>
            <w:szCs w:val="28"/>
          </w:rPr>
          <w:t>N 517-П</w:t>
        </w:r>
      </w:hyperlink>
      <w:r w:rsidRPr="0034725D">
        <w:rPr>
          <w:rFonts w:ascii="PT Astra Serif" w:hAnsi="PT Astra Serif"/>
          <w:sz w:val="28"/>
          <w:szCs w:val="28"/>
        </w:rPr>
        <w:t xml:space="preserve">, от 18.05.2012 </w:t>
      </w:r>
      <w:hyperlink r:id="rId55">
        <w:r w:rsidRPr="0034725D">
          <w:rPr>
            <w:rFonts w:ascii="PT Astra Serif" w:hAnsi="PT Astra Serif"/>
            <w:sz w:val="28"/>
            <w:szCs w:val="28"/>
          </w:rPr>
          <w:t>N 236-П</w:t>
        </w:r>
      </w:hyperlink>
      <w:r w:rsidRPr="0034725D">
        <w:rPr>
          <w:rFonts w:ascii="PT Astra Serif" w:hAnsi="PT Astra Serif"/>
          <w:sz w:val="28"/>
          <w:szCs w:val="28"/>
        </w:rPr>
        <w:t xml:space="preserve">, от 29.12.2017 </w:t>
      </w:r>
      <w:hyperlink r:id="rId56">
        <w:r w:rsidRPr="0034725D">
          <w:rPr>
            <w:rFonts w:ascii="PT Astra Serif" w:hAnsi="PT Astra Serif"/>
            <w:sz w:val="28"/>
            <w:szCs w:val="28"/>
          </w:rPr>
          <w:t>N 740-П</w:t>
        </w:r>
      </w:hyperlink>
      <w:r w:rsidRPr="0034725D">
        <w:rPr>
          <w:rFonts w:ascii="PT Astra Serif" w:hAnsi="PT Astra Serif"/>
          <w:sz w:val="28"/>
          <w:szCs w:val="28"/>
        </w:rPr>
        <w:t xml:space="preserve">, от 13.09.2023 </w:t>
      </w:r>
      <w:hyperlink r:id="rId57">
        <w:r w:rsidRPr="0034725D">
          <w:rPr>
            <w:rFonts w:ascii="PT Astra Serif" w:hAnsi="PT Astra Serif"/>
            <w:sz w:val="28"/>
            <w:szCs w:val="28"/>
          </w:rPr>
          <w:t>N 831-П</w:t>
        </w:r>
      </w:hyperlink>
      <w:r w:rsidRPr="0034725D">
        <w:rPr>
          <w:rFonts w:ascii="PT Astra Serif" w:hAnsi="PT Astra Serif"/>
          <w:sz w:val="28"/>
          <w:szCs w:val="28"/>
        </w:rPr>
        <w:t>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2. Утвердить </w:t>
      </w:r>
      <w:hyperlink w:anchor="P244">
        <w:r w:rsidRPr="0034725D">
          <w:rPr>
            <w:rFonts w:ascii="PT Astra Serif" w:hAnsi="PT Astra Serif"/>
            <w:sz w:val="28"/>
            <w:szCs w:val="28"/>
          </w:rPr>
          <w:t>структуру</w:t>
        </w:r>
      </w:hyperlink>
      <w:r w:rsidRPr="0034725D">
        <w:rPr>
          <w:rFonts w:ascii="PT Astra Serif" w:hAnsi="PT Astra Serif"/>
          <w:sz w:val="28"/>
          <w:szCs w:val="28"/>
        </w:rPr>
        <w:t xml:space="preserve">, штатную </w:t>
      </w:r>
      <w:hyperlink w:anchor="P283">
        <w:r w:rsidRPr="0034725D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34725D">
        <w:rPr>
          <w:rFonts w:ascii="PT Astra Serif" w:hAnsi="PT Astra Serif"/>
          <w:sz w:val="28"/>
          <w:szCs w:val="28"/>
        </w:rPr>
        <w:t xml:space="preserve"> министерства спорта Саратовской области, </w:t>
      </w:r>
      <w:hyperlink w:anchor="P354">
        <w:r w:rsidRPr="0034725D">
          <w:rPr>
            <w:rFonts w:ascii="PT Astra Serif" w:hAnsi="PT Astra Serif"/>
            <w:sz w:val="28"/>
            <w:szCs w:val="28"/>
          </w:rPr>
          <w:t>перечень</w:t>
        </w:r>
      </w:hyperlink>
      <w:r w:rsidRPr="0034725D">
        <w:rPr>
          <w:rFonts w:ascii="PT Astra Serif" w:hAnsi="PT Astra Serif"/>
          <w:sz w:val="28"/>
          <w:szCs w:val="28"/>
        </w:rPr>
        <w:t xml:space="preserve"> организаций, подведомственных министерству спорта Саратовской области, согласно приложениям N 2 - 4.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29.12.2017 </w:t>
      </w:r>
      <w:hyperlink r:id="rId58">
        <w:r w:rsidRPr="0034725D">
          <w:rPr>
            <w:rFonts w:ascii="PT Astra Serif" w:hAnsi="PT Astra Serif"/>
            <w:sz w:val="28"/>
            <w:szCs w:val="28"/>
          </w:rPr>
          <w:t>N 740-П</w:t>
        </w:r>
      </w:hyperlink>
      <w:r w:rsidRPr="0034725D">
        <w:rPr>
          <w:rFonts w:ascii="PT Astra Serif" w:hAnsi="PT Astra Serif"/>
          <w:sz w:val="28"/>
          <w:szCs w:val="28"/>
        </w:rPr>
        <w:t xml:space="preserve">, от 13.09.2023 </w:t>
      </w:r>
      <w:hyperlink r:id="rId59">
        <w:r w:rsidRPr="0034725D">
          <w:rPr>
            <w:rFonts w:ascii="PT Astra Serif" w:hAnsi="PT Astra Serif"/>
            <w:sz w:val="28"/>
            <w:szCs w:val="28"/>
          </w:rPr>
          <w:t>N 831-П</w:t>
        </w:r>
      </w:hyperlink>
      <w:r w:rsidRPr="0034725D">
        <w:rPr>
          <w:rFonts w:ascii="PT Astra Serif" w:hAnsi="PT Astra Serif"/>
          <w:sz w:val="28"/>
          <w:szCs w:val="28"/>
        </w:rPr>
        <w:t>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3. Признать утратившими силу: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0">
        <w:r w:rsidRPr="0034725D">
          <w:rPr>
            <w:rFonts w:ascii="PT Astra Serif" w:hAnsi="PT Astra Serif"/>
            <w:sz w:val="28"/>
            <w:szCs w:val="28"/>
          </w:rPr>
          <w:t>приложения N 1</w:t>
        </w:r>
      </w:hyperlink>
      <w:r w:rsidRPr="0034725D">
        <w:rPr>
          <w:rFonts w:ascii="PT Astra Serif" w:hAnsi="PT Astra Serif"/>
          <w:sz w:val="28"/>
          <w:szCs w:val="28"/>
        </w:rPr>
        <w:t xml:space="preserve">, </w:t>
      </w:r>
      <w:hyperlink r:id="rId61">
        <w:r w:rsidRPr="0034725D">
          <w:rPr>
            <w:rFonts w:ascii="PT Astra Serif" w:hAnsi="PT Astra Serif"/>
            <w:sz w:val="28"/>
            <w:szCs w:val="28"/>
          </w:rPr>
          <w:t>2</w:t>
        </w:r>
      </w:hyperlink>
      <w:r w:rsidRPr="0034725D">
        <w:rPr>
          <w:rFonts w:ascii="PT Astra Serif" w:hAnsi="PT Astra Serif"/>
          <w:sz w:val="28"/>
          <w:szCs w:val="28"/>
        </w:rPr>
        <w:t xml:space="preserve">, </w:t>
      </w:r>
      <w:hyperlink r:id="rId62">
        <w:r w:rsidRPr="0034725D">
          <w:rPr>
            <w:rFonts w:ascii="PT Astra Serif" w:hAnsi="PT Astra Serif"/>
            <w:sz w:val="28"/>
            <w:szCs w:val="28"/>
          </w:rPr>
          <w:t>4</w:t>
        </w:r>
      </w:hyperlink>
      <w:r w:rsidRPr="0034725D">
        <w:rPr>
          <w:rFonts w:ascii="PT Astra Serif" w:hAnsi="PT Astra Serif"/>
          <w:sz w:val="28"/>
          <w:szCs w:val="28"/>
        </w:rPr>
        <w:t xml:space="preserve"> к постановлению Правительства Саратовской области от 14 мая 2005 г. N 167-П "Вопросы министерства по физической культуре, спорту и туризму Саратовской области";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3">
        <w:r w:rsidRPr="0034725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28 ноября 2005 г. N 408-П "О внесении изменений в постановление Правительства Саратовской области от 14 мая 2005 г. N 167-П";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4">
        <w:r w:rsidRPr="0034725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4 апреля 2006 г. N 127-П "Вопросы министерства по физической культуре, спорту и туризму Саратовской области".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4. Настоящее постановление вступает в силу со дня его подписания.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Губернатор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Саратовской области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П.Л.ИПАТОВ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к постановлению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от 14 июня 2007 г. N 231-П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50"/>
      <w:bookmarkEnd w:id="0"/>
      <w:r w:rsidRPr="0034725D">
        <w:rPr>
          <w:rFonts w:ascii="PT Astra Serif" w:hAnsi="PT Astra Serif"/>
          <w:sz w:val="28"/>
          <w:szCs w:val="28"/>
        </w:rPr>
        <w:t>ПОЛОЖЕНИЕ</w:t>
      </w: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О МИНИСТЕРСТВЕ СПОРТА САРАТОВСКОЙ ОБЛАСТИ</w:t>
      </w:r>
    </w:p>
    <w:p w:rsidR="0034725D" w:rsidRPr="0034725D" w:rsidRDefault="0034725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25D" w:rsidRPr="003472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4725D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13.09.2023 </w:t>
            </w:r>
            <w:hyperlink r:id="rId65">
              <w:r w:rsidRPr="0034725D">
                <w:rPr>
                  <w:rFonts w:ascii="PT Astra Serif" w:hAnsi="PT Astra Serif"/>
                  <w:sz w:val="28"/>
                  <w:szCs w:val="28"/>
                </w:rPr>
                <w:t>N 831-П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26.03.2024 </w:t>
            </w:r>
            <w:hyperlink r:id="rId66">
              <w:r w:rsidRPr="0034725D">
                <w:rPr>
                  <w:rFonts w:ascii="PT Astra Serif" w:hAnsi="PT Astra Serif"/>
                  <w:sz w:val="28"/>
                  <w:szCs w:val="28"/>
                </w:rPr>
                <w:t>N 218-П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03.06.2024 </w:t>
            </w:r>
            <w:hyperlink r:id="rId67">
              <w:r w:rsidRPr="0034725D">
                <w:rPr>
                  <w:rFonts w:ascii="PT Astra Serif" w:hAnsi="PT Astra Serif"/>
                  <w:sz w:val="28"/>
                  <w:szCs w:val="28"/>
                </w:rPr>
                <w:t>N 469-П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01.04.2025 </w:t>
            </w:r>
            <w:hyperlink r:id="rId68">
              <w:r w:rsidRPr="0034725D">
                <w:rPr>
                  <w:rFonts w:ascii="PT Astra Serif" w:hAnsi="PT Astra Serif"/>
                  <w:sz w:val="28"/>
                  <w:szCs w:val="28"/>
                </w:rPr>
                <w:t>N 279-П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01.11.2024 </w:t>
            </w:r>
            <w:hyperlink r:id="rId69">
              <w:r w:rsidRPr="0034725D">
                <w:rPr>
                  <w:rFonts w:ascii="PT Astra Serif" w:hAnsi="PT Astra Serif"/>
                  <w:sz w:val="28"/>
                  <w:szCs w:val="28"/>
                </w:rPr>
                <w:t>N 891-П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70">
              <w:r w:rsidRPr="0034725D">
                <w:rPr>
                  <w:rFonts w:ascii="PT Astra Serif" w:hAnsi="PT Astra Serif"/>
                  <w:sz w:val="28"/>
                  <w:szCs w:val="28"/>
                </w:rPr>
                <w:t>N 331-П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08.07.2026 </w:t>
            </w:r>
            <w:hyperlink r:id="rId71">
              <w:r w:rsidRPr="0034725D">
                <w:rPr>
                  <w:rFonts w:ascii="PT Astra Serif" w:hAnsi="PT Astra Serif"/>
                  <w:sz w:val="28"/>
                  <w:szCs w:val="28"/>
                </w:rPr>
                <w:t>N 516-П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I. Общие положения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1. Министерство спорта Саратовской области (далее - Министерство) является исполнительным органом Саратовской области, осуществляющим на территории Саратовской области функции по управлению и оказанию государственных услуг в сфере спорта и физической культуры.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Полное наименование: министерство спорта Саратовской области.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Сокращенное наименование: </w:t>
      </w:r>
      <w:proofErr w:type="spellStart"/>
      <w:r w:rsidRPr="0034725D">
        <w:rPr>
          <w:rFonts w:ascii="PT Astra Serif" w:hAnsi="PT Astra Serif"/>
          <w:sz w:val="28"/>
          <w:szCs w:val="28"/>
        </w:rPr>
        <w:t>Минспорт</w:t>
      </w:r>
      <w:proofErr w:type="spellEnd"/>
      <w:r w:rsidRPr="0034725D">
        <w:rPr>
          <w:rFonts w:ascii="PT Astra Serif" w:hAnsi="PT Astra Serif"/>
          <w:sz w:val="28"/>
          <w:szCs w:val="28"/>
        </w:rPr>
        <w:t xml:space="preserve"> Саратовской области.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2. Министерство является правопреемником министерства молодежной политики и спорта Саратовской области по решениям, распоряжениям, а также заключенным договорам (соглашениям) в сфере физической культуры и спорта.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34725D">
        <w:rPr>
          <w:rFonts w:ascii="PT Astra Serif" w:hAnsi="PT Astra Serif"/>
          <w:sz w:val="28"/>
          <w:szCs w:val="28"/>
        </w:rPr>
        <w:t>Министерство обладает правами юридического лица, имеет самостоятельный баланс, имущество на праве оперативного управления, печать с изображением герба Саратовской области, иные печати, штампы и бланки со своим наименованием, лицевые счета получателя бюджетных средств, от своего имени может приобретать и осуществлять имущественные и личные неимущественные права, исполнять обязанности, нести ответственность, быть истцом и ответчиком в суде.</w:t>
      </w:r>
      <w:proofErr w:type="gramEnd"/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34725D">
        <w:rPr>
          <w:rFonts w:ascii="PT Astra Serif" w:hAnsi="PT Astra Serif"/>
          <w:sz w:val="28"/>
          <w:szCs w:val="28"/>
        </w:rPr>
        <w:t xml:space="preserve">Министерство в своей деятельности руководствуется </w:t>
      </w:r>
      <w:hyperlink r:id="rId72">
        <w:r w:rsidRPr="0034725D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34725D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федеральных органов исполнительной власти по вопросам спорта, физической культуры, </w:t>
      </w:r>
      <w:hyperlink r:id="rId73">
        <w:r w:rsidRPr="0034725D">
          <w:rPr>
            <w:rFonts w:ascii="PT Astra Serif" w:hAnsi="PT Astra Serif"/>
            <w:sz w:val="28"/>
            <w:szCs w:val="28"/>
          </w:rPr>
          <w:t>Уставом</w:t>
        </w:r>
      </w:hyperlink>
      <w:r w:rsidRPr="0034725D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правовыми актами Губернатора Саратовской области, иных органов государственной власти </w:t>
      </w:r>
      <w:r w:rsidRPr="0034725D">
        <w:rPr>
          <w:rFonts w:ascii="PT Astra Serif" w:hAnsi="PT Astra Serif"/>
          <w:sz w:val="28"/>
          <w:szCs w:val="28"/>
        </w:rPr>
        <w:lastRenderedPageBreak/>
        <w:t>области, а также настоящим Положением.</w:t>
      </w:r>
      <w:proofErr w:type="gramEnd"/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5. Финансирование расходов по содержанию и обеспечению деятельности Министерства осуществляется за счет средств областного бюджета.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6. Место нахождения Министерства: 410012, г. Саратов, ул. Киселева, 76.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7. Основными задачами Министерства являются: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1) реализация на территории области мер государственной поддержки развития спорта, физической культуры;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2) взаимодействие с федеральными органами исполнительной власти, исполнительными органами области, органами местного самоуправления, спортивными организациями, иными юридическими и физическими лицами по вопросам, входящим в компетенцию Министерства;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3) обеспечение исполнения и обобщение практики применения федеральных законов, законов области и иных нормативных правовых актов в сфере деятельности Министерства, участие в их совершенствовании;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4) разработка и реализация системы мер по вовлечению граждан в активное занятие физической культурой и спортом, форм и методов организации с ними физкультурной, оздоровительной и спортивной работы, содействие доступности пользования объектами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5) 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мероприятий, а именно: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установление порядка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на территории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установление порядка разработки и утверждения календарного плана официальных физкультурных мероприятий и спортивных мероприятий области, в том числе порядка включения физкультурных мероприятий и спортивных мероприятий в указанный календарный план;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ежегодное формирование и утверждение перечня значимых официальных физкультурных мероприятий и спортивных мероприятий, проводимых на территории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>утверждение и реализация календарного плана официальных физкультурных мероприятий и спортивных мероприятий области, в том числе включающих в себя физкультурные мероприятия и спортивные мероприятия по реализации Всероссийского физкультурно-спортивного комплекса "Готов к труду и обороне" (ГТО);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разработка порядка финансирования и норм расходов средств на проведение официальных физкультурных мероприятий и спортивных мероприятий, включенных в календарный план официальных физкультурных мероприятий и спортивных мероприятий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на территории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информационное обеспечение региональных и межмуниципальных официальных физкультурных мероприятий и спортивных мероприятий;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6) оказание содействия развитию спорта высших достижений и детско-юношеского спорта, повышению уровня подготовки спортсменов высшей квалификации и спортивного резерва, участие в подготовке, формировании и обеспечении сборных команд области по различным видам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7) реализация мер по развитию физической культуры и спорта среди инвалидов и других социально незащищенных групп населения, в том числе по обеспечению условий доступности для инвалидов объектов и предоставляемых услуг в сфере физической культуры и спорта в соответствии с федеральным законодательством в сфере социальной защиты населения;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8) организация, развитие и совершенствование системы образования физкультурной и спортивной направленности, внедрение в образовательную деятельность передовых форм, методов, учебных программ и технологий физического воспитания, спортивной подготовки, совершенствование образовательного процесса;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9) организация, развитие и совершенствование системы медицинского обеспечения спортивных мероприятий и лиц, занимающихся физической культурой и спортом;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10) создание, развитие и модернизация материально-технической базы в сфере физической культуры и спорта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11) организация пропаганды и популяризация физической культуры, спорта, здорового образа жизни, создание и внедрение единой областной системы информационного обеспечения отрасли;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12) обеспечение профессиональной подготовки, переподготовки, </w:t>
      </w:r>
      <w:r w:rsidRPr="0034725D">
        <w:rPr>
          <w:rFonts w:ascii="PT Astra Serif" w:hAnsi="PT Astra Serif"/>
          <w:sz w:val="28"/>
          <w:szCs w:val="28"/>
        </w:rPr>
        <w:lastRenderedPageBreak/>
        <w:t>повышения квалификации и социальной защиты спортсменов и специалистов в области физической культуры и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13) содействие развитию конкуренции в сфере физической культуры и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14) решение иных задач в пределах компетенции Министерства.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8. Основными функциями Министерства являются: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1) перспективное планирование, мониторинг и прогнозирование социально-экономического развития физической культуры, спорта и материально-технической базы отрасли на территории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2) осуществление функций государственного заказчика и исполнителя государственных, научно-технических, инновационных и инвестиционных программ и проектов в сфере физической культуры и спорта, участие в их разработке и реализации;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3) разработка и участие в подготовке проектов законов и иных правовых актов по вопросам, относящимся к компетенции Министерства;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4) участие в подготовке проекта областного бюджета в части финансирования мероприятий в сфере физической культуры и спорта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5) осуществление функций получателя и главного распорядителя средств областного бюджета, направляемых на финансирование мероприятий в сфере физической культуры и спорта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6) осуществление функций и полномочий учредителя государственных учреждений области в соответствии с законодательством;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7) управление подведомственными организациями, обеспечение в пределах своей компетенции </w:t>
      </w:r>
      <w:proofErr w:type="gramStart"/>
      <w:r w:rsidRPr="0034725D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их деятельностью;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8) обеспечение в пределах своей компетенции порядка проведения официальных физкультурных и спортивных мероприятий, безопасного функционирования на территории области объектов спорта независимо от их принадлежности и форм собственности;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9) участие в установленном порядке: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в осуществлении закупок работ по строительству, реконструкции и капитальному ремонту спортивных сооружений и иных объектов физической культуры и спорта областного значения;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>в согласовании градостроительных проектов и схем их размещения, а также в приемке таких объектов в эксплуатацию;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10) разработка в пределах своей компетенции предусмотренных законодательством областных нормативов в сфере физической культуры и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11) утверждение нормативов финансового обеспечения образовательной деятельности образовательных организаций, подведомственных Министерству;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12) государственная аккредитация в установленном порядке и в пределах своей компетенции областных спортивных федераций по различным видам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13) обеспечение проведения на территории области спортивных соревнований и учебно-тренировочных сборов различных уровней и рангов, в том числе включающих в себя физкультурные мероприятия и спортивные мероприятия по реализации Всероссийского физкультурно-спортивного комплекса "Готов к труду и обороне" (ГТО);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14) наделение некоммерческих организаций правом по оценке выполнения нормативов испытаний (тестов) Всероссийского физкультурно-спортивного комплекса "Готов к труду и обороне" (ГТО);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15) награждение бронзовыми и серебряными знаками отличия и направление представления на награждение золотым знаком отличия Всероссийского физкультурно-спортивного комплекса "Готов к труду и обороне" (ГТО) в адрес организации, осуществляющей формирование сводного протокола по Российской Федерации;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16) содействие физкультурно-спортивным организациям в подготовке спортивного резерва, формировании сборных команд области, развитии детско-юношеского спорта и спорта высших достижений, создании в установленном порядке региональных и межрегиональных центров подготовки по видам спорта на базе действующих в области спортивных сооружений;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17) создание единой областной системы и базы данных информационного и научно-методического обеспечения мероприятий в сфере физической культуры и спорта области, размещение информационно-аналитических материалов в средствах массовой информации и информационно-телекоммуникационной сети Интернет;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18) присвоение спортивных разрядов, квалификационных категорий тренеров, квалификационных категорий специалистов в области физической культуры и спорта и квалификационных категорий спортивных судей в соответствии с федеральным законодательством;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 xml:space="preserve">19) внесение представлений в федеральный орган исполнительной власти в сфере физической культуры и спорта о присвоении спортивных званий спортсменам области и квалификационной категории "Спортивный судья всероссийской категории" спортивным судьям области в порядке, установленном </w:t>
      </w:r>
      <w:hyperlink r:id="rId74">
        <w:r w:rsidRPr="0034725D">
          <w:rPr>
            <w:rFonts w:ascii="PT Astra Serif" w:hAnsi="PT Astra Serif"/>
            <w:sz w:val="28"/>
            <w:szCs w:val="28"/>
          </w:rPr>
          <w:t>Положением</w:t>
        </w:r>
      </w:hyperlink>
      <w:r w:rsidRPr="0034725D">
        <w:rPr>
          <w:rFonts w:ascii="PT Astra Serif" w:hAnsi="PT Astra Serif"/>
          <w:sz w:val="28"/>
          <w:szCs w:val="28"/>
        </w:rPr>
        <w:t xml:space="preserve"> о Единой всероссийской спортивной классификации и </w:t>
      </w:r>
      <w:hyperlink r:id="rId75">
        <w:r w:rsidRPr="0034725D">
          <w:rPr>
            <w:rFonts w:ascii="PT Astra Serif" w:hAnsi="PT Astra Serif"/>
            <w:sz w:val="28"/>
            <w:szCs w:val="28"/>
          </w:rPr>
          <w:t>Положением</w:t>
        </w:r>
      </w:hyperlink>
      <w:r w:rsidRPr="0034725D">
        <w:rPr>
          <w:rFonts w:ascii="PT Astra Serif" w:hAnsi="PT Astra Serif"/>
          <w:sz w:val="28"/>
          <w:szCs w:val="28"/>
        </w:rPr>
        <w:t xml:space="preserve"> о спортивных судьях;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20) внесение представлений в федеральный орган исполнительной власти в сфере физической культуры и спорта о присвоении почетных спортивных званий Российской Федерации и награждении ведомственными почетными знаками спортсменов, тренеров и иных категорий работников физической культуры и спорта области в порядке, установленном соответствующими Положениями о почетных званиях и знаках;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21) утверждение порядка формирования и обеспечения спортивных сборных команд области, а именно: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наделение статусом "Спортивная сборная команда Саратовской области" коллективов по различным видам спорта, включенным во Всероссийский реестр видов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материально-техническое обеспечение, в том числе обеспечение спортивной экипировкой, финансовое, научно-методическое, медико-биологическое и антидопинговое обеспечение спортивных сборных команд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обеспечение подготовки спортивного резерва для спортивных сборных команд Саратовской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22) разработка и реализация правовых и финансово-</w:t>
      </w:r>
      <w:proofErr w:type="gramStart"/>
      <w:r w:rsidRPr="0034725D">
        <w:rPr>
          <w:rFonts w:ascii="PT Astra Serif" w:hAnsi="PT Astra Serif"/>
          <w:sz w:val="28"/>
          <w:szCs w:val="28"/>
        </w:rPr>
        <w:t>экономических механизмов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внедрения физической культуры и спорта в режим учебы, труда и отдыха различных социальных групп населения, создание условий для вовлечения в физическую культуру и спорт инвалидов, многодетных семей и малоимущих граждан;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23) организация мониторинга, пропаганды и обеспечение государственной поддержки в сфере физической культуры и спорта, здорового образа жизни, физкультурных, оздоровительных, спортивных программ и комплексов;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24) координация деятельности физкультурно-спортивных организаций по подготовке спортивного резерва для спортивных сборных команд Саратовской области и участию спортивных сборных команд Саратовской области в межрегиональных и во всероссийских спортивных соревнованиях;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25) создание условий для осуществления инновационной и экспериментальной деятельности в области физической культуры и спорта в Саратовской области и внедрения достигнутых результатов в практику;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>26) участие в подготовке программ развития видов спорта в части включения в них мероприятий по развитию детско-юношеского спорта (включая школьный спорт), массового спорта, спорта инвалидов и лиц с ограниченными возможностями здоровья в Саратовской области в соответствии с федеральным законодательством;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27) утверждение программ развития видов спорта в Саратовской области и участие в их реализации;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28) развитие детско-юношеского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29) содействие развитию школьного спорта, студенческого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30) развитие и обеспечение доступности массового спорта, содействие развитию, спорта высших достижений;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(в ред. </w:t>
      </w:r>
      <w:hyperlink r:id="rId76">
        <w:r w:rsidRPr="0034725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26.03.2024 N 218-П)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31) содействие развитию профессионального спорта путем предоставления государственной поддержки физкультурно-спортивным организациям, основным видом деятельности которых является развитие профессионального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32) содействие в осуществлении мероприятий по подготовке спортивных сборных команд Саратовской области к всероссийским, межрегиональным и региональным официальным спортивным мероприятиям и по участию в них, в том числе путем предоставления государственной поддержки региональным спортивным федерациям в соответствии с федеральным законодательством и законодательством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33) осуществление государственной поддержки социально ориентированных некоммерческих организаций, осуществляющих деятельность в сфере физической культуры и спорта в соответствии с законодательством;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34) организация развития национальных видов спорта, в том числе установление порядка проведения спортивных мероприятий по национальным видам спорта, развивающимся в Саратовской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35) реализация мер по развитию физической культуры и спорта инвалидов, лиц с ограниченными возможностями здоровья, адаптивной физической культуры и адаптивного спорта в Саратовской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36) организация подготовки и дополнительного профессионального образования кадров в области физической культуры и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37) обеспечение деятельности региональных центров спортивной подготовки;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>38) утверждение по представлению областных федераций по различным видам спорта составов сборных команд Саратовской области и положений о них;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39) участие в организации мероприятий по выдвижению Российской Федерации, городов Российской Федерации в качестве кандидатов на право проведения международных физкультурных мероприятий и спортивных мероприятий, подготовке и проведению таких мероприятий на территории области с учетом требований, установленных соответствующими международными спортивными организациями;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40) программное и научно-методическое обеспечение мероприятий в сфере физической культуры, спорта, издание научной, учебной и научно-популярной литературы, печатной продукции, выпуск видео- и киноматериалов по вопросам, входящим в компетенцию Министерства, в соответствии с государственными программами;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41) ведение организационно-кадровой работы, вопросов профессиональной подготовки, переподготовки и повышения квалификации специалистов отрасли, обеспечение их социальной защиты;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42) оказание консультативной и организационно-методической помощи подведомственным организациям, органам местного самоуправления, общественным организациям спортивной направленности и гражданам по вопросам, относящимся к компетенции Министерства;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43) рассмотрение предложений, заявлений, жалоб граждан и организаций по вопросам, входящим в компетенцию Министерства;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44) выполнение в пределах своей компетенции мероприятий по воинскому учету и бронированию военнообязанных, мобилизационной подготовке, а также мероприятий по гражданской обороне, установленных </w:t>
      </w:r>
      <w:hyperlink r:id="rId77">
        <w:r w:rsidRPr="0034725D">
          <w:rPr>
            <w:rFonts w:ascii="PT Astra Serif" w:hAnsi="PT Astra Serif"/>
            <w:sz w:val="28"/>
            <w:szCs w:val="28"/>
          </w:rPr>
          <w:t>Законом</w:t>
        </w:r>
      </w:hyperlink>
      <w:r w:rsidRPr="0034725D">
        <w:rPr>
          <w:rFonts w:ascii="PT Astra Serif" w:hAnsi="PT Astra Serif"/>
          <w:sz w:val="28"/>
          <w:szCs w:val="28"/>
        </w:rPr>
        <w:t xml:space="preserve"> Саратовской области "О разграничении полномочий органов государственной власти Саратовской области в сфере гражданской обороны";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45) обеспечение в пределах своей компетенции мер защиты образующихся в деятельности Министерства сведений, составляющих в соответствии с законодательством государственную, коммерческую, служебную тайну;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46) ведение в установленном порядке делопроизводства, обеспечение учета, хранения и сохранности архивных документов;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47) организация и реализация мероприятий по противодействию идеологии терроризма в пределах компетенции, организация и осуществление на территории Саратовской области мероприятий по предупреждению терроризма и экстремизма, минимизации их последствий, </w:t>
      </w:r>
      <w:r w:rsidRPr="0034725D">
        <w:rPr>
          <w:rFonts w:ascii="PT Astra Serif" w:hAnsi="PT Astra Serif"/>
          <w:sz w:val="28"/>
          <w:szCs w:val="28"/>
        </w:rPr>
        <w:lastRenderedPageBreak/>
        <w:t>за исключением вопросов, решение которых отнесено к ведению Российской Федерации;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(</w:t>
      </w:r>
      <w:proofErr w:type="spellStart"/>
      <w:r w:rsidRPr="0034725D">
        <w:rPr>
          <w:rFonts w:ascii="PT Astra Serif" w:hAnsi="PT Astra Serif"/>
          <w:sz w:val="28"/>
          <w:szCs w:val="28"/>
        </w:rPr>
        <w:t>пп</w:t>
      </w:r>
      <w:proofErr w:type="spellEnd"/>
      <w:r w:rsidRPr="0034725D">
        <w:rPr>
          <w:rFonts w:ascii="PT Astra Serif" w:hAnsi="PT Astra Serif"/>
          <w:sz w:val="28"/>
          <w:szCs w:val="28"/>
        </w:rPr>
        <w:t xml:space="preserve">. 47 в ред. </w:t>
      </w:r>
      <w:hyperlink r:id="rId78">
        <w:r w:rsidRPr="0034725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03.06.2024 N 469-П)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48) обеспечение осуществления мероприятий по созданию условий для развития конкуренции между хозяйствующими субъектами в отраслях экономики;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49) осуществление оценки качества оказания общественно полезных услуг социально ориентированной некоммерческой организацией в сфере деятельности Министерства;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50) осуществление ведомственного </w:t>
      </w:r>
      <w:proofErr w:type="gramStart"/>
      <w:r w:rsidRPr="0034725D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соблюдением требований Федерального </w:t>
      </w:r>
      <w:hyperlink r:id="rId79">
        <w:r w:rsidRPr="0034725D">
          <w:rPr>
            <w:rFonts w:ascii="PT Astra Serif" w:hAnsi="PT Astra Serif"/>
            <w:sz w:val="28"/>
            <w:szCs w:val="28"/>
          </w:rPr>
          <w:t>закона</w:t>
        </w:r>
      </w:hyperlink>
      <w:r w:rsidRPr="0034725D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в отношении подведомственных заказчиков;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51) осуществление ведомственного </w:t>
      </w:r>
      <w:proofErr w:type="gramStart"/>
      <w:r w:rsidRPr="0034725D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заказчиков в порядке, установленном Правительством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52) осуществление ведомственного </w:t>
      </w:r>
      <w:proofErr w:type="gramStart"/>
      <w:r w:rsidRPr="0034725D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подведомственных организаций;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53) выполнение функции государственного заказчика по приобретению специализированного и технологического оборудования для строящихся объектов в сфере физкультуры и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54) выполнение функции мониторинга изменений федерального законодательства и ревизии правовых актов области в установленной сфере деятельности;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55) оказывать содействие развитию военно-прикладных и служебно-прикладных видов спорта;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(</w:t>
      </w:r>
      <w:proofErr w:type="spellStart"/>
      <w:r w:rsidRPr="0034725D">
        <w:rPr>
          <w:rFonts w:ascii="PT Astra Serif" w:hAnsi="PT Astra Serif"/>
          <w:sz w:val="28"/>
          <w:szCs w:val="28"/>
        </w:rPr>
        <w:t>пп</w:t>
      </w:r>
      <w:proofErr w:type="spellEnd"/>
      <w:r w:rsidRPr="0034725D">
        <w:rPr>
          <w:rFonts w:ascii="PT Astra Serif" w:hAnsi="PT Astra Serif"/>
          <w:sz w:val="28"/>
          <w:szCs w:val="28"/>
        </w:rPr>
        <w:t xml:space="preserve">. 55 </w:t>
      </w:r>
      <w:proofErr w:type="gramStart"/>
      <w:r w:rsidRPr="0034725D">
        <w:rPr>
          <w:rFonts w:ascii="PT Astra Serif" w:hAnsi="PT Astra Serif"/>
          <w:sz w:val="28"/>
          <w:szCs w:val="28"/>
        </w:rPr>
        <w:t>введен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</w:t>
      </w:r>
      <w:hyperlink r:id="rId80">
        <w:r w:rsidRPr="0034725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26.03.2024 N 218-П)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55.1) осуществление в пределах полномочий Министерства мер, направленных на социальную и культурную адаптацию и интеграцию иностранных граждан (мигрантов) на территории области;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(</w:t>
      </w:r>
      <w:proofErr w:type="spellStart"/>
      <w:r w:rsidRPr="0034725D">
        <w:rPr>
          <w:rFonts w:ascii="PT Astra Serif" w:hAnsi="PT Astra Serif"/>
          <w:sz w:val="28"/>
          <w:szCs w:val="28"/>
        </w:rPr>
        <w:t>пп</w:t>
      </w:r>
      <w:proofErr w:type="spellEnd"/>
      <w:r w:rsidRPr="0034725D">
        <w:rPr>
          <w:rFonts w:ascii="PT Astra Serif" w:hAnsi="PT Astra Serif"/>
          <w:sz w:val="28"/>
          <w:szCs w:val="28"/>
        </w:rPr>
        <w:t xml:space="preserve">. 55.1 </w:t>
      </w:r>
      <w:proofErr w:type="gramStart"/>
      <w:r w:rsidRPr="0034725D">
        <w:rPr>
          <w:rFonts w:ascii="PT Astra Serif" w:hAnsi="PT Astra Serif"/>
          <w:sz w:val="28"/>
          <w:szCs w:val="28"/>
        </w:rPr>
        <w:t>введен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</w:t>
      </w:r>
      <w:hyperlink r:id="rId81">
        <w:r w:rsidRPr="0034725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01.04.2025 N 279-П)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>56) организация строительства, реконструкции и ремонта объектов спорта, создания и содержания иных спортивных сооружений, находящихся в собственности Саратовской области;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(п. 56 </w:t>
      </w:r>
      <w:proofErr w:type="gramStart"/>
      <w:r w:rsidRPr="0034725D">
        <w:rPr>
          <w:rFonts w:ascii="PT Astra Serif" w:hAnsi="PT Astra Serif"/>
          <w:sz w:val="28"/>
          <w:szCs w:val="28"/>
        </w:rPr>
        <w:t>введен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</w:t>
      </w:r>
      <w:hyperlink r:id="rId82">
        <w:r w:rsidRPr="0034725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01.11.2024 N 891-П)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57) участие в организации строительства, реконструкции и ремонта объектов спорта, создания и содержания иных спортивных сооружений, находящихся в федеральной собственности, муниципальной собственности, а также в собственности юридических лиц, в том числе физкультурно-спортивных организаций, или физических лиц;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(п. 57 </w:t>
      </w:r>
      <w:proofErr w:type="gramStart"/>
      <w:r w:rsidRPr="0034725D">
        <w:rPr>
          <w:rFonts w:ascii="PT Astra Serif" w:hAnsi="PT Astra Serif"/>
          <w:sz w:val="28"/>
          <w:szCs w:val="28"/>
        </w:rPr>
        <w:t>введен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</w:t>
      </w:r>
      <w:hyperlink r:id="rId83">
        <w:r w:rsidRPr="0034725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01.11.2024 N 891-П)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84">
        <w:r w:rsidRPr="0034725D">
          <w:rPr>
            <w:rFonts w:ascii="PT Astra Serif" w:hAnsi="PT Astra Serif"/>
            <w:sz w:val="28"/>
            <w:szCs w:val="28"/>
          </w:rPr>
          <w:t>58</w:t>
        </w:r>
      </w:hyperlink>
      <w:r w:rsidRPr="0034725D">
        <w:rPr>
          <w:rFonts w:ascii="PT Astra Serif" w:hAnsi="PT Astra Serif"/>
          <w:sz w:val="28"/>
          <w:szCs w:val="28"/>
        </w:rPr>
        <w:t>) осуществление иных полномочий, предусмотренных законодательством Российской Федерации и Саратовской области.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IV. Права Министерства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9. Министерство для осуществления поставленных задач и возложенных на него функций имеет право: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1) вносить предложения Губернатору области и Правительству области о разработке и реализации государственных программ в сфере физической культуры и спорта;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2) принимать самостоятельно в пределах компетенции распорядительные и нормативные правовые акты, вносить в установленном порядке на рассмотрение Губернатора области и Правительства области проекты законов и иных нормативных правовых актов;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3) осуществлять функции и полномочия учредителя в отношении подведомственных юридических лиц;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4) в пределах своей компетенции утверждать экономические показатели, проводить экономический анализ и проверки финансово-хозяйственной деятельности подведомственных государственных организаций;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5) осуществлять в установленном законодательством Российской Федерации и нормативными правовыми актами области порядке закупки товаров, работ и услуг в установленной сфере деятельности;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6) запрашивать в установленном порядке у исполнительных органов и органов местного самоуправления области, юридических и физических лиц сведения и информацию по вопросам, входящим в компетенцию Министерства;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7) привлекать для разработки вопросов, входящих в компетенцию </w:t>
      </w:r>
      <w:r w:rsidRPr="0034725D">
        <w:rPr>
          <w:rFonts w:ascii="PT Astra Serif" w:hAnsi="PT Astra Serif"/>
          <w:sz w:val="28"/>
          <w:szCs w:val="28"/>
        </w:rPr>
        <w:lastRenderedPageBreak/>
        <w:t>Министерства, научные и иные организации, ученых и специалистов;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8) создавать координационные, совещательные и экспертные органы (советы, комиссии, группы), в том числе межведомственные;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9) организовывать и проводить в установленном порядке совместно с заинтересованными организациями смотры, конкурсы, фестивали, турниры, другие областные и межмуниципальные физкультурно-оздоровительные, спортивные мероприятия;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10) пользоваться иными правами в соответствии с законодательством Российской Федерации и Саратовской области.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10. Министерство возглавляет министр спорта области (далее - Министр), назначаемый на должность и освобождаемый от должности Губернатором области по согласованию с федеральным органом исполнительной власти в области физической культуры и спорта в устанавливаемом Правительством Российской Федерации порядке.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(</w:t>
      </w:r>
      <w:proofErr w:type="gramStart"/>
      <w:r w:rsidRPr="0034725D">
        <w:rPr>
          <w:rFonts w:ascii="PT Astra Serif" w:hAnsi="PT Astra Serif"/>
          <w:sz w:val="28"/>
          <w:szCs w:val="28"/>
        </w:rPr>
        <w:t>п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. 10 в ред. </w:t>
      </w:r>
      <w:hyperlink r:id="rId85">
        <w:r w:rsidRPr="0034725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08.07.2026 N 516-П)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11. Министр имеет одного первого заместителя Министра и одного заместителя Министра, </w:t>
      </w:r>
      <w:proofErr w:type="gramStart"/>
      <w:r w:rsidRPr="0034725D">
        <w:rPr>
          <w:rFonts w:ascii="PT Astra Serif" w:hAnsi="PT Astra Serif"/>
          <w:sz w:val="28"/>
          <w:szCs w:val="28"/>
        </w:rPr>
        <w:t>назначаемых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на должность и освобождаемых от должности Губернатором области по представлению Министра.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(</w:t>
      </w:r>
      <w:proofErr w:type="gramStart"/>
      <w:r w:rsidRPr="0034725D">
        <w:rPr>
          <w:rFonts w:ascii="PT Astra Serif" w:hAnsi="PT Astra Serif"/>
          <w:sz w:val="28"/>
          <w:szCs w:val="28"/>
        </w:rPr>
        <w:t>п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. 11 в ред. </w:t>
      </w:r>
      <w:hyperlink r:id="rId86">
        <w:r w:rsidRPr="0034725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30.04.2026 N 331-П)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12. Первый заместитель Министра и заместитель Министра осуществляют свои полномочия в соответствии с должностными регламентами. Обязанности между ними распределяет Министр.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(</w:t>
      </w:r>
      <w:proofErr w:type="gramStart"/>
      <w:r w:rsidRPr="0034725D">
        <w:rPr>
          <w:rFonts w:ascii="PT Astra Serif" w:hAnsi="PT Astra Serif"/>
          <w:sz w:val="28"/>
          <w:szCs w:val="28"/>
        </w:rPr>
        <w:t>п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. 12 в ред. </w:t>
      </w:r>
      <w:hyperlink r:id="rId87">
        <w:r w:rsidRPr="0034725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30.04.2026 N 331-П)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13. В отсутствие Министра (в связи с командировкой, отпуском и другими обстоятельствами, исключающими исполнение им своих обязанностей) его полномочия исполняет первый заместитель Министра.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14. Положение, структура и штатная численность Министерства утверждаются Правительством области.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15. Министр: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1) действует от имени Министерства и представляет его интересы в органах государственной власти, во взаимоотношениях с юридическими и физическими лицами без доверенности, в установленном законодательством порядке совершает гражданско-правовые сделки и юридические действия, </w:t>
      </w:r>
      <w:r w:rsidRPr="0034725D">
        <w:rPr>
          <w:rFonts w:ascii="PT Astra Serif" w:hAnsi="PT Astra Serif"/>
          <w:sz w:val="28"/>
          <w:szCs w:val="28"/>
        </w:rPr>
        <w:lastRenderedPageBreak/>
        <w:t>выдает доверенности;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2) издает в пределах компетенции Министерства приказы, распоряжения, инструкции, дает обязательные для исполнения указания и поручения работникам Министерства и руководителям подведомственных организаций, осуществляет контроль и проверку их исполнения;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3) в соответствии с законодательством о государственной гражданской службе и трудовым законодательством: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назначает на должность и освобождает от должности работников Министерства;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назначает и увольняет руководителей подведомственных областных государственных учреждений;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заключает, изменяет и расторгает служебные контракты и трудовые договоры с работниками Министерства и руководителями подведомственных организаций, утверждает их должностные регламенты, должностные инструкции;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поощряет и налагает дисциплинарные взыскания на работников Министерства и руководителей подведомственных организаций;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принимает решения о премировании, установлении доплат и надбавок работникам Министерства и руководителям подведомственных организаций;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направляет в командировки и утверждает отчеты по ним работников Министерства и руководителей подведомственных организаций;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4) представляет в установленном порядке Правительству области на утверждение проекты положения, структуры и штатной численности Министерства, в пределах установленной численности и фонда оплаты труда утверждает штатное расписание Министерства;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5) в пределах своей компетенции распоряжается имуществом, финансовыми и другими средствами Министерства, обеспечивает соблюдение финансовой и учетной дисциплины;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6) утверждает бюджетные сметы Министерства;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7) в установленном порядке вносит предложения Правительству области о создании, реорганизации и ликвидации подведомственных областных государственных организаций;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8) ведет личный прием граждан, рассматривает их жалобы и обращения;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9) организует и осуществляет контроль за своевременным и качественным исполнением работниками трудовых обязанностей и </w:t>
      </w:r>
      <w:r w:rsidRPr="0034725D">
        <w:rPr>
          <w:rFonts w:ascii="PT Astra Serif" w:hAnsi="PT Astra Serif"/>
          <w:sz w:val="28"/>
          <w:szCs w:val="28"/>
        </w:rPr>
        <w:lastRenderedPageBreak/>
        <w:t>служебных поручений, а также поступивших в Министерство документов, заявлений и жалоб;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10) организует выполнение мероприятий по мобилизационной подготовке, гражданской обороне, обеспечению сохранности имущества Министерства и пожарной безопасности;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11) несет персональную ответственность за обеспечение защиты и сохранности сведений и информации, составляющих государственную, коммерческую, служебную тайну;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12) осуществляет иные полномочия в соответствии с законодательством.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16. В Министерстве для решения наиболее важных вопросов в сфере физической культуры и спорта области образуется коллегия.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Коллегию возглавляет Министр. Положение о коллег</w:t>
      </w:r>
      <w:proofErr w:type="gramStart"/>
      <w:r w:rsidRPr="0034725D">
        <w:rPr>
          <w:rFonts w:ascii="PT Astra Serif" w:hAnsi="PT Astra Serif"/>
          <w:sz w:val="28"/>
          <w:szCs w:val="28"/>
        </w:rPr>
        <w:t>ии и ее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состав утверждаются Правительством области.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VI. Ответственность Министерства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17. Министерство несет установленную федеральными законами и законами области ответственность: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за нарушение </w:t>
      </w:r>
      <w:hyperlink r:id="rId88">
        <w:r w:rsidRPr="0034725D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34725D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за нарушение </w:t>
      </w:r>
      <w:hyperlink r:id="rId89">
        <w:r w:rsidRPr="0034725D">
          <w:rPr>
            <w:rFonts w:ascii="PT Astra Serif" w:hAnsi="PT Astra Serif"/>
            <w:sz w:val="28"/>
            <w:szCs w:val="28"/>
          </w:rPr>
          <w:t>Устава</w:t>
        </w:r>
      </w:hyperlink>
      <w:r w:rsidRPr="0034725D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Саратовской области и иных нормативных правовых актов органов государственной власти области;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за неисполнение либо ненадлежащее исполнение возложенных на него задач (функций) и принятых на себя обязательств;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за принятие противоречащих федеральному законодательству и законодательству области нормативных правовых актов;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за причиненный нарушениями законодательства и неправомерными действиями (бездействием) ущерб государству, гражданам и юридическим лицам.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18. Министр непосредственно обеспечивает и несет персональную ответственность </w:t>
      </w:r>
      <w:proofErr w:type="gramStart"/>
      <w:r w:rsidRPr="0034725D">
        <w:rPr>
          <w:rFonts w:ascii="PT Astra Serif" w:hAnsi="PT Astra Serif"/>
          <w:sz w:val="28"/>
          <w:szCs w:val="28"/>
        </w:rPr>
        <w:t>за</w:t>
      </w:r>
      <w:proofErr w:type="gramEnd"/>
      <w:r w:rsidRPr="0034725D">
        <w:rPr>
          <w:rFonts w:ascii="PT Astra Serif" w:hAnsi="PT Astra Serif"/>
          <w:sz w:val="28"/>
          <w:szCs w:val="28"/>
        </w:rPr>
        <w:t>: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выполнение возложенных на Министерство задач и функций;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целевое использование выделенных в распоряжение Министерства бюджетных средств;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>достоверность и своевременное представление установленной отчетности и другой информации, связанной с исполнением бюджета;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эффективное использование бюджетных средств, выполнение иных требований бюджетного законодательства;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реализацию государственных программ области, а также государственных программ Российской Федерации, реализация которых возложена на Министерство;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19. </w:t>
      </w:r>
      <w:proofErr w:type="gramStart"/>
      <w:r w:rsidRPr="0034725D">
        <w:rPr>
          <w:rFonts w:ascii="PT Astra Serif" w:hAnsi="PT Astra Serif"/>
          <w:sz w:val="28"/>
          <w:szCs w:val="28"/>
        </w:rPr>
        <w:t>Министр, первый заместитель Министра, заместитель Министра, другие государственные гражданские служащие Министерства несут установленную федеральными законами и законами области ответственность за подготавливаемые и принимаемые решения, неисполнение либо ненадлежащее исполнение своих должностных обязанностей, предусмотренную Федеральным законом ответственность за действия или бездействие, ведущие к нарушению прав и законных интересов граждан, а также за нарушение порядка рассмотрения обращений граждан, иные правонарушения.</w:t>
      </w:r>
      <w:proofErr w:type="gramEnd"/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(</w:t>
      </w:r>
      <w:proofErr w:type="gramStart"/>
      <w:r w:rsidRPr="0034725D">
        <w:rPr>
          <w:rFonts w:ascii="PT Astra Serif" w:hAnsi="PT Astra Serif"/>
          <w:sz w:val="28"/>
          <w:szCs w:val="28"/>
        </w:rPr>
        <w:t>в</w:t>
      </w:r>
      <w:proofErr w:type="gramEnd"/>
      <w:r w:rsidRPr="0034725D">
        <w:rPr>
          <w:rFonts w:ascii="PT Astra Serif" w:hAnsi="PT Astra Serif"/>
          <w:sz w:val="28"/>
          <w:szCs w:val="28"/>
        </w:rPr>
        <w:t xml:space="preserve"> ред. </w:t>
      </w:r>
      <w:hyperlink r:id="rId90">
        <w:r w:rsidRPr="0034725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30.04.2026 N 331-П)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Министр, государственные гражданские служащие Министерства несут ответственность за неисполнение служебных обязанностей в области мобилизационной подготовки и мобилизации в соответствии с законодательством Российской Федерации, отвечают за организацию работ по обеспечению сведений, составляющих государственную или служебную тайну, дисциплинарную ответственность за неисполнение либо ненадлежащее исполнение своих должностных обязанностей.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к постановлению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от 14 июня 2007 г. N 231-П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44"/>
      <w:bookmarkEnd w:id="1"/>
      <w:r w:rsidRPr="0034725D">
        <w:rPr>
          <w:rFonts w:ascii="PT Astra Serif" w:hAnsi="PT Astra Serif"/>
          <w:sz w:val="28"/>
          <w:szCs w:val="28"/>
        </w:rPr>
        <w:t>СТРУКТУРА</w:t>
      </w: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МИНИСТЕРСТВА СПОРТА САРАТОВСКОЙ ОБЛАСТИ</w:t>
      </w:r>
    </w:p>
    <w:p w:rsidR="0034725D" w:rsidRPr="0034725D" w:rsidRDefault="0034725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25D" w:rsidRPr="003472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4725D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91">
              <w:r w:rsidRPr="0034725D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от 30.04.2026 N 331-П)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25D" w:rsidRDefault="0034725D">
      <w:pPr>
        <w:pStyle w:val="ConsPlusNormal"/>
        <w:jc w:val="both"/>
      </w:pPr>
    </w:p>
    <w:p w:rsidR="0034725D" w:rsidRDefault="0034725D">
      <w:pPr>
        <w:pStyle w:val="ConsPlusNonformat"/>
        <w:jc w:val="both"/>
      </w:pPr>
      <w:r>
        <w:t xml:space="preserve">                              ┌─────────────┐</w:t>
      </w:r>
    </w:p>
    <w:p w:rsidR="0034725D" w:rsidRDefault="0034725D">
      <w:pPr>
        <w:pStyle w:val="ConsPlusNonformat"/>
        <w:jc w:val="both"/>
      </w:pPr>
      <w:r>
        <w:t xml:space="preserve">                              │   Министр   │</w:t>
      </w:r>
    </w:p>
    <w:p w:rsidR="0034725D" w:rsidRDefault="0034725D">
      <w:pPr>
        <w:pStyle w:val="ConsPlusNonformat"/>
        <w:jc w:val="both"/>
      </w:pPr>
      <w:r>
        <w:t xml:space="preserve">                              └──────┬──────┘</w:t>
      </w:r>
    </w:p>
    <w:p w:rsidR="0034725D" w:rsidRDefault="0034725D">
      <w:pPr>
        <w:pStyle w:val="ConsPlusNonformat"/>
        <w:jc w:val="both"/>
      </w:pPr>
      <w:r>
        <w:t xml:space="preserve">                   ┌─────────────────┴──────────────────────────┐</w:t>
      </w:r>
    </w:p>
    <w:p w:rsidR="0034725D" w:rsidRDefault="0034725D">
      <w:pPr>
        <w:pStyle w:val="ConsPlusNonformat"/>
        <w:jc w:val="both"/>
      </w:pPr>
      <w:r>
        <w:t xml:space="preserve"> ┌─────────────────┴───────────┐                 ┌──────────────┴─────────┐</w:t>
      </w:r>
    </w:p>
    <w:p w:rsidR="0034725D" w:rsidRDefault="0034725D">
      <w:pPr>
        <w:pStyle w:val="ConsPlusNonformat"/>
        <w:jc w:val="both"/>
      </w:pPr>
      <w:r>
        <w:t>┌┤ Первый заместитель министра │                ┌┤  Заместитель министра  │</w:t>
      </w:r>
    </w:p>
    <w:p w:rsidR="0034725D" w:rsidRDefault="0034725D">
      <w:pPr>
        <w:pStyle w:val="ConsPlusNonformat"/>
        <w:jc w:val="both"/>
      </w:pPr>
      <w:r>
        <w:t>│└─────────────────────────────┘                │└────────────────────────┘</w:t>
      </w:r>
    </w:p>
    <w:p w:rsidR="0034725D" w:rsidRDefault="0034725D">
      <w:pPr>
        <w:pStyle w:val="ConsPlusNonformat"/>
        <w:jc w:val="both"/>
      </w:pPr>
      <w:r>
        <w:t>│┌─────────────────────────────┐                │┌────────────────────────┐</w:t>
      </w:r>
    </w:p>
    <w:p w:rsidR="0034725D" w:rsidRDefault="0034725D">
      <w:pPr>
        <w:pStyle w:val="ConsPlusNonformat"/>
        <w:jc w:val="both"/>
      </w:pPr>
      <w:r>
        <w:t xml:space="preserve">││  </w:t>
      </w:r>
      <w:proofErr w:type="gramStart"/>
      <w:r>
        <w:t>Организационно-финансовое</w:t>
      </w:r>
      <w:proofErr w:type="gramEnd"/>
      <w:r>
        <w:t xml:space="preserve">  │                ││ Отдел информационного и│</w:t>
      </w:r>
    </w:p>
    <w:p w:rsidR="0034725D" w:rsidRDefault="0034725D">
      <w:pPr>
        <w:pStyle w:val="ConsPlusNonformat"/>
        <w:jc w:val="both"/>
      </w:pPr>
      <w:r>
        <w:t>├┤        управление           ├┐               ││</w:t>
      </w:r>
      <w:proofErr w:type="gramStart"/>
      <w:r>
        <w:t>материально-технического</w:t>
      </w:r>
      <w:proofErr w:type="gramEnd"/>
      <w:r>
        <w:t>│</w:t>
      </w:r>
    </w:p>
    <w:p w:rsidR="0034725D" w:rsidRDefault="0034725D">
      <w:pPr>
        <w:pStyle w:val="ConsPlusNonformat"/>
        <w:jc w:val="both"/>
      </w:pPr>
      <w:r>
        <w:t>│└─────────────────────────────┘│               └┤       обеспечения      │</w:t>
      </w:r>
    </w:p>
    <w:p w:rsidR="0034725D" w:rsidRDefault="0034725D">
      <w:pPr>
        <w:pStyle w:val="ConsPlusNonformat"/>
        <w:jc w:val="both"/>
      </w:pPr>
      <w:r>
        <w:t>│┌─────────────────────────────┐│                └────────────────────────┘</w:t>
      </w:r>
    </w:p>
    <w:p w:rsidR="0034725D" w:rsidRDefault="0034725D">
      <w:pPr>
        <w:pStyle w:val="ConsPlusNonformat"/>
        <w:jc w:val="both"/>
      </w:pPr>
      <w:r>
        <w:t>││     Отдел планирования      ││</w:t>
      </w:r>
    </w:p>
    <w:p w:rsidR="0034725D" w:rsidRDefault="0034725D">
      <w:pPr>
        <w:pStyle w:val="ConsPlusNonformat"/>
        <w:jc w:val="both"/>
      </w:pPr>
      <w:r>
        <w:t>││    и исполнения бюджета     ├┤</w:t>
      </w:r>
    </w:p>
    <w:p w:rsidR="0034725D" w:rsidRDefault="0034725D">
      <w:pPr>
        <w:pStyle w:val="ConsPlusNonformat"/>
        <w:jc w:val="both"/>
      </w:pPr>
      <w:r>
        <w:t>│└─────────────────────────────┘│</w:t>
      </w:r>
    </w:p>
    <w:p w:rsidR="0034725D" w:rsidRDefault="0034725D">
      <w:pPr>
        <w:pStyle w:val="ConsPlusNonformat"/>
        <w:jc w:val="both"/>
      </w:pPr>
      <w:r>
        <w:t>│┌─────────────────────────────┐│</w:t>
      </w:r>
    </w:p>
    <w:p w:rsidR="0034725D" w:rsidRDefault="0034725D">
      <w:pPr>
        <w:pStyle w:val="ConsPlusNonformat"/>
        <w:jc w:val="both"/>
      </w:pPr>
      <w:r>
        <w:t>││Отдел организационно-правовой││</w:t>
      </w:r>
    </w:p>
    <w:p w:rsidR="0034725D" w:rsidRDefault="0034725D">
      <w:pPr>
        <w:pStyle w:val="ConsPlusNonformat"/>
        <w:jc w:val="both"/>
      </w:pPr>
      <w:r>
        <w:t>││      и кадровой работы      ├┘</w:t>
      </w:r>
    </w:p>
    <w:p w:rsidR="0034725D" w:rsidRDefault="0034725D">
      <w:pPr>
        <w:pStyle w:val="ConsPlusNonformat"/>
        <w:jc w:val="both"/>
      </w:pPr>
      <w:r>
        <w:t>│└─────────────────────────────┘</w:t>
      </w:r>
    </w:p>
    <w:p w:rsidR="0034725D" w:rsidRDefault="0034725D">
      <w:pPr>
        <w:pStyle w:val="ConsPlusNonformat"/>
        <w:jc w:val="both"/>
      </w:pPr>
      <w:r>
        <w:t>│┌─────────────────────────────┐</w:t>
      </w:r>
    </w:p>
    <w:p w:rsidR="0034725D" w:rsidRDefault="0034725D">
      <w:pPr>
        <w:pStyle w:val="ConsPlusNonformat"/>
        <w:jc w:val="both"/>
      </w:pPr>
      <w:r>
        <w:t xml:space="preserve">││      Отдел </w:t>
      </w:r>
      <w:proofErr w:type="gramStart"/>
      <w:r>
        <w:t>спортивной</w:t>
      </w:r>
      <w:proofErr w:type="gramEnd"/>
      <w:r>
        <w:t xml:space="preserve"> и     │</w:t>
      </w:r>
    </w:p>
    <w:p w:rsidR="0034725D" w:rsidRDefault="0034725D">
      <w:pPr>
        <w:pStyle w:val="ConsPlusNonformat"/>
        <w:jc w:val="both"/>
      </w:pPr>
      <w:r>
        <w:t>└┤физкультурно-массовой работы │</w:t>
      </w:r>
    </w:p>
    <w:p w:rsidR="0034725D" w:rsidRDefault="0034725D">
      <w:pPr>
        <w:pStyle w:val="ConsPlusNonformat"/>
        <w:jc w:val="both"/>
      </w:pPr>
      <w:r>
        <w:t xml:space="preserve"> └─────────────────────────────┘</w:t>
      </w: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Default="0034725D">
      <w:pPr>
        <w:pStyle w:val="ConsPlusNormal"/>
        <w:jc w:val="both"/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к постановлению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от 14 июня 2007 г. N 231-П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283"/>
      <w:bookmarkEnd w:id="2"/>
      <w:r w:rsidRPr="0034725D">
        <w:rPr>
          <w:rFonts w:ascii="PT Astra Serif" w:hAnsi="PT Astra Serif"/>
          <w:sz w:val="28"/>
          <w:szCs w:val="28"/>
        </w:rPr>
        <w:t>ШТАТНАЯ ЧИСЛЕННОСТЬ</w:t>
      </w: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МИНИСТЕРСТВА СПОРТА САРАТОВСКОЙ ОБЛАСТИ</w:t>
      </w:r>
    </w:p>
    <w:p w:rsidR="0034725D" w:rsidRPr="0034725D" w:rsidRDefault="0034725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25D" w:rsidRPr="003472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4725D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92">
              <w:r w:rsidRPr="0034725D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от 30.04.2026 N 331-П)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58"/>
      </w:tblGrid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9041" w:type="dxa"/>
            <w:gridSpan w:val="2"/>
          </w:tcPr>
          <w:p w:rsidR="0034725D" w:rsidRPr="0034725D" w:rsidRDefault="0034725D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Отдел спортивной и физкультурно-массовой работы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4725D" w:rsidRPr="0034725D">
        <w:tc>
          <w:tcPr>
            <w:tcW w:w="9041" w:type="dxa"/>
            <w:gridSpan w:val="2"/>
          </w:tcPr>
          <w:p w:rsidR="0034725D" w:rsidRPr="0034725D" w:rsidRDefault="0034725D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Отдел информационного и материально-технического обеспечения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4725D" w:rsidRPr="0034725D">
        <w:tc>
          <w:tcPr>
            <w:tcW w:w="9041" w:type="dxa"/>
            <w:gridSpan w:val="2"/>
          </w:tcPr>
          <w:p w:rsidR="0034725D" w:rsidRPr="0034725D" w:rsidRDefault="0034725D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Организационно-финансовое управление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9041" w:type="dxa"/>
            <w:gridSpan w:val="2"/>
          </w:tcPr>
          <w:p w:rsidR="0034725D" w:rsidRPr="0034725D" w:rsidRDefault="0034725D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Отдел планирования и исполнения бюджета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lastRenderedPageBreak/>
              <w:t>Референт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34725D" w:rsidRPr="0034725D">
        <w:tc>
          <w:tcPr>
            <w:tcW w:w="9041" w:type="dxa"/>
            <w:gridSpan w:val="2"/>
          </w:tcPr>
          <w:p w:rsidR="0034725D" w:rsidRPr="0034725D" w:rsidRDefault="0034725D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Отдел организационно-правовой и кадровой работы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34725D" w:rsidRPr="0034725D">
        <w:tblPrEx>
          <w:tblBorders>
            <w:insideH w:val="nil"/>
          </w:tblBorders>
        </w:tblPrEx>
        <w:tc>
          <w:tcPr>
            <w:tcW w:w="7483" w:type="dxa"/>
            <w:tcBorders>
              <w:bottom w:val="nil"/>
            </w:tcBorders>
          </w:tcPr>
          <w:p w:rsidR="0034725D" w:rsidRPr="0034725D" w:rsidRDefault="0034725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Всего по министерству,</w:t>
            </w:r>
          </w:p>
        </w:tc>
        <w:tc>
          <w:tcPr>
            <w:tcW w:w="1558" w:type="dxa"/>
            <w:tcBorders>
              <w:bottom w:val="nil"/>
            </w:tcBorders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19</w:t>
            </w:r>
          </w:p>
        </w:tc>
      </w:tr>
      <w:tr w:rsidR="0034725D" w:rsidRPr="0034725D">
        <w:tblPrEx>
          <w:tblBorders>
            <w:insideH w:val="nil"/>
          </w:tblBorders>
        </w:tblPrEx>
        <w:tc>
          <w:tcPr>
            <w:tcW w:w="7483" w:type="dxa"/>
            <w:tcBorders>
              <w:top w:val="nil"/>
            </w:tcBorders>
          </w:tcPr>
          <w:p w:rsidR="0034725D" w:rsidRPr="0034725D" w:rsidRDefault="0034725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558" w:type="dxa"/>
            <w:tcBorders>
              <w:top w:val="nil"/>
            </w:tcBorders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4725D" w:rsidRPr="0034725D">
        <w:tc>
          <w:tcPr>
            <w:tcW w:w="7483" w:type="dxa"/>
          </w:tcPr>
          <w:p w:rsidR="0034725D" w:rsidRPr="0034725D" w:rsidRDefault="0034725D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558" w:type="dxa"/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</w:tr>
    </w:tbl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к постановлению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4725D" w:rsidRPr="0034725D" w:rsidRDefault="0034725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от 14 июня 2007 г. N 231-П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354"/>
      <w:bookmarkEnd w:id="3"/>
      <w:r w:rsidRPr="0034725D">
        <w:rPr>
          <w:rFonts w:ascii="PT Astra Serif" w:hAnsi="PT Astra Serif"/>
          <w:sz w:val="28"/>
          <w:szCs w:val="28"/>
        </w:rPr>
        <w:t>ПЕРЕЧЕНЬ</w:t>
      </w: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ОРГАНИЗАЦИЙ, ПОДВЕДОМСТВЕННЫХ МИНИСТЕРСТВУ</w:t>
      </w:r>
    </w:p>
    <w:p w:rsidR="0034725D" w:rsidRPr="0034725D" w:rsidRDefault="0034725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СПОРТА САРАТОВСКОЙ ОБЛАСТИ</w:t>
      </w:r>
    </w:p>
    <w:p w:rsidR="0034725D" w:rsidRPr="0034725D" w:rsidRDefault="0034725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4725D" w:rsidRPr="003472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4725D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4725D" w:rsidRPr="0034725D" w:rsidRDefault="0034725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4725D">
              <w:rPr>
                <w:rFonts w:ascii="PT Astra Serif" w:hAnsi="PT Astra Serif"/>
                <w:sz w:val="28"/>
                <w:szCs w:val="28"/>
              </w:rPr>
              <w:t xml:space="preserve">от 04.04.2023 </w:t>
            </w:r>
            <w:hyperlink r:id="rId93">
              <w:r w:rsidRPr="0034725D">
                <w:rPr>
                  <w:rFonts w:ascii="PT Astra Serif" w:hAnsi="PT Astra Serif"/>
                  <w:sz w:val="28"/>
                  <w:szCs w:val="28"/>
                </w:rPr>
                <w:t>N 279-П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13.09.2023 </w:t>
            </w:r>
            <w:hyperlink r:id="rId94">
              <w:r w:rsidRPr="0034725D">
                <w:rPr>
                  <w:rFonts w:ascii="PT Astra Serif" w:hAnsi="PT Astra Serif"/>
                  <w:sz w:val="28"/>
                  <w:szCs w:val="28"/>
                </w:rPr>
                <w:t>N 831-П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 xml:space="preserve">, от 17.04.2024 </w:t>
            </w:r>
            <w:hyperlink r:id="rId95">
              <w:r w:rsidRPr="0034725D">
                <w:rPr>
                  <w:rFonts w:ascii="PT Astra Serif" w:hAnsi="PT Astra Serif"/>
                  <w:sz w:val="28"/>
                  <w:szCs w:val="28"/>
                </w:rPr>
                <w:t>N 309-П</w:t>
              </w:r>
            </w:hyperlink>
            <w:r w:rsidRPr="0034725D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4725D" w:rsidRPr="0034725D" w:rsidRDefault="0034725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4725D" w:rsidRPr="0034725D" w:rsidRDefault="0034725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бюджетное учреждение "Саратовский областной центр спортивной подготовки";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автономное учреждение Саратовской области "Физкультурно-спортивный центр "Урожай";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абзац утратил силу. - </w:t>
      </w:r>
      <w:hyperlink r:id="rId96">
        <w:r w:rsidRPr="0034725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13.09.2023 N 831-П;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бюджетное профессиональное образовательное учреждение "Саратовское областное училище (техникум) олимпийского резерва";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бюджетное учреждение дополнительного образования Саратовской области "Спортивная школа по шахматам";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бюджетное учреждение дополнительного образования Саратовской области "Спортивная школа олимпийского резерва "Надежда Губернии";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бюджетное учреждение дополнительного образования Саратовской области "Спортивная школа олимпийского резерва по гребле на байдарках и каноэ";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государственное бюджетное учреждение дополнительного образования Саратовской области "Спортивная школа олимпийского резерва по спортивным единоборствам имени С.Р. </w:t>
      </w:r>
      <w:proofErr w:type="spellStart"/>
      <w:r w:rsidRPr="0034725D">
        <w:rPr>
          <w:rFonts w:ascii="PT Astra Serif" w:hAnsi="PT Astra Serif"/>
          <w:sz w:val="28"/>
          <w:szCs w:val="28"/>
        </w:rPr>
        <w:t>Ахмерова</w:t>
      </w:r>
      <w:proofErr w:type="spellEnd"/>
      <w:r w:rsidRPr="0034725D">
        <w:rPr>
          <w:rFonts w:ascii="PT Astra Serif" w:hAnsi="PT Astra Serif"/>
          <w:sz w:val="28"/>
          <w:szCs w:val="28"/>
        </w:rPr>
        <w:t>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бюджетное учреждение дополнительного образования Саратовской области "Спортивная школа олимпийского резерва по боксу";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бюджетное учреждение дополнительного образования Саратовской области "Спортивная школа олимпийского резерва по гребному спорту";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lastRenderedPageBreak/>
        <w:t>государственное бюджетное учреждение дополнительного образования Саратовской области "Спортивная школа олимпийского резерва по водным видам спорта";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бюджетное учреждение дополнительного образования Саратовской области "Спортивная школа олимпийского резерва по фехтованию им. Г.И. Шварца";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бюджетное учреждение дополнительного образования Саратовской области "Спортивная школа олимпийского резерва по дзюдо "Сокол";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бюджетное учреждение дополнительного образования Саратовской области "Спортивная школа олимпийского резерва "Олимпийские ракетки";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автономное учреждение дополнительного образования Саратовской области "Спортивная школа олимпийского резерва по футболу "Сокол";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(в ред. </w:t>
      </w:r>
      <w:hyperlink r:id="rId97">
        <w:r w:rsidRPr="0034725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17.04.2024 N 309-П)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автономное учреждение дополнительного образования Саратовской области "Спортивная школа по хоккею "Кристалл";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автономное учреждение дополнительного образования Саратовской области "Спортивная школа по баскетболу";</w:t>
      </w:r>
    </w:p>
    <w:p w:rsidR="0034725D" w:rsidRPr="0034725D" w:rsidRDefault="0034725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 xml:space="preserve">(в ред. </w:t>
      </w:r>
      <w:hyperlink r:id="rId98">
        <w:r w:rsidRPr="0034725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4725D">
        <w:rPr>
          <w:rFonts w:ascii="PT Astra Serif" w:hAnsi="PT Astra Serif"/>
          <w:sz w:val="28"/>
          <w:szCs w:val="28"/>
        </w:rPr>
        <w:t xml:space="preserve"> Правительства Саратовской области от 17.04.2024 N 309-П)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автономное учреждение Саратовской области "Управление спортивными мероприятиями";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автономное учреждение Саратовской области "Детский оздоровительный лагерь имени Ю.А. Гагарина";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автономное учреждение Саратовской области "Детский оздоровительный лагерь "Молодежный";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государственное бюджетное учреждение Саратовской области "Спортивный комплекс "Кристалл";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автономная некоммерческая организация "Спортивно-оздоровительный центр "Березка";</w:t>
      </w:r>
    </w:p>
    <w:p w:rsidR="0034725D" w:rsidRPr="0034725D" w:rsidRDefault="0034725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4725D">
        <w:rPr>
          <w:rFonts w:ascii="PT Astra Serif" w:hAnsi="PT Astra Serif"/>
          <w:sz w:val="28"/>
          <w:szCs w:val="28"/>
        </w:rPr>
        <w:t>автономная некоммерческая организация "Физкультурно-спортивная организация "Спортивный клуб "Протон".</w:t>
      </w:r>
    </w:p>
    <w:p w:rsidR="005A1A7E" w:rsidRPr="0034725D" w:rsidRDefault="0034725D">
      <w:pPr>
        <w:rPr>
          <w:rFonts w:ascii="PT Astra Serif" w:hAnsi="PT Astra Serif"/>
          <w:sz w:val="28"/>
          <w:szCs w:val="28"/>
        </w:rPr>
      </w:pPr>
      <w:bookmarkStart w:id="4" w:name="_GoBack"/>
      <w:bookmarkEnd w:id="4"/>
    </w:p>
    <w:sectPr w:rsidR="005A1A7E" w:rsidRPr="0034725D" w:rsidSect="003C4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25D"/>
    <w:rsid w:val="000C2229"/>
    <w:rsid w:val="00172250"/>
    <w:rsid w:val="0034725D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47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47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47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7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47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47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47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7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91091&amp;dst=100005" TargetMode="External"/><Relationship Id="rId21" Type="http://schemas.openxmlformats.org/officeDocument/2006/relationships/hyperlink" Target="https://login.consultant.ru/link/?req=doc&amp;base=RLAW358&amp;n=71873&amp;dst=100005" TargetMode="External"/><Relationship Id="rId34" Type="http://schemas.openxmlformats.org/officeDocument/2006/relationships/hyperlink" Target="https://login.consultant.ru/link/?req=doc&amp;base=RLAW358&amp;n=113197&amp;dst=100005" TargetMode="External"/><Relationship Id="rId42" Type="http://schemas.openxmlformats.org/officeDocument/2006/relationships/hyperlink" Target="https://login.consultant.ru/link/?req=doc&amp;base=RLAW358&amp;n=142728&amp;dst=100005" TargetMode="External"/><Relationship Id="rId47" Type="http://schemas.openxmlformats.org/officeDocument/2006/relationships/hyperlink" Target="https://login.consultant.ru/link/?req=doc&amp;base=RLAW358&amp;n=173253&amp;dst=100005" TargetMode="External"/><Relationship Id="rId50" Type="http://schemas.openxmlformats.org/officeDocument/2006/relationships/hyperlink" Target="https://login.consultant.ru/link/?req=doc&amp;base=RLAW358&amp;n=179646&amp;dst=100005" TargetMode="External"/><Relationship Id="rId55" Type="http://schemas.openxmlformats.org/officeDocument/2006/relationships/hyperlink" Target="https://login.consultant.ru/link/?req=doc&amp;base=RLAW358&amp;n=57401&amp;dst=100008" TargetMode="External"/><Relationship Id="rId63" Type="http://schemas.openxmlformats.org/officeDocument/2006/relationships/hyperlink" Target="https://login.consultant.ru/link/?req=doc&amp;base=RLAW358&amp;n=16804" TargetMode="External"/><Relationship Id="rId68" Type="http://schemas.openxmlformats.org/officeDocument/2006/relationships/hyperlink" Target="https://login.consultant.ru/link/?req=doc&amp;base=RLAW358&amp;n=184990&amp;dst=100006" TargetMode="External"/><Relationship Id="rId76" Type="http://schemas.openxmlformats.org/officeDocument/2006/relationships/hyperlink" Target="https://login.consultant.ru/link/?req=doc&amp;base=RLAW358&amp;n=172370&amp;dst=100008" TargetMode="External"/><Relationship Id="rId84" Type="http://schemas.openxmlformats.org/officeDocument/2006/relationships/hyperlink" Target="https://login.consultant.ru/link/?req=doc&amp;base=RLAW358&amp;n=179646&amp;dst=100011" TargetMode="External"/><Relationship Id="rId89" Type="http://schemas.openxmlformats.org/officeDocument/2006/relationships/hyperlink" Target="https://login.consultant.ru/link/?req=doc&amp;base=RLAW358&amp;n=184182" TargetMode="External"/><Relationship Id="rId97" Type="http://schemas.openxmlformats.org/officeDocument/2006/relationships/hyperlink" Target="https://login.consultant.ru/link/?req=doc&amp;base=RLAW358&amp;n=173253&amp;dst=100007" TargetMode="External"/><Relationship Id="rId7" Type="http://schemas.openxmlformats.org/officeDocument/2006/relationships/hyperlink" Target="https://login.consultant.ru/link/?req=doc&amp;base=RLAW358&amp;n=97462&amp;dst=100067" TargetMode="External"/><Relationship Id="rId71" Type="http://schemas.openxmlformats.org/officeDocument/2006/relationships/hyperlink" Target="https://login.consultant.ru/link/?req=doc&amp;base=RLAW358&amp;n=199664&amp;dst=100006" TargetMode="External"/><Relationship Id="rId92" Type="http://schemas.openxmlformats.org/officeDocument/2006/relationships/hyperlink" Target="https://login.consultant.ru/link/?req=doc&amp;base=RLAW358&amp;n=197703&amp;dst=10001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60458&amp;dst=100005" TargetMode="External"/><Relationship Id="rId29" Type="http://schemas.openxmlformats.org/officeDocument/2006/relationships/hyperlink" Target="https://login.consultant.ru/link/?req=doc&amp;base=RLAW358&amp;n=95643&amp;dst=100005" TargetMode="External"/><Relationship Id="rId11" Type="http://schemas.openxmlformats.org/officeDocument/2006/relationships/hyperlink" Target="https://login.consultant.ru/link/?req=doc&amp;base=RLAW358&amp;n=44080&amp;dst=100005" TargetMode="External"/><Relationship Id="rId24" Type="http://schemas.openxmlformats.org/officeDocument/2006/relationships/hyperlink" Target="https://login.consultant.ru/link/?req=doc&amp;base=RLAW358&amp;n=81501&amp;dst=100005" TargetMode="External"/><Relationship Id="rId32" Type="http://schemas.openxmlformats.org/officeDocument/2006/relationships/hyperlink" Target="https://login.consultant.ru/link/?req=doc&amp;base=RLAW358&amp;n=108808&amp;dst=100005" TargetMode="External"/><Relationship Id="rId37" Type="http://schemas.openxmlformats.org/officeDocument/2006/relationships/hyperlink" Target="https://login.consultant.ru/link/?req=doc&amp;base=RLAW358&amp;n=122382&amp;dst=100005" TargetMode="External"/><Relationship Id="rId40" Type="http://schemas.openxmlformats.org/officeDocument/2006/relationships/hyperlink" Target="https://login.consultant.ru/link/?req=doc&amp;base=RLAW358&amp;n=137799&amp;dst=100005" TargetMode="External"/><Relationship Id="rId45" Type="http://schemas.openxmlformats.org/officeDocument/2006/relationships/hyperlink" Target="https://login.consultant.ru/link/?req=doc&amp;base=RLAW358&amp;n=166647&amp;dst=100005" TargetMode="External"/><Relationship Id="rId53" Type="http://schemas.openxmlformats.org/officeDocument/2006/relationships/hyperlink" Target="https://login.consultant.ru/link/?req=doc&amp;base=RLAW358&amp;n=184182&amp;dst=100492" TargetMode="External"/><Relationship Id="rId58" Type="http://schemas.openxmlformats.org/officeDocument/2006/relationships/hyperlink" Target="https://login.consultant.ru/link/?req=doc&amp;base=RLAW358&amp;n=108808&amp;dst=100009" TargetMode="External"/><Relationship Id="rId66" Type="http://schemas.openxmlformats.org/officeDocument/2006/relationships/hyperlink" Target="https://login.consultant.ru/link/?req=doc&amp;base=RLAW358&amp;n=172370&amp;dst=100006" TargetMode="External"/><Relationship Id="rId74" Type="http://schemas.openxmlformats.org/officeDocument/2006/relationships/hyperlink" Target="https://login.consultant.ru/link/?req=doc&amp;base=LAW&amp;n=510502&amp;dst=100016" TargetMode="External"/><Relationship Id="rId79" Type="http://schemas.openxmlformats.org/officeDocument/2006/relationships/hyperlink" Target="https://login.consultant.ru/link/?req=doc&amp;base=LAW&amp;n=483052" TargetMode="External"/><Relationship Id="rId87" Type="http://schemas.openxmlformats.org/officeDocument/2006/relationships/hyperlink" Target="https://login.consultant.ru/link/?req=doc&amp;base=RLAW358&amp;n=197703&amp;dst=100009" TargetMode="External"/><Relationship Id="rId5" Type="http://schemas.openxmlformats.org/officeDocument/2006/relationships/hyperlink" Target="https://login.consultant.ru/link/?req=doc&amp;base=RLAW358&amp;n=97463&amp;dst=100028" TargetMode="External"/><Relationship Id="rId61" Type="http://schemas.openxmlformats.org/officeDocument/2006/relationships/hyperlink" Target="https://login.consultant.ru/link/?req=doc&amp;base=RLAW358&amp;n=18178&amp;dst=100112" TargetMode="External"/><Relationship Id="rId82" Type="http://schemas.openxmlformats.org/officeDocument/2006/relationships/hyperlink" Target="https://login.consultant.ru/link/?req=doc&amp;base=RLAW358&amp;n=179646&amp;dst=100008" TargetMode="External"/><Relationship Id="rId90" Type="http://schemas.openxmlformats.org/officeDocument/2006/relationships/hyperlink" Target="https://login.consultant.ru/link/?req=doc&amp;base=RLAW358&amp;n=197703&amp;dst=100010" TargetMode="External"/><Relationship Id="rId95" Type="http://schemas.openxmlformats.org/officeDocument/2006/relationships/hyperlink" Target="https://login.consultant.ru/link/?req=doc&amp;base=RLAW358&amp;n=173253&amp;dst=100006" TargetMode="External"/><Relationship Id="rId19" Type="http://schemas.openxmlformats.org/officeDocument/2006/relationships/hyperlink" Target="https://login.consultant.ru/link/?req=doc&amp;base=RLAW358&amp;n=65787&amp;dst=100005" TargetMode="External"/><Relationship Id="rId14" Type="http://schemas.openxmlformats.org/officeDocument/2006/relationships/hyperlink" Target="https://login.consultant.ru/link/?req=doc&amp;base=RLAW358&amp;n=57401&amp;dst=100005" TargetMode="External"/><Relationship Id="rId22" Type="http://schemas.openxmlformats.org/officeDocument/2006/relationships/hyperlink" Target="https://login.consultant.ru/link/?req=doc&amp;base=RLAW358&amp;n=195166&amp;dst=100029" TargetMode="External"/><Relationship Id="rId27" Type="http://schemas.openxmlformats.org/officeDocument/2006/relationships/hyperlink" Target="https://login.consultant.ru/link/?req=doc&amp;base=RLAW358&amp;n=92441&amp;dst=100005" TargetMode="External"/><Relationship Id="rId30" Type="http://schemas.openxmlformats.org/officeDocument/2006/relationships/hyperlink" Target="https://login.consultant.ru/link/?req=doc&amp;base=RLAW358&amp;n=102435&amp;dst=100005" TargetMode="External"/><Relationship Id="rId35" Type="http://schemas.openxmlformats.org/officeDocument/2006/relationships/hyperlink" Target="https://login.consultant.ru/link/?req=doc&amp;base=RLAW358&amp;n=113357&amp;dst=100005" TargetMode="External"/><Relationship Id="rId43" Type="http://schemas.openxmlformats.org/officeDocument/2006/relationships/hyperlink" Target="https://login.consultant.ru/link/?req=doc&amp;base=RLAW358&amp;n=154759&amp;dst=100005" TargetMode="External"/><Relationship Id="rId48" Type="http://schemas.openxmlformats.org/officeDocument/2006/relationships/hyperlink" Target="https://login.consultant.ru/link/?req=doc&amp;base=RLAW358&amp;n=174608&amp;dst=100005" TargetMode="External"/><Relationship Id="rId56" Type="http://schemas.openxmlformats.org/officeDocument/2006/relationships/hyperlink" Target="https://login.consultant.ru/link/?req=doc&amp;base=RLAW358&amp;n=108808&amp;dst=100008" TargetMode="External"/><Relationship Id="rId64" Type="http://schemas.openxmlformats.org/officeDocument/2006/relationships/hyperlink" Target="https://login.consultant.ru/link/?req=doc&amp;base=RLAW358&amp;n=18177" TargetMode="External"/><Relationship Id="rId69" Type="http://schemas.openxmlformats.org/officeDocument/2006/relationships/hyperlink" Target="https://login.consultant.ru/link/?req=doc&amp;base=RLAW358&amp;n=179646&amp;dst=100006" TargetMode="External"/><Relationship Id="rId77" Type="http://schemas.openxmlformats.org/officeDocument/2006/relationships/hyperlink" Target="https://login.consultant.ru/link/?req=doc&amp;base=RLAW358&amp;n=197608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358&amp;n=33432&amp;dst=100005" TargetMode="External"/><Relationship Id="rId51" Type="http://schemas.openxmlformats.org/officeDocument/2006/relationships/hyperlink" Target="https://login.consultant.ru/link/?req=doc&amp;base=RLAW358&amp;n=197703&amp;dst=100005" TargetMode="External"/><Relationship Id="rId72" Type="http://schemas.openxmlformats.org/officeDocument/2006/relationships/hyperlink" Target="https://login.consultant.ru/link/?req=doc&amp;base=LAW&amp;n=2875" TargetMode="External"/><Relationship Id="rId80" Type="http://schemas.openxmlformats.org/officeDocument/2006/relationships/hyperlink" Target="https://login.consultant.ru/link/?req=doc&amp;base=RLAW358&amp;n=172370&amp;dst=100009" TargetMode="External"/><Relationship Id="rId85" Type="http://schemas.openxmlformats.org/officeDocument/2006/relationships/hyperlink" Target="https://login.consultant.ru/link/?req=doc&amp;base=RLAW358&amp;n=199664&amp;dst=100006" TargetMode="External"/><Relationship Id="rId93" Type="http://schemas.openxmlformats.org/officeDocument/2006/relationships/hyperlink" Target="https://login.consultant.ru/link/?req=doc&amp;base=RLAW358&amp;n=161840&amp;dst=100006" TargetMode="External"/><Relationship Id="rId98" Type="http://schemas.openxmlformats.org/officeDocument/2006/relationships/hyperlink" Target="https://login.consultant.ru/link/?req=doc&amp;base=RLAW358&amp;n=173253&amp;dst=10000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49561&amp;dst=100005" TargetMode="External"/><Relationship Id="rId17" Type="http://schemas.openxmlformats.org/officeDocument/2006/relationships/hyperlink" Target="https://login.consultant.ru/link/?req=doc&amp;base=RLAW358&amp;n=60927&amp;dst=100005" TargetMode="External"/><Relationship Id="rId25" Type="http://schemas.openxmlformats.org/officeDocument/2006/relationships/hyperlink" Target="https://login.consultant.ru/link/?req=doc&amp;base=RLAW358&amp;n=84057&amp;dst=100005" TargetMode="External"/><Relationship Id="rId33" Type="http://schemas.openxmlformats.org/officeDocument/2006/relationships/hyperlink" Target="https://login.consultant.ru/link/?req=doc&amp;base=RLAW358&amp;n=111672&amp;dst=100005" TargetMode="External"/><Relationship Id="rId38" Type="http://schemas.openxmlformats.org/officeDocument/2006/relationships/hyperlink" Target="https://login.consultant.ru/link/?req=doc&amp;base=RLAW358&amp;n=125730&amp;dst=100005" TargetMode="External"/><Relationship Id="rId46" Type="http://schemas.openxmlformats.org/officeDocument/2006/relationships/hyperlink" Target="https://login.consultant.ru/link/?req=doc&amp;base=RLAW358&amp;n=172370&amp;dst=100005" TargetMode="External"/><Relationship Id="rId59" Type="http://schemas.openxmlformats.org/officeDocument/2006/relationships/hyperlink" Target="https://login.consultant.ru/link/?req=doc&amp;base=RLAW358&amp;n=166647&amp;dst=100009" TargetMode="External"/><Relationship Id="rId67" Type="http://schemas.openxmlformats.org/officeDocument/2006/relationships/hyperlink" Target="https://login.consultant.ru/link/?req=doc&amp;base=RLAW358&amp;n=174608&amp;dst=100006" TargetMode="External"/><Relationship Id="rId20" Type="http://schemas.openxmlformats.org/officeDocument/2006/relationships/hyperlink" Target="https://login.consultant.ru/link/?req=doc&amp;base=RLAW358&amp;n=70839&amp;dst=100005" TargetMode="External"/><Relationship Id="rId41" Type="http://schemas.openxmlformats.org/officeDocument/2006/relationships/hyperlink" Target="https://login.consultant.ru/link/?req=doc&amp;base=RLAW358&amp;n=142280&amp;dst=100005" TargetMode="External"/><Relationship Id="rId54" Type="http://schemas.openxmlformats.org/officeDocument/2006/relationships/hyperlink" Target="https://login.consultant.ru/link/?req=doc&amp;base=RLAW358&amp;n=51946&amp;dst=100008" TargetMode="External"/><Relationship Id="rId62" Type="http://schemas.openxmlformats.org/officeDocument/2006/relationships/hyperlink" Target="https://login.consultant.ru/link/?req=doc&amp;base=RLAW358&amp;n=18178&amp;dst=100166" TargetMode="External"/><Relationship Id="rId70" Type="http://schemas.openxmlformats.org/officeDocument/2006/relationships/hyperlink" Target="https://login.consultant.ru/link/?req=doc&amp;base=RLAW358&amp;n=197703&amp;dst=100006" TargetMode="External"/><Relationship Id="rId75" Type="http://schemas.openxmlformats.org/officeDocument/2006/relationships/hyperlink" Target="https://login.consultant.ru/link/?req=doc&amp;base=LAW&amp;n=468482&amp;dst=100013" TargetMode="External"/><Relationship Id="rId83" Type="http://schemas.openxmlformats.org/officeDocument/2006/relationships/hyperlink" Target="https://login.consultant.ru/link/?req=doc&amp;base=RLAW358&amp;n=179646&amp;dst=100010" TargetMode="External"/><Relationship Id="rId88" Type="http://schemas.openxmlformats.org/officeDocument/2006/relationships/hyperlink" Target="https://login.consultant.ru/link/?req=doc&amp;base=LAW&amp;n=2875" TargetMode="External"/><Relationship Id="rId91" Type="http://schemas.openxmlformats.org/officeDocument/2006/relationships/hyperlink" Target="https://login.consultant.ru/link/?req=doc&amp;base=RLAW358&amp;n=197703&amp;dst=100011" TargetMode="External"/><Relationship Id="rId96" Type="http://schemas.openxmlformats.org/officeDocument/2006/relationships/hyperlink" Target="https://login.consultant.ru/link/?req=doc&amp;base=RLAW358&amp;n=166647&amp;dst=10001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26301&amp;dst=100005" TargetMode="External"/><Relationship Id="rId15" Type="http://schemas.openxmlformats.org/officeDocument/2006/relationships/hyperlink" Target="https://login.consultant.ru/link/?req=doc&amp;base=RLAW358&amp;n=58621&amp;dst=100005" TargetMode="External"/><Relationship Id="rId23" Type="http://schemas.openxmlformats.org/officeDocument/2006/relationships/hyperlink" Target="https://login.consultant.ru/link/?req=doc&amp;base=RLAW358&amp;n=77875&amp;dst=100005" TargetMode="External"/><Relationship Id="rId28" Type="http://schemas.openxmlformats.org/officeDocument/2006/relationships/hyperlink" Target="https://login.consultant.ru/link/?req=doc&amp;base=RLAW358&amp;n=94414&amp;dst=100005" TargetMode="External"/><Relationship Id="rId36" Type="http://schemas.openxmlformats.org/officeDocument/2006/relationships/hyperlink" Target="https://login.consultant.ru/link/?req=doc&amp;base=RLAW358&amp;n=118652&amp;dst=100005" TargetMode="External"/><Relationship Id="rId49" Type="http://schemas.openxmlformats.org/officeDocument/2006/relationships/hyperlink" Target="https://login.consultant.ru/link/?req=doc&amp;base=RLAW358&amp;n=184990&amp;dst=100005" TargetMode="External"/><Relationship Id="rId57" Type="http://schemas.openxmlformats.org/officeDocument/2006/relationships/hyperlink" Target="https://login.consultant.ru/link/?req=doc&amp;base=RLAW358&amp;n=166647&amp;dst=100008" TargetMode="External"/><Relationship Id="rId10" Type="http://schemas.openxmlformats.org/officeDocument/2006/relationships/hyperlink" Target="https://login.consultant.ru/link/?req=doc&amp;base=RLAW358&amp;n=41213&amp;dst=100005" TargetMode="External"/><Relationship Id="rId31" Type="http://schemas.openxmlformats.org/officeDocument/2006/relationships/hyperlink" Target="https://login.consultant.ru/link/?req=doc&amp;base=RLAW358&amp;n=103504&amp;dst=100005" TargetMode="External"/><Relationship Id="rId44" Type="http://schemas.openxmlformats.org/officeDocument/2006/relationships/hyperlink" Target="https://login.consultant.ru/link/?req=doc&amp;base=RLAW358&amp;n=161840&amp;dst=100005" TargetMode="External"/><Relationship Id="rId52" Type="http://schemas.openxmlformats.org/officeDocument/2006/relationships/hyperlink" Target="https://login.consultant.ru/link/?req=doc&amp;base=RLAW358&amp;n=199664&amp;dst=100005" TargetMode="External"/><Relationship Id="rId60" Type="http://schemas.openxmlformats.org/officeDocument/2006/relationships/hyperlink" Target="https://login.consultant.ru/link/?req=doc&amp;base=RLAW358&amp;n=18178&amp;dst=100010" TargetMode="External"/><Relationship Id="rId65" Type="http://schemas.openxmlformats.org/officeDocument/2006/relationships/hyperlink" Target="https://login.consultant.ru/link/?req=doc&amp;base=RLAW358&amp;n=166647&amp;dst=100010" TargetMode="External"/><Relationship Id="rId73" Type="http://schemas.openxmlformats.org/officeDocument/2006/relationships/hyperlink" Target="https://login.consultant.ru/link/?req=doc&amp;base=RLAW358&amp;n=184182" TargetMode="External"/><Relationship Id="rId78" Type="http://schemas.openxmlformats.org/officeDocument/2006/relationships/hyperlink" Target="https://login.consultant.ru/link/?req=doc&amp;base=RLAW358&amp;n=174608&amp;dst=100008" TargetMode="External"/><Relationship Id="rId81" Type="http://schemas.openxmlformats.org/officeDocument/2006/relationships/hyperlink" Target="https://login.consultant.ru/link/?req=doc&amp;base=RLAW358&amp;n=184990&amp;dst=100008" TargetMode="External"/><Relationship Id="rId86" Type="http://schemas.openxmlformats.org/officeDocument/2006/relationships/hyperlink" Target="https://login.consultant.ru/link/?req=doc&amp;base=RLAW358&amp;n=197703&amp;dst=100007" TargetMode="External"/><Relationship Id="rId94" Type="http://schemas.openxmlformats.org/officeDocument/2006/relationships/hyperlink" Target="https://login.consultant.ru/link/?req=doc&amp;base=RLAW358&amp;n=166647&amp;dst=100011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36242&amp;dst=100005" TargetMode="External"/><Relationship Id="rId13" Type="http://schemas.openxmlformats.org/officeDocument/2006/relationships/hyperlink" Target="https://login.consultant.ru/link/?req=doc&amp;base=RLAW358&amp;n=51946&amp;dst=100005" TargetMode="External"/><Relationship Id="rId18" Type="http://schemas.openxmlformats.org/officeDocument/2006/relationships/hyperlink" Target="https://login.consultant.ru/link/?req=doc&amp;base=RLAW358&amp;n=65380&amp;dst=100005" TargetMode="External"/><Relationship Id="rId39" Type="http://schemas.openxmlformats.org/officeDocument/2006/relationships/hyperlink" Target="https://login.consultant.ru/link/?req=doc&amp;base=RLAW358&amp;n=131582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6812</Words>
  <Characters>38832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2026-08-04T08:58:00Z</dcterms:created>
  <dcterms:modified xsi:type="dcterms:W3CDTF">2026-08-04T08:59:00Z</dcterms:modified>
</cp:coreProperties>
</file>