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89" w:rsidRPr="009F6F89" w:rsidRDefault="009F6F89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9F6F89" w:rsidRPr="009F6F89" w:rsidRDefault="009F6F89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ПОСТАНОВЛЕНИЕ</w:t>
      </w:r>
    </w:p>
    <w:p w:rsidR="009F6F89" w:rsidRPr="009F6F89" w:rsidRDefault="009F6F8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от 12 июля 2006 г. N 210-П</w:t>
      </w:r>
    </w:p>
    <w:p w:rsidR="009F6F89" w:rsidRPr="009F6F89" w:rsidRDefault="009F6F89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ВОПРОСЫ МИНИСТЕРСТВА ИНФОРМАЦИИ И МАССОВЫХ КОММУНИКАЦИЙ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9F6F89">
        <w:rPr>
          <w:rFonts w:ascii="PT Astra Serif" w:hAnsi="PT Astra Serif"/>
          <w:sz w:val="28"/>
          <w:szCs w:val="28"/>
        </w:rPr>
        <w:t>САРАТОВСКОЙ ОБЛАСТИ</w:t>
      </w:r>
    </w:p>
    <w:p w:rsidR="009F6F89" w:rsidRPr="009F6F89" w:rsidRDefault="009F6F8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F6F89" w:rsidRPr="009F6F8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F6F89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22.02.2007 </w:t>
            </w:r>
            <w:hyperlink r:id="rId5">
              <w:r w:rsidRPr="009F6F89">
                <w:rPr>
                  <w:rFonts w:ascii="PT Astra Serif" w:hAnsi="PT Astra Serif"/>
                  <w:sz w:val="28"/>
                  <w:szCs w:val="28"/>
                </w:rPr>
                <w:t>N 57-П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25.03.2008 </w:t>
            </w:r>
            <w:hyperlink r:id="rId6">
              <w:r w:rsidRPr="009F6F89">
                <w:rPr>
                  <w:rFonts w:ascii="PT Astra Serif" w:hAnsi="PT Astra Serif"/>
                  <w:sz w:val="28"/>
                  <w:szCs w:val="28"/>
                </w:rPr>
                <w:t>N 117-П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25.03.2008 </w:t>
            </w:r>
            <w:hyperlink r:id="rId7">
              <w:r w:rsidRPr="009F6F89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08.08.2008 </w:t>
            </w:r>
            <w:hyperlink r:id="rId8">
              <w:r w:rsidRPr="009F6F89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21.07.2009 </w:t>
            </w:r>
            <w:hyperlink r:id="rId9">
              <w:r w:rsidRPr="009F6F89">
                <w:rPr>
                  <w:rFonts w:ascii="PT Astra Serif" w:hAnsi="PT Astra Serif"/>
                  <w:sz w:val="28"/>
                  <w:szCs w:val="28"/>
                </w:rPr>
                <w:t>N 302-П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30.09.2009 </w:t>
            </w:r>
            <w:hyperlink r:id="rId10">
              <w:r w:rsidRPr="009F6F89">
                <w:rPr>
                  <w:rFonts w:ascii="PT Astra Serif" w:hAnsi="PT Astra Serif"/>
                  <w:sz w:val="28"/>
                  <w:szCs w:val="28"/>
                </w:rPr>
                <w:t>N 486-П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30.10.2009 </w:t>
            </w:r>
            <w:hyperlink r:id="rId11">
              <w:r w:rsidRPr="009F6F89">
                <w:rPr>
                  <w:rFonts w:ascii="PT Astra Serif" w:hAnsi="PT Astra Serif"/>
                  <w:sz w:val="28"/>
                  <w:szCs w:val="28"/>
                </w:rPr>
                <w:t>N 543-П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07.12.2009 </w:t>
            </w:r>
            <w:hyperlink r:id="rId12">
              <w:r w:rsidRPr="009F6F89">
                <w:rPr>
                  <w:rFonts w:ascii="PT Astra Serif" w:hAnsi="PT Astra Serif"/>
                  <w:sz w:val="28"/>
                  <w:szCs w:val="28"/>
                </w:rPr>
                <w:t>N 614-П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22.04.2010 </w:t>
            </w:r>
            <w:hyperlink r:id="rId13">
              <w:r w:rsidRPr="009F6F89">
                <w:rPr>
                  <w:rFonts w:ascii="PT Astra Serif" w:hAnsi="PT Astra Serif"/>
                  <w:sz w:val="28"/>
                  <w:szCs w:val="28"/>
                </w:rPr>
                <w:t>N 153-П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03.11.2010 </w:t>
            </w:r>
            <w:hyperlink r:id="rId14">
              <w:r w:rsidRPr="009F6F89">
                <w:rPr>
                  <w:rFonts w:ascii="PT Astra Serif" w:hAnsi="PT Astra Serif"/>
                  <w:sz w:val="28"/>
                  <w:szCs w:val="28"/>
                </w:rPr>
                <w:t>N 545-П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09.11.2010 </w:t>
            </w:r>
            <w:hyperlink r:id="rId15">
              <w:r w:rsidRPr="009F6F89">
                <w:rPr>
                  <w:rFonts w:ascii="PT Astra Serif" w:hAnsi="PT Astra Serif"/>
                  <w:sz w:val="28"/>
                  <w:szCs w:val="28"/>
                </w:rPr>
                <w:t>N 555-П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25.06.2012 </w:t>
            </w:r>
            <w:hyperlink r:id="rId16">
              <w:r w:rsidRPr="009F6F89">
                <w:rPr>
                  <w:rFonts w:ascii="PT Astra Serif" w:hAnsi="PT Astra Serif"/>
                  <w:sz w:val="28"/>
                  <w:szCs w:val="28"/>
                </w:rPr>
                <w:t>N 320-П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24.08.2012 </w:t>
            </w:r>
            <w:hyperlink r:id="rId17">
              <w:r w:rsidRPr="009F6F89">
                <w:rPr>
                  <w:rFonts w:ascii="PT Astra Serif" w:hAnsi="PT Astra Serif"/>
                  <w:sz w:val="28"/>
                  <w:szCs w:val="28"/>
                </w:rPr>
                <w:t>N 504-П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31.12.2013 </w:t>
            </w:r>
            <w:hyperlink r:id="rId18">
              <w:r w:rsidRPr="009F6F89">
                <w:rPr>
                  <w:rFonts w:ascii="PT Astra Serif" w:hAnsi="PT Astra Serif"/>
                  <w:sz w:val="28"/>
                  <w:szCs w:val="28"/>
                </w:rPr>
                <w:t>N 786-П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19">
              <w:r w:rsidRPr="009F6F89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05.09.2014 </w:t>
            </w:r>
            <w:hyperlink r:id="rId20">
              <w:r w:rsidRPr="009F6F89">
                <w:rPr>
                  <w:rFonts w:ascii="PT Astra Serif" w:hAnsi="PT Astra Serif"/>
                  <w:sz w:val="28"/>
                  <w:szCs w:val="28"/>
                </w:rPr>
                <w:t>N 507-П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24.11.2014 </w:t>
            </w:r>
            <w:hyperlink r:id="rId21">
              <w:r w:rsidRPr="009F6F89">
                <w:rPr>
                  <w:rFonts w:ascii="PT Astra Serif" w:hAnsi="PT Astra Serif"/>
                  <w:sz w:val="28"/>
                  <w:szCs w:val="28"/>
                </w:rPr>
                <w:t>N 645-П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03.02.2016 </w:t>
            </w:r>
            <w:hyperlink r:id="rId22">
              <w:r w:rsidRPr="009F6F89">
                <w:rPr>
                  <w:rFonts w:ascii="PT Astra Serif" w:hAnsi="PT Astra Serif"/>
                  <w:sz w:val="28"/>
                  <w:szCs w:val="28"/>
                </w:rPr>
                <w:t>N 29-П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15.02.2016 </w:t>
            </w:r>
            <w:hyperlink r:id="rId23">
              <w:r w:rsidRPr="009F6F89">
                <w:rPr>
                  <w:rFonts w:ascii="PT Astra Serif" w:hAnsi="PT Astra Serif"/>
                  <w:sz w:val="28"/>
                  <w:szCs w:val="28"/>
                </w:rPr>
                <w:t>N 51-П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26.05.2016 </w:t>
            </w:r>
            <w:hyperlink r:id="rId24">
              <w:r w:rsidRPr="009F6F89">
                <w:rPr>
                  <w:rFonts w:ascii="PT Astra Serif" w:hAnsi="PT Astra Serif"/>
                  <w:sz w:val="28"/>
                  <w:szCs w:val="28"/>
                </w:rPr>
                <w:t>N 254-П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08.06.2018 </w:t>
            </w:r>
            <w:hyperlink r:id="rId25">
              <w:r w:rsidRPr="009F6F89">
                <w:rPr>
                  <w:rFonts w:ascii="PT Astra Serif" w:hAnsi="PT Astra Serif"/>
                  <w:sz w:val="28"/>
                  <w:szCs w:val="28"/>
                </w:rPr>
                <w:t>N 312-П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19.06.2018 </w:t>
            </w:r>
            <w:hyperlink r:id="rId26">
              <w:r w:rsidRPr="009F6F89">
                <w:rPr>
                  <w:rFonts w:ascii="PT Astra Serif" w:hAnsi="PT Astra Serif"/>
                  <w:sz w:val="28"/>
                  <w:szCs w:val="28"/>
                </w:rPr>
                <w:t>N 328-П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17.07.2018 </w:t>
            </w:r>
            <w:hyperlink r:id="rId27">
              <w:r w:rsidRPr="009F6F89">
                <w:rPr>
                  <w:rFonts w:ascii="PT Astra Serif" w:hAnsi="PT Astra Serif"/>
                  <w:sz w:val="28"/>
                  <w:szCs w:val="28"/>
                </w:rPr>
                <w:t>N 400-П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17.12.2018 </w:t>
            </w:r>
            <w:hyperlink r:id="rId28">
              <w:r w:rsidRPr="009F6F89">
                <w:rPr>
                  <w:rFonts w:ascii="PT Astra Serif" w:hAnsi="PT Astra Serif"/>
                  <w:sz w:val="28"/>
                  <w:szCs w:val="28"/>
                </w:rPr>
                <w:t>N 687-П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30.12.2019 </w:t>
            </w:r>
            <w:hyperlink r:id="rId29">
              <w:r w:rsidRPr="009F6F89">
                <w:rPr>
                  <w:rFonts w:ascii="PT Astra Serif" w:hAnsi="PT Astra Serif"/>
                  <w:sz w:val="28"/>
                  <w:szCs w:val="28"/>
                </w:rPr>
                <w:t>N 944-П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20.09.2021 </w:t>
            </w:r>
            <w:hyperlink r:id="rId30">
              <w:r w:rsidRPr="009F6F89">
                <w:rPr>
                  <w:rFonts w:ascii="PT Astra Serif" w:hAnsi="PT Astra Serif"/>
                  <w:sz w:val="28"/>
                  <w:szCs w:val="28"/>
                </w:rPr>
                <w:t>N 773-П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10.08.2022 </w:t>
            </w:r>
            <w:hyperlink r:id="rId31">
              <w:r w:rsidRPr="009F6F89">
                <w:rPr>
                  <w:rFonts w:ascii="PT Astra Serif" w:hAnsi="PT Astra Serif"/>
                  <w:sz w:val="28"/>
                  <w:szCs w:val="28"/>
                </w:rPr>
                <w:t>N 722-П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18.10.2022 </w:t>
            </w:r>
            <w:hyperlink r:id="rId32">
              <w:r w:rsidRPr="009F6F89">
                <w:rPr>
                  <w:rFonts w:ascii="PT Astra Serif" w:hAnsi="PT Astra Serif"/>
                  <w:sz w:val="28"/>
                  <w:szCs w:val="28"/>
                </w:rPr>
                <w:t>N 1009-П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02.08.2024 </w:t>
            </w:r>
            <w:hyperlink r:id="rId33">
              <w:r w:rsidRPr="009F6F89">
                <w:rPr>
                  <w:rFonts w:ascii="PT Astra Serif" w:hAnsi="PT Astra Serif"/>
                  <w:sz w:val="28"/>
                  <w:szCs w:val="28"/>
                </w:rPr>
                <w:t>N 651-П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27.08.2024 </w:t>
            </w:r>
            <w:hyperlink r:id="rId34">
              <w:r w:rsidRPr="009F6F89">
                <w:rPr>
                  <w:rFonts w:ascii="PT Astra Serif" w:hAnsi="PT Astra Serif"/>
                  <w:sz w:val="28"/>
                  <w:szCs w:val="28"/>
                </w:rPr>
                <w:t>N 714-П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30.04.2026 </w:t>
            </w:r>
            <w:hyperlink r:id="rId35">
              <w:r w:rsidRPr="009F6F89">
                <w:rPr>
                  <w:rFonts w:ascii="PT Astra Serif" w:hAnsi="PT Astra Serif"/>
                  <w:sz w:val="28"/>
                  <w:szCs w:val="28"/>
                </w:rPr>
                <w:t>N 330-П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В соответствии с </w:t>
      </w:r>
      <w:hyperlink r:id="rId36">
        <w:r w:rsidRPr="009F6F89">
          <w:rPr>
            <w:rFonts w:ascii="PT Astra Serif" w:hAnsi="PT Astra Serif"/>
            <w:sz w:val="28"/>
            <w:szCs w:val="28"/>
          </w:rPr>
          <w:t>Законом</w:t>
        </w:r>
      </w:hyperlink>
      <w:r w:rsidRPr="009F6F89">
        <w:rPr>
          <w:rFonts w:ascii="PT Astra Serif" w:hAnsi="PT Astra Serif"/>
          <w:sz w:val="28"/>
          <w:szCs w:val="28"/>
        </w:rPr>
        <w:t xml:space="preserve"> Саратовской области "О Правительстве Саратовской области" Правительство области постановляет: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1. Утвердить </w:t>
      </w:r>
      <w:hyperlink w:anchor="P43">
        <w:r w:rsidRPr="009F6F89">
          <w:rPr>
            <w:rFonts w:ascii="PT Astra Serif" w:hAnsi="PT Astra Serif"/>
            <w:sz w:val="28"/>
            <w:szCs w:val="28"/>
          </w:rPr>
          <w:t>Положение</w:t>
        </w:r>
      </w:hyperlink>
      <w:r w:rsidRPr="009F6F89">
        <w:rPr>
          <w:rFonts w:ascii="PT Astra Serif" w:hAnsi="PT Astra Serif"/>
          <w:sz w:val="28"/>
          <w:szCs w:val="28"/>
        </w:rPr>
        <w:t xml:space="preserve">, </w:t>
      </w:r>
      <w:hyperlink w:anchor="P192">
        <w:r w:rsidRPr="009F6F89">
          <w:rPr>
            <w:rFonts w:ascii="PT Astra Serif" w:hAnsi="PT Astra Serif"/>
            <w:sz w:val="28"/>
            <w:szCs w:val="28"/>
          </w:rPr>
          <w:t>структуру</w:t>
        </w:r>
      </w:hyperlink>
      <w:r w:rsidRPr="009F6F89">
        <w:rPr>
          <w:rFonts w:ascii="PT Astra Serif" w:hAnsi="PT Astra Serif"/>
          <w:sz w:val="28"/>
          <w:szCs w:val="28"/>
        </w:rPr>
        <w:t xml:space="preserve"> и штатную </w:t>
      </w:r>
      <w:hyperlink w:anchor="P241">
        <w:r w:rsidRPr="009F6F89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9F6F89">
        <w:rPr>
          <w:rFonts w:ascii="PT Astra Serif" w:hAnsi="PT Astra Serif"/>
          <w:sz w:val="28"/>
          <w:szCs w:val="28"/>
        </w:rPr>
        <w:t xml:space="preserve"> министерства информации и массовых коммуникаций Саратовской области согласно приложениям N 1 - 3.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(в ред. </w:t>
      </w:r>
      <w:hyperlink r:id="rId37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18.10.2022 N 1009-П)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2. Утвердить </w:t>
      </w:r>
      <w:hyperlink w:anchor="P298">
        <w:r w:rsidRPr="009F6F89">
          <w:rPr>
            <w:rFonts w:ascii="PT Astra Serif" w:hAnsi="PT Astra Serif"/>
            <w:sz w:val="28"/>
            <w:szCs w:val="28"/>
          </w:rPr>
          <w:t>Перечень</w:t>
        </w:r>
      </w:hyperlink>
      <w:r w:rsidRPr="009F6F89">
        <w:rPr>
          <w:rFonts w:ascii="PT Astra Serif" w:hAnsi="PT Astra Serif"/>
          <w:sz w:val="28"/>
          <w:szCs w:val="28"/>
        </w:rPr>
        <w:t xml:space="preserve"> государственных учреждений, подведомственных министерству информации и массовых коммуникаций Саратовской области, согласно приложению N 4.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(п. 2 </w:t>
      </w:r>
      <w:proofErr w:type="gramStart"/>
      <w:r w:rsidRPr="009F6F89">
        <w:rPr>
          <w:rFonts w:ascii="PT Astra Serif" w:hAnsi="PT Astra Serif"/>
          <w:sz w:val="28"/>
          <w:szCs w:val="28"/>
        </w:rPr>
        <w:t>введен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</w:t>
      </w:r>
      <w:hyperlink r:id="rId38">
        <w:r w:rsidRPr="009F6F8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24.11.2014 N 645-П; в ред. </w:t>
      </w:r>
      <w:hyperlink r:id="rId39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18.10.2022 N 1009-П)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0">
        <w:r w:rsidRPr="009F6F89">
          <w:rPr>
            <w:rFonts w:ascii="PT Astra Serif" w:hAnsi="PT Astra Serif"/>
            <w:sz w:val="28"/>
            <w:szCs w:val="28"/>
          </w:rPr>
          <w:t>3</w:t>
        </w:r>
      </w:hyperlink>
      <w:r w:rsidRPr="009F6F89">
        <w:rPr>
          <w:rFonts w:ascii="PT Astra Serif" w:hAnsi="PT Astra Serif"/>
          <w:sz w:val="28"/>
          <w:szCs w:val="28"/>
        </w:rPr>
        <w:t xml:space="preserve">. Признать утратившим силу </w:t>
      </w:r>
      <w:hyperlink r:id="rId41">
        <w:r w:rsidRPr="009F6F89">
          <w:rPr>
            <w:rFonts w:ascii="PT Astra Serif" w:hAnsi="PT Astra Serif"/>
            <w:sz w:val="28"/>
            <w:szCs w:val="28"/>
          </w:rPr>
          <w:t>пункт 1</w:t>
        </w:r>
      </w:hyperlink>
      <w:r w:rsidRPr="009F6F89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27 марта 2006 г. N 86-П "Вопросы министерства информации и общественных отношений Саратовской области".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2">
        <w:r w:rsidRPr="009F6F89">
          <w:rPr>
            <w:rFonts w:ascii="PT Astra Serif" w:hAnsi="PT Astra Serif"/>
            <w:sz w:val="28"/>
            <w:szCs w:val="28"/>
          </w:rPr>
          <w:t>4</w:t>
        </w:r>
      </w:hyperlink>
      <w:r w:rsidRPr="009F6F89">
        <w:rPr>
          <w:rFonts w:ascii="PT Astra Serif" w:hAnsi="PT Astra Serif"/>
          <w:sz w:val="28"/>
          <w:szCs w:val="28"/>
        </w:rPr>
        <w:t>. Настоящее постановление вступает в силу со дня его подписания.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Губернатор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Саратовской области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П.Л.ИПАТОВ</w:t>
      </w:r>
    </w:p>
    <w:p w:rsidR="009F6F89" w:rsidRPr="009F6F89" w:rsidRDefault="009F6F89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к постановлению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от 12 июля 2006 г. N 210-П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3"/>
      <w:bookmarkEnd w:id="0"/>
      <w:r w:rsidRPr="009F6F89">
        <w:rPr>
          <w:rFonts w:ascii="PT Astra Serif" w:hAnsi="PT Astra Serif"/>
          <w:sz w:val="28"/>
          <w:szCs w:val="28"/>
        </w:rPr>
        <w:t>ПОЛОЖЕНИЕ</w:t>
      </w:r>
    </w:p>
    <w:p w:rsidR="009F6F89" w:rsidRPr="009F6F89" w:rsidRDefault="009F6F8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 МИНИСТЕРСТВЕ ИНФОРМАЦИИ И МАССОВЫХ КОММУНИКАЦИЙ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9F6F89">
        <w:rPr>
          <w:rFonts w:ascii="PT Astra Serif" w:hAnsi="PT Astra Serif"/>
          <w:sz w:val="28"/>
          <w:szCs w:val="28"/>
        </w:rPr>
        <w:t>САРАТОВСКОЙ ОБЛАСТИ</w:t>
      </w:r>
    </w:p>
    <w:p w:rsidR="009F6F89" w:rsidRPr="009F6F89" w:rsidRDefault="009F6F8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F6F89" w:rsidRPr="009F6F8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F6F89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25.06.2012 </w:t>
            </w:r>
            <w:hyperlink r:id="rId43">
              <w:r w:rsidRPr="009F6F89">
                <w:rPr>
                  <w:rFonts w:ascii="PT Astra Serif" w:hAnsi="PT Astra Serif"/>
                  <w:sz w:val="28"/>
                  <w:szCs w:val="28"/>
                </w:rPr>
                <w:t>N 320-П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24.08.2012 </w:t>
            </w:r>
            <w:hyperlink r:id="rId44">
              <w:r w:rsidRPr="009F6F89">
                <w:rPr>
                  <w:rFonts w:ascii="PT Astra Serif" w:hAnsi="PT Astra Serif"/>
                  <w:sz w:val="28"/>
                  <w:szCs w:val="28"/>
                </w:rPr>
                <w:t>N 504-П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31.12.2013 </w:t>
            </w:r>
            <w:hyperlink r:id="rId45">
              <w:r w:rsidRPr="009F6F89">
                <w:rPr>
                  <w:rFonts w:ascii="PT Astra Serif" w:hAnsi="PT Astra Serif"/>
                  <w:sz w:val="28"/>
                  <w:szCs w:val="28"/>
                </w:rPr>
                <w:t>N 786-П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12.02.2014 </w:t>
            </w:r>
            <w:hyperlink r:id="rId46">
              <w:r w:rsidRPr="009F6F89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05.09.2014 </w:t>
            </w:r>
            <w:hyperlink r:id="rId47">
              <w:r w:rsidRPr="009F6F89">
                <w:rPr>
                  <w:rFonts w:ascii="PT Astra Serif" w:hAnsi="PT Astra Serif"/>
                  <w:sz w:val="28"/>
                  <w:szCs w:val="28"/>
                </w:rPr>
                <w:t>N 507-П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03.02.2016 </w:t>
            </w:r>
            <w:hyperlink r:id="rId48">
              <w:r w:rsidRPr="009F6F89">
                <w:rPr>
                  <w:rFonts w:ascii="PT Astra Serif" w:hAnsi="PT Astra Serif"/>
                  <w:sz w:val="28"/>
                  <w:szCs w:val="28"/>
                </w:rPr>
                <w:t>N 29-П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15.02.2016 </w:t>
            </w:r>
            <w:hyperlink r:id="rId49">
              <w:r w:rsidRPr="009F6F89">
                <w:rPr>
                  <w:rFonts w:ascii="PT Astra Serif" w:hAnsi="PT Astra Serif"/>
                  <w:sz w:val="28"/>
                  <w:szCs w:val="28"/>
                </w:rPr>
                <w:t>N 51-П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19.06.2018 </w:t>
            </w:r>
            <w:hyperlink r:id="rId50">
              <w:r w:rsidRPr="009F6F89">
                <w:rPr>
                  <w:rFonts w:ascii="PT Astra Serif" w:hAnsi="PT Astra Serif"/>
                  <w:sz w:val="28"/>
                  <w:szCs w:val="28"/>
                </w:rPr>
                <w:t>N 328-П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17.07.2018 </w:t>
            </w:r>
            <w:hyperlink r:id="rId51">
              <w:r w:rsidRPr="009F6F89">
                <w:rPr>
                  <w:rFonts w:ascii="PT Astra Serif" w:hAnsi="PT Astra Serif"/>
                  <w:sz w:val="28"/>
                  <w:szCs w:val="28"/>
                </w:rPr>
                <w:t>N 400-П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17.12.2018 </w:t>
            </w:r>
            <w:hyperlink r:id="rId52">
              <w:r w:rsidRPr="009F6F89">
                <w:rPr>
                  <w:rFonts w:ascii="PT Astra Serif" w:hAnsi="PT Astra Serif"/>
                  <w:sz w:val="28"/>
                  <w:szCs w:val="28"/>
                </w:rPr>
                <w:t>N 687-П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20.09.2021 </w:t>
            </w:r>
            <w:hyperlink r:id="rId53">
              <w:r w:rsidRPr="009F6F89">
                <w:rPr>
                  <w:rFonts w:ascii="PT Astra Serif" w:hAnsi="PT Astra Serif"/>
                  <w:sz w:val="28"/>
                  <w:szCs w:val="28"/>
                </w:rPr>
                <w:t>N 773-П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10.08.2022 </w:t>
            </w:r>
            <w:hyperlink r:id="rId54">
              <w:r w:rsidRPr="009F6F89">
                <w:rPr>
                  <w:rFonts w:ascii="PT Astra Serif" w:hAnsi="PT Astra Serif"/>
                  <w:sz w:val="28"/>
                  <w:szCs w:val="28"/>
                </w:rPr>
                <w:t>N 722-П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18.10.2022 </w:t>
            </w:r>
            <w:hyperlink r:id="rId55">
              <w:r w:rsidRPr="009F6F89">
                <w:rPr>
                  <w:rFonts w:ascii="PT Astra Serif" w:hAnsi="PT Astra Serif"/>
                  <w:sz w:val="28"/>
                  <w:szCs w:val="28"/>
                </w:rPr>
                <w:t>N 1009-П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02.08.2024 </w:t>
            </w:r>
            <w:hyperlink r:id="rId56">
              <w:r w:rsidRPr="009F6F89">
                <w:rPr>
                  <w:rFonts w:ascii="PT Astra Serif" w:hAnsi="PT Astra Serif"/>
                  <w:sz w:val="28"/>
                  <w:szCs w:val="28"/>
                </w:rPr>
                <w:t>N 651-П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27.08.2024 </w:t>
            </w:r>
            <w:hyperlink r:id="rId57">
              <w:r w:rsidRPr="009F6F89">
                <w:rPr>
                  <w:rFonts w:ascii="PT Astra Serif" w:hAnsi="PT Astra Serif"/>
                  <w:sz w:val="28"/>
                  <w:szCs w:val="28"/>
                </w:rPr>
                <w:t>N 714-П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I. Общие положения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1. Министерство информации и массовых коммуникаций Саратовской области (далее - министерство) является исполнительным органом области, осуществляющим на территории области функции в сфере информации, печати и массовых коммуникаций.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10.08.2022 </w:t>
      </w:r>
      <w:hyperlink r:id="rId58">
        <w:r w:rsidRPr="009F6F89">
          <w:rPr>
            <w:rFonts w:ascii="PT Astra Serif" w:hAnsi="PT Astra Serif"/>
            <w:sz w:val="28"/>
            <w:szCs w:val="28"/>
          </w:rPr>
          <w:t>N 722-П</w:t>
        </w:r>
      </w:hyperlink>
      <w:r w:rsidRPr="009F6F89">
        <w:rPr>
          <w:rFonts w:ascii="PT Astra Serif" w:hAnsi="PT Astra Serif"/>
          <w:sz w:val="28"/>
          <w:szCs w:val="28"/>
        </w:rPr>
        <w:t xml:space="preserve">, от 18.10.2022 </w:t>
      </w:r>
      <w:hyperlink r:id="rId59">
        <w:r w:rsidRPr="009F6F89">
          <w:rPr>
            <w:rFonts w:ascii="PT Astra Serif" w:hAnsi="PT Astra Serif"/>
            <w:sz w:val="28"/>
            <w:szCs w:val="28"/>
          </w:rPr>
          <w:t>N 1009-П</w:t>
        </w:r>
      </w:hyperlink>
      <w:r w:rsidRPr="009F6F89">
        <w:rPr>
          <w:rFonts w:ascii="PT Astra Serif" w:hAnsi="PT Astra Serif"/>
          <w:sz w:val="28"/>
          <w:szCs w:val="28"/>
        </w:rPr>
        <w:t>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Наименование: министерство информации и массовых коммуникаций Саратовской области.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(часть вторая введена </w:t>
      </w:r>
      <w:hyperlink r:id="rId60">
        <w:r w:rsidRPr="009F6F8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03.02.2016 N 29-П; в ред. </w:t>
      </w:r>
      <w:hyperlink r:id="rId61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18.10.2022 N 1009-П)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2. Министерство в своей деятельности руководствуется </w:t>
      </w:r>
      <w:hyperlink r:id="rId62">
        <w:r w:rsidRPr="009F6F89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9F6F89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Саратовской области, постановлениями и распоряжениями Губернатора области, правовыми актами органов государственной власти области, а также настоящим Положением.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3. Министерство обладает правами юридического лица, имеет самостоятельный баланс, печать с изображением герба Саратовской области, лицевые счета получателя бюджетных средств, штампы и бланки со своим наименованием.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4. Финансирование расходов по содержанию и обеспечению деятельности министерства осуществляется за счет средств областного </w:t>
      </w:r>
      <w:r w:rsidRPr="009F6F89">
        <w:rPr>
          <w:rFonts w:ascii="PT Astra Serif" w:hAnsi="PT Astra Serif"/>
          <w:sz w:val="28"/>
          <w:szCs w:val="28"/>
        </w:rPr>
        <w:lastRenderedPageBreak/>
        <w:t>бюджета.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5. Юридический адрес министерства: 410042, г. Саратов, ул. </w:t>
      </w:r>
      <w:proofErr w:type="gramStart"/>
      <w:r w:rsidRPr="009F6F89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9F6F89">
        <w:rPr>
          <w:rFonts w:ascii="PT Astra Serif" w:hAnsi="PT Astra Serif"/>
          <w:sz w:val="28"/>
          <w:szCs w:val="28"/>
        </w:rPr>
        <w:t>, 72.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Местонахождение министерства: 410042, г. Саратов, ул. </w:t>
      </w:r>
      <w:proofErr w:type="gramStart"/>
      <w:r w:rsidRPr="009F6F89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9F6F89">
        <w:rPr>
          <w:rFonts w:ascii="PT Astra Serif" w:hAnsi="PT Astra Serif"/>
          <w:sz w:val="28"/>
          <w:szCs w:val="28"/>
        </w:rPr>
        <w:t>, 72, строение 6.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(п. 5 в ред. </w:t>
      </w:r>
      <w:hyperlink r:id="rId63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27.08.2024 N 714-П)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6. Министерство осуществляет свою деятельность во взаимодействии с другими органами государственной власти и местного самоуправления области, общественными организациями и иными организациями в пределах своей компетенции.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7. Основными задачами министерства являются: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организация информирования населения о деятельности Правительства области, других органов государственной власти и органов местного самоуправления;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создание условий для реализации прав граждан и организаций на доступ к информации о деятельности Правительства области и исполнительных органов области;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(в ред. </w:t>
      </w:r>
      <w:hyperlink r:id="rId64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10.08.2022 N 722-П)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подготовка предложений о приоритетных направлениях взаимодействия Правительства области со средствами массовой коммуникации;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(в ред. </w:t>
      </w:r>
      <w:hyperlink r:id="rId65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10.08.2022 N 722-П)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разработка и внесение предложений по подготовке проекта областного бюджета;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осуществление закупок товаров, работ, услуг для обеспечения государственных нужд области в сфере информации, печати и массовых коммуникаций;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(в ред. </w:t>
      </w:r>
      <w:hyperlink r:id="rId66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31.12.2013 N 786-П)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учредительство (</w:t>
      </w:r>
      <w:proofErr w:type="spellStart"/>
      <w:r w:rsidRPr="009F6F89">
        <w:rPr>
          <w:rFonts w:ascii="PT Astra Serif" w:hAnsi="PT Astra Serif"/>
          <w:sz w:val="28"/>
          <w:szCs w:val="28"/>
        </w:rPr>
        <w:t>соучредительство</w:t>
      </w:r>
      <w:proofErr w:type="spellEnd"/>
      <w:r w:rsidRPr="009F6F89">
        <w:rPr>
          <w:rFonts w:ascii="PT Astra Serif" w:hAnsi="PT Astra Serif"/>
          <w:sz w:val="28"/>
          <w:szCs w:val="28"/>
        </w:rPr>
        <w:t>) средств массовой информации;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разработка и участие в реализации информационных, технологических и </w:t>
      </w:r>
      <w:proofErr w:type="gramStart"/>
      <w:r w:rsidRPr="009F6F89">
        <w:rPr>
          <w:rFonts w:ascii="PT Astra Serif" w:hAnsi="PT Astra Serif"/>
          <w:sz w:val="28"/>
          <w:szCs w:val="28"/>
        </w:rPr>
        <w:t>экономических проектов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в сфере развития средств массовой информации, книгоиздания, социальной рекламы;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(в ред. </w:t>
      </w:r>
      <w:hyperlink r:id="rId67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10.08.2022 N 722-П)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lastRenderedPageBreak/>
        <w:t xml:space="preserve">обеспечение официального опубликования правовых актов Губернатора области и органов государственной власти области, осуществление </w:t>
      </w:r>
      <w:proofErr w:type="gramStart"/>
      <w:r w:rsidRPr="009F6F89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размещением нормативных правовых актов Губернатора области и Правительства области на официальном сайте Правительства области в сети Интернет;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участие в перспективном и оперативном планировании мероприятий, проводимых министерством, с участием Губернатора области;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изучение и обобщение социально-политической обстановки в области;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организация и проведение работ, связанных с использованием сведений, составляющих государственную тайну, а также соблюдение требований законодательства по обеспечению сохранности этих сведений;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проведение </w:t>
      </w:r>
      <w:proofErr w:type="gramStart"/>
      <w:r w:rsidRPr="009F6F89">
        <w:rPr>
          <w:rFonts w:ascii="PT Astra Serif" w:hAnsi="PT Astra Serif"/>
          <w:sz w:val="28"/>
          <w:szCs w:val="28"/>
        </w:rPr>
        <w:t>аккредитации представителей редакций средств массовой информации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при Правительстве Саратовской области;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(абзац введен </w:t>
      </w:r>
      <w:hyperlink r:id="rId68">
        <w:r w:rsidRPr="009F6F8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05.09.2014 N 507-П)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F6F89">
        <w:rPr>
          <w:rFonts w:ascii="PT Astra Serif" w:hAnsi="PT Astra Serif"/>
          <w:sz w:val="28"/>
          <w:szCs w:val="28"/>
        </w:rPr>
        <w:t xml:space="preserve">организация и реализация в пределах своих полномочий мероприятий по противодействию идеологии терроризма, в том числе Комплексного </w:t>
      </w:r>
      <w:hyperlink r:id="rId69">
        <w:r w:rsidRPr="009F6F89">
          <w:rPr>
            <w:rFonts w:ascii="PT Astra Serif" w:hAnsi="PT Astra Serif"/>
            <w:sz w:val="28"/>
            <w:szCs w:val="28"/>
          </w:rPr>
          <w:t>плана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противодействия идеологии терроризма в Российской Федерации на 2024 - 2028 годы, утвержденного Президентом Российской Федерации 30 декабря 2023 года N Пр-2610, а также организация и осуществление в установленном законодательством Российской Федерации и законодательством Саратовской области порядке на территории области мероприятий по предупреждению терроризма и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экстремизма, минимизации их последствий, за исключением вопросов, решение которых отнесено к ведению Российской Федерации.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(в ред. </w:t>
      </w:r>
      <w:hyperlink r:id="rId70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02.08.2024 N 651-П)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8. Министерство выполняет следующие функции: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обеспечивает взаимодействие Правительства области с федеральными, областными и муниципальными средствами массовой коммуникации;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готовит для членов Правительства области информационные и аналитические материалы, тематические обзоры публикаций и сообщений в средствах массовой коммуникации;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представляет средствам массовой информации сведения о деятельности Правительства области;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организует информационное обеспечение официальных мероприятий с участием членов Правительства области;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представляет средствам массовой информации сведения об издаваемых </w:t>
      </w:r>
      <w:r w:rsidRPr="009F6F89">
        <w:rPr>
          <w:rFonts w:ascii="PT Astra Serif" w:hAnsi="PT Astra Serif"/>
          <w:sz w:val="28"/>
          <w:szCs w:val="28"/>
        </w:rPr>
        <w:lastRenderedPageBreak/>
        <w:t>Правительством области актах, распространяет официальные сообщения для средств массовой информации;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готовит и распространяет в средствах массовой коммуникации и информационных сетях видео-, фото- и аудиоматериалы, связанные с деятельностью Правительства области;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обеспечивает опубликование в средствах массовой коммуникации официальных заявлений и сообщений членов Правительства области;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готовит и проводит пресс-конференции, брифинги, интервью, встречи с представителями средств массовой информации по различным вопросам деятельности Правительства области;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совместно с управлением информационных технологий управления делами Правительства области обеспечивает информационное сопровождение деятельности Правительства области в информационных сетях;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совместно с исполнительными органами области разрабатывает и реализует проекты в области социальной рекламы;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участвует в проведении экспертизы программ и концепций, разрабатываемых исполнительными органами области в сфере печати, информации и массовых коммуникаций;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обобщает практику применения законодательства в сфере печати, информации и массовых коммуникаций и готовит предложения по его совершенствованию;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выступает учредителем (соучредителем) средств массовой информации;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осуществляет взаимодействие с соответствующими службами по организации подписки на периодические печатные издания и по организации системы альтернативной доставки печатных средств массовой информации;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координирует работу специалистов по связям с общественностью исполнительных органов области;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формирует сводные </w:t>
      </w:r>
      <w:proofErr w:type="spellStart"/>
      <w:r w:rsidRPr="009F6F89">
        <w:rPr>
          <w:rFonts w:ascii="PT Astra Serif" w:hAnsi="PT Astra Serif"/>
          <w:sz w:val="28"/>
          <w:szCs w:val="28"/>
        </w:rPr>
        <w:t>медиапланы</w:t>
      </w:r>
      <w:proofErr w:type="spellEnd"/>
      <w:r w:rsidRPr="009F6F89">
        <w:rPr>
          <w:rFonts w:ascii="PT Astra Serif" w:hAnsi="PT Astra Serif"/>
          <w:sz w:val="28"/>
          <w:szCs w:val="28"/>
        </w:rPr>
        <w:t xml:space="preserve"> (</w:t>
      </w:r>
      <w:proofErr w:type="gramStart"/>
      <w:r w:rsidRPr="009F6F89">
        <w:rPr>
          <w:rFonts w:ascii="PT Astra Serif" w:hAnsi="PT Astra Serif"/>
          <w:sz w:val="28"/>
          <w:szCs w:val="28"/>
        </w:rPr>
        <w:t>еженедельный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и ежемесячный) Правительства области;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проводит совещания, семинары, консультации по вопросам совершенствования работы средств массовой коммуникации, издательской отрасли, специалистов по связям с общественностью;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подготавливает и обеспечивает издание справочных и информационных материалов;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участвует в организации обучения журналистов и сотрудников редакций средств массовой информации, издательских организаций, специалистов по </w:t>
      </w:r>
      <w:r w:rsidRPr="009F6F89">
        <w:rPr>
          <w:rFonts w:ascii="PT Astra Serif" w:hAnsi="PT Astra Serif"/>
          <w:sz w:val="28"/>
          <w:szCs w:val="28"/>
        </w:rPr>
        <w:lastRenderedPageBreak/>
        <w:t>связям с общественностью;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сотрудничает с общественными объединениями, организациями в сфере средств массовой коммуникации, книгоиздания, социальной рекламы;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оказывает поддержку и содействует развитию общественных организаций в сфере средств массовой информации, книгоиздания;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организует в пределах компетенции решение задач в области гражданской обороны в установленной сфере деятельности;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планирует и осуществляет мероприятия по гражданской обороне в пределах своей компетенции;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готовит проекты правовых актов по вопросам, входящим в компетенцию министерства;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обеспечивает исполнение федеральных законов, нормативных правовых актов в области мобилизационной подготовки и мобилизации, а также в области защиты информации и государственной тайны;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обеспечивает проведение учреждениями, подведомственными министерству, мероприятий по мобилизационной подготовке;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взаимодействует с российскими и иностранными средствами массовой информации и журналистами в целях полного и объективного освещения деятельности Правительства области;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9F6F89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соблюдением требований Федерального </w:t>
      </w:r>
      <w:hyperlink r:id="rId71">
        <w:r w:rsidRPr="009F6F89">
          <w:rPr>
            <w:rFonts w:ascii="PT Astra Serif" w:hAnsi="PT Astra Serif"/>
            <w:sz w:val="28"/>
            <w:szCs w:val="28"/>
          </w:rPr>
          <w:t>закона</w:t>
        </w:r>
      </w:hyperlink>
      <w:r w:rsidRPr="009F6F89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в отношении подведомственных учреждений;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содействует развитию конкуренции между хозяйствующими субъектами в сфере средств массовой информации;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9F6F89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отношении подведомственных учреждений;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осуществляет мониторинг изменений федерального законодательства и ревизию правовых актов области в сфере информации, печати и массовых коммуникаций;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осуществляет иные функции в соответствии с действующим законодательством.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(п. 8 в ред. </w:t>
      </w:r>
      <w:hyperlink r:id="rId72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10.08.2022 N 722-П)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IV. Права министерства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9. Министерство для осуществления своих функций имеет право: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запрашивать и получать в установленном порядке необходимые материалы от органов государственной власти области, органов местного самоуправления, средств массовой информации, а также учреждений, организаций и должностных лиц;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F6F89">
        <w:rPr>
          <w:rFonts w:ascii="PT Astra Serif" w:hAnsi="PT Astra Serif"/>
          <w:sz w:val="28"/>
          <w:szCs w:val="28"/>
        </w:rPr>
        <w:t>направлять в установленном порядке работников министерства для участия в проводимых Губернатором области, Правительством области заседаниях образованных ими органов, коллегий органов исполнительной власти области, совещаниях в муниципальных районах (городских округах) области, на которых планируется рассмотрение вопросов, находящихся в компетенции министерства;</w:t>
      </w:r>
      <w:proofErr w:type="gramEnd"/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пользоваться в установленном порядке банками данных, использовать системы связи и коммуникации исполнительных органов области;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(в ред. </w:t>
      </w:r>
      <w:hyperlink r:id="rId73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10.08.2022 N 722-П)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распространять полиграфическую и книжную продукцию, изданную за счет средств областного бюджета, органам и организациям социально-культурной сферы на безвозмездной основе;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выступать с предложениями о поощрении сотрудников и коллективов средств массовой информации, организаций в сфере книгоиздания и социальной рекламы;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(в ред. </w:t>
      </w:r>
      <w:hyperlink r:id="rId74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10.08.2022 N 722-П)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привлекать в установленном порядке для выработки решений по вопросам, относящимся к установленной сфере деятельности, ученых и специалистов, в том числе на договорной основе.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10. Министерство возглавляет министр информации и массовых коммуникаций области (далее - министр), назначаемый на должность и освобождаемый от должности Губернатором области.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(</w:t>
      </w:r>
      <w:proofErr w:type="gramStart"/>
      <w:r w:rsidRPr="009F6F89">
        <w:rPr>
          <w:rFonts w:ascii="PT Astra Serif" w:hAnsi="PT Astra Serif"/>
          <w:sz w:val="28"/>
          <w:szCs w:val="28"/>
        </w:rPr>
        <w:t>в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ред. </w:t>
      </w:r>
      <w:hyperlink r:id="rId75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18.10.2022 N 1009-П)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144"/>
      <w:bookmarkEnd w:id="1"/>
      <w:r w:rsidRPr="009F6F89">
        <w:rPr>
          <w:rFonts w:ascii="PT Astra Serif" w:hAnsi="PT Astra Serif"/>
          <w:sz w:val="28"/>
          <w:szCs w:val="28"/>
        </w:rPr>
        <w:t>11. Министр имеет первого заместителя министра, заместителя министра, которые назначаются на должность и освобождаются от должности Губернатором области по представлению министра.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На время отсутствия министра его обязанности исполняет первый заместитель министра.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lastRenderedPageBreak/>
        <w:t>12. Министр: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руководит деятельностью министерства;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представляет Правительству области на утверждение Положение, структуру и штатную численность министерства;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определяет функции структурных подразделений министерства, утверждает положения о них, назначает и освобождает в установленном порядке от должности работников министерства, за исключением указанных в </w:t>
      </w:r>
      <w:hyperlink w:anchor="P144">
        <w:r w:rsidRPr="009F6F89">
          <w:rPr>
            <w:rFonts w:ascii="PT Astra Serif" w:hAnsi="PT Astra Serif"/>
            <w:sz w:val="28"/>
            <w:szCs w:val="28"/>
          </w:rPr>
          <w:t>пункте 11</w:t>
        </w:r>
      </w:hyperlink>
      <w:r w:rsidRPr="009F6F89">
        <w:rPr>
          <w:rFonts w:ascii="PT Astra Serif" w:hAnsi="PT Astra Serif"/>
          <w:sz w:val="28"/>
          <w:szCs w:val="28"/>
        </w:rPr>
        <w:t xml:space="preserve"> настоящего Положения, утверждает должностные регламенты;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издает в пределах своей компетенции в соответствии с действующим законодательством приказы, дает указания, обязательные для исполнения работниками министерства, осуществляет </w:t>
      </w:r>
      <w:proofErr w:type="gramStart"/>
      <w:r w:rsidRPr="009F6F89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их исполнением;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применяет к работникам министерства в установленном порядке меры поощрения и дисциплинарного взыскания;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осуществляет руководство мобилизационной подготовкой и защитой государственной тайны в министерстве;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обеспечивает выполнение задач гражданской обороны;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осуществляет иные полномочия в соответствии с законодательством.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13. В министерстве образуется коллегия в составе министра (председатель коллегии), первого заместителя министра, руководителей структурных подразделений министерства, руководителей ведущих средств массовой информации (по согласованию), представителей общественных организаций и предприятий книгоиздания (по согласованию).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(</w:t>
      </w:r>
      <w:proofErr w:type="gramStart"/>
      <w:r w:rsidRPr="009F6F89">
        <w:rPr>
          <w:rFonts w:ascii="PT Astra Serif" w:hAnsi="PT Astra Serif"/>
          <w:sz w:val="28"/>
          <w:szCs w:val="28"/>
        </w:rPr>
        <w:t>в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ред. </w:t>
      </w:r>
      <w:hyperlink r:id="rId76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10.08.2022 N 722-П)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Положение о коллег</w:t>
      </w:r>
      <w:proofErr w:type="gramStart"/>
      <w:r w:rsidRPr="009F6F89">
        <w:rPr>
          <w:rFonts w:ascii="PT Astra Serif" w:hAnsi="PT Astra Serif"/>
          <w:sz w:val="28"/>
          <w:szCs w:val="28"/>
        </w:rPr>
        <w:t>ии и ее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состав утверждаются приказом министерства информации и массовых коммуникаций области.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15.02.2016 </w:t>
      </w:r>
      <w:hyperlink r:id="rId77">
        <w:r w:rsidRPr="009F6F89">
          <w:rPr>
            <w:rFonts w:ascii="PT Astra Serif" w:hAnsi="PT Astra Serif"/>
            <w:sz w:val="28"/>
            <w:szCs w:val="28"/>
          </w:rPr>
          <w:t>N 51-П</w:t>
        </w:r>
      </w:hyperlink>
      <w:r w:rsidRPr="009F6F89">
        <w:rPr>
          <w:rFonts w:ascii="PT Astra Serif" w:hAnsi="PT Astra Serif"/>
          <w:sz w:val="28"/>
          <w:szCs w:val="28"/>
        </w:rPr>
        <w:t xml:space="preserve">, от 18.10.2022 </w:t>
      </w:r>
      <w:hyperlink r:id="rId78">
        <w:r w:rsidRPr="009F6F89">
          <w:rPr>
            <w:rFonts w:ascii="PT Astra Serif" w:hAnsi="PT Astra Serif"/>
            <w:sz w:val="28"/>
            <w:szCs w:val="28"/>
          </w:rPr>
          <w:t>N 1009-П</w:t>
        </w:r>
      </w:hyperlink>
      <w:r w:rsidRPr="009F6F89">
        <w:rPr>
          <w:rFonts w:ascii="PT Astra Serif" w:hAnsi="PT Astra Serif"/>
          <w:sz w:val="28"/>
          <w:szCs w:val="28"/>
        </w:rPr>
        <w:t>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Коллегия является совещательным органом министерства и рассматривает на своих заседаниях вопросы, касающиеся сферы информации, печати и массовых коммуникаций.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VI. Ответственность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14. Министерство несет ответственность за нарушение </w:t>
      </w:r>
      <w:hyperlink r:id="rId79">
        <w:r w:rsidRPr="009F6F89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9F6F89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80">
        <w:r w:rsidRPr="009F6F89">
          <w:rPr>
            <w:rFonts w:ascii="PT Astra Serif" w:hAnsi="PT Astra Serif"/>
            <w:sz w:val="28"/>
            <w:szCs w:val="28"/>
          </w:rPr>
          <w:t>Устава</w:t>
        </w:r>
      </w:hyperlink>
      <w:r w:rsidRPr="009F6F89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Саратовской области и иных нормативных правовых актов органов государственной власти области </w:t>
      </w:r>
      <w:r w:rsidRPr="009F6F89">
        <w:rPr>
          <w:rFonts w:ascii="PT Astra Serif" w:hAnsi="PT Astra Serif"/>
          <w:sz w:val="28"/>
          <w:szCs w:val="28"/>
        </w:rPr>
        <w:lastRenderedPageBreak/>
        <w:t>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В случае принятия министерством нормативных правовых актов, противоречащих </w:t>
      </w:r>
      <w:hyperlink r:id="rId81">
        <w:r w:rsidRPr="009F6F89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9F6F89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единства правового и экономического пространства Российской Федерации, министерство несет ответственность в соответствии с федеральными законами.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15. Министр несет персональную ответственность за выполнение возложенных на министерство задач и функций.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Министр, а также другие должностные лица министерства несут персональную ответственность </w:t>
      </w:r>
      <w:proofErr w:type="gramStart"/>
      <w:r w:rsidRPr="009F6F89">
        <w:rPr>
          <w:rFonts w:ascii="PT Astra Serif" w:hAnsi="PT Astra Serif"/>
          <w:sz w:val="28"/>
          <w:szCs w:val="28"/>
        </w:rPr>
        <w:t>за</w:t>
      </w:r>
      <w:proofErr w:type="gramEnd"/>
      <w:r w:rsidRPr="009F6F89">
        <w:rPr>
          <w:rFonts w:ascii="PT Astra Serif" w:hAnsi="PT Astra Serif"/>
          <w:sz w:val="28"/>
          <w:szCs w:val="28"/>
        </w:rPr>
        <w:t>: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целевое использование выделенных в распоряжение министерства бюджетных средств;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другой информации, связанной с исполнением бюджета;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утверждение смет доходов и расходов подведомственных государственных учреждений;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соблюдение нормативов финансовых затрат на представление государственных услуг при утверждении смет доходов и расходов;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эффективное использование бюджетных средств, выполнение иных требований Бюджетного </w:t>
      </w:r>
      <w:hyperlink r:id="rId82">
        <w:r w:rsidRPr="009F6F89">
          <w:rPr>
            <w:rFonts w:ascii="PT Astra Serif" w:hAnsi="PT Astra Serif"/>
            <w:sz w:val="28"/>
            <w:szCs w:val="28"/>
          </w:rPr>
          <w:t>кодекса</w:t>
        </w:r>
      </w:hyperlink>
      <w:r w:rsidRPr="009F6F89">
        <w:rPr>
          <w:rFonts w:ascii="PT Astra Serif" w:hAnsi="PT Astra Serif"/>
          <w:sz w:val="28"/>
          <w:szCs w:val="28"/>
        </w:rPr>
        <w:t xml:space="preserve"> Российской Федерации и федеральных законов.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Министр несет персональную ответственность за реализацию государственных программ области, а также государственных программ Российской Федерации, реализацию которых в соответствии с законодательством обеспечивает министерство.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(часть третья в ред. </w:t>
      </w:r>
      <w:hyperlink r:id="rId83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10.08.2022 N 722-П)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Министр несет персональную ответственность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(часть введена </w:t>
      </w:r>
      <w:hyperlink r:id="rId84">
        <w:r w:rsidRPr="009F6F89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lastRenderedPageBreak/>
        <w:t>16. Работники министерства несут персональную ответственность с учетом предоставленных им прав и возложенных на них обязанностей в соответствии с законодательством.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17. Министр, работники министерства несут ответственность за подготавливаемые и принимаемые решения, неисполнение,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граждан, в том числе за нарушение порядка рассмотрения обращений граждан.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(</w:t>
      </w:r>
      <w:proofErr w:type="gramStart"/>
      <w:r w:rsidRPr="009F6F89">
        <w:rPr>
          <w:rFonts w:ascii="PT Astra Serif" w:hAnsi="PT Astra Serif"/>
          <w:sz w:val="28"/>
          <w:szCs w:val="28"/>
        </w:rPr>
        <w:t>в</w:t>
      </w:r>
      <w:proofErr w:type="gramEnd"/>
      <w:r w:rsidRPr="009F6F89">
        <w:rPr>
          <w:rFonts w:ascii="PT Astra Serif" w:hAnsi="PT Astra Serif"/>
          <w:sz w:val="28"/>
          <w:szCs w:val="28"/>
        </w:rPr>
        <w:t xml:space="preserve"> ред. </w:t>
      </w:r>
      <w:hyperlink r:id="rId85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24.08.2012 N 504-П)</w:t>
      </w:r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F6F89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за сокрытие фактов и обстоятельств, создающих угрозу для жизни и здоровья людей, в соответствии с федеральным законом, за исполнение возложенных обязанностей в области мобилизационной подготовки и защиты государственной тайны в соответствии с законодательством Российской Федерации, а также за исполнение других обязанностей, предусмотренных федеральными законами.</w:t>
      </w:r>
      <w:proofErr w:type="gramEnd"/>
    </w:p>
    <w:p w:rsidR="009F6F89" w:rsidRPr="009F6F89" w:rsidRDefault="009F6F89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Министр, работники министерства несут дисциплинарную ответственность за неисполнение либо ненадлежащее исполнение своих должностных обязанностей.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к постановлению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от 12 июля 2006 г. N 210-П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192"/>
      <w:bookmarkEnd w:id="2"/>
      <w:r w:rsidRPr="009F6F89">
        <w:rPr>
          <w:rFonts w:ascii="PT Astra Serif" w:hAnsi="PT Astra Serif"/>
          <w:sz w:val="28"/>
          <w:szCs w:val="28"/>
        </w:rPr>
        <w:t>СТРУКТУРА</w:t>
      </w:r>
    </w:p>
    <w:p w:rsidR="009F6F89" w:rsidRPr="009F6F89" w:rsidRDefault="009F6F8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МИНИСТЕРСТВА ИНФОРМАЦИИ И МАССОВЫХ КОММУНИКАЦИЙ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9F6F89">
        <w:rPr>
          <w:rFonts w:ascii="PT Astra Serif" w:hAnsi="PT Astra Serif"/>
          <w:sz w:val="28"/>
          <w:szCs w:val="28"/>
        </w:rPr>
        <w:t>САРАТОВСКОЙ ОБЛАСТИ</w:t>
      </w:r>
    </w:p>
    <w:p w:rsidR="009F6F89" w:rsidRPr="009F6F89" w:rsidRDefault="009F6F8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F6F89" w:rsidRPr="009F6F8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F6F89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30.12.2019 </w:t>
            </w:r>
            <w:hyperlink r:id="rId86">
              <w:r w:rsidRPr="009F6F89">
                <w:rPr>
                  <w:rFonts w:ascii="PT Astra Serif" w:hAnsi="PT Astra Serif"/>
                  <w:sz w:val="28"/>
                  <w:szCs w:val="28"/>
                </w:rPr>
                <w:t>N 944-П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18.10.2022 </w:t>
            </w:r>
            <w:hyperlink r:id="rId87">
              <w:r w:rsidRPr="009F6F89">
                <w:rPr>
                  <w:rFonts w:ascii="PT Astra Serif" w:hAnsi="PT Astra Serif"/>
                  <w:sz w:val="28"/>
                  <w:szCs w:val="28"/>
                </w:rPr>
                <w:t>N 1009-П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F6F89" w:rsidRDefault="009F6F89">
      <w:pPr>
        <w:pStyle w:val="ConsPlusNormal"/>
        <w:jc w:val="both"/>
      </w:pPr>
    </w:p>
    <w:p w:rsidR="009F6F89" w:rsidRDefault="009F6F89">
      <w:pPr>
        <w:pStyle w:val="ConsPlusNonformat"/>
        <w:jc w:val="both"/>
      </w:pPr>
      <w:r>
        <w:t>┌─────────────────┐                          ┌─────────────────┐</w:t>
      </w:r>
    </w:p>
    <w:p w:rsidR="009F6F89" w:rsidRDefault="009F6F89">
      <w:pPr>
        <w:pStyle w:val="ConsPlusNonformat"/>
        <w:jc w:val="both"/>
      </w:pPr>
      <w:r>
        <w:t>│     Отдел       │     ┌───────────┐       ┌┤Советник министра│</w:t>
      </w:r>
    </w:p>
    <w:p w:rsidR="009F6F89" w:rsidRDefault="009F6F89">
      <w:pPr>
        <w:pStyle w:val="ConsPlusNonformat"/>
        <w:jc w:val="both"/>
      </w:pPr>
      <w:r>
        <w:t xml:space="preserve">│ </w:t>
      </w:r>
      <w:proofErr w:type="gramStart"/>
      <w:r>
        <w:t>экономического</w:t>
      </w:r>
      <w:proofErr w:type="gramEnd"/>
      <w:r>
        <w:t>, ├─────┤  Министр  ├───────┤└─────────────────┘</w:t>
      </w:r>
    </w:p>
    <w:p w:rsidR="009F6F89" w:rsidRDefault="009F6F89">
      <w:pPr>
        <w:pStyle w:val="ConsPlusNonformat"/>
        <w:jc w:val="both"/>
      </w:pPr>
      <w:r>
        <w:t>│    правового    │     └─────┬─────┘       │┌─────────────────┐</w:t>
      </w:r>
    </w:p>
    <w:p w:rsidR="009F6F89" w:rsidRDefault="009F6F89">
      <w:pPr>
        <w:pStyle w:val="ConsPlusNonformat"/>
        <w:jc w:val="both"/>
      </w:pPr>
      <w:r>
        <w:t>│   мониторинга,  │           ├───────────┐ └┤Советник министра│</w:t>
      </w:r>
    </w:p>
    <w:p w:rsidR="009F6F89" w:rsidRDefault="009F6F89">
      <w:pPr>
        <w:pStyle w:val="ConsPlusNonformat"/>
        <w:jc w:val="both"/>
      </w:pPr>
      <w:r>
        <w:t>│  бухгалтерского │┌──────────┴─────────┐ │  └─────────────────┘</w:t>
      </w:r>
    </w:p>
    <w:p w:rsidR="009F6F89" w:rsidRDefault="009F6F89">
      <w:pPr>
        <w:pStyle w:val="ConsPlusNonformat"/>
        <w:jc w:val="both"/>
      </w:pPr>
      <w:r>
        <w:t>│учета, отчетности││ Первый заместитель │ │</w:t>
      </w:r>
    </w:p>
    <w:p w:rsidR="009F6F89" w:rsidRDefault="009F6F89">
      <w:pPr>
        <w:pStyle w:val="ConsPlusNonformat"/>
        <w:jc w:val="both"/>
      </w:pPr>
      <w:r>
        <w:t>│   и кадрового   ││министра - начальник│ │</w:t>
      </w:r>
    </w:p>
    <w:p w:rsidR="009F6F89" w:rsidRDefault="009F6F89">
      <w:pPr>
        <w:pStyle w:val="ConsPlusNonformat"/>
        <w:jc w:val="both"/>
      </w:pPr>
      <w:r>
        <w:t>│   обеспечения   ││    управления      │┌┴───────────────────┐</w:t>
      </w:r>
    </w:p>
    <w:p w:rsidR="009F6F89" w:rsidRDefault="009F6F89">
      <w:pPr>
        <w:pStyle w:val="ConsPlusNonformat"/>
        <w:jc w:val="both"/>
      </w:pPr>
      <w:r>
        <w:t>└─────────────────┘│  информационного   ││Заместитель министра│</w:t>
      </w:r>
    </w:p>
    <w:p w:rsidR="009F6F89" w:rsidRDefault="009F6F89">
      <w:pPr>
        <w:pStyle w:val="ConsPlusNonformat"/>
        <w:jc w:val="both"/>
      </w:pPr>
      <w:r>
        <w:t xml:space="preserve">                   │  взаимодействия,   │└────────────────────┘</w:t>
      </w:r>
    </w:p>
    <w:p w:rsidR="009F6F89" w:rsidRDefault="009F6F89">
      <w:pPr>
        <w:pStyle w:val="ConsPlusNonformat"/>
        <w:jc w:val="both"/>
      </w:pPr>
      <w:r>
        <w:t xml:space="preserve">                   │   мониторинга и    │</w:t>
      </w:r>
    </w:p>
    <w:p w:rsidR="009F6F89" w:rsidRDefault="009F6F89">
      <w:pPr>
        <w:pStyle w:val="ConsPlusNonformat"/>
        <w:jc w:val="both"/>
      </w:pPr>
      <w:r>
        <w:t xml:space="preserve">                   │ реализации </w:t>
      </w:r>
      <w:proofErr w:type="gramStart"/>
      <w:r>
        <w:t>целевых</w:t>
      </w:r>
      <w:proofErr w:type="gramEnd"/>
      <w:r>
        <w:t xml:space="preserve"> │</w:t>
      </w:r>
    </w:p>
    <w:p w:rsidR="009F6F89" w:rsidRDefault="009F6F89">
      <w:pPr>
        <w:pStyle w:val="ConsPlusNonformat"/>
        <w:jc w:val="both"/>
      </w:pPr>
      <w:r>
        <w:t xml:space="preserve">                   │      программ      │</w:t>
      </w:r>
    </w:p>
    <w:p w:rsidR="009F6F89" w:rsidRDefault="009F6F89">
      <w:pPr>
        <w:pStyle w:val="ConsPlusNonformat"/>
        <w:jc w:val="both"/>
      </w:pPr>
      <w:r>
        <w:t xml:space="preserve">                   └──────────┬─────────┘</w:t>
      </w:r>
    </w:p>
    <w:p w:rsidR="009F6F89" w:rsidRDefault="009F6F89">
      <w:pPr>
        <w:pStyle w:val="ConsPlusNonformat"/>
        <w:jc w:val="both"/>
      </w:pPr>
      <w:r>
        <w:t xml:space="preserve">                   ┌──────────┴─────────┐</w:t>
      </w:r>
    </w:p>
    <w:p w:rsidR="009F6F89" w:rsidRDefault="009F6F89">
      <w:pPr>
        <w:pStyle w:val="ConsPlusNonformat"/>
        <w:jc w:val="both"/>
      </w:pPr>
      <w:r>
        <w:t xml:space="preserve">                   │     Управление     │</w:t>
      </w:r>
    </w:p>
    <w:p w:rsidR="009F6F89" w:rsidRDefault="009F6F89">
      <w:pPr>
        <w:pStyle w:val="ConsPlusNonformat"/>
        <w:jc w:val="both"/>
      </w:pPr>
      <w:r>
        <w:t xml:space="preserve">                   │ информационного    │</w:t>
      </w:r>
    </w:p>
    <w:p w:rsidR="009F6F89" w:rsidRDefault="009F6F89">
      <w:pPr>
        <w:pStyle w:val="ConsPlusNonformat"/>
        <w:jc w:val="both"/>
      </w:pPr>
      <w:r>
        <w:t xml:space="preserve">                   │  взаимодействия,   │</w:t>
      </w:r>
    </w:p>
    <w:p w:rsidR="009F6F89" w:rsidRDefault="009F6F89">
      <w:pPr>
        <w:pStyle w:val="ConsPlusNonformat"/>
        <w:jc w:val="both"/>
      </w:pPr>
      <w:r>
        <w:t xml:space="preserve">                   │  мониторинга и     │</w:t>
      </w:r>
    </w:p>
    <w:p w:rsidR="009F6F89" w:rsidRDefault="009F6F89">
      <w:pPr>
        <w:pStyle w:val="ConsPlusNonformat"/>
        <w:jc w:val="both"/>
      </w:pPr>
      <w:r>
        <w:t xml:space="preserve">                   │ реализации </w:t>
      </w:r>
      <w:proofErr w:type="gramStart"/>
      <w:r>
        <w:t>целевых</w:t>
      </w:r>
      <w:proofErr w:type="gramEnd"/>
      <w:r>
        <w:t xml:space="preserve"> │</w:t>
      </w:r>
    </w:p>
    <w:p w:rsidR="009F6F89" w:rsidRDefault="009F6F89">
      <w:pPr>
        <w:pStyle w:val="ConsPlusNonformat"/>
        <w:jc w:val="both"/>
      </w:pPr>
      <w:r>
        <w:t xml:space="preserve">                   │     программ       │</w:t>
      </w:r>
    </w:p>
    <w:p w:rsidR="009F6F89" w:rsidRDefault="009F6F89">
      <w:pPr>
        <w:pStyle w:val="ConsPlusNonformat"/>
        <w:jc w:val="both"/>
      </w:pPr>
      <w:r>
        <w:t xml:space="preserve">                   └──────────┬─────────┘</w:t>
      </w:r>
    </w:p>
    <w:p w:rsidR="009F6F89" w:rsidRDefault="009F6F89">
      <w:pPr>
        <w:pStyle w:val="ConsPlusNonformat"/>
        <w:jc w:val="both"/>
      </w:pPr>
      <w:r>
        <w:t xml:space="preserve">                ┌─────────────┴───────────┐</w:t>
      </w:r>
    </w:p>
    <w:p w:rsidR="009F6F89" w:rsidRDefault="009F6F89">
      <w:pPr>
        <w:pStyle w:val="ConsPlusNonformat"/>
        <w:jc w:val="both"/>
      </w:pPr>
      <w:r>
        <w:t xml:space="preserve">     ┌──────────┴──────────┐    ┌─────────┴───────┐</w:t>
      </w:r>
    </w:p>
    <w:p w:rsidR="009F6F89" w:rsidRDefault="009F6F89">
      <w:pPr>
        <w:pStyle w:val="ConsPlusNonformat"/>
        <w:jc w:val="both"/>
      </w:pPr>
      <w:r>
        <w:t xml:space="preserve">     │Отдел </w:t>
      </w:r>
      <w:proofErr w:type="gramStart"/>
      <w:r>
        <w:t>информационного</w:t>
      </w:r>
      <w:proofErr w:type="gramEnd"/>
      <w:r>
        <w:t>│    │ Отдел реализации│</w:t>
      </w:r>
    </w:p>
    <w:p w:rsidR="009F6F89" w:rsidRDefault="009F6F89">
      <w:pPr>
        <w:pStyle w:val="ConsPlusNonformat"/>
        <w:jc w:val="both"/>
      </w:pPr>
      <w:r>
        <w:t xml:space="preserve">     │   взаимодействия    │    │ целевых программ│</w:t>
      </w:r>
    </w:p>
    <w:p w:rsidR="009F6F89" w:rsidRDefault="009F6F89">
      <w:pPr>
        <w:pStyle w:val="ConsPlusNonformat"/>
        <w:jc w:val="both"/>
      </w:pPr>
      <w:r>
        <w:t xml:space="preserve">     │   и мониторинга     │    │ и взаимодействия│</w:t>
      </w:r>
    </w:p>
    <w:p w:rsidR="009F6F89" w:rsidRDefault="009F6F89">
      <w:pPr>
        <w:pStyle w:val="ConsPlusNonformat"/>
        <w:jc w:val="both"/>
      </w:pPr>
      <w:r>
        <w:t xml:space="preserve">     └─────────────────────┘    │с предприятиями  │</w:t>
      </w:r>
    </w:p>
    <w:p w:rsidR="009F6F89" w:rsidRDefault="009F6F89">
      <w:pPr>
        <w:pStyle w:val="ConsPlusNonformat"/>
        <w:jc w:val="both"/>
      </w:pPr>
      <w:r>
        <w:t xml:space="preserve">                                │полиграфического │</w:t>
      </w:r>
    </w:p>
    <w:p w:rsidR="009F6F89" w:rsidRDefault="009F6F89">
      <w:pPr>
        <w:pStyle w:val="ConsPlusNonformat"/>
        <w:jc w:val="both"/>
      </w:pPr>
      <w:r>
        <w:t xml:space="preserve">                                │    комплекса    │</w:t>
      </w:r>
    </w:p>
    <w:p w:rsidR="009F6F89" w:rsidRDefault="009F6F89">
      <w:pPr>
        <w:pStyle w:val="ConsPlusNonformat"/>
        <w:jc w:val="both"/>
      </w:pPr>
      <w:r>
        <w:t xml:space="preserve">                                └─────────────────┘</w:t>
      </w:r>
    </w:p>
    <w:p w:rsidR="009F6F89" w:rsidRDefault="009F6F89">
      <w:pPr>
        <w:pStyle w:val="ConsPlusNormal"/>
        <w:jc w:val="both"/>
      </w:pPr>
    </w:p>
    <w:p w:rsidR="009F6F89" w:rsidRDefault="009F6F89">
      <w:pPr>
        <w:pStyle w:val="ConsPlusNormal"/>
        <w:jc w:val="both"/>
      </w:pPr>
    </w:p>
    <w:p w:rsidR="009F6F89" w:rsidRDefault="009F6F89">
      <w:pPr>
        <w:pStyle w:val="ConsPlusNormal"/>
        <w:jc w:val="both"/>
      </w:pPr>
    </w:p>
    <w:p w:rsidR="009F6F89" w:rsidRDefault="009F6F89">
      <w:pPr>
        <w:pStyle w:val="ConsPlusNormal"/>
        <w:jc w:val="both"/>
      </w:pPr>
    </w:p>
    <w:p w:rsidR="009F6F89" w:rsidRDefault="009F6F89">
      <w:pPr>
        <w:pStyle w:val="ConsPlusNormal"/>
        <w:jc w:val="both"/>
      </w:pPr>
    </w:p>
    <w:p w:rsidR="009F6F89" w:rsidRDefault="009F6F89">
      <w:pPr>
        <w:pStyle w:val="ConsPlusNormal"/>
        <w:jc w:val="both"/>
      </w:pPr>
    </w:p>
    <w:p w:rsidR="009F6F89" w:rsidRDefault="009F6F89">
      <w:pPr>
        <w:pStyle w:val="ConsPlusNormal"/>
        <w:jc w:val="both"/>
      </w:pPr>
    </w:p>
    <w:p w:rsidR="009F6F89" w:rsidRDefault="009F6F89">
      <w:pPr>
        <w:pStyle w:val="ConsPlusNormal"/>
        <w:jc w:val="both"/>
      </w:pPr>
    </w:p>
    <w:p w:rsidR="009F6F89" w:rsidRDefault="009F6F89">
      <w:pPr>
        <w:pStyle w:val="ConsPlusNormal"/>
        <w:jc w:val="both"/>
      </w:pPr>
    </w:p>
    <w:p w:rsidR="009F6F89" w:rsidRDefault="009F6F89">
      <w:pPr>
        <w:pStyle w:val="ConsPlusNormal"/>
        <w:jc w:val="both"/>
      </w:pPr>
    </w:p>
    <w:p w:rsidR="009F6F89" w:rsidRDefault="009F6F89">
      <w:pPr>
        <w:pStyle w:val="ConsPlusNormal"/>
        <w:jc w:val="both"/>
      </w:pPr>
    </w:p>
    <w:p w:rsidR="009F6F89" w:rsidRDefault="009F6F89">
      <w:pPr>
        <w:pStyle w:val="ConsPlusNormal"/>
        <w:jc w:val="both"/>
      </w:pPr>
    </w:p>
    <w:p w:rsidR="009F6F89" w:rsidRPr="009F6F89" w:rsidRDefault="009F6F89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к постановлению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от 12 июля 2006 г. N 210-П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241"/>
      <w:bookmarkEnd w:id="3"/>
      <w:r w:rsidRPr="009F6F89">
        <w:rPr>
          <w:rFonts w:ascii="PT Astra Serif" w:hAnsi="PT Astra Serif"/>
          <w:sz w:val="28"/>
          <w:szCs w:val="28"/>
        </w:rPr>
        <w:t>ШТАТНАЯ ЧИСЛЕННОСТЬ</w:t>
      </w:r>
    </w:p>
    <w:p w:rsidR="009F6F89" w:rsidRPr="009F6F89" w:rsidRDefault="009F6F8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МИНИСТЕРСТВА ИНФОРМАЦИИ И МАССОВЫХ КОММУНИКАЦИЙ</w:t>
      </w:r>
      <w:r>
        <w:rPr>
          <w:rFonts w:ascii="PT Astra Serif" w:hAnsi="PT Astra Serif"/>
          <w:sz w:val="28"/>
          <w:szCs w:val="28"/>
        </w:rPr>
        <w:t xml:space="preserve"> </w:t>
      </w:r>
      <w:r w:rsidRPr="009F6F89">
        <w:rPr>
          <w:rFonts w:ascii="PT Astra Serif" w:hAnsi="PT Astra Serif"/>
          <w:sz w:val="28"/>
          <w:szCs w:val="28"/>
        </w:rPr>
        <w:t>САРАТОВСКОЙ ОБЛАСТИ</w:t>
      </w:r>
    </w:p>
    <w:p w:rsidR="009F6F89" w:rsidRPr="009F6F89" w:rsidRDefault="009F6F8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F6F89" w:rsidRPr="009F6F8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F6F89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88">
              <w:r w:rsidRPr="009F6F89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от 30.04.2026 N 330-П)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427"/>
        <w:gridCol w:w="1587"/>
      </w:tblGrid>
      <w:tr w:rsidR="009F6F89" w:rsidRPr="009F6F89">
        <w:tc>
          <w:tcPr>
            <w:tcW w:w="7427" w:type="dxa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9F6F89" w:rsidRPr="009F6F89">
        <w:tc>
          <w:tcPr>
            <w:tcW w:w="7427" w:type="dxa"/>
          </w:tcPr>
          <w:p w:rsidR="009F6F89" w:rsidRPr="009F6F89" w:rsidRDefault="009F6F89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F6F89" w:rsidRPr="009F6F89">
        <w:tc>
          <w:tcPr>
            <w:tcW w:w="7427" w:type="dxa"/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F6F89" w:rsidRPr="009F6F89">
        <w:tc>
          <w:tcPr>
            <w:tcW w:w="7427" w:type="dxa"/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Советник министра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F6F89" w:rsidRPr="009F6F89">
        <w:tc>
          <w:tcPr>
            <w:tcW w:w="9014" w:type="dxa"/>
            <w:gridSpan w:val="2"/>
            <w:vAlign w:val="bottom"/>
          </w:tcPr>
          <w:p w:rsidR="009F6F89" w:rsidRPr="009F6F89" w:rsidRDefault="009F6F89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Управление информационного взаимодействия, мониторинга и реализации целевых программ</w:t>
            </w:r>
          </w:p>
        </w:tc>
      </w:tr>
      <w:tr w:rsidR="009F6F89" w:rsidRPr="009F6F89">
        <w:tc>
          <w:tcPr>
            <w:tcW w:w="7427" w:type="dxa"/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Первый заместитель министра - начальник управления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F6F89" w:rsidRPr="009F6F89">
        <w:tc>
          <w:tcPr>
            <w:tcW w:w="9014" w:type="dxa"/>
            <w:gridSpan w:val="2"/>
            <w:vAlign w:val="bottom"/>
          </w:tcPr>
          <w:p w:rsidR="009F6F89" w:rsidRPr="009F6F89" w:rsidRDefault="009F6F89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Отдел информационного взаимодействия и мониторинга</w:t>
            </w:r>
          </w:p>
        </w:tc>
      </w:tr>
      <w:tr w:rsidR="009F6F89" w:rsidRPr="009F6F89">
        <w:tc>
          <w:tcPr>
            <w:tcW w:w="7427" w:type="dxa"/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F6F89" w:rsidRPr="009F6F89">
        <w:tc>
          <w:tcPr>
            <w:tcW w:w="7427" w:type="dxa"/>
            <w:vAlign w:val="bottom"/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9F6F89" w:rsidRPr="009F6F89">
        <w:tc>
          <w:tcPr>
            <w:tcW w:w="7427" w:type="dxa"/>
            <w:vAlign w:val="bottom"/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F6F89" w:rsidRPr="009F6F89">
        <w:tc>
          <w:tcPr>
            <w:tcW w:w="7427" w:type="dxa"/>
            <w:vAlign w:val="bottom"/>
          </w:tcPr>
          <w:p w:rsidR="009F6F89" w:rsidRPr="009F6F89" w:rsidRDefault="009F6F89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9F6F89" w:rsidRPr="009F6F89">
        <w:tc>
          <w:tcPr>
            <w:tcW w:w="9014" w:type="dxa"/>
            <w:gridSpan w:val="2"/>
            <w:vAlign w:val="bottom"/>
          </w:tcPr>
          <w:p w:rsidR="009F6F89" w:rsidRPr="009F6F89" w:rsidRDefault="009F6F89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Отдел реализации целевых программ и взаимодействия с предприятиями полиграфического комплекса</w:t>
            </w:r>
          </w:p>
        </w:tc>
      </w:tr>
      <w:tr w:rsidR="009F6F89" w:rsidRPr="009F6F89">
        <w:tc>
          <w:tcPr>
            <w:tcW w:w="7427" w:type="dxa"/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F6F89" w:rsidRPr="009F6F89">
        <w:tc>
          <w:tcPr>
            <w:tcW w:w="7427" w:type="dxa"/>
            <w:vAlign w:val="bottom"/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F6F89" w:rsidRPr="009F6F89">
        <w:tc>
          <w:tcPr>
            <w:tcW w:w="7427" w:type="dxa"/>
            <w:vAlign w:val="bottom"/>
          </w:tcPr>
          <w:p w:rsidR="009F6F89" w:rsidRPr="009F6F89" w:rsidRDefault="009F6F89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F6F89" w:rsidRPr="009F6F89">
        <w:tc>
          <w:tcPr>
            <w:tcW w:w="7427" w:type="dxa"/>
            <w:vAlign w:val="bottom"/>
          </w:tcPr>
          <w:p w:rsidR="009F6F89" w:rsidRPr="009F6F89" w:rsidRDefault="009F6F89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9F6F89" w:rsidRPr="009F6F89">
        <w:tc>
          <w:tcPr>
            <w:tcW w:w="9014" w:type="dxa"/>
            <w:gridSpan w:val="2"/>
            <w:vAlign w:val="bottom"/>
          </w:tcPr>
          <w:p w:rsidR="009F6F89" w:rsidRPr="009F6F89" w:rsidRDefault="009F6F89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Отдел экономического, правового мониторинга, бухгалтерского учета, отчетности и кадрового обеспечения</w:t>
            </w:r>
          </w:p>
        </w:tc>
      </w:tr>
      <w:tr w:rsidR="009F6F89" w:rsidRPr="009F6F89">
        <w:tc>
          <w:tcPr>
            <w:tcW w:w="7427" w:type="dxa"/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F6F89" w:rsidRPr="009F6F89">
        <w:tc>
          <w:tcPr>
            <w:tcW w:w="7427" w:type="dxa"/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F6F89" w:rsidRPr="009F6F89">
        <w:tc>
          <w:tcPr>
            <w:tcW w:w="7427" w:type="dxa"/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F6F89" w:rsidRPr="009F6F89">
        <w:tc>
          <w:tcPr>
            <w:tcW w:w="7427" w:type="dxa"/>
          </w:tcPr>
          <w:p w:rsidR="009F6F89" w:rsidRPr="009F6F89" w:rsidRDefault="009F6F89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87" w:type="dxa"/>
            <w:vAlign w:val="bottom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9F6F89" w:rsidRPr="009F6F89">
        <w:tc>
          <w:tcPr>
            <w:tcW w:w="7427" w:type="dxa"/>
          </w:tcPr>
          <w:p w:rsidR="009F6F89" w:rsidRPr="009F6F89" w:rsidRDefault="009F6F89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Всего по министерству:</w:t>
            </w:r>
          </w:p>
        </w:tc>
        <w:tc>
          <w:tcPr>
            <w:tcW w:w="1587" w:type="dxa"/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</w:tr>
    </w:tbl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4" w:name="_GoBack"/>
      <w:bookmarkEnd w:id="4"/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к постановлению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F6F89" w:rsidRPr="009F6F89" w:rsidRDefault="009F6F8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от 12 июля 2006 г. N 210-П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5" w:name="P298"/>
      <w:bookmarkEnd w:id="5"/>
      <w:r w:rsidRPr="009F6F89">
        <w:rPr>
          <w:rFonts w:ascii="PT Astra Serif" w:hAnsi="PT Astra Serif"/>
          <w:sz w:val="28"/>
          <w:szCs w:val="28"/>
        </w:rPr>
        <w:t>ПЕРЕЧЕНЬ</w:t>
      </w:r>
    </w:p>
    <w:p w:rsidR="009F6F89" w:rsidRPr="009F6F89" w:rsidRDefault="009F6F89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ГОСУДАРСТВЕННЫХ УЧРЕЖДЕНИЙ, ПОДВЕДОМСТВЕННЫХ МИНИСТЕРСТВУ</w:t>
      </w:r>
      <w:r>
        <w:rPr>
          <w:rFonts w:ascii="PT Astra Serif" w:hAnsi="PT Astra Serif"/>
          <w:sz w:val="28"/>
          <w:szCs w:val="28"/>
        </w:rPr>
        <w:t xml:space="preserve"> </w:t>
      </w:r>
      <w:r w:rsidRPr="009F6F89">
        <w:rPr>
          <w:rFonts w:ascii="PT Astra Serif" w:hAnsi="PT Astra Serif"/>
          <w:sz w:val="28"/>
          <w:szCs w:val="28"/>
        </w:rPr>
        <w:t>ИНФОРМАЦИИ И МАССОВЫХ КОММУНИКАЦИЙ САРАТОВСКОЙ ОБЛАСТИ</w:t>
      </w:r>
    </w:p>
    <w:p w:rsidR="009F6F89" w:rsidRPr="009F6F89" w:rsidRDefault="009F6F89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F6F89" w:rsidRPr="009F6F8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F6F89">
              <w:rPr>
                <w:rFonts w:ascii="PT Astra Serif" w:hAnsi="PT Astra Serif"/>
                <w:sz w:val="28"/>
                <w:szCs w:val="28"/>
              </w:rPr>
              <w:t xml:space="preserve">(введен </w:t>
            </w:r>
            <w:hyperlink r:id="rId89">
              <w:r w:rsidRPr="009F6F89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от 24.11.2014 N 645-П;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>в ред. постановлений Правительства Саратовской области</w:t>
            </w:r>
          </w:p>
          <w:p w:rsidR="009F6F89" w:rsidRPr="009F6F89" w:rsidRDefault="009F6F89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F6F89">
              <w:rPr>
                <w:rFonts w:ascii="PT Astra Serif" w:hAnsi="PT Astra Serif"/>
                <w:sz w:val="28"/>
                <w:szCs w:val="28"/>
              </w:rPr>
              <w:t xml:space="preserve">от 19.06.2018 </w:t>
            </w:r>
            <w:hyperlink r:id="rId90">
              <w:r w:rsidRPr="009F6F89">
                <w:rPr>
                  <w:rFonts w:ascii="PT Astra Serif" w:hAnsi="PT Astra Serif"/>
                  <w:sz w:val="28"/>
                  <w:szCs w:val="28"/>
                </w:rPr>
                <w:t>N 328-П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 xml:space="preserve">, от 18.10.2022 </w:t>
            </w:r>
            <w:hyperlink r:id="rId91">
              <w:r w:rsidRPr="009F6F89">
                <w:rPr>
                  <w:rFonts w:ascii="PT Astra Serif" w:hAnsi="PT Astra Serif"/>
                  <w:sz w:val="28"/>
                  <w:szCs w:val="28"/>
                </w:rPr>
                <w:t>N 1009-П</w:t>
              </w:r>
            </w:hyperlink>
            <w:r w:rsidRPr="009F6F89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89" w:rsidRPr="009F6F89" w:rsidRDefault="009F6F89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>Государственное автономное учреждение средств массовой информации Саратовской области "Регион 64".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F6F89">
        <w:rPr>
          <w:rFonts w:ascii="PT Astra Serif" w:hAnsi="PT Astra Serif"/>
          <w:sz w:val="28"/>
          <w:szCs w:val="28"/>
        </w:rPr>
        <w:t xml:space="preserve">(в ред. </w:t>
      </w:r>
      <w:hyperlink r:id="rId92">
        <w:r w:rsidRPr="009F6F89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F6F89">
        <w:rPr>
          <w:rFonts w:ascii="PT Astra Serif" w:hAnsi="PT Astra Serif"/>
          <w:sz w:val="28"/>
          <w:szCs w:val="28"/>
        </w:rPr>
        <w:t xml:space="preserve"> Правительства Саратовской области от 19.06.2018 N 328-П)</w:t>
      </w: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F6F89" w:rsidRPr="009F6F89" w:rsidRDefault="009F6F8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9F6F89" w:rsidRDefault="009F6F89">
      <w:pPr>
        <w:rPr>
          <w:rFonts w:ascii="PT Astra Serif" w:hAnsi="PT Astra Serif"/>
          <w:sz w:val="28"/>
          <w:szCs w:val="28"/>
        </w:rPr>
      </w:pPr>
    </w:p>
    <w:sectPr w:rsidR="005A1A7E" w:rsidRPr="009F6F89" w:rsidSect="009F6F8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F89"/>
    <w:rsid w:val="000C2229"/>
    <w:rsid w:val="00172250"/>
    <w:rsid w:val="00887F15"/>
    <w:rsid w:val="009F6F89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9F6F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6F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6F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F6F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9F6F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6F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6F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F6F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39674&amp;dst=100005" TargetMode="External"/><Relationship Id="rId18" Type="http://schemas.openxmlformats.org/officeDocument/2006/relationships/hyperlink" Target="https://login.consultant.ru/link/?req=doc&amp;base=RLAW358&amp;n=71521&amp;dst=100005" TargetMode="External"/><Relationship Id="rId26" Type="http://schemas.openxmlformats.org/officeDocument/2006/relationships/hyperlink" Target="https://login.consultant.ru/link/?req=doc&amp;base=RLAW358&amp;n=112681&amp;dst=100005" TargetMode="External"/><Relationship Id="rId39" Type="http://schemas.openxmlformats.org/officeDocument/2006/relationships/hyperlink" Target="https://login.consultant.ru/link/?req=doc&amp;base=RLAW358&amp;n=155916&amp;dst=100006" TargetMode="External"/><Relationship Id="rId21" Type="http://schemas.openxmlformats.org/officeDocument/2006/relationships/hyperlink" Target="https://login.consultant.ru/link/?req=doc&amp;base=RLAW358&amp;n=79976&amp;dst=100005" TargetMode="External"/><Relationship Id="rId34" Type="http://schemas.openxmlformats.org/officeDocument/2006/relationships/hyperlink" Target="https://login.consultant.ru/link/?req=doc&amp;base=RLAW358&amp;n=177489&amp;dst=100005" TargetMode="External"/><Relationship Id="rId42" Type="http://schemas.openxmlformats.org/officeDocument/2006/relationships/hyperlink" Target="https://login.consultant.ru/link/?req=doc&amp;base=RLAW358&amp;n=79976&amp;dst=100008" TargetMode="External"/><Relationship Id="rId47" Type="http://schemas.openxmlformats.org/officeDocument/2006/relationships/hyperlink" Target="https://login.consultant.ru/link/?req=doc&amp;base=RLAW358&amp;n=77824&amp;dst=100006" TargetMode="External"/><Relationship Id="rId50" Type="http://schemas.openxmlformats.org/officeDocument/2006/relationships/hyperlink" Target="https://login.consultant.ru/link/?req=doc&amp;base=RLAW358&amp;n=112681&amp;dst=100006" TargetMode="External"/><Relationship Id="rId55" Type="http://schemas.openxmlformats.org/officeDocument/2006/relationships/hyperlink" Target="https://login.consultant.ru/link/?req=doc&amp;base=RLAW358&amp;n=155916&amp;dst=100007" TargetMode="External"/><Relationship Id="rId63" Type="http://schemas.openxmlformats.org/officeDocument/2006/relationships/hyperlink" Target="https://login.consultant.ru/link/?req=doc&amp;base=RLAW358&amp;n=177489&amp;dst=100007" TargetMode="External"/><Relationship Id="rId68" Type="http://schemas.openxmlformats.org/officeDocument/2006/relationships/hyperlink" Target="https://login.consultant.ru/link/?req=doc&amp;base=RLAW358&amp;n=77824&amp;dst=100007" TargetMode="External"/><Relationship Id="rId76" Type="http://schemas.openxmlformats.org/officeDocument/2006/relationships/hyperlink" Target="https://login.consultant.ru/link/?req=doc&amp;base=RLAW358&amp;n=153517&amp;dst=100050" TargetMode="External"/><Relationship Id="rId84" Type="http://schemas.openxmlformats.org/officeDocument/2006/relationships/hyperlink" Target="https://login.consultant.ru/link/?req=doc&amp;base=RLAW358&amp;n=195166&amp;dst=100023" TargetMode="External"/><Relationship Id="rId89" Type="http://schemas.openxmlformats.org/officeDocument/2006/relationships/hyperlink" Target="https://login.consultant.ru/link/?req=doc&amp;base=RLAW358&amp;n=79976&amp;dst=100009" TargetMode="External"/><Relationship Id="rId7" Type="http://schemas.openxmlformats.org/officeDocument/2006/relationships/hyperlink" Target="https://login.consultant.ru/link/?req=doc&amp;base=RLAW358&amp;n=97463&amp;dst=100022" TargetMode="External"/><Relationship Id="rId71" Type="http://schemas.openxmlformats.org/officeDocument/2006/relationships/hyperlink" Target="https://login.consultant.ru/link/?req=doc&amp;base=LAW&amp;n=483052" TargetMode="External"/><Relationship Id="rId92" Type="http://schemas.openxmlformats.org/officeDocument/2006/relationships/hyperlink" Target="https://login.consultant.ru/link/?req=doc&amp;base=RLAW358&amp;n=112681&amp;dst=10001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58172&amp;dst=100005" TargetMode="External"/><Relationship Id="rId29" Type="http://schemas.openxmlformats.org/officeDocument/2006/relationships/hyperlink" Target="https://login.consultant.ru/link/?req=doc&amp;base=RLAW358&amp;n=126312&amp;dst=100005" TargetMode="External"/><Relationship Id="rId11" Type="http://schemas.openxmlformats.org/officeDocument/2006/relationships/hyperlink" Target="https://login.consultant.ru/link/?req=doc&amp;base=RLAW358&amp;n=36275&amp;dst=100005" TargetMode="External"/><Relationship Id="rId24" Type="http://schemas.openxmlformats.org/officeDocument/2006/relationships/hyperlink" Target="https://login.consultant.ru/link/?req=doc&amp;base=RLAW358&amp;n=95190&amp;dst=100005" TargetMode="External"/><Relationship Id="rId32" Type="http://schemas.openxmlformats.org/officeDocument/2006/relationships/hyperlink" Target="https://login.consultant.ru/link/?req=doc&amp;base=RLAW358&amp;n=155916&amp;dst=100005" TargetMode="External"/><Relationship Id="rId37" Type="http://schemas.openxmlformats.org/officeDocument/2006/relationships/hyperlink" Target="https://login.consultant.ru/link/?req=doc&amp;base=RLAW358&amp;n=155916&amp;dst=100006" TargetMode="External"/><Relationship Id="rId40" Type="http://schemas.openxmlformats.org/officeDocument/2006/relationships/hyperlink" Target="https://login.consultant.ru/link/?req=doc&amp;base=RLAW358&amp;n=79976&amp;dst=100008" TargetMode="External"/><Relationship Id="rId45" Type="http://schemas.openxmlformats.org/officeDocument/2006/relationships/hyperlink" Target="https://login.consultant.ru/link/?req=doc&amp;base=RLAW358&amp;n=71521&amp;dst=100005" TargetMode="External"/><Relationship Id="rId53" Type="http://schemas.openxmlformats.org/officeDocument/2006/relationships/hyperlink" Target="https://login.consultant.ru/link/?req=doc&amp;base=RLAW358&amp;n=142679&amp;dst=100006" TargetMode="External"/><Relationship Id="rId58" Type="http://schemas.openxmlformats.org/officeDocument/2006/relationships/hyperlink" Target="https://login.consultant.ru/link/?req=doc&amp;base=RLAW358&amp;n=153517&amp;dst=100007" TargetMode="External"/><Relationship Id="rId66" Type="http://schemas.openxmlformats.org/officeDocument/2006/relationships/hyperlink" Target="https://login.consultant.ru/link/?req=doc&amp;base=RLAW358&amp;n=71521&amp;dst=100005" TargetMode="External"/><Relationship Id="rId74" Type="http://schemas.openxmlformats.org/officeDocument/2006/relationships/hyperlink" Target="https://login.consultant.ru/link/?req=doc&amp;base=RLAW358&amp;n=153517&amp;dst=100048" TargetMode="External"/><Relationship Id="rId79" Type="http://schemas.openxmlformats.org/officeDocument/2006/relationships/hyperlink" Target="https://login.consultant.ru/link/?req=doc&amp;base=LAW&amp;n=2875" TargetMode="External"/><Relationship Id="rId87" Type="http://schemas.openxmlformats.org/officeDocument/2006/relationships/hyperlink" Target="https://login.consultant.ru/link/?req=doc&amp;base=RLAW358&amp;n=155916&amp;dst=100007" TargetMode="External"/><Relationship Id="rId5" Type="http://schemas.openxmlformats.org/officeDocument/2006/relationships/hyperlink" Target="https://login.consultant.ru/link/?req=doc&amp;base=RLAW358&amp;n=21134&amp;dst=100005" TargetMode="External"/><Relationship Id="rId61" Type="http://schemas.openxmlformats.org/officeDocument/2006/relationships/hyperlink" Target="https://login.consultant.ru/link/?req=doc&amp;base=RLAW358&amp;n=155916&amp;dst=100007" TargetMode="External"/><Relationship Id="rId82" Type="http://schemas.openxmlformats.org/officeDocument/2006/relationships/hyperlink" Target="https://login.consultant.ru/link/?req=doc&amp;base=LAW&amp;n=511724" TargetMode="External"/><Relationship Id="rId90" Type="http://schemas.openxmlformats.org/officeDocument/2006/relationships/hyperlink" Target="https://login.consultant.ru/link/?req=doc&amp;base=RLAW358&amp;n=112681&amp;dst=100011" TargetMode="External"/><Relationship Id="rId19" Type="http://schemas.openxmlformats.org/officeDocument/2006/relationships/hyperlink" Target="https://login.consultant.ru/link/?req=doc&amp;base=RLAW358&amp;n=195166&amp;dst=100023" TargetMode="External"/><Relationship Id="rId14" Type="http://schemas.openxmlformats.org/officeDocument/2006/relationships/hyperlink" Target="https://login.consultant.ru/link/?req=doc&amp;base=RLAW358&amp;n=43627&amp;dst=100005" TargetMode="External"/><Relationship Id="rId22" Type="http://schemas.openxmlformats.org/officeDocument/2006/relationships/hyperlink" Target="https://login.consultant.ru/link/?req=doc&amp;base=RLAW358&amp;n=92130&amp;dst=100005" TargetMode="External"/><Relationship Id="rId27" Type="http://schemas.openxmlformats.org/officeDocument/2006/relationships/hyperlink" Target="https://login.consultant.ru/link/?req=doc&amp;base=RLAW358&amp;n=113485&amp;dst=100005" TargetMode="External"/><Relationship Id="rId30" Type="http://schemas.openxmlformats.org/officeDocument/2006/relationships/hyperlink" Target="https://login.consultant.ru/link/?req=doc&amp;base=RLAW358&amp;n=142679&amp;dst=100005" TargetMode="External"/><Relationship Id="rId35" Type="http://schemas.openxmlformats.org/officeDocument/2006/relationships/hyperlink" Target="https://login.consultant.ru/link/?req=doc&amp;base=RLAW358&amp;n=197662&amp;dst=100005" TargetMode="External"/><Relationship Id="rId43" Type="http://schemas.openxmlformats.org/officeDocument/2006/relationships/hyperlink" Target="https://login.consultant.ru/link/?req=doc&amp;base=RLAW358&amp;n=58172&amp;dst=100005" TargetMode="External"/><Relationship Id="rId48" Type="http://schemas.openxmlformats.org/officeDocument/2006/relationships/hyperlink" Target="https://login.consultant.ru/link/?req=doc&amp;base=RLAW358&amp;n=92130&amp;dst=100005" TargetMode="External"/><Relationship Id="rId56" Type="http://schemas.openxmlformats.org/officeDocument/2006/relationships/hyperlink" Target="https://login.consultant.ru/link/?req=doc&amp;base=RLAW358&amp;n=176683&amp;dst=100006" TargetMode="External"/><Relationship Id="rId64" Type="http://schemas.openxmlformats.org/officeDocument/2006/relationships/hyperlink" Target="https://login.consultant.ru/link/?req=doc&amp;base=RLAW358&amp;n=153517&amp;dst=100009" TargetMode="External"/><Relationship Id="rId69" Type="http://schemas.openxmlformats.org/officeDocument/2006/relationships/hyperlink" Target="https://login.consultant.ru/link/?req=doc&amp;base=LAW&amp;n=469046" TargetMode="External"/><Relationship Id="rId77" Type="http://schemas.openxmlformats.org/officeDocument/2006/relationships/hyperlink" Target="https://login.consultant.ru/link/?req=doc&amp;base=RLAW358&amp;n=92635&amp;dst=100005" TargetMode="External"/><Relationship Id="rId8" Type="http://schemas.openxmlformats.org/officeDocument/2006/relationships/hyperlink" Target="https://login.consultant.ru/link/?req=doc&amp;base=RLAW358&amp;n=97462&amp;dst=100058" TargetMode="External"/><Relationship Id="rId51" Type="http://schemas.openxmlformats.org/officeDocument/2006/relationships/hyperlink" Target="https://login.consultant.ru/link/?req=doc&amp;base=RLAW358&amp;n=113485&amp;dst=100006" TargetMode="External"/><Relationship Id="rId72" Type="http://schemas.openxmlformats.org/officeDocument/2006/relationships/hyperlink" Target="https://login.consultant.ru/link/?req=doc&amp;base=RLAW358&amp;n=153517&amp;dst=100012" TargetMode="External"/><Relationship Id="rId80" Type="http://schemas.openxmlformats.org/officeDocument/2006/relationships/hyperlink" Target="https://login.consultant.ru/link/?req=doc&amp;base=RLAW358&amp;n=184182" TargetMode="External"/><Relationship Id="rId85" Type="http://schemas.openxmlformats.org/officeDocument/2006/relationships/hyperlink" Target="https://login.consultant.ru/link/?req=doc&amp;base=RLAW358&amp;n=59456&amp;dst=100005" TargetMode="External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36961&amp;dst=100005" TargetMode="External"/><Relationship Id="rId17" Type="http://schemas.openxmlformats.org/officeDocument/2006/relationships/hyperlink" Target="https://login.consultant.ru/link/?req=doc&amp;base=RLAW358&amp;n=59456&amp;dst=100005" TargetMode="External"/><Relationship Id="rId25" Type="http://schemas.openxmlformats.org/officeDocument/2006/relationships/hyperlink" Target="https://login.consultant.ru/link/?req=doc&amp;base=RLAW358&amp;n=112460&amp;dst=100005" TargetMode="External"/><Relationship Id="rId33" Type="http://schemas.openxmlformats.org/officeDocument/2006/relationships/hyperlink" Target="https://login.consultant.ru/link/?req=doc&amp;base=RLAW358&amp;n=176683&amp;dst=100005" TargetMode="External"/><Relationship Id="rId38" Type="http://schemas.openxmlformats.org/officeDocument/2006/relationships/hyperlink" Target="https://login.consultant.ru/link/?req=doc&amp;base=RLAW358&amp;n=79976&amp;dst=100006" TargetMode="External"/><Relationship Id="rId46" Type="http://schemas.openxmlformats.org/officeDocument/2006/relationships/hyperlink" Target="https://login.consultant.ru/link/?req=doc&amp;base=RLAW358&amp;n=195166&amp;dst=100023" TargetMode="External"/><Relationship Id="rId59" Type="http://schemas.openxmlformats.org/officeDocument/2006/relationships/hyperlink" Target="https://login.consultant.ru/link/?req=doc&amp;base=RLAW358&amp;n=155916&amp;dst=100007" TargetMode="External"/><Relationship Id="rId67" Type="http://schemas.openxmlformats.org/officeDocument/2006/relationships/hyperlink" Target="https://login.consultant.ru/link/?req=doc&amp;base=RLAW358&amp;n=153517&amp;dst=100011" TargetMode="External"/><Relationship Id="rId20" Type="http://schemas.openxmlformats.org/officeDocument/2006/relationships/hyperlink" Target="https://login.consultant.ru/link/?req=doc&amp;base=RLAW358&amp;n=77824&amp;dst=100005" TargetMode="External"/><Relationship Id="rId41" Type="http://schemas.openxmlformats.org/officeDocument/2006/relationships/hyperlink" Target="https://login.consultant.ru/link/?req=doc&amp;base=RLAW358&amp;n=18047&amp;dst=100005" TargetMode="External"/><Relationship Id="rId54" Type="http://schemas.openxmlformats.org/officeDocument/2006/relationships/hyperlink" Target="https://login.consultant.ru/link/?req=doc&amp;base=RLAW358&amp;n=153517&amp;dst=100006" TargetMode="External"/><Relationship Id="rId62" Type="http://schemas.openxmlformats.org/officeDocument/2006/relationships/hyperlink" Target="https://login.consultant.ru/link/?req=doc&amp;base=LAW&amp;n=2875" TargetMode="External"/><Relationship Id="rId70" Type="http://schemas.openxmlformats.org/officeDocument/2006/relationships/hyperlink" Target="https://login.consultant.ru/link/?req=doc&amp;base=RLAW358&amp;n=176683&amp;dst=100007" TargetMode="External"/><Relationship Id="rId75" Type="http://schemas.openxmlformats.org/officeDocument/2006/relationships/hyperlink" Target="https://login.consultant.ru/link/?req=doc&amp;base=RLAW358&amp;n=155916&amp;dst=100007" TargetMode="External"/><Relationship Id="rId83" Type="http://schemas.openxmlformats.org/officeDocument/2006/relationships/hyperlink" Target="https://login.consultant.ru/link/?req=doc&amp;base=RLAW358&amp;n=153517&amp;dst=100051" TargetMode="External"/><Relationship Id="rId88" Type="http://schemas.openxmlformats.org/officeDocument/2006/relationships/hyperlink" Target="https://login.consultant.ru/link/?req=doc&amp;base=RLAW358&amp;n=197662&amp;dst=100006" TargetMode="External"/><Relationship Id="rId91" Type="http://schemas.openxmlformats.org/officeDocument/2006/relationships/hyperlink" Target="https://login.consultant.ru/link/?req=doc&amp;base=RLAW358&amp;n=155916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26058&amp;dst=100005" TargetMode="External"/><Relationship Id="rId15" Type="http://schemas.openxmlformats.org/officeDocument/2006/relationships/hyperlink" Target="https://login.consultant.ru/link/?req=doc&amp;base=RLAW358&amp;n=43692&amp;dst=100005" TargetMode="External"/><Relationship Id="rId23" Type="http://schemas.openxmlformats.org/officeDocument/2006/relationships/hyperlink" Target="https://login.consultant.ru/link/?req=doc&amp;base=RLAW358&amp;n=92635&amp;dst=100005" TargetMode="External"/><Relationship Id="rId28" Type="http://schemas.openxmlformats.org/officeDocument/2006/relationships/hyperlink" Target="https://login.consultant.ru/link/?req=doc&amp;base=RLAW358&amp;n=117014&amp;dst=100005" TargetMode="External"/><Relationship Id="rId36" Type="http://schemas.openxmlformats.org/officeDocument/2006/relationships/hyperlink" Target="https://login.consultant.ru/link/?req=doc&amp;base=RLAW358&amp;n=192598&amp;dst=100202" TargetMode="External"/><Relationship Id="rId49" Type="http://schemas.openxmlformats.org/officeDocument/2006/relationships/hyperlink" Target="https://login.consultant.ru/link/?req=doc&amp;base=RLAW358&amp;n=92635&amp;dst=100005" TargetMode="External"/><Relationship Id="rId57" Type="http://schemas.openxmlformats.org/officeDocument/2006/relationships/hyperlink" Target="https://login.consultant.ru/link/?req=doc&amp;base=RLAW358&amp;n=177489&amp;dst=100006" TargetMode="External"/><Relationship Id="rId10" Type="http://schemas.openxmlformats.org/officeDocument/2006/relationships/hyperlink" Target="https://login.consultant.ru/link/?req=doc&amp;base=RLAW358&amp;n=35536&amp;dst=100005" TargetMode="External"/><Relationship Id="rId31" Type="http://schemas.openxmlformats.org/officeDocument/2006/relationships/hyperlink" Target="https://login.consultant.ru/link/?req=doc&amp;base=RLAW358&amp;n=153517&amp;dst=100005" TargetMode="External"/><Relationship Id="rId44" Type="http://schemas.openxmlformats.org/officeDocument/2006/relationships/hyperlink" Target="https://login.consultant.ru/link/?req=doc&amp;base=RLAW358&amp;n=59456&amp;dst=100005" TargetMode="External"/><Relationship Id="rId52" Type="http://schemas.openxmlformats.org/officeDocument/2006/relationships/hyperlink" Target="https://login.consultant.ru/link/?req=doc&amp;base=RLAW358&amp;n=117014&amp;dst=100006" TargetMode="External"/><Relationship Id="rId60" Type="http://schemas.openxmlformats.org/officeDocument/2006/relationships/hyperlink" Target="https://login.consultant.ru/link/?req=doc&amp;base=RLAW358&amp;n=92130&amp;dst=100005" TargetMode="External"/><Relationship Id="rId65" Type="http://schemas.openxmlformats.org/officeDocument/2006/relationships/hyperlink" Target="https://login.consultant.ru/link/?req=doc&amp;base=RLAW358&amp;n=153517&amp;dst=100010" TargetMode="External"/><Relationship Id="rId73" Type="http://schemas.openxmlformats.org/officeDocument/2006/relationships/hyperlink" Target="https://login.consultant.ru/link/?req=doc&amp;base=RLAW358&amp;n=153517&amp;dst=100047" TargetMode="External"/><Relationship Id="rId78" Type="http://schemas.openxmlformats.org/officeDocument/2006/relationships/hyperlink" Target="https://login.consultant.ru/link/?req=doc&amp;base=RLAW358&amp;n=155916&amp;dst=100007" TargetMode="External"/><Relationship Id="rId81" Type="http://schemas.openxmlformats.org/officeDocument/2006/relationships/hyperlink" Target="https://login.consultant.ru/link/?req=doc&amp;base=LAW&amp;n=2875" TargetMode="External"/><Relationship Id="rId86" Type="http://schemas.openxmlformats.org/officeDocument/2006/relationships/hyperlink" Target="https://login.consultant.ru/link/?req=doc&amp;base=RLAW358&amp;n=126312&amp;dst=100006" TargetMode="External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34207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4634</Words>
  <Characters>26420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2026-08-04T08:53:00Z</dcterms:created>
  <dcterms:modified xsi:type="dcterms:W3CDTF">2026-08-04T08:54:00Z</dcterms:modified>
</cp:coreProperties>
</file>