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11F" w:rsidRDefault="00E6311F" w:rsidP="00E6311F">
      <w:pPr>
        <w:ind w:left="4536"/>
        <w:jc w:val="both"/>
        <w:rPr>
          <w:szCs w:val="24"/>
        </w:rPr>
      </w:pPr>
      <w:r w:rsidRPr="00DA398D">
        <w:rPr>
          <w:szCs w:val="24"/>
        </w:rPr>
        <w:t>Приложение 6 к Закону Саратовской области «О бюджете Территориального фонда обязательного медицинского страхования Саратовской области на 2019 год</w:t>
      </w:r>
      <w:r w:rsidRPr="00DA398D">
        <w:rPr>
          <w:b/>
          <w:szCs w:val="24"/>
        </w:rPr>
        <w:t xml:space="preserve"> </w:t>
      </w:r>
      <w:r w:rsidRPr="00DA398D">
        <w:rPr>
          <w:szCs w:val="24"/>
        </w:rPr>
        <w:t>и на плановый период 2020 и 2021 годов»</w:t>
      </w:r>
    </w:p>
    <w:p w:rsidR="00E6311F" w:rsidRPr="00DA398D" w:rsidRDefault="00E6311F" w:rsidP="00E6311F">
      <w:pPr>
        <w:ind w:left="4536"/>
        <w:jc w:val="both"/>
        <w:rPr>
          <w:szCs w:val="24"/>
        </w:rPr>
      </w:pPr>
    </w:p>
    <w:p w:rsidR="00E6311F" w:rsidRPr="00E12945" w:rsidRDefault="00E6311F" w:rsidP="00E6311F">
      <w:pPr>
        <w:ind w:left="4536"/>
        <w:jc w:val="both"/>
        <w:rPr>
          <w:sz w:val="16"/>
          <w:szCs w:val="16"/>
        </w:rPr>
      </w:pPr>
    </w:p>
    <w:p w:rsidR="00E6311F" w:rsidRDefault="00E6311F" w:rsidP="00E6311F">
      <w:pPr>
        <w:jc w:val="center"/>
        <w:rPr>
          <w:b/>
          <w:szCs w:val="24"/>
        </w:rPr>
      </w:pPr>
      <w:r w:rsidRPr="00AE40EA">
        <w:rPr>
          <w:b/>
          <w:szCs w:val="24"/>
        </w:rPr>
        <w:t>Распределение бюджетных ассигнований бюджета Территориального</w:t>
      </w:r>
      <w:r>
        <w:rPr>
          <w:b/>
          <w:szCs w:val="24"/>
        </w:rPr>
        <w:t xml:space="preserve"> </w:t>
      </w:r>
      <w:r w:rsidRPr="00AE40EA">
        <w:rPr>
          <w:b/>
          <w:szCs w:val="24"/>
        </w:rPr>
        <w:t xml:space="preserve">фонда обязательного </w:t>
      </w:r>
      <w:r>
        <w:rPr>
          <w:b/>
          <w:szCs w:val="24"/>
        </w:rPr>
        <w:t xml:space="preserve">        </w:t>
      </w:r>
      <w:r w:rsidRPr="00AE40EA">
        <w:rPr>
          <w:b/>
          <w:szCs w:val="24"/>
        </w:rPr>
        <w:t>медицинского страхования Саратовской области</w:t>
      </w:r>
      <w:r>
        <w:rPr>
          <w:b/>
          <w:szCs w:val="24"/>
        </w:rPr>
        <w:t xml:space="preserve"> </w:t>
      </w:r>
      <w:r w:rsidRPr="00AE40EA">
        <w:rPr>
          <w:b/>
          <w:szCs w:val="24"/>
        </w:rPr>
        <w:t>по разделам, подразделам, целевым статьям</w:t>
      </w:r>
      <w:r>
        <w:rPr>
          <w:b/>
          <w:szCs w:val="24"/>
        </w:rPr>
        <w:t>, группам и подгруппам</w:t>
      </w:r>
      <w:r w:rsidRPr="00AE40EA">
        <w:rPr>
          <w:b/>
          <w:szCs w:val="24"/>
        </w:rPr>
        <w:t xml:space="preserve"> вид</w:t>
      </w:r>
      <w:r>
        <w:rPr>
          <w:b/>
          <w:szCs w:val="24"/>
        </w:rPr>
        <w:t>ов</w:t>
      </w:r>
      <w:r w:rsidRPr="00AE40EA">
        <w:rPr>
          <w:b/>
          <w:szCs w:val="24"/>
        </w:rPr>
        <w:t xml:space="preserve"> расходов</w:t>
      </w:r>
      <w:r>
        <w:rPr>
          <w:b/>
          <w:szCs w:val="24"/>
        </w:rPr>
        <w:t xml:space="preserve"> </w:t>
      </w:r>
      <w:r w:rsidRPr="00AE40EA">
        <w:rPr>
          <w:b/>
          <w:szCs w:val="24"/>
        </w:rPr>
        <w:t xml:space="preserve">на </w:t>
      </w:r>
      <w:r>
        <w:rPr>
          <w:b/>
          <w:szCs w:val="24"/>
        </w:rPr>
        <w:t xml:space="preserve">плановый период </w:t>
      </w:r>
      <w:r w:rsidRPr="00AE40EA">
        <w:rPr>
          <w:b/>
          <w:szCs w:val="24"/>
        </w:rPr>
        <w:t>20</w:t>
      </w:r>
      <w:r>
        <w:rPr>
          <w:b/>
          <w:szCs w:val="24"/>
        </w:rPr>
        <w:t>20 и 2021</w:t>
      </w:r>
      <w:r w:rsidRPr="00AE40EA">
        <w:rPr>
          <w:b/>
          <w:szCs w:val="24"/>
        </w:rPr>
        <w:t xml:space="preserve"> год</w:t>
      </w:r>
      <w:r>
        <w:rPr>
          <w:b/>
          <w:szCs w:val="24"/>
        </w:rPr>
        <w:t xml:space="preserve">ов </w:t>
      </w:r>
    </w:p>
    <w:p w:rsidR="00E6311F" w:rsidRDefault="00E6311F" w:rsidP="00E6311F">
      <w:pPr>
        <w:jc w:val="center"/>
        <w:rPr>
          <w:b/>
          <w:szCs w:val="24"/>
        </w:rPr>
      </w:pPr>
    </w:p>
    <w:p w:rsidR="00E6311F" w:rsidRPr="00E12945" w:rsidRDefault="00E6311F" w:rsidP="00E6311F">
      <w:pPr>
        <w:jc w:val="center"/>
        <w:rPr>
          <w:b/>
          <w:sz w:val="16"/>
          <w:szCs w:val="16"/>
        </w:rPr>
      </w:pPr>
    </w:p>
    <w:tbl>
      <w:tblPr>
        <w:tblW w:w="9214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44"/>
        <w:gridCol w:w="567"/>
        <w:gridCol w:w="425"/>
        <w:gridCol w:w="426"/>
        <w:gridCol w:w="1275"/>
        <w:gridCol w:w="426"/>
        <w:gridCol w:w="1275"/>
        <w:gridCol w:w="1276"/>
      </w:tblGrid>
      <w:tr w:rsidR="00E6311F" w:rsidRPr="00AE40EA" w:rsidTr="00660695">
        <w:trPr>
          <w:trHeight w:val="452"/>
        </w:trPr>
        <w:tc>
          <w:tcPr>
            <w:tcW w:w="3544" w:type="dxa"/>
            <w:vMerge w:val="restart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Наименование расхода</w:t>
            </w:r>
          </w:p>
        </w:tc>
        <w:tc>
          <w:tcPr>
            <w:tcW w:w="3119" w:type="dxa"/>
            <w:gridSpan w:val="5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 xml:space="preserve">Код классификации </w:t>
            </w:r>
            <w:r>
              <w:rPr>
                <w:szCs w:val="24"/>
              </w:rPr>
              <w:t>расходов бюджетов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Сумма</w:t>
            </w:r>
            <w:r w:rsidRPr="00AE40EA">
              <w:rPr>
                <w:szCs w:val="24"/>
              </w:rPr>
              <w:br/>
              <w:t>(тыс. руб.)</w:t>
            </w:r>
          </w:p>
        </w:tc>
      </w:tr>
      <w:tr w:rsidR="00E6311F" w:rsidRPr="00AE40EA" w:rsidTr="00660695">
        <w:trPr>
          <w:trHeight w:val="2796"/>
        </w:trPr>
        <w:tc>
          <w:tcPr>
            <w:tcW w:w="3544" w:type="dxa"/>
            <w:vMerge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567" w:type="dxa"/>
          </w:tcPr>
          <w:p w:rsidR="00E6311F" w:rsidRPr="003024EC" w:rsidRDefault="00E6311F" w:rsidP="00660695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главного распорядителя бюджетных средств</w:t>
            </w:r>
          </w:p>
        </w:tc>
        <w:tc>
          <w:tcPr>
            <w:tcW w:w="425" w:type="dxa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раздела</w:t>
            </w:r>
          </w:p>
        </w:tc>
        <w:tc>
          <w:tcPr>
            <w:tcW w:w="426" w:type="dxa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подраздела</w:t>
            </w:r>
          </w:p>
        </w:tc>
        <w:tc>
          <w:tcPr>
            <w:tcW w:w="1275" w:type="dxa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целевой статьи</w:t>
            </w:r>
            <w:r>
              <w:rPr>
                <w:szCs w:val="24"/>
              </w:rPr>
              <w:t xml:space="preserve"> (программная (непрограммная) статья, направление расходов)</w:t>
            </w:r>
          </w:p>
        </w:tc>
        <w:tc>
          <w:tcPr>
            <w:tcW w:w="426" w:type="dxa"/>
          </w:tcPr>
          <w:p w:rsidR="00E6311F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вида расходов</w:t>
            </w:r>
            <w:r>
              <w:rPr>
                <w:szCs w:val="24"/>
              </w:rPr>
              <w:t xml:space="preserve"> (группа, подгруппа)</w:t>
            </w:r>
          </w:p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2020 год</w:t>
            </w:r>
          </w:p>
        </w:tc>
        <w:tc>
          <w:tcPr>
            <w:tcW w:w="1276" w:type="dxa"/>
            <w:shd w:val="clear" w:color="auto" w:fill="auto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2021 год</w:t>
            </w:r>
          </w:p>
        </w:tc>
      </w:tr>
    </w:tbl>
    <w:p w:rsidR="00E6311F" w:rsidRPr="00AE40EA" w:rsidRDefault="00E6311F" w:rsidP="00E6311F">
      <w:pPr>
        <w:spacing w:line="24" w:lineRule="auto"/>
        <w:rPr>
          <w:spacing w:val="-2"/>
        </w:rPr>
      </w:pPr>
    </w:p>
    <w:tbl>
      <w:tblPr>
        <w:tblW w:w="10635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546"/>
        <w:gridCol w:w="568"/>
        <w:gridCol w:w="425"/>
        <w:gridCol w:w="426"/>
        <w:gridCol w:w="1275"/>
        <w:gridCol w:w="426"/>
        <w:gridCol w:w="1275"/>
        <w:gridCol w:w="1276"/>
        <w:gridCol w:w="1418"/>
      </w:tblGrid>
      <w:tr w:rsidR="00761A5B" w:rsidTr="00761A5B">
        <w:trPr>
          <w:gridAfter w:val="1"/>
          <w:wAfter w:w="1418" w:type="dxa"/>
        </w:trPr>
        <w:tc>
          <w:tcPr>
            <w:tcW w:w="35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1A5B" w:rsidRDefault="00E6311F">
            <w:pPr>
              <w:snapToGrid w:val="0"/>
              <w:jc w:val="center"/>
              <w:rPr>
                <w:szCs w:val="24"/>
              </w:rPr>
            </w:pPr>
            <w:r w:rsidRPr="008061A4">
              <w:rPr>
                <w:sz w:val="28"/>
                <w:szCs w:val="28"/>
              </w:rPr>
              <w:tab/>
            </w:r>
            <w:bookmarkStart w:id="0" w:name="_GoBack"/>
            <w:bookmarkEnd w:id="0"/>
            <w:r w:rsidR="00761A5B">
              <w:rPr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761A5B" w:rsidTr="00761A5B">
        <w:trPr>
          <w:gridAfter w:val="1"/>
          <w:wAfter w:w="1418" w:type="dxa"/>
          <w:trHeight w:val="271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1A5B" w:rsidRDefault="00761A5B">
            <w:pPr>
              <w:overflowPunct/>
              <w:jc w:val="both"/>
            </w:pPr>
            <w:r>
              <w:t>Общегосударственные вопросы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61A5B" w:rsidRDefault="00761A5B">
            <w:pPr>
              <w:overflowPunct/>
              <w:jc w:val="center"/>
            </w:pPr>
            <w: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overflowPunct/>
              <w:jc w:val="both"/>
            </w:pPr>
            <w: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overflowPunct/>
              <w:jc w:val="both"/>
            </w:pPr>
            <w: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1A5B" w:rsidRDefault="00761A5B">
            <w:pPr>
              <w:snapToGrid w:val="0"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1A5B" w:rsidRDefault="00761A5B">
            <w:pPr>
              <w:snapToGrid w:val="0"/>
              <w:jc w:val="bot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</w:pPr>
            <w:r>
              <w:t>118 600,0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</w:pPr>
            <w:r>
              <w:t>121 700,0</w:t>
            </w:r>
          </w:p>
        </w:tc>
      </w:tr>
      <w:tr w:rsidR="00761A5B" w:rsidTr="00761A5B">
        <w:trPr>
          <w:gridAfter w:val="1"/>
          <w:wAfter w:w="1418" w:type="dxa"/>
          <w:trHeight w:val="233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1A5B" w:rsidRDefault="00761A5B">
            <w:pPr>
              <w:overflowPunct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overflowPunct/>
              <w:jc w:val="center"/>
            </w:pPr>
            <w: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overflowPunct/>
              <w:jc w:val="both"/>
            </w:pPr>
            <w: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overflowPunct/>
              <w:jc w:val="both"/>
            </w:pPr>
            <w: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1A5B" w:rsidRDefault="00761A5B">
            <w:pPr>
              <w:overflowPunct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1A5B" w:rsidRDefault="00761A5B">
            <w:pPr>
              <w:overflowPunct/>
              <w:jc w:val="bot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overflowPunct/>
              <w:jc w:val="right"/>
            </w:pPr>
            <w:r>
              <w:t>118 600,0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overflowPunct/>
              <w:jc w:val="right"/>
            </w:pPr>
            <w:r>
              <w:t>121 700,0</w:t>
            </w:r>
          </w:p>
        </w:tc>
      </w:tr>
      <w:tr w:rsidR="00761A5B" w:rsidTr="00761A5B">
        <w:trPr>
          <w:gridAfter w:val="1"/>
          <w:wAfter w:w="1418" w:type="dxa"/>
          <w:trHeight w:val="873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1A5B" w:rsidRDefault="00761A5B">
            <w:pPr>
              <w:overflowPunct/>
              <w:jc w:val="both"/>
            </w:pPr>
            <w:r>
              <w:t xml:space="preserve">Непрограммные направления </w:t>
            </w:r>
            <w:proofErr w:type="gramStart"/>
            <w: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1A5B" w:rsidRDefault="00761A5B">
            <w:pPr>
              <w:overflowPunct/>
              <w:jc w:val="both"/>
            </w:pPr>
          </w:p>
          <w:p w:rsidR="00761A5B" w:rsidRDefault="00761A5B">
            <w:pPr>
              <w:overflowPunct/>
              <w:jc w:val="both"/>
            </w:pPr>
          </w:p>
          <w:p w:rsidR="00761A5B" w:rsidRDefault="00761A5B">
            <w:pPr>
              <w:overflowPunct/>
              <w:jc w:val="both"/>
            </w:pPr>
          </w:p>
          <w:p w:rsidR="00761A5B" w:rsidRDefault="00761A5B">
            <w:pPr>
              <w:overflowPunct/>
              <w:jc w:val="center"/>
            </w:pPr>
            <w: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overflowPunct/>
              <w:jc w:val="both"/>
            </w:pPr>
            <w: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overflowPunct/>
              <w:jc w:val="both"/>
            </w:pPr>
            <w: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overflowPunct/>
              <w:jc w:val="both"/>
            </w:pPr>
            <w:r>
              <w:t>73 0 00 00000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1A5B" w:rsidRDefault="00761A5B">
            <w:pPr>
              <w:snapToGrid w:val="0"/>
              <w:jc w:val="bot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</w:pPr>
            <w:r>
              <w:t>118 600,0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</w:pPr>
            <w:r>
              <w:t>121 700,0</w:t>
            </w:r>
          </w:p>
        </w:tc>
      </w:tr>
      <w:tr w:rsidR="00761A5B" w:rsidTr="00761A5B">
        <w:trPr>
          <w:gridAfter w:val="1"/>
          <w:wAfter w:w="1418" w:type="dxa"/>
          <w:trHeight w:val="660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1A5B" w:rsidRDefault="00761A5B">
            <w:pPr>
              <w:overflowPunct/>
              <w:jc w:val="both"/>
            </w:pPr>
            <w: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overflowPunct/>
              <w:jc w:val="center"/>
            </w:pPr>
            <w: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overflowPunct/>
              <w:jc w:val="both"/>
            </w:pPr>
            <w: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overflowPunct/>
              <w:jc w:val="both"/>
            </w:pPr>
            <w: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overflowPunct/>
              <w:jc w:val="both"/>
            </w:pPr>
            <w:r>
              <w:t>73 2 00 00000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1A5B" w:rsidRDefault="00761A5B">
            <w:pPr>
              <w:overflowPunct/>
              <w:jc w:val="bot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overflowPunct/>
              <w:jc w:val="right"/>
            </w:pPr>
            <w:r>
              <w:t>118 600,0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overflowPunct/>
              <w:jc w:val="right"/>
            </w:pPr>
            <w:r>
              <w:t>121 700,0</w:t>
            </w:r>
          </w:p>
        </w:tc>
      </w:tr>
      <w:tr w:rsidR="00761A5B" w:rsidTr="00761A5B">
        <w:trPr>
          <w:gridAfter w:val="1"/>
          <w:wAfter w:w="1418" w:type="dxa"/>
          <w:trHeight w:val="923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1A5B" w:rsidRDefault="00761A5B">
            <w:pPr>
              <w:overflowPunct/>
              <w:jc w:val="both"/>
            </w:pPr>
            <w: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1A5B" w:rsidRDefault="00761A5B">
            <w:pPr>
              <w:overflowPunct/>
              <w:jc w:val="both"/>
            </w:pPr>
          </w:p>
          <w:p w:rsidR="00761A5B" w:rsidRDefault="00761A5B">
            <w:pPr>
              <w:overflowPunct/>
              <w:jc w:val="both"/>
            </w:pPr>
          </w:p>
          <w:p w:rsidR="00761A5B" w:rsidRDefault="00761A5B">
            <w:pPr>
              <w:overflowPunct/>
              <w:jc w:val="both"/>
            </w:pPr>
          </w:p>
          <w:p w:rsidR="00761A5B" w:rsidRDefault="00761A5B">
            <w:pPr>
              <w:overflowPunct/>
              <w:jc w:val="center"/>
            </w:pPr>
            <w: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overflowPunct/>
              <w:jc w:val="both"/>
            </w:pPr>
            <w: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overflowPunct/>
              <w:jc w:val="both"/>
            </w:pPr>
            <w: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overflowPunct/>
              <w:jc w:val="both"/>
            </w:pPr>
            <w:r>
              <w:t>73 2 00 50930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1A5B" w:rsidRDefault="00761A5B">
            <w:pPr>
              <w:snapToGrid w:val="0"/>
              <w:jc w:val="bot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</w:pPr>
            <w:r>
              <w:t>118 600,0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</w:pPr>
            <w:r>
              <w:t>121 700,0</w:t>
            </w:r>
          </w:p>
        </w:tc>
      </w:tr>
      <w:tr w:rsidR="00761A5B" w:rsidTr="00761A5B">
        <w:trPr>
          <w:gridAfter w:val="1"/>
          <w:wAfter w:w="1418" w:type="dxa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61A5B" w:rsidRDefault="00761A5B">
            <w:pPr>
              <w:overflowPunct/>
              <w:jc w:val="both"/>
            </w:pPr>
            <w: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61A5B" w:rsidRDefault="00761A5B">
            <w:pPr>
              <w:overflowPunct/>
              <w:jc w:val="center"/>
              <w:rPr>
                <w:color w:val="000000"/>
              </w:rPr>
            </w:pPr>
          </w:p>
          <w:p w:rsidR="00761A5B" w:rsidRDefault="00761A5B">
            <w:pPr>
              <w:overflowPunct/>
              <w:jc w:val="center"/>
              <w:rPr>
                <w:color w:val="000000"/>
              </w:rPr>
            </w:pPr>
          </w:p>
          <w:p w:rsidR="00761A5B" w:rsidRDefault="00761A5B">
            <w:pPr>
              <w:overflowPunct/>
              <w:jc w:val="center"/>
              <w:rPr>
                <w:color w:val="000000"/>
              </w:rPr>
            </w:pPr>
          </w:p>
          <w:p w:rsidR="00761A5B" w:rsidRDefault="00761A5B">
            <w:pPr>
              <w:overflowPunct/>
              <w:jc w:val="center"/>
              <w:rPr>
                <w:color w:val="000000"/>
              </w:rPr>
            </w:pPr>
          </w:p>
          <w:p w:rsidR="00761A5B" w:rsidRDefault="00761A5B">
            <w:pPr>
              <w:overflowPunct/>
              <w:jc w:val="center"/>
              <w:rPr>
                <w:color w:val="000000"/>
              </w:rPr>
            </w:pPr>
          </w:p>
          <w:p w:rsidR="00761A5B" w:rsidRDefault="00761A5B">
            <w:pPr>
              <w:overflowPunct/>
              <w:jc w:val="center"/>
              <w:rPr>
                <w:color w:val="000000"/>
              </w:rPr>
            </w:pPr>
          </w:p>
          <w:p w:rsidR="00761A5B" w:rsidRDefault="00761A5B">
            <w:pPr>
              <w:overflowPunct/>
              <w:jc w:val="center"/>
              <w:rPr>
                <w:color w:val="000000"/>
              </w:rPr>
            </w:pPr>
          </w:p>
          <w:p w:rsidR="00761A5B" w:rsidRDefault="00761A5B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overflowPunct/>
              <w:jc w:val="center"/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118 600,0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121 700,0</w:t>
            </w:r>
          </w:p>
        </w:tc>
      </w:tr>
      <w:tr w:rsidR="00761A5B" w:rsidTr="00761A5B">
        <w:trPr>
          <w:gridAfter w:val="1"/>
          <w:wAfter w:w="1418" w:type="dxa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1A5B" w:rsidRDefault="00761A5B">
            <w:pPr>
              <w:overflowPunct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1</w:t>
            </w:r>
            <w:r>
              <w:rPr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82 698,5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85 080,0</w:t>
            </w:r>
          </w:p>
        </w:tc>
      </w:tr>
      <w:tr w:rsidR="00761A5B" w:rsidTr="00761A5B">
        <w:trPr>
          <w:gridAfter w:val="1"/>
          <w:wAfter w:w="1418" w:type="dxa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1A5B" w:rsidRDefault="00761A5B">
            <w:pPr>
              <w:overflowPunct/>
              <w:jc w:val="both"/>
            </w:pPr>
            <w:r>
              <w:t>Расходы на выплаты персоналу государственных внебюджетных фондов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1</w:t>
            </w:r>
            <w:r>
              <w:rPr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82 698,5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85 080,0</w:t>
            </w:r>
          </w:p>
        </w:tc>
      </w:tr>
      <w:tr w:rsidR="00761A5B" w:rsidTr="00761A5B">
        <w:trPr>
          <w:gridAfter w:val="1"/>
          <w:wAfter w:w="1418" w:type="dxa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1A5B" w:rsidRDefault="00761A5B">
            <w:pPr>
              <w:overflowPunct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1</w:t>
            </w:r>
            <w:r>
              <w:rPr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35 517,6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36 236,1</w:t>
            </w:r>
          </w:p>
        </w:tc>
      </w:tr>
      <w:tr w:rsidR="00761A5B" w:rsidTr="00761A5B">
        <w:trPr>
          <w:gridAfter w:val="1"/>
          <w:wAfter w:w="1418" w:type="dxa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1A5B" w:rsidRDefault="00761A5B">
            <w:pPr>
              <w:overflowPunct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1</w:t>
            </w:r>
            <w:r>
              <w:rPr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35 517,6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36 236,1</w:t>
            </w:r>
          </w:p>
        </w:tc>
      </w:tr>
      <w:tr w:rsidR="00761A5B" w:rsidTr="00761A5B">
        <w:trPr>
          <w:gridAfter w:val="1"/>
          <w:wAfter w:w="1418" w:type="dxa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1A5B" w:rsidRDefault="00761A5B">
            <w:pPr>
              <w:overflowPunct/>
              <w:jc w:val="both"/>
            </w:pPr>
            <w:r>
              <w:t>Иные бюджетные ассигнования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1</w:t>
            </w:r>
            <w:r>
              <w:rPr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800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383,9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383,9</w:t>
            </w:r>
          </w:p>
        </w:tc>
      </w:tr>
      <w:tr w:rsidR="00761A5B" w:rsidTr="00761A5B">
        <w:trPr>
          <w:gridAfter w:val="1"/>
          <w:wAfter w:w="1418" w:type="dxa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1A5B" w:rsidRDefault="00761A5B">
            <w:pPr>
              <w:overflowPunct/>
              <w:jc w:val="both"/>
            </w:pPr>
            <w:r>
              <w:t xml:space="preserve">Уплата налогов, сборов и иных платежей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1</w:t>
            </w:r>
            <w:r>
              <w:rPr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850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383,9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383,9</w:t>
            </w:r>
          </w:p>
        </w:tc>
      </w:tr>
      <w:tr w:rsidR="00761A5B" w:rsidTr="00761A5B">
        <w:trPr>
          <w:gridAfter w:val="1"/>
          <w:wAfter w:w="1418" w:type="dxa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1A5B" w:rsidRDefault="00761A5B">
            <w:pPr>
              <w:overflowPunct/>
              <w:jc w:val="both"/>
            </w:pPr>
            <w:r>
              <w:t>Здравоохранение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31 206 641,8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33 262 384,1</w:t>
            </w:r>
          </w:p>
        </w:tc>
      </w:tr>
      <w:tr w:rsidR="00761A5B" w:rsidTr="00761A5B">
        <w:trPr>
          <w:gridAfter w:val="1"/>
          <w:wAfter w:w="1418" w:type="dxa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1A5B" w:rsidRDefault="00761A5B">
            <w:pPr>
              <w:overflowPunct/>
              <w:jc w:val="both"/>
            </w:pPr>
            <w:r>
              <w:lastRenderedPageBreak/>
              <w:t>Другие вопросы в области здравоохранения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31 206 641,8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33 262 384,1</w:t>
            </w:r>
          </w:p>
        </w:tc>
      </w:tr>
      <w:tr w:rsidR="00761A5B" w:rsidTr="00761A5B">
        <w:trPr>
          <w:gridAfter w:val="1"/>
          <w:wAfter w:w="1418" w:type="dxa"/>
        </w:trPr>
        <w:tc>
          <w:tcPr>
            <w:tcW w:w="35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1A5B" w:rsidRDefault="00761A5B">
            <w:pPr>
              <w:overflowPunct/>
              <w:jc w:val="both"/>
            </w:pPr>
            <w:r>
              <w:t xml:space="preserve">Непрограммные направления </w:t>
            </w:r>
            <w:proofErr w:type="gramStart"/>
            <w: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1A5B" w:rsidRDefault="00761A5B">
            <w:pPr>
              <w:overflowPunct/>
              <w:jc w:val="center"/>
              <w:rPr>
                <w:color w:val="000000"/>
              </w:rPr>
            </w:pPr>
          </w:p>
          <w:p w:rsidR="00761A5B" w:rsidRDefault="00761A5B">
            <w:pPr>
              <w:overflowPunct/>
              <w:jc w:val="center"/>
              <w:rPr>
                <w:color w:val="000000"/>
              </w:rPr>
            </w:pPr>
          </w:p>
          <w:p w:rsidR="00761A5B" w:rsidRDefault="00761A5B">
            <w:pPr>
              <w:overflowPunct/>
              <w:jc w:val="center"/>
              <w:rPr>
                <w:color w:val="000000"/>
              </w:rPr>
            </w:pPr>
          </w:p>
          <w:p w:rsidR="00761A5B" w:rsidRDefault="00761A5B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color w:val="000000"/>
                <w:lang w:val="en-US"/>
              </w:rPr>
              <w:t>73 0 00 00000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31 206 641,8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33 262 384,1</w:t>
            </w:r>
          </w:p>
        </w:tc>
      </w:tr>
      <w:tr w:rsidR="00761A5B" w:rsidTr="00761A5B">
        <w:trPr>
          <w:gridAfter w:val="1"/>
          <w:wAfter w:w="1418" w:type="dxa"/>
        </w:trPr>
        <w:tc>
          <w:tcPr>
            <w:tcW w:w="35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1A5B" w:rsidRDefault="00761A5B">
            <w:pPr>
              <w:overflowPunct/>
              <w:jc w:val="both"/>
            </w:pPr>
            <w:r>
              <w:t>Реализация государственных функций в области социальной политики</w:t>
            </w:r>
          </w:p>
        </w:tc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73 1 </w:t>
            </w:r>
            <w:r>
              <w:rPr>
                <w:color w:val="000000"/>
                <w:lang w:val="en-US"/>
              </w:rPr>
              <w:t>00 00000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31 206 641,8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33 262 384,1</w:t>
            </w:r>
          </w:p>
        </w:tc>
      </w:tr>
      <w:tr w:rsidR="00761A5B" w:rsidTr="00761A5B">
        <w:trPr>
          <w:gridAfter w:val="1"/>
          <w:wAfter w:w="1418" w:type="dxa"/>
          <w:trHeight w:val="950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1A5B" w:rsidRDefault="00761A5B">
            <w:pPr>
              <w:overflowPunct/>
              <w:jc w:val="both"/>
            </w:pPr>
            <w: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</w:p>
          <w:p w:rsidR="00761A5B" w:rsidRDefault="00761A5B">
            <w:pPr>
              <w:snapToGrid w:val="0"/>
              <w:jc w:val="center"/>
              <w:rPr>
                <w:szCs w:val="24"/>
              </w:rPr>
            </w:pPr>
          </w:p>
          <w:p w:rsidR="00761A5B" w:rsidRDefault="00761A5B">
            <w:pPr>
              <w:snapToGrid w:val="0"/>
              <w:jc w:val="center"/>
              <w:rPr>
                <w:szCs w:val="24"/>
              </w:rPr>
            </w:pPr>
          </w:p>
          <w:p w:rsidR="00761A5B" w:rsidRDefault="00761A5B">
            <w:pPr>
              <w:snapToGri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</w:p>
          <w:p w:rsidR="00761A5B" w:rsidRDefault="00761A5B">
            <w:pPr>
              <w:snapToGrid w:val="0"/>
              <w:jc w:val="center"/>
              <w:rPr>
                <w:szCs w:val="24"/>
              </w:rPr>
            </w:pPr>
          </w:p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</w:p>
          <w:p w:rsidR="00761A5B" w:rsidRDefault="00761A5B">
            <w:pPr>
              <w:snapToGrid w:val="0"/>
              <w:jc w:val="center"/>
              <w:rPr>
                <w:szCs w:val="24"/>
              </w:rPr>
            </w:pPr>
          </w:p>
          <w:p w:rsidR="00761A5B" w:rsidRDefault="00761A5B">
            <w:pPr>
              <w:snapToGrid w:val="0"/>
              <w:jc w:val="center"/>
              <w:rPr>
                <w:szCs w:val="24"/>
              </w:rPr>
            </w:pPr>
          </w:p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</w:p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73 1 </w:t>
            </w:r>
            <w:r>
              <w:rPr>
                <w:color w:val="000000"/>
                <w:lang w:val="en-US"/>
              </w:rPr>
              <w:t xml:space="preserve">00 </w:t>
            </w:r>
            <w:r>
              <w:rPr>
                <w:color w:val="000000"/>
              </w:rPr>
              <w:t>50930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1A5B" w:rsidRDefault="00761A5B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31 206 641,8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33 262 384,1</w:t>
            </w:r>
          </w:p>
        </w:tc>
      </w:tr>
      <w:tr w:rsidR="00761A5B" w:rsidTr="00761A5B">
        <w:trPr>
          <w:trHeight w:val="396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61A5B" w:rsidRDefault="00761A5B">
            <w:pPr>
              <w:overflowPunct/>
              <w:jc w:val="both"/>
            </w:pPr>
            <w: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61A5B" w:rsidRDefault="00761A5B">
            <w:pPr>
              <w:overflowPunct/>
              <w:jc w:val="center"/>
              <w:rPr>
                <w:color w:val="000000"/>
              </w:rPr>
            </w:pPr>
          </w:p>
          <w:p w:rsidR="00761A5B" w:rsidRDefault="00761A5B">
            <w:pPr>
              <w:overflowPunct/>
              <w:jc w:val="center"/>
              <w:rPr>
                <w:color w:val="000000"/>
              </w:rPr>
            </w:pPr>
          </w:p>
          <w:p w:rsidR="00761A5B" w:rsidRDefault="00761A5B">
            <w:pPr>
              <w:overflowPunct/>
              <w:jc w:val="center"/>
              <w:rPr>
                <w:color w:val="000000"/>
              </w:rPr>
            </w:pPr>
          </w:p>
          <w:p w:rsidR="00761A5B" w:rsidRDefault="00761A5B">
            <w:pPr>
              <w:overflowPunct/>
              <w:jc w:val="center"/>
              <w:rPr>
                <w:color w:val="000000"/>
              </w:rPr>
            </w:pPr>
          </w:p>
          <w:p w:rsidR="00761A5B" w:rsidRDefault="00761A5B">
            <w:pPr>
              <w:overflowPunct/>
              <w:jc w:val="center"/>
              <w:rPr>
                <w:color w:val="000000"/>
              </w:rPr>
            </w:pPr>
          </w:p>
          <w:p w:rsidR="00761A5B" w:rsidRDefault="00761A5B">
            <w:pPr>
              <w:overflowPunct/>
              <w:jc w:val="center"/>
              <w:rPr>
                <w:color w:val="000000"/>
              </w:rPr>
            </w:pPr>
          </w:p>
          <w:p w:rsidR="00761A5B" w:rsidRDefault="00761A5B">
            <w:pPr>
              <w:overflowPunct/>
              <w:jc w:val="center"/>
              <w:rPr>
                <w:color w:val="000000"/>
              </w:rPr>
            </w:pPr>
          </w:p>
          <w:p w:rsidR="00761A5B" w:rsidRDefault="00761A5B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overflowPunct/>
              <w:jc w:val="center"/>
            </w:pPr>
            <w:r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31 206 641,8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33 262 384,1</w:t>
            </w:r>
          </w:p>
        </w:tc>
        <w:tc>
          <w:tcPr>
            <w:tcW w:w="1418" w:type="dxa"/>
            <w:vAlign w:val="bottom"/>
          </w:tcPr>
          <w:p w:rsidR="00761A5B" w:rsidRDefault="00761A5B">
            <w:pPr>
              <w:snapToGrid w:val="0"/>
              <w:jc w:val="right"/>
              <w:rPr>
                <w:szCs w:val="24"/>
              </w:rPr>
            </w:pPr>
          </w:p>
        </w:tc>
      </w:tr>
      <w:tr w:rsidR="00761A5B" w:rsidTr="00761A5B">
        <w:trPr>
          <w:trHeight w:val="396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1A5B" w:rsidRDefault="00761A5B">
            <w:pPr>
              <w:overflowPunct/>
              <w:jc w:val="both"/>
            </w:pPr>
            <w:r>
              <w:t xml:space="preserve">Социальное обеспечение и иные выплаты населению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73 1 </w:t>
            </w:r>
            <w:r>
              <w:rPr>
                <w:color w:val="000000"/>
                <w:lang w:val="en-US"/>
              </w:rPr>
              <w:t xml:space="preserve">00 </w:t>
            </w:r>
            <w:r>
              <w:rPr>
                <w:color w:val="000000"/>
              </w:rPr>
              <w:t>50931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30 188 732,7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A5B" w:rsidRDefault="00761A5B">
            <w:pPr>
              <w:snapToGrid w:val="0"/>
              <w:jc w:val="right"/>
              <w:rPr>
                <w:szCs w:val="24"/>
              </w:rPr>
            </w:pPr>
          </w:p>
          <w:p w:rsidR="00761A5B" w:rsidRDefault="00761A5B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32 177 573,2</w:t>
            </w:r>
          </w:p>
        </w:tc>
        <w:tc>
          <w:tcPr>
            <w:tcW w:w="1418" w:type="dxa"/>
            <w:vAlign w:val="bottom"/>
          </w:tcPr>
          <w:p w:rsidR="00761A5B" w:rsidRDefault="00761A5B">
            <w:pPr>
              <w:snapToGrid w:val="0"/>
              <w:jc w:val="right"/>
              <w:rPr>
                <w:szCs w:val="24"/>
              </w:rPr>
            </w:pPr>
          </w:p>
        </w:tc>
      </w:tr>
      <w:tr w:rsidR="00761A5B" w:rsidTr="00761A5B">
        <w:trPr>
          <w:gridAfter w:val="1"/>
          <w:wAfter w:w="1418" w:type="dxa"/>
          <w:trHeight w:val="772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1A5B" w:rsidRDefault="00761A5B">
            <w:pPr>
              <w:overflowPunct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73 1 </w:t>
            </w:r>
            <w:r>
              <w:rPr>
                <w:color w:val="000000"/>
                <w:lang w:val="en-US"/>
              </w:rPr>
              <w:t xml:space="preserve">00 </w:t>
            </w:r>
            <w:r>
              <w:rPr>
                <w:color w:val="000000"/>
              </w:rPr>
              <w:t>50931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1A5B" w:rsidRDefault="00761A5B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30 188 732,7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A5B" w:rsidRDefault="00761A5B">
            <w:pPr>
              <w:snapToGrid w:val="0"/>
              <w:jc w:val="right"/>
              <w:rPr>
                <w:szCs w:val="24"/>
              </w:rPr>
            </w:pPr>
          </w:p>
          <w:p w:rsidR="00761A5B" w:rsidRDefault="00761A5B">
            <w:pPr>
              <w:snapToGrid w:val="0"/>
              <w:jc w:val="right"/>
              <w:rPr>
                <w:szCs w:val="24"/>
              </w:rPr>
            </w:pPr>
          </w:p>
          <w:p w:rsidR="00761A5B" w:rsidRDefault="00761A5B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32 177 573,2</w:t>
            </w:r>
          </w:p>
        </w:tc>
      </w:tr>
      <w:tr w:rsidR="00761A5B" w:rsidTr="00761A5B">
        <w:trPr>
          <w:gridAfter w:val="1"/>
          <w:wAfter w:w="1418" w:type="dxa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61A5B" w:rsidRDefault="00761A5B">
            <w:pPr>
              <w:overflowPunct/>
              <w:jc w:val="both"/>
            </w:pPr>
            <w:r>
              <w:t>Межбюджетные трансферты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61A5B" w:rsidRDefault="00761A5B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overflowPunct/>
              <w:jc w:val="center"/>
            </w:pPr>
            <w:r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overflowPunct/>
              <w:jc w:val="center"/>
            </w:pPr>
            <w:r>
              <w:t>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A5B" w:rsidRDefault="00761A5B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1 017 909,1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A5B" w:rsidRDefault="00761A5B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1 084 810,9</w:t>
            </w:r>
          </w:p>
        </w:tc>
      </w:tr>
      <w:tr w:rsidR="00761A5B" w:rsidTr="00761A5B">
        <w:trPr>
          <w:gridAfter w:val="1"/>
          <w:wAfter w:w="1418" w:type="dxa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61A5B" w:rsidRDefault="00761A5B">
            <w:pPr>
              <w:overflowPunct/>
              <w:jc w:val="both"/>
            </w:pPr>
            <w: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61A5B" w:rsidRDefault="00761A5B">
            <w:pPr>
              <w:overflowPunct/>
              <w:jc w:val="center"/>
              <w:rPr>
                <w:color w:val="000000"/>
              </w:rPr>
            </w:pPr>
          </w:p>
          <w:p w:rsidR="00761A5B" w:rsidRDefault="00761A5B">
            <w:pPr>
              <w:overflowPunct/>
              <w:jc w:val="center"/>
              <w:rPr>
                <w:color w:val="000000"/>
              </w:rPr>
            </w:pPr>
          </w:p>
          <w:p w:rsidR="00761A5B" w:rsidRDefault="00761A5B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overflowPunct/>
              <w:jc w:val="center"/>
            </w:pPr>
            <w:r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61A5B" w:rsidRDefault="00761A5B">
            <w:pPr>
              <w:overflowPunct/>
              <w:jc w:val="center"/>
            </w:pPr>
            <w:r>
              <w:t>580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A5B" w:rsidRDefault="00761A5B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761A5B" w:rsidRDefault="00761A5B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761A5B" w:rsidRDefault="00761A5B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1 017 909,1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A5B" w:rsidRDefault="00761A5B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761A5B" w:rsidRDefault="00761A5B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761A5B" w:rsidRDefault="00761A5B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1 084 810,9</w:t>
            </w:r>
          </w:p>
        </w:tc>
      </w:tr>
      <w:tr w:rsidR="00761A5B" w:rsidTr="00761A5B">
        <w:trPr>
          <w:gridAfter w:val="1"/>
          <w:wAfter w:w="1418" w:type="dxa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61A5B" w:rsidRDefault="00761A5B">
            <w:pPr>
              <w:snapToGrid w:val="0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Всего расходов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1A5B" w:rsidRDefault="00761A5B">
            <w:pPr>
              <w:snapToGri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1A5B" w:rsidRDefault="00761A5B">
            <w:pPr>
              <w:snapToGri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1A5B" w:rsidRDefault="00761A5B">
            <w:pPr>
              <w:snapToGri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1A5B" w:rsidRDefault="00761A5B">
            <w:pPr>
              <w:snapToGri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1A5B" w:rsidRDefault="00761A5B">
            <w:pPr>
              <w:snapToGri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A5B" w:rsidRDefault="00761A5B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31 325 241,8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A5B" w:rsidRDefault="00761A5B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33 384 084,1</w:t>
            </w:r>
          </w:p>
        </w:tc>
      </w:tr>
    </w:tbl>
    <w:p w:rsidR="00E6311F" w:rsidRDefault="00E6311F" w:rsidP="00E6311F">
      <w:pPr>
        <w:pStyle w:val="32"/>
        <w:tabs>
          <w:tab w:val="left" w:pos="710"/>
          <w:tab w:val="left" w:pos="10875"/>
          <w:tab w:val="left" w:pos="11017"/>
        </w:tabs>
        <w:suppressAutoHyphens/>
        <w:spacing w:after="0"/>
        <w:ind w:firstLine="709"/>
        <w:jc w:val="both"/>
        <w:rPr>
          <w:sz w:val="28"/>
          <w:szCs w:val="28"/>
        </w:rPr>
      </w:pPr>
    </w:p>
    <w:p w:rsidR="00505B13" w:rsidRPr="00E6311F" w:rsidRDefault="00505B13" w:rsidP="00E6311F"/>
    <w:sectPr w:rsidR="00505B13" w:rsidRPr="00E6311F" w:rsidSect="00E300B0">
      <w:pgSz w:w="11906" w:h="16838"/>
      <w:pgMar w:top="425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204651"/>
    <w:rsid w:val="002B3779"/>
    <w:rsid w:val="00505B13"/>
    <w:rsid w:val="0070311C"/>
    <w:rsid w:val="00761A5B"/>
    <w:rsid w:val="00C66759"/>
    <w:rsid w:val="00D2518F"/>
    <w:rsid w:val="00E300B0"/>
    <w:rsid w:val="00E6311F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6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3</cp:revision>
  <dcterms:created xsi:type="dcterms:W3CDTF">2018-10-09T14:30:00Z</dcterms:created>
  <dcterms:modified xsi:type="dcterms:W3CDTF">2018-12-04T13:44:00Z</dcterms:modified>
</cp:coreProperties>
</file>