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779" w:rsidRDefault="002B3779" w:rsidP="002B3779">
      <w:pPr>
        <w:overflowPunct/>
        <w:spacing w:line="228" w:lineRule="atLeast"/>
        <w:ind w:left="4536" w:firstLine="1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Приложение 1 к Закону Саратовской области </w:t>
      </w:r>
      <w:r>
        <w:t>«</w:t>
      </w:r>
      <w:r>
        <w:rPr>
          <w:rFonts w:ascii="Times New Roman CYR" w:hAnsi="Times New Roman CYR" w:cs="Times New Roman CYR"/>
        </w:rPr>
        <w:t>О бюджете Территориального фонда обязательного медицинского страхования Саратовской области на 2019 год и на плановый период 2020 и 2021 годов»</w:t>
      </w:r>
    </w:p>
    <w:p w:rsidR="002B3779" w:rsidRDefault="002B3779" w:rsidP="002B3779">
      <w:pPr>
        <w:overflowPunct/>
        <w:spacing w:line="228" w:lineRule="atLeast"/>
        <w:jc w:val="center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2B3779" w:rsidRDefault="002B3779" w:rsidP="002B3779">
      <w:pPr>
        <w:overflowPunct/>
        <w:spacing w:line="228" w:lineRule="atLeast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Перечень</w:t>
      </w:r>
      <w:r>
        <w:rPr>
          <w:rFonts w:ascii="Times New Roman CYR" w:hAnsi="Times New Roman CYR" w:cs="Times New Roman CYR"/>
          <w:b/>
          <w:bCs/>
        </w:rPr>
        <w:br/>
        <w:t xml:space="preserve">главных </w:t>
      </w:r>
      <w:proofErr w:type="gramStart"/>
      <w:r>
        <w:rPr>
          <w:rFonts w:ascii="Times New Roman CYR" w:hAnsi="Times New Roman CYR" w:cs="Times New Roman CYR"/>
          <w:b/>
          <w:bCs/>
        </w:rPr>
        <w:t>администраторов доходов бюджета Территориального фонда обязательного                     медицинского страхования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Саратовской области на </w:t>
      </w:r>
      <w:r>
        <w:rPr>
          <w:rFonts w:ascii="Times New Roman CYR" w:hAnsi="Times New Roman CYR" w:cs="Times New Roman CYR"/>
          <w:b/>
        </w:rPr>
        <w:t>2019 год и на плановый период 2020 и 2021 годов</w:t>
      </w:r>
    </w:p>
    <w:p w:rsidR="002B3779" w:rsidRDefault="002B3779" w:rsidP="002B3779">
      <w:pPr>
        <w:overflowPunct/>
        <w:spacing w:line="228" w:lineRule="atLeast"/>
        <w:jc w:val="center"/>
        <w:rPr>
          <w:b/>
          <w:bCs/>
          <w:sz w:val="16"/>
          <w:szCs w:val="16"/>
        </w:rPr>
      </w:pPr>
    </w:p>
    <w:tbl>
      <w:tblPr>
        <w:tblW w:w="9150" w:type="dxa"/>
        <w:tblInd w:w="113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335"/>
        <w:gridCol w:w="991"/>
        <w:gridCol w:w="1416"/>
        <w:gridCol w:w="1133"/>
        <w:gridCol w:w="1275"/>
      </w:tblGrid>
      <w:tr w:rsidR="00135147" w:rsidTr="00135147">
        <w:trPr>
          <w:trHeight w:val="352"/>
        </w:trPr>
        <w:tc>
          <w:tcPr>
            <w:tcW w:w="4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Наименование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Код классификации доходов бюджетов</w:t>
            </w:r>
          </w:p>
        </w:tc>
      </w:tr>
      <w:tr w:rsidR="00135147" w:rsidTr="00135147">
        <w:trPr>
          <w:trHeight w:val="143"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147" w:rsidRDefault="00135147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главного администратора доходов бюджета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вида доходов бюджетов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подвида доходов бюджетов</w:t>
            </w:r>
          </w:p>
        </w:tc>
      </w:tr>
      <w:tr w:rsidR="00135147" w:rsidTr="00135147">
        <w:trPr>
          <w:trHeight w:val="143"/>
        </w:trPr>
        <w:tc>
          <w:tcPr>
            <w:tcW w:w="4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147" w:rsidRDefault="00135147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147" w:rsidRDefault="00135147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147" w:rsidRDefault="00135147">
            <w:pPr>
              <w:overflowPunct/>
              <w:autoSpaceDE/>
              <w:autoSpaceDN/>
              <w:adjustRightInd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группа подвида доходов бюджетов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аналитическая группа подвида доходов бюджетов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Федеральная антимонопольная служба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135147" w:rsidTr="00135147">
        <w:trPr>
          <w:trHeight w:val="88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контрактной системе 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1 16 33 000 00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контрактной системе 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1 16 33 090 09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1 13 02 </w:t>
            </w:r>
            <w:r>
              <w:t>00</w:t>
            </w:r>
            <w:r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доходы от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1 13 02 990 00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1 13 02 999 09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Штрафы, санкции, возмещение ущерба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135147" w:rsidTr="00135147">
        <w:trPr>
          <w:trHeight w:val="1468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pacing w:val="-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государственных внебюджетных фондов)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35" w:lineRule="atLeast"/>
              <w:jc w:val="center"/>
            </w:pPr>
          </w:p>
          <w:p w:rsidR="00135147" w:rsidRDefault="00135147">
            <w:pPr>
              <w:overflowPunct/>
              <w:spacing w:line="235" w:lineRule="atLeast"/>
              <w:jc w:val="center"/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1 16 20 000 00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1 16 20 040 09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  <w:spacing w:val="-4"/>
              </w:rPr>
            </w:pPr>
            <w:r>
              <w:rPr>
                <w:rFonts w:ascii="Times New Roman CYR" w:hAnsi="Times New Roman CYR" w:cs="Times New Roman CYR"/>
                <w:spacing w:val="-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1 16 21 000 00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</w:t>
            </w:r>
            <w:r>
              <w:rPr>
                <w:rFonts w:ascii="Times New Roman CYR" w:hAnsi="Times New Roman CYR" w:cs="Times New Roman CYR"/>
              </w:rPr>
              <w:lastRenderedPageBreak/>
              <w:t>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1 16 21 090 09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1 16 32 000 00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1 16 32 000 09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контрактной системе 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1 16 33 000 00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28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Денежные взыскания (штрафы) за нарушение законодательства Российской Федерации о контрактной системе 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1 16 33 090 09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28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1 16 90 000 00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942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1 16 90 090 09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140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Невыясненные поступления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1 17 01 000 00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1 17 01 090 09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1 17 06 000 00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1 17 06 040 09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180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2 02 00 000 00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2 02 50 202 09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2 02 50 81</w:t>
            </w:r>
            <w:r>
              <w:t>5</w:t>
            </w:r>
            <w:r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2 02 55 093 09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</w:t>
            </w:r>
            <w:r>
              <w:rPr>
                <w:rFonts w:ascii="Times New Roman CYR" w:hAnsi="Times New Roman CYR" w:cs="Times New Roman CYR"/>
              </w:rPr>
              <w:lastRenderedPageBreak/>
              <w:t>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2 02 55 136 09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  <w:bookmarkStart w:id="0" w:name="_GoBack"/>
        <w:bookmarkEnd w:id="0"/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2 02 55 506 09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Прочие межбюджетные трансферты, передаваемые бюджетам государственных внебюджетных фондов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2 02 59 999 00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2 02 59 999 09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spacing w:line="235" w:lineRule="atLeast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135147" w:rsidRDefault="00135147">
            <w:pPr>
              <w:overflowPunct/>
              <w:spacing w:line="235" w:lineRule="atLeast"/>
              <w:jc w:val="center"/>
            </w:pPr>
          </w:p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2 02 90 000 00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2 02 90 029 09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Безвозмездные поступления от негосударственных организаций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0 000</w:t>
            </w:r>
            <w:r>
              <w:rPr>
                <w:lang w:val="en-US"/>
              </w:rPr>
              <w:t xml:space="preserve"> 0</w:t>
            </w: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t>000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9 000</w:t>
            </w:r>
            <w:r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1</w:t>
            </w:r>
            <w:r>
              <w:t>50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spacing w:line="235" w:lineRule="atLeast"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spacing w:line="235" w:lineRule="atLeast"/>
              <w:jc w:val="center"/>
            </w:pPr>
            <w:r>
              <w:rPr>
                <w:lang w:val="en-US"/>
              </w:rPr>
              <w:t>2 0</w:t>
            </w:r>
            <w:r>
              <w:t>4</w:t>
            </w:r>
            <w:r>
              <w:rPr>
                <w:lang w:val="en-US"/>
              </w:rPr>
              <w:t xml:space="preserve"> 0</w:t>
            </w:r>
            <w:r>
              <w:t>9 099</w:t>
            </w:r>
            <w:r>
              <w:rPr>
                <w:lang w:val="en-US"/>
              </w:rPr>
              <w:t xml:space="preserve">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lang w:val="en-US"/>
              </w:rPr>
              <w:t>1</w:t>
            </w:r>
            <w:r>
              <w:t>50</w:t>
            </w:r>
          </w:p>
        </w:tc>
      </w:tr>
      <w:tr w:rsidR="00135147" w:rsidTr="00135147">
        <w:trPr>
          <w:trHeight w:val="986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2 18 00 000 00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 остатков субсидий, субвенций и иных межбюджетных трансфертов, имеющих целевое назначение, прошлых лет, </w:t>
            </w:r>
            <w:r>
              <w:t>а также от возврата организациями остатков субсидий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2 18 00 000 00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2 18 0</w:t>
            </w:r>
            <w:r>
              <w:t>0</w:t>
            </w:r>
            <w:r>
              <w:rPr>
                <w:lang w:val="en-US"/>
              </w:rPr>
              <w:t xml:space="preserve"> 000 0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t>2 18 51 360 09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 xml:space="preserve">2 18 </w:t>
            </w:r>
            <w:r>
              <w:t>73</w:t>
            </w:r>
            <w:r>
              <w:rPr>
                <w:lang w:val="en-US"/>
              </w:rPr>
              <w:t xml:space="preserve"> 0</w:t>
            </w:r>
            <w:r>
              <w:t>0</w:t>
            </w:r>
            <w:r>
              <w:rPr>
                <w:lang w:val="en-US"/>
              </w:rPr>
              <w:t>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2 19 00 000 00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</w:t>
            </w:r>
            <w:r>
              <w:rPr>
                <w:rFonts w:ascii="Times New Roman CYR" w:hAnsi="Times New Roman CYR" w:cs="Times New Roman CYR"/>
              </w:rPr>
              <w:lastRenderedPageBreak/>
              <w:t>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lastRenderedPageBreak/>
              <w:t>2 1</w:t>
            </w:r>
            <w:r>
              <w:t>9</w:t>
            </w:r>
            <w:r>
              <w:rPr>
                <w:lang w:val="en-US"/>
              </w:rPr>
              <w:t xml:space="preserve"> 0</w:t>
            </w:r>
            <w:r>
              <w:t>0</w:t>
            </w:r>
            <w:r>
              <w:rPr>
                <w:lang w:val="en-US"/>
              </w:rPr>
              <w:t xml:space="preserve"> 000 0</w:t>
            </w: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lastRenderedPageBreak/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lastRenderedPageBreak/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2 1</w:t>
            </w:r>
            <w:r>
              <w:t>9</w:t>
            </w:r>
            <w:r>
              <w:rPr>
                <w:lang w:val="en-US"/>
              </w:rPr>
              <w:t xml:space="preserve"> </w:t>
            </w:r>
            <w:r>
              <w:t>50 930</w:t>
            </w:r>
            <w:r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  <w:rPr>
                <w:lang w:val="en-US"/>
              </w:rPr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  <w:rPr>
                <w:rFonts w:ascii="Calibri" w:hAnsi="Calibri" w:cs="Calibri"/>
              </w:rPr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947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t>2 19 51 360 09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189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t>2 19 55 060 09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t>2 19 70 000 09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  <w:tr w:rsidR="00135147" w:rsidTr="00135147">
        <w:trPr>
          <w:trHeight w:val="1"/>
        </w:trPr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147" w:rsidRDefault="00135147">
            <w:pPr>
              <w:overflowPunct/>
              <w:jc w:val="both"/>
            </w:pPr>
            <w:r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t>2 19 73 000 09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</w:p>
          <w:p w:rsidR="00135147" w:rsidRDefault="00135147">
            <w:pPr>
              <w:overflowPunct/>
              <w:jc w:val="center"/>
            </w:pPr>
            <w:r>
              <w:rPr>
                <w:lang w:val="en-US"/>
              </w:rPr>
              <w:t>15</w:t>
            </w:r>
            <w:r>
              <w:t>0</w:t>
            </w:r>
          </w:p>
        </w:tc>
      </w:tr>
    </w:tbl>
    <w:p w:rsidR="002B3779" w:rsidRDefault="002B3779" w:rsidP="002B3779">
      <w:pPr>
        <w:overflowPunct/>
        <w:spacing w:line="228" w:lineRule="atLeast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E300B0" w:rsidRPr="00E21BF5" w:rsidRDefault="00E300B0" w:rsidP="002B3779">
      <w:pPr>
        <w:pStyle w:val="a3"/>
        <w:tabs>
          <w:tab w:val="left" w:pos="709"/>
        </w:tabs>
        <w:rPr>
          <w:szCs w:val="24"/>
        </w:rPr>
      </w:pPr>
      <w:r w:rsidRPr="00E21BF5">
        <w:rPr>
          <w:szCs w:val="24"/>
        </w:rPr>
        <w:t xml:space="preserve"> </w:t>
      </w:r>
    </w:p>
    <w:p w:rsidR="00505B13" w:rsidRDefault="00505B13"/>
    <w:sectPr w:rsidR="00505B13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135147"/>
    <w:rsid w:val="002B3779"/>
    <w:rsid w:val="00505B13"/>
    <w:rsid w:val="0070311C"/>
    <w:rsid w:val="00E3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1551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4</cp:revision>
  <dcterms:created xsi:type="dcterms:W3CDTF">2018-10-09T14:12:00Z</dcterms:created>
  <dcterms:modified xsi:type="dcterms:W3CDTF">2018-12-04T13:34:00Z</dcterms:modified>
</cp:coreProperties>
</file>