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3959D0" w:rsidRPr="003959D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22 мая 2019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N 43-ЗСО</w:t>
            </w:r>
          </w:p>
        </w:tc>
      </w:tr>
    </w:tbl>
    <w:p w:rsidR="003959D0" w:rsidRPr="003959D0" w:rsidRDefault="003959D0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3959D0" w:rsidRPr="003959D0" w:rsidRDefault="003959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9D0" w:rsidRPr="003959D0" w:rsidRDefault="003959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3959D0" w:rsidRPr="003959D0" w:rsidRDefault="003959D0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3959D0" w:rsidRPr="003959D0" w:rsidRDefault="003959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ЗАКОН</w:t>
      </w:r>
    </w:p>
    <w:p w:rsidR="003959D0" w:rsidRPr="003959D0" w:rsidRDefault="003959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3959D0" w:rsidRPr="003959D0" w:rsidRDefault="003959D0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3959D0" w:rsidRPr="003959D0" w:rsidRDefault="003959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О ВНЕСЕНИИ ИЗМЕНЕНИЙ В ЗАКОН САРАТОВСКОЙ ОБЛАСТИ</w:t>
      </w:r>
    </w:p>
    <w:p w:rsidR="003959D0" w:rsidRPr="003959D0" w:rsidRDefault="003959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"О БЮДЖЕТЕ ТЕРРИТОРИАЛЬНОГО ФОНДА ОБЯЗАТЕЛЬНОГО МЕДИЦИНСКОГО</w:t>
      </w:r>
    </w:p>
    <w:p w:rsidR="003959D0" w:rsidRPr="003959D0" w:rsidRDefault="003959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 xml:space="preserve">СТРАХОВАНИЯ САРАТОВСКОЙ ОБЛАСТИ НА 2019 ГОД И </w:t>
      </w:r>
      <w:proofErr w:type="gramStart"/>
      <w:r w:rsidRPr="003959D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3959D0">
        <w:rPr>
          <w:rFonts w:ascii="Times New Roman" w:hAnsi="Times New Roman" w:cs="Times New Roman"/>
          <w:sz w:val="24"/>
          <w:szCs w:val="24"/>
        </w:rPr>
        <w:t xml:space="preserve"> ПЛАНОВЫЙ</w:t>
      </w:r>
    </w:p>
    <w:p w:rsidR="003959D0" w:rsidRPr="003959D0" w:rsidRDefault="003959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ПЕРИОД 2020</w:t>
      </w:r>
      <w:proofErr w:type="gramStart"/>
      <w:r w:rsidRPr="003959D0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3959D0">
        <w:rPr>
          <w:rFonts w:ascii="Times New Roman" w:hAnsi="Times New Roman" w:cs="Times New Roman"/>
          <w:sz w:val="24"/>
          <w:szCs w:val="24"/>
        </w:rPr>
        <w:t xml:space="preserve"> 2021 ГОДОВ"</w:t>
      </w:r>
    </w:p>
    <w:p w:rsidR="003959D0" w:rsidRPr="003959D0" w:rsidRDefault="003959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3959D0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Саратовской областной Думой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15 мая 2019 года</w:t>
      </w:r>
    </w:p>
    <w:p w:rsidR="003959D0" w:rsidRPr="003959D0" w:rsidRDefault="003959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9D0" w:rsidRPr="003959D0" w:rsidRDefault="003959D0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Статья 1</w:t>
      </w:r>
    </w:p>
    <w:p w:rsidR="003959D0" w:rsidRPr="003959D0" w:rsidRDefault="003959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9D0" w:rsidRPr="003959D0" w:rsidRDefault="003959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 xml:space="preserve">Внести в </w:t>
      </w:r>
      <w:hyperlink r:id="rId5" w:history="1">
        <w:r w:rsidRPr="003959D0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3959D0">
        <w:rPr>
          <w:rFonts w:ascii="Times New Roman" w:hAnsi="Times New Roman" w:cs="Times New Roman"/>
          <w:sz w:val="24"/>
          <w:szCs w:val="24"/>
        </w:rPr>
        <w:t xml:space="preserve"> Саратовской области от 27 ноября 2018 года N 121-ЗСО "О бюджете Территориального фонда обязательного медицинского страхования Саратовской области на 2019 год и на плановый период 2020 и 2021 годов" следующие изменения:</w:t>
      </w:r>
    </w:p>
    <w:p w:rsidR="003959D0" w:rsidRPr="003959D0" w:rsidRDefault="003959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 xml:space="preserve">1) </w:t>
      </w:r>
      <w:hyperlink r:id="rId6" w:history="1">
        <w:r w:rsidRPr="003959D0">
          <w:rPr>
            <w:rFonts w:ascii="Times New Roman" w:hAnsi="Times New Roman" w:cs="Times New Roman"/>
            <w:sz w:val="24"/>
            <w:szCs w:val="24"/>
          </w:rPr>
          <w:t>часть 1 статьи 1</w:t>
        </w:r>
      </w:hyperlink>
      <w:r w:rsidRPr="003959D0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3959D0" w:rsidRPr="003959D0" w:rsidRDefault="003959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"1. Утвердить основные характеристики бюджета Территориального фонда обязательного медицинского страхования Саратовской области (далее - Фонд) на 2019 год:</w:t>
      </w:r>
    </w:p>
    <w:p w:rsidR="003959D0" w:rsidRPr="003959D0" w:rsidRDefault="003959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59D0">
        <w:rPr>
          <w:rFonts w:ascii="Times New Roman" w:hAnsi="Times New Roman" w:cs="Times New Roman"/>
          <w:sz w:val="24"/>
          <w:szCs w:val="24"/>
        </w:rPr>
        <w:t>общий объем доходов бюджета Фонда в сумме 29146236,4 тыс. рублей, в том числе за счет безвозмездных поступлений от других бюджетов бюджетной системы Российской Федерации в сумме 29138293,3 тыс. рублей,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сумме 29112942,4 тыс. рублей, из других бюджетов бюджетной системы Российской</w:t>
      </w:r>
      <w:proofErr w:type="gramEnd"/>
      <w:r w:rsidRPr="003959D0">
        <w:rPr>
          <w:rFonts w:ascii="Times New Roman" w:hAnsi="Times New Roman" w:cs="Times New Roman"/>
          <w:sz w:val="24"/>
          <w:szCs w:val="24"/>
        </w:rPr>
        <w:t xml:space="preserve"> Федерации в сумме 25350,9 тыс. рублей;</w:t>
      </w:r>
    </w:p>
    <w:p w:rsidR="003959D0" w:rsidRPr="003959D0" w:rsidRDefault="003959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общий объем расходов бюджета Фонда в сумме 29201741,1 тыс. рублей;</w:t>
      </w:r>
    </w:p>
    <w:p w:rsidR="003959D0" w:rsidRPr="003959D0" w:rsidRDefault="003959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объем дефицита бюджета Фонда в сумме 55504,7 тыс. рублей.</w:t>
      </w:r>
    </w:p>
    <w:p w:rsidR="003959D0" w:rsidRPr="003959D0" w:rsidRDefault="003959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Установить, что источником финансирования дефицита бюджета Фонда на 2019 год является изменение остатков средств бюджета Фонда по состоянию на 1 января 2019 года согласно приложению 11 к настоящему Закону</w:t>
      </w:r>
      <w:proofErr w:type="gramStart"/>
      <w:r w:rsidRPr="003959D0">
        <w:rPr>
          <w:rFonts w:ascii="Times New Roman" w:hAnsi="Times New Roman" w:cs="Times New Roman"/>
          <w:sz w:val="24"/>
          <w:szCs w:val="24"/>
        </w:rPr>
        <w:t>.";</w:t>
      </w:r>
      <w:proofErr w:type="gramEnd"/>
    </w:p>
    <w:p w:rsidR="003959D0" w:rsidRPr="003959D0" w:rsidRDefault="003959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 xml:space="preserve">2) в </w:t>
      </w:r>
      <w:hyperlink r:id="rId7" w:history="1">
        <w:r w:rsidRPr="003959D0">
          <w:rPr>
            <w:rFonts w:ascii="Times New Roman" w:hAnsi="Times New Roman" w:cs="Times New Roman"/>
            <w:sz w:val="24"/>
            <w:szCs w:val="24"/>
          </w:rPr>
          <w:t>статье 7</w:t>
        </w:r>
      </w:hyperlink>
      <w:r w:rsidRPr="003959D0">
        <w:rPr>
          <w:rFonts w:ascii="Times New Roman" w:hAnsi="Times New Roman" w:cs="Times New Roman"/>
          <w:sz w:val="24"/>
          <w:szCs w:val="24"/>
        </w:rPr>
        <w:t>:</w:t>
      </w:r>
    </w:p>
    <w:p w:rsidR="003959D0" w:rsidRPr="003959D0" w:rsidRDefault="003959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 xml:space="preserve">а) в </w:t>
      </w:r>
      <w:hyperlink r:id="rId8" w:history="1">
        <w:r w:rsidRPr="003959D0">
          <w:rPr>
            <w:rFonts w:ascii="Times New Roman" w:hAnsi="Times New Roman" w:cs="Times New Roman"/>
            <w:sz w:val="24"/>
            <w:szCs w:val="24"/>
          </w:rPr>
          <w:t>части 1</w:t>
        </w:r>
      </w:hyperlink>
      <w:r w:rsidRPr="003959D0">
        <w:rPr>
          <w:rFonts w:ascii="Times New Roman" w:hAnsi="Times New Roman" w:cs="Times New Roman"/>
          <w:sz w:val="24"/>
          <w:szCs w:val="24"/>
        </w:rPr>
        <w:t xml:space="preserve"> цифры "2400000,0" заменить цифрами "2500000,0";</w:t>
      </w:r>
    </w:p>
    <w:p w:rsidR="003959D0" w:rsidRPr="003959D0" w:rsidRDefault="003959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 xml:space="preserve">б) </w:t>
      </w:r>
      <w:hyperlink r:id="rId9" w:history="1">
        <w:r w:rsidRPr="003959D0">
          <w:rPr>
            <w:rFonts w:ascii="Times New Roman" w:hAnsi="Times New Roman" w:cs="Times New Roman"/>
            <w:sz w:val="24"/>
            <w:szCs w:val="24"/>
          </w:rPr>
          <w:t>часть 2</w:t>
        </w:r>
      </w:hyperlink>
      <w:r w:rsidRPr="003959D0">
        <w:rPr>
          <w:rFonts w:ascii="Times New Roman" w:hAnsi="Times New Roman" w:cs="Times New Roman"/>
          <w:sz w:val="24"/>
          <w:szCs w:val="24"/>
        </w:rPr>
        <w:t xml:space="preserve"> дополнить пунктом 4 следующего содержания:</w:t>
      </w:r>
    </w:p>
    <w:p w:rsidR="003959D0" w:rsidRPr="003959D0" w:rsidRDefault="003959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 xml:space="preserve">"4) </w:t>
      </w:r>
      <w:proofErr w:type="spellStart"/>
      <w:r w:rsidRPr="003959D0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3959D0">
        <w:rPr>
          <w:rFonts w:ascii="Times New Roman" w:hAnsi="Times New Roman" w:cs="Times New Roman"/>
          <w:sz w:val="24"/>
          <w:szCs w:val="24"/>
        </w:rPr>
        <w:t xml:space="preserve"> расходов медицинских организаций на оплату труда врачей и среднего медицинского персонала</w:t>
      </w:r>
      <w:proofErr w:type="gramStart"/>
      <w:r w:rsidRPr="003959D0">
        <w:rPr>
          <w:rFonts w:ascii="Times New Roman" w:hAnsi="Times New Roman" w:cs="Times New Roman"/>
          <w:sz w:val="24"/>
          <w:szCs w:val="24"/>
        </w:rPr>
        <w:t>.";</w:t>
      </w:r>
      <w:proofErr w:type="gramEnd"/>
    </w:p>
    <w:p w:rsidR="003959D0" w:rsidRPr="003959D0" w:rsidRDefault="003959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 xml:space="preserve">3) </w:t>
      </w:r>
      <w:hyperlink r:id="rId10" w:history="1">
        <w:r w:rsidRPr="003959D0">
          <w:rPr>
            <w:rFonts w:ascii="Times New Roman" w:hAnsi="Times New Roman" w:cs="Times New Roman"/>
            <w:sz w:val="24"/>
            <w:szCs w:val="24"/>
          </w:rPr>
          <w:t>приложение 3</w:t>
        </w:r>
      </w:hyperlink>
      <w:r w:rsidRPr="003959D0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3959D0" w:rsidRPr="003959D0" w:rsidRDefault="003959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lastRenderedPageBreak/>
        <w:t>"Приложение 3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к Закону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"О бюджете Территориального фонда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Саратовской области на 2019 год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и на плановый период 2020 и 2021 годов"</w:t>
      </w:r>
    </w:p>
    <w:p w:rsidR="003959D0" w:rsidRPr="003959D0" w:rsidRDefault="003959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9D0" w:rsidRPr="003959D0" w:rsidRDefault="003959D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ДОХОДЫ БЮДЖЕТА</w:t>
      </w:r>
    </w:p>
    <w:p w:rsidR="003959D0" w:rsidRPr="003959D0" w:rsidRDefault="003959D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3959D0" w:rsidRPr="003959D0" w:rsidRDefault="003959D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СТРАХОВАНИЯ САРАТОВСКОЙ ОБЛАСТИ НА 2019 ГОД</w:t>
      </w:r>
    </w:p>
    <w:p w:rsidR="003959D0" w:rsidRPr="003959D0" w:rsidRDefault="003959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737"/>
        <w:gridCol w:w="1701"/>
        <w:gridCol w:w="1077"/>
        <w:gridCol w:w="1077"/>
        <w:gridCol w:w="1361"/>
      </w:tblGrid>
      <w:tr w:rsidR="003959D0" w:rsidRPr="003959D0">
        <w:tc>
          <w:tcPr>
            <w:tcW w:w="3118" w:type="dxa"/>
            <w:vMerge w:val="restart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4592" w:type="dxa"/>
            <w:gridSpan w:val="4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1361" w:type="dxa"/>
            <w:vMerge w:val="restart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3959D0" w:rsidRPr="003959D0">
        <w:tc>
          <w:tcPr>
            <w:tcW w:w="3118" w:type="dxa"/>
            <w:vMerge/>
          </w:tcPr>
          <w:p w:rsidR="003959D0" w:rsidRPr="003959D0" w:rsidRDefault="00395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 w:val="restart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701" w:type="dxa"/>
            <w:vMerge w:val="restart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2154" w:type="dxa"/>
            <w:gridSpan w:val="2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361" w:type="dxa"/>
            <w:vMerge/>
          </w:tcPr>
          <w:p w:rsidR="003959D0" w:rsidRPr="003959D0" w:rsidRDefault="00395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9D0" w:rsidRPr="003959D0">
        <w:tc>
          <w:tcPr>
            <w:tcW w:w="3118" w:type="dxa"/>
            <w:vMerge/>
          </w:tcPr>
          <w:p w:rsidR="003959D0" w:rsidRPr="003959D0" w:rsidRDefault="00395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</w:tcPr>
          <w:p w:rsidR="003959D0" w:rsidRPr="003959D0" w:rsidRDefault="00395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959D0" w:rsidRPr="003959D0" w:rsidRDefault="00395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1077" w:type="dxa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аналитическая группа подвида доходов бюджетов</w:t>
            </w:r>
          </w:p>
        </w:tc>
        <w:tc>
          <w:tcPr>
            <w:tcW w:w="1361" w:type="dxa"/>
            <w:vMerge/>
          </w:tcPr>
          <w:p w:rsidR="003959D0" w:rsidRPr="003959D0" w:rsidRDefault="00395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9D0" w:rsidRPr="003959D0">
        <w:tc>
          <w:tcPr>
            <w:tcW w:w="3118" w:type="dxa"/>
            <w:vAlign w:val="center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  <w:vAlign w:val="center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7" w:type="dxa"/>
            <w:vAlign w:val="center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7" w:type="dxa"/>
            <w:vAlign w:val="center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1" w:type="dxa"/>
            <w:vAlign w:val="center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959D0" w:rsidRPr="003959D0">
        <w:tc>
          <w:tcPr>
            <w:tcW w:w="3118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1 00 00000 00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8046,7</w:t>
            </w:r>
          </w:p>
        </w:tc>
      </w:tr>
      <w:tr w:rsidR="003959D0" w:rsidRPr="003959D0">
        <w:tc>
          <w:tcPr>
            <w:tcW w:w="3118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1 13 00000 00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</w:tr>
      <w:tr w:rsidR="003959D0" w:rsidRPr="003959D0">
        <w:tc>
          <w:tcPr>
            <w:tcW w:w="3118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1 13 02000 00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</w:tr>
      <w:tr w:rsidR="003959D0" w:rsidRPr="003959D0">
        <w:tc>
          <w:tcPr>
            <w:tcW w:w="3118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1 13 02990 00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</w:tr>
      <w:tr w:rsidR="003959D0" w:rsidRPr="003959D0">
        <w:tc>
          <w:tcPr>
            <w:tcW w:w="3118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1 13 02999 09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</w:tr>
      <w:tr w:rsidR="003959D0" w:rsidRPr="003959D0">
        <w:tc>
          <w:tcPr>
            <w:tcW w:w="3118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1 16 00000 00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7940,8</w:t>
            </w:r>
          </w:p>
        </w:tc>
      </w:tr>
      <w:tr w:rsidR="003959D0" w:rsidRPr="003959D0">
        <w:tc>
          <w:tcPr>
            <w:tcW w:w="3118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 xml:space="preserve">Денежные взыскания (штрафы) за нарушение законодательства Российской Федерации о государственных внебюджетных фондах и о </w:t>
            </w:r>
            <w:r w:rsidRPr="00395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конкретных видах обязательного социального страхования, бюджетного законодательства (в части бюджетов государственных внебюджетных фондов)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1 16 20000 00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7762,7</w:t>
            </w:r>
          </w:p>
        </w:tc>
      </w:tr>
      <w:tr w:rsidR="003959D0" w:rsidRPr="003959D0">
        <w:tc>
          <w:tcPr>
            <w:tcW w:w="3118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1 16 20040 09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7762,7</w:t>
            </w:r>
          </w:p>
        </w:tc>
      </w:tr>
      <w:tr w:rsidR="003959D0" w:rsidRPr="003959D0">
        <w:tc>
          <w:tcPr>
            <w:tcW w:w="3118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1 16 21000 00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178,1</w:t>
            </w:r>
          </w:p>
        </w:tc>
      </w:tr>
      <w:tr w:rsidR="003959D0" w:rsidRPr="003959D0">
        <w:tc>
          <w:tcPr>
            <w:tcW w:w="3118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1 16 21090 09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178,1</w:t>
            </w:r>
          </w:p>
        </w:tc>
      </w:tr>
      <w:tr w:rsidR="003959D0" w:rsidRPr="003959D0">
        <w:tc>
          <w:tcPr>
            <w:tcW w:w="3118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2 00 00000 00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29138293,3</w:t>
            </w:r>
          </w:p>
        </w:tc>
      </w:tr>
      <w:tr w:rsidR="003959D0" w:rsidRPr="003959D0">
        <w:tc>
          <w:tcPr>
            <w:tcW w:w="3118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2 02 00000 00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29138293,3</w:t>
            </w:r>
          </w:p>
        </w:tc>
      </w:tr>
      <w:tr w:rsidR="003959D0" w:rsidRPr="003959D0">
        <w:tc>
          <w:tcPr>
            <w:tcW w:w="3118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2 02 50000 00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29138293,3</w:t>
            </w:r>
          </w:p>
        </w:tc>
      </w:tr>
      <w:tr w:rsidR="003959D0" w:rsidRPr="003959D0">
        <w:tc>
          <w:tcPr>
            <w:tcW w:w="3118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бюджетам территориальных фондов обязательного медицинского страхования на финансовое </w:t>
            </w:r>
            <w:r w:rsidRPr="00395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2 02 55093 09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29112942,4</w:t>
            </w:r>
          </w:p>
        </w:tc>
      </w:tr>
      <w:tr w:rsidR="003959D0" w:rsidRPr="003959D0">
        <w:tc>
          <w:tcPr>
            <w:tcW w:w="3118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2 02 59999 00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25350,9</w:t>
            </w:r>
          </w:p>
        </w:tc>
      </w:tr>
      <w:tr w:rsidR="003959D0" w:rsidRPr="003959D0">
        <w:tc>
          <w:tcPr>
            <w:tcW w:w="3118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2 02 59999 09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25350,9</w:t>
            </w:r>
          </w:p>
        </w:tc>
      </w:tr>
      <w:tr w:rsidR="003959D0" w:rsidRPr="003959D0">
        <w:tc>
          <w:tcPr>
            <w:tcW w:w="3118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20,7</w:t>
            </w:r>
          </w:p>
        </w:tc>
      </w:tr>
      <w:tr w:rsidR="003959D0" w:rsidRPr="003959D0">
        <w:tc>
          <w:tcPr>
            <w:tcW w:w="3118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20,7</w:t>
            </w:r>
          </w:p>
        </w:tc>
      </w:tr>
      <w:tr w:rsidR="003959D0" w:rsidRPr="003959D0">
        <w:tc>
          <w:tcPr>
            <w:tcW w:w="3118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2 18 00000 09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20,7</w:t>
            </w:r>
          </w:p>
        </w:tc>
      </w:tr>
      <w:tr w:rsidR="003959D0" w:rsidRPr="003959D0">
        <w:tc>
          <w:tcPr>
            <w:tcW w:w="3118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 xml:space="preserve">Доходы бюджетов </w:t>
            </w:r>
            <w:r w:rsidRPr="00395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2 18 73000 09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20,7</w:t>
            </w:r>
          </w:p>
        </w:tc>
      </w:tr>
      <w:tr w:rsidR="003959D0" w:rsidRPr="003959D0">
        <w:tc>
          <w:tcPr>
            <w:tcW w:w="3118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2 19 00000 00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-124,3</w:t>
            </w:r>
          </w:p>
        </w:tc>
      </w:tr>
      <w:tr w:rsidR="003959D0" w:rsidRPr="003959D0">
        <w:tc>
          <w:tcPr>
            <w:tcW w:w="3118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2 19 00000 09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-124,3</w:t>
            </w:r>
          </w:p>
        </w:tc>
      </w:tr>
      <w:tr w:rsidR="003959D0" w:rsidRPr="003959D0">
        <w:tc>
          <w:tcPr>
            <w:tcW w:w="3118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2 19 50930 09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-120,9</w:t>
            </w:r>
          </w:p>
        </w:tc>
      </w:tr>
      <w:tr w:rsidR="003959D0" w:rsidRPr="003959D0">
        <w:tc>
          <w:tcPr>
            <w:tcW w:w="3118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2 19 73000 09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-3,4</w:t>
            </w:r>
          </w:p>
        </w:tc>
      </w:tr>
      <w:tr w:rsidR="003959D0" w:rsidRPr="003959D0">
        <w:tc>
          <w:tcPr>
            <w:tcW w:w="3118" w:type="dxa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Всего доходов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29146236,4</w:t>
            </w:r>
            <w:r w:rsidRPr="00395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";</w:t>
            </w:r>
          </w:p>
        </w:tc>
      </w:tr>
    </w:tbl>
    <w:p w:rsidR="003959D0" w:rsidRPr="003959D0" w:rsidRDefault="003959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9D0" w:rsidRPr="003959D0" w:rsidRDefault="003959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 xml:space="preserve">4) </w:t>
      </w:r>
      <w:hyperlink r:id="rId11" w:history="1">
        <w:r w:rsidRPr="003959D0">
          <w:rPr>
            <w:rFonts w:ascii="Times New Roman" w:hAnsi="Times New Roman" w:cs="Times New Roman"/>
            <w:sz w:val="24"/>
            <w:szCs w:val="24"/>
          </w:rPr>
          <w:t>приложение 5</w:t>
        </w:r>
      </w:hyperlink>
      <w:r w:rsidRPr="003959D0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3959D0" w:rsidRPr="003959D0" w:rsidRDefault="003959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"Приложение 5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к Закону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"О бюджете Территориального фонда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Саратовской области на 2019 год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и на плановый период 2020 и 2021 годов"</w:t>
      </w:r>
    </w:p>
    <w:p w:rsidR="003959D0" w:rsidRPr="003959D0" w:rsidRDefault="003959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9D0" w:rsidRPr="003959D0" w:rsidRDefault="003959D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РАСПРЕДЕЛЕНИЕ БЮДЖЕТНЫХ АССИГНОВАНИЙ БЮДЖЕТА</w:t>
      </w:r>
    </w:p>
    <w:p w:rsidR="003959D0" w:rsidRPr="003959D0" w:rsidRDefault="003959D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3959D0" w:rsidRPr="003959D0" w:rsidRDefault="003959D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СТРАХОВАНИЯ САРАТОВСКОЙ ОБЛАСТИ ПО РАЗДЕЛАМ, ПОДРАЗДЕЛАМ,</w:t>
      </w:r>
    </w:p>
    <w:p w:rsidR="003959D0" w:rsidRPr="003959D0" w:rsidRDefault="003959D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ЦЕЛЕВЫМ СТАТЬЯМ, ГРУППАМ И ПОДГРУППАМ ВИДОВ РАСХОДОВ</w:t>
      </w:r>
    </w:p>
    <w:p w:rsidR="003959D0" w:rsidRPr="003959D0" w:rsidRDefault="003959D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НА 2019 ГОД</w:t>
      </w:r>
    </w:p>
    <w:p w:rsidR="003959D0" w:rsidRPr="003959D0" w:rsidRDefault="003959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709"/>
        <w:gridCol w:w="850"/>
        <w:gridCol w:w="851"/>
        <w:gridCol w:w="1134"/>
        <w:gridCol w:w="992"/>
        <w:gridCol w:w="1417"/>
      </w:tblGrid>
      <w:tr w:rsidR="003959D0" w:rsidRPr="003959D0" w:rsidTr="003959D0">
        <w:tc>
          <w:tcPr>
            <w:tcW w:w="3119" w:type="dxa"/>
            <w:vMerge w:val="restart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расхода</w:t>
            </w:r>
          </w:p>
        </w:tc>
        <w:tc>
          <w:tcPr>
            <w:tcW w:w="4536" w:type="dxa"/>
            <w:gridSpan w:val="5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1417" w:type="dxa"/>
            <w:vMerge w:val="restart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3959D0" w:rsidRPr="003959D0" w:rsidTr="003959D0">
        <w:tc>
          <w:tcPr>
            <w:tcW w:w="3119" w:type="dxa"/>
            <w:vMerge/>
          </w:tcPr>
          <w:p w:rsidR="003959D0" w:rsidRPr="003959D0" w:rsidRDefault="00395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главного распорядителя бюджетных средств</w:t>
            </w:r>
          </w:p>
        </w:tc>
        <w:tc>
          <w:tcPr>
            <w:tcW w:w="850" w:type="dxa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</w:p>
        </w:tc>
        <w:tc>
          <w:tcPr>
            <w:tcW w:w="851" w:type="dxa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подраздела</w:t>
            </w:r>
          </w:p>
        </w:tc>
        <w:tc>
          <w:tcPr>
            <w:tcW w:w="1134" w:type="dxa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целевой статьи (программная (непрограммная) статья, направление расходов)</w:t>
            </w:r>
          </w:p>
        </w:tc>
        <w:tc>
          <w:tcPr>
            <w:tcW w:w="992" w:type="dxa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вида расходов (группа, подгруппа)</w:t>
            </w:r>
          </w:p>
        </w:tc>
        <w:tc>
          <w:tcPr>
            <w:tcW w:w="1417" w:type="dxa"/>
            <w:vMerge/>
          </w:tcPr>
          <w:p w:rsidR="003959D0" w:rsidRPr="003959D0" w:rsidRDefault="00395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9D0" w:rsidRPr="003959D0" w:rsidTr="003959D0">
        <w:tc>
          <w:tcPr>
            <w:tcW w:w="3119" w:type="dxa"/>
            <w:vAlign w:val="center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73 2 00 00000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организации обязательного </w:t>
            </w:r>
            <w:r w:rsidRPr="00395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медицинского страхования на территориях субъектов Российской Федерации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73 2 00 50930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80188,9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80188,9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40417,2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40417,2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383,9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383,9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29080751,1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29080751,1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3959D0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органов управления государственных </w:t>
            </w:r>
            <w:r w:rsidRPr="00395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внебюджетных фондов Российской Федерации</w:t>
            </w:r>
            <w:proofErr w:type="gramEnd"/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29080751,1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государственных функций в области социальной политики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73 1 00 00000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29022360,6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Расходы на финансовое обеспечение территориальной программы обязательного медицинского страхования Саратовской области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5039,9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5039,9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5039,9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73 1 00 50930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29017320,7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28819004,7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27872983,9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27872983,9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946020,8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946020,8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</w:t>
            </w:r>
            <w:r w:rsidRPr="00395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 обязательного медицинского страхования на территориях субъектов Российской Федерации (финансовое обеспечение расходов медицинских организаций на оплату труда врачей и среднего медицинского персонала)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 xml:space="preserve">73 1 00 </w:t>
            </w:r>
            <w:r w:rsidRPr="00395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50933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172947,7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73 1 00 50933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172947,7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73 1 00 50933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172947,7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25368,3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25368,3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25368,3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Иные мероприятия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73 8 00 00000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58390,5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58390,5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обеспечение и </w:t>
            </w:r>
            <w:r w:rsidRPr="00395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выплаты населению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 xml:space="preserve">73 8 00 </w:t>
            </w:r>
            <w:r w:rsidRPr="00395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00800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58390,5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58390,5</w:t>
            </w:r>
          </w:p>
        </w:tc>
      </w:tr>
      <w:tr w:rsidR="003959D0" w:rsidRPr="003959D0" w:rsidTr="003959D0">
        <w:tc>
          <w:tcPr>
            <w:tcW w:w="3119" w:type="dxa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709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29201741,1";</w:t>
            </w:r>
          </w:p>
        </w:tc>
      </w:tr>
    </w:tbl>
    <w:p w:rsidR="003959D0" w:rsidRPr="003959D0" w:rsidRDefault="003959D0">
      <w:pPr>
        <w:rPr>
          <w:rFonts w:ascii="Times New Roman" w:hAnsi="Times New Roman" w:cs="Times New Roman"/>
          <w:sz w:val="24"/>
          <w:szCs w:val="24"/>
        </w:rPr>
        <w:sectPr w:rsidR="003959D0" w:rsidRPr="003959D0" w:rsidSect="003959D0">
          <w:pgSz w:w="11905" w:h="16838"/>
          <w:pgMar w:top="709" w:right="850" w:bottom="851" w:left="1701" w:header="0" w:footer="0" w:gutter="0"/>
          <w:cols w:space="720"/>
          <w:docGrid w:linePitch="272"/>
        </w:sectPr>
      </w:pPr>
    </w:p>
    <w:p w:rsidR="003959D0" w:rsidRPr="003959D0" w:rsidRDefault="003959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9D0" w:rsidRPr="003959D0" w:rsidRDefault="003959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 xml:space="preserve">5) </w:t>
      </w:r>
      <w:hyperlink r:id="rId12" w:history="1">
        <w:r w:rsidRPr="003959D0">
          <w:rPr>
            <w:rFonts w:ascii="Times New Roman" w:hAnsi="Times New Roman" w:cs="Times New Roman"/>
            <w:sz w:val="24"/>
            <w:szCs w:val="24"/>
          </w:rPr>
          <w:t>приложение 6</w:t>
        </w:r>
      </w:hyperlink>
      <w:r w:rsidRPr="003959D0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3959D0" w:rsidRPr="003959D0" w:rsidRDefault="003959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"Приложение 6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к Закону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"О бюджете Территориального фонда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Саратовской области на 2019 год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и на плановый период 2020 и 2021 годов"</w:t>
      </w:r>
    </w:p>
    <w:p w:rsidR="003959D0" w:rsidRPr="003959D0" w:rsidRDefault="003959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9D0" w:rsidRPr="003959D0" w:rsidRDefault="003959D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РАСПРЕДЕЛЕНИЕ БЮДЖЕТНЫХ АССИГНОВАНИЙ БЮДЖЕТА</w:t>
      </w:r>
    </w:p>
    <w:p w:rsidR="003959D0" w:rsidRPr="003959D0" w:rsidRDefault="003959D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3959D0" w:rsidRPr="003959D0" w:rsidRDefault="003959D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СТРАХОВАНИЯ САРАТОВСКОЙ ОБЛАСТИ ПО РАЗДЕЛАМ, ПОДРАЗДЕЛАМ,</w:t>
      </w:r>
    </w:p>
    <w:p w:rsidR="003959D0" w:rsidRPr="003959D0" w:rsidRDefault="003959D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ЦЕЛЕВЫМ СТАТЬЯМ, ГРУППАМ И ПОДГРУППАМ ВИДОВ РАСХОДОВ</w:t>
      </w:r>
    </w:p>
    <w:p w:rsidR="003959D0" w:rsidRPr="003959D0" w:rsidRDefault="003959D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НА ПЛАНОВЫЙ ПЕРИОД 2020</w:t>
      </w:r>
      <w:proofErr w:type="gramStart"/>
      <w:r w:rsidRPr="003959D0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3959D0">
        <w:rPr>
          <w:rFonts w:ascii="Times New Roman" w:hAnsi="Times New Roman" w:cs="Times New Roman"/>
          <w:sz w:val="24"/>
          <w:szCs w:val="24"/>
        </w:rPr>
        <w:t xml:space="preserve"> 2021 ГОДОВ</w:t>
      </w:r>
    </w:p>
    <w:p w:rsidR="003959D0" w:rsidRPr="003959D0" w:rsidRDefault="003959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1644"/>
        <w:gridCol w:w="737"/>
        <w:gridCol w:w="737"/>
        <w:gridCol w:w="1928"/>
        <w:gridCol w:w="1361"/>
        <w:gridCol w:w="1417"/>
        <w:gridCol w:w="1417"/>
      </w:tblGrid>
      <w:tr w:rsidR="003959D0" w:rsidRPr="003959D0">
        <w:tc>
          <w:tcPr>
            <w:tcW w:w="4365" w:type="dxa"/>
            <w:vMerge w:val="restart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расхода</w:t>
            </w:r>
          </w:p>
        </w:tc>
        <w:tc>
          <w:tcPr>
            <w:tcW w:w="6407" w:type="dxa"/>
            <w:gridSpan w:val="5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2834" w:type="dxa"/>
            <w:gridSpan w:val="2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3959D0" w:rsidRPr="003959D0">
        <w:tc>
          <w:tcPr>
            <w:tcW w:w="4365" w:type="dxa"/>
            <w:vMerge/>
          </w:tcPr>
          <w:p w:rsidR="003959D0" w:rsidRPr="003959D0" w:rsidRDefault="00395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главного распорядителя бюджетных средств</w:t>
            </w:r>
          </w:p>
        </w:tc>
        <w:tc>
          <w:tcPr>
            <w:tcW w:w="737" w:type="dxa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</w:p>
        </w:tc>
        <w:tc>
          <w:tcPr>
            <w:tcW w:w="737" w:type="dxa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подраздела</w:t>
            </w:r>
          </w:p>
        </w:tc>
        <w:tc>
          <w:tcPr>
            <w:tcW w:w="1928" w:type="dxa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целевой статьи (программная (непрограммная) статья, направление расходов)</w:t>
            </w:r>
          </w:p>
        </w:tc>
        <w:tc>
          <w:tcPr>
            <w:tcW w:w="1361" w:type="dxa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вида расходов (группа, подгруппа)</w:t>
            </w:r>
          </w:p>
        </w:tc>
        <w:tc>
          <w:tcPr>
            <w:tcW w:w="1417" w:type="dxa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417" w:type="dxa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</w:tr>
      <w:tr w:rsidR="003959D0" w:rsidRPr="003959D0">
        <w:tc>
          <w:tcPr>
            <w:tcW w:w="4365" w:type="dxa"/>
            <w:vAlign w:val="center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4" w:type="dxa"/>
            <w:vAlign w:val="center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" w:type="dxa"/>
            <w:vAlign w:val="center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" w:type="dxa"/>
            <w:vAlign w:val="center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  <w:vAlign w:val="center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1" w:type="dxa"/>
            <w:vAlign w:val="center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959D0" w:rsidRPr="003959D0">
        <w:tc>
          <w:tcPr>
            <w:tcW w:w="4365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64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28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118600,0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121700,0</w:t>
            </w:r>
          </w:p>
        </w:tc>
      </w:tr>
      <w:tr w:rsidR="003959D0" w:rsidRPr="003959D0">
        <w:tc>
          <w:tcPr>
            <w:tcW w:w="4365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64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118600,0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121700,0</w:t>
            </w:r>
          </w:p>
        </w:tc>
      </w:tr>
      <w:tr w:rsidR="003959D0" w:rsidRPr="003959D0">
        <w:tc>
          <w:tcPr>
            <w:tcW w:w="4365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64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118600,0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121700,0</w:t>
            </w:r>
          </w:p>
        </w:tc>
      </w:tr>
      <w:tr w:rsidR="003959D0" w:rsidRPr="003959D0">
        <w:tc>
          <w:tcPr>
            <w:tcW w:w="4365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164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73 2 00 00000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118600,0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121700,0</w:t>
            </w:r>
          </w:p>
        </w:tc>
      </w:tr>
      <w:tr w:rsidR="003959D0" w:rsidRPr="003959D0">
        <w:tc>
          <w:tcPr>
            <w:tcW w:w="4365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64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73 2 00 50930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118600,0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121700,0</w:t>
            </w:r>
          </w:p>
        </w:tc>
      </w:tr>
      <w:tr w:rsidR="003959D0" w:rsidRPr="003959D0">
        <w:tc>
          <w:tcPr>
            <w:tcW w:w="4365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164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118600,0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121700,0</w:t>
            </w:r>
          </w:p>
        </w:tc>
      </w:tr>
      <w:tr w:rsidR="003959D0" w:rsidRPr="003959D0">
        <w:tc>
          <w:tcPr>
            <w:tcW w:w="4365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82698,5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85080,0</w:t>
            </w:r>
          </w:p>
        </w:tc>
      </w:tr>
      <w:tr w:rsidR="003959D0" w:rsidRPr="003959D0">
        <w:tc>
          <w:tcPr>
            <w:tcW w:w="4365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164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82698,5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85080,0</w:t>
            </w:r>
          </w:p>
        </w:tc>
      </w:tr>
      <w:tr w:rsidR="003959D0" w:rsidRPr="003959D0">
        <w:tc>
          <w:tcPr>
            <w:tcW w:w="4365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35517,6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36236,1</w:t>
            </w:r>
          </w:p>
        </w:tc>
      </w:tr>
      <w:tr w:rsidR="003959D0" w:rsidRPr="003959D0">
        <w:tc>
          <w:tcPr>
            <w:tcW w:w="4365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35517,6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36236,1</w:t>
            </w:r>
          </w:p>
        </w:tc>
      </w:tr>
      <w:tr w:rsidR="003959D0" w:rsidRPr="003959D0">
        <w:tc>
          <w:tcPr>
            <w:tcW w:w="4365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4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383,9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383,9</w:t>
            </w:r>
          </w:p>
        </w:tc>
      </w:tr>
      <w:tr w:rsidR="003959D0" w:rsidRPr="003959D0">
        <w:tc>
          <w:tcPr>
            <w:tcW w:w="4365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164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383,9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383,9</w:t>
            </w:r>
          </w:p>
        </w:tc>
      </w:tr>
      <w:tr w:rsidR="003959D0" w:rsidRPr="003959D0">
        <w:tc>
          <w:tcPr>
            <w:tcW w:w="4365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164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28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31206641,8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33262384,1</w:t>
            </w:r>
          </w:p>
        </w:tc>
      </w:tr>
      <w:tr w:rsidR="003959D0" w:rsidRPr="003959D0">
        <w:tc>
          <w:tcPr>
            <w:tcW w:w="4365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164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31206641,8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33262384,1</w:t>
            </w:r>
          </w:p>
        </w:tc>
      </w:tr>
      <w:tr w:rsidR="003959D0" w:rsidRPr="003959D0">
        <w:tc>
          <w:tcPr>
            <w:tcW w:w="4365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64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31206641,8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33262384,1</w:t>
            </w:r>
          </w:p>
        </w:tc>
      </w:tr>
      <w:tr w:rsidR="003959D0" w:rsidRPr="003959D0">
        <w:tc>
          <w:tcPr>
            <w:tcW w:w="4365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164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73 1 00 00000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31206641,8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33262384,1</w:t>
            </w:r>
          </w:p>
        </w:tc>
      </w:tr>
      <w:tr w:rsidR="003959D0" w:rsidRPr="003959D0">
        <w:tc>
          <w:tcPr>
            <w:tcW w:w="4365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64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73 1 00 50930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31206641,8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33262384,1</w:t>
            </w:r>
          </w:p>
        </w:tc>
      </w:tr>
      <w:tr w:rsidR="003959D0" w:rsidRPr="003959D0">
        <w:tc>
          <w:tcPr>
            <w:tcW w:w="4365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164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30718884,9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32553323,3</w:t>
            </w:r>
          </w:p>
        </w:tc>
      </w:tr>
      <w:tr w:rsidR="003959D0" w:rsidRPr="003959D0">
        <w:tc>
          <w:tcPr>
            <w:tcW w:w="4365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64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29700975,8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31468512,4</w:t>
            </w:r>
          </w:p>
        </w:tc>
      </w:tr>
      <w:tr w:rsidR="003959D0" w:rsidRPr="003959D0">
        <w:tc>
          <w:tcPr>
            <w:tcW w:w="4365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4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29700975,8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31468512,4</w:t>
            </w:r>
          </w:p>
        </w:tc>
      </w:tr>
      <w:tr w:rsidR="003959D0" w:rsidRPr="003959D0">
        <w:tc>
          <w:tcPr>
            <w:tcW w:w="4365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64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1017909,1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1084810,9</w:t>
            </w:r>
          </w:p>
        </w:tc>
      </w:tr>
      <w:tr w:rsidR="003959D0" w:rsidRPr="003959D0">
        <w:tc>
          <w:tcPr>
            <w:tcW w:w="4365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164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1017909,1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1084810,9</w:t>
            </w:r>
          </w:p>
        </w:tc>
      </w:tr>
      <w:tr w:rsidR="003959D0" w:rsidRPr="003959D0">
        <w:tc>
          <w:tcPr>
            <w:tcW w:w="4365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расходов медицинских организаций на оплату труда врачей и среднего медицинского персонала)</w:t>
            </w:r>
          </w:p>
        </w:tc>
        <w:tc>
          <w:tcPr>
            <w:tcW w:w="164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73 1 00 50933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487756,9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709060,8</w:t>
            </w:r>
          </w:p>
        </w:tc>
      </w:tr>
      <w:tr w:rsidR="003959D0" w:rsidRPr="003959D0">
        <w:tc>
          <w:tcPr>
            <w:tcW w:w="4365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64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73 1 00 50933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487756,9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709060,8</w:t>
            </w:r>
          </w:p>
        </w:tc>
      </w:tr>
      <w:tr w:rsidR="003959D0" w:rsidRPr="003959D0">
        <w:tc>
          <w:tcPr>
            <w:tcW w:w="4365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4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73 1 00 50933</w:t>
            </w: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487756,9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709060,8</w:t>
            </w:r>
          </w:p>
        </w:tc>
      </w:tr>
      <w:tr w:rsidR="003959D0" w:rsidRPr="003959D0">
        <w:tc>
          <w:tcPr>
            <w:tcW w:w="4365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1644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31325241,8</w:t>
            </w:r>
          </w:p>
        </w:tc>
        <w:tc>
          <w:tcPr>
            <w:tcW w:w="141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33384084,1";</w:t>
            </w:r>
          </w:p>
        </w:tc>
      </w:tr>
    </w:tbl>
    <w:p w:rsidR="003959D0" w:rsidRPr="003959D0" w:rsidRDefault="003959D0">
      <w:pPr>
        <w:rPr>
          <w:rFonts w:ascii="Times New Roman" w:hAnsi="Times New Roman" w:cs="Times New Roman"/>
          <w:sz w:val="24"/>
          <w:szCs w:val="24"/>
        </w:rPr>
        <w:sectPr w:rsidR="003959D0" w:rsidRPr="003959D0" w:rsidSect="003959D0">
          <w:pgSz w:w="16838" w:h="11905" w:orient="landscape"/>
          <w:pgMar w:top="993" w:right="1134" w:bottom="850" w:left="1134" w:header="0" w:footer="0" w:gutter="0"/>
          <w:cols w:space="720"/>
        </w:sectPr>
      </w:pPr>
    </w:p>
    <w:p w:rsidR="003959D0" w:rsidRPr="003959D0" w:rsidRDefault="003959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9D0" w:rsidRPr="003959D0" w:rsidRDefault="003959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 xml:space="preserve">6) </w:t>
      </w:r>
      <w:hyperlink r:id="rId13" w:history="1">
        <w:r w:rsidRPr="003959D0">
          <w:rPr>
            <w:rFonts w:ascii="Times New Roman" w:hAnsi="Times New Roman" w:cs="Times New Roman"/>
            <w:sz w:val="24"/>
            <w:szCs w:val="24"/>
          </w:rPr>
          <w:t>приложение 7</w:t>
        </w:r>
      </w:hyperlink>
      <w:r w:rsidRPr="003959D0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3959D0" w:rsidRPr="003959D0" w:rsidRDefault="003959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"Приложение 7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к Закону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"О бюджете Территориального фонда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Саратовской области на 2019 год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и на плановый период 2020 и 2021 годов"</w:t>
      </w:r>
    </w:p>
    <w:p w:rsidR="003959D0" w:rsidRPr="003959D0" w:rsidRDefault="003959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9D0" w:rsidRPr="003959D0" w:rsidRDefault="003959D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МЕЖБЮДЖЕТНЫЕ ТРАНСФЕРТЫ В БЮДЖЕТ ТЕРРИТОРИАЛЬНОГО ФОНДА</w:t>
      </w:r>
    </w:p>
    <w:p w:rsidR="003959D0" w:rsidRPr="003959D0" w:rsidRDefault="003959D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</w:p>
    <w:p w:rsidR="003959D0" w:rsidRPr="003959D0" w:rsidRDefault="003959D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959D0">
        <w:rPr>
          <w:rFonts w:ascii="Times New Roman" w:hAnsi="Times New Roman" w:cs="Times New Roman"/>
          <w:sz w:val="24"/>
          <w:szCs w:val="24"/>
        </w:rPr>
        <w:t>ПОЛУЧАЕМЫЕ ИЗ ДРУГИХ БЮДЖЕТОВ БЮДЖЕТНОЙ СИСТЕМЫ</w:t>
      </w:r>
      <w:proofErr w:type="gramEnd"/>
    </w:p>
    <w:p w:rsidR="003959D0" w:rsidRPr="003959D0" w:rsidRDefault="003959D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РОССИЙСКОЙ ФЕДЕРАЦИИ, В 2019 ГОДУ</w:t>
      </w:r>
    </w:p>
    <w:p w:rsidR="003959D0" w:rsidRPr="003959D0" w:rsidRDefault="003959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13"/>
        <w:gridCol w:w="1701"/>
      </w:tblGrid>
      <w:tr w:rsidR="003959D0" w:rsidRPr="003959D0">
        <w:tc>
          <w:tcPr>
            <w:tcW w:w="7313" w:type="dxa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3959D0" w:rsidRPr="003959D0">
        <w:tc>
          <w:tcPr>
            <w:tcW w:w="7313" w:type="dxa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959D0" w:rsidRPr="003959D0">
        <w:tblPrEx>
          <w:tblBorders>
            <w:insideH w:val="nil"/>
          </w:tblBorders>
        </w:tblPrEx>
        <w:tc>
          <w:tcPr>
            <w:tcW w:w="7313" w:type="dxa"/>
            <w:tcBorders>
              <w:bottom w:val="nil"/>
            </w:tcBorders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29138293,3</w:t>
            </w:r>
          </w:p>
        </w:tc>
      </w:tr>
      <w:tr w:rsidR="003959D0" w:rsidRPr="003959D0">
        <w:tblPrEx>
          <w:tblBorders>
            <w:insideH w:val="nil"/>
          </w:tblBorders>
        </w:tblPrEx>
        <w:tc>
          <w:tcPr>
            <w:tcW w:w="7313" w:type="dxa"/>
            <w:tcBorders>
              <w:top w:val="nil"/>
            </w:tcBorders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9D0" w:rsidRPr="003959D0">
        <w:tblPrEx>
          <w:tblBorders>
            <w:insideH w:val="nil"/>
          </w:tblBorders>
        </w:tblPrEx>
        <w:tc>
          <w:tcPr>
            <w:tcW w:w="7313" w:type="dxa"/>
            <w:tcBorders>
              <w:bottom w:val="nil"/>
            </w:tcBorders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бюджета Федерального фонда обязательного медицинского страхования, всего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29112942,4</w:t>
            </w:r>
          </w:p>
        </w:tc>
      </w:tr>
      <w:tr w:rsidR="003959D0" w:rsidRPr="003959D0">
        <w:tblPrEx>
          <w:tblBorders>
            <w:insideH w:val="nil"/>
          </w:tblBorders>
        </w:tblPrEx>
        <w:tc>
          <w:tcPr>
            <w:tcW w:w="7313" w:type="dxa"/>
            <w:tcBorders>
              <w:top w:val="nil"/>
            </w:tcBorders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9D0" w:rsidRPr="003959D0">
        <w:tc>
          <w:tcPr>
            <w:tcW w:w="7313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29112942,4</w:t>
            </w:r>
          </w:p>
        </w:tc>
      </w:tr>
      <w:tr w:rsidR="003959D0" w:rsidRPr="003959D0">
        <w:tblPrEx>
          <w:tblBorders>
            <w:insideH w:val="nil"/>
          </w:tblBorders>
        </w:tblPrEx>
        <w:tc>
          <w:tcPr>
            <w:tcW w:w="7313" w:type="dxa"/>
            <w:tcBorders>
              <w:bottom w:val="nil"/>
            </w:tcBorders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других бюджетов бюджетной системы Российской Федерации, всего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25350,9</w:t>
            </w:r>
          </w:p>
        </w:tc>
      </w:tr>
      <w:tr w:rsidR="003959D0" w:rsidRPr="003959D0">
        <w:tblPrEx>
          <w:tblBorders>
            <w:insideH w:val="nil"/>
          </w:tblBorders>
        </w:tblPrEx>
        <w:tc>
          <w:tcPr>
            <w:tcW w:w="7313" w:type="dxa"/>
            <w:tcBorders>
              <w:top w:val="nil"/>
            </w:tcBorders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3959D0" w:rsidRPr="003959D0" w:rsidRDefault="003959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9D0" w:rsidRPr="003959D0">
        <w:tc>
          <w:tcPr>
            <w:tcW w:w="7313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25350,9";</w:t>
            </w:r>
          </w:p>
        </w:tc>
      </w:tr>
    </w:tbl>
    <w:p w:rsidR="003959D0" w:rsidRPr="003959D0" w:rsidRDefault="003959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9D0" w:rsidRPr="003959D0" w:rsidRDefault="003959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 xml:space="preserve">7) </w:t>
      </w:r>
      <w:hyperlink r:id="rId14" w:history="1">
        <w:r w:rsidRPr="003959D0">
          <w:rPr>
            <w:rFonts w:ascii="Times New Roman" w:hAnsi="Times New Roman" w:cs="Times New Roman"/>
            <w:sz w:val="24"/>
            <w:szCs w:val="24"/>
          </w:rPr>
          <w:t>дополнить</w:t>
        </w:r>
      </w:hyperlink>
      <w:r w:rsidRPr="003959D0">
        <w:rPr>
          <w:rFonts w:ascii="Times New Roman" w:hAnsi="Times New Roman" w:cs="Times New Roman"/>
          <w:sz w:val="24"/>
          <w:szCs w:val="24"/>
        </w:rPr>
        <w:t xml:space="preserve"> приложением 11 следующего содержания:</w:t>
      </w:r>
    </w:p>
    <w:p w:rsidR="003959D0" w:rsidRPr="003959D0" w:rsidRDefault="003959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"Приложение 11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к Закону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"О бюджете Территориального фонда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Саратовской области на 2019 год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и на плановый период 2020 и 2021 годов"</w:t>
      </w:r>
    </w:p>
    <w:p w:rsidR="003959D0" w:rsidRPr="003959D0" w:rsidRDefault="003959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9D0" w:rsidRPr="003959D0" w:rsidRDefault="003959D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ИСТОЧНИКИ ФИНАНСИРОВАНИЯ ДЕФИЦИТА БЮДЖЕТА</w:t>
      </w:r>
    </w:p>
    <w:p w:rsidR="003959D0" w:rsidRPr="003959D0" w:rsidRDefault="003959D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3959D0" w:rsidRPr="003959D0" w:rsidRDefault="003959D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lastRenderedPageBreak/>
        <w:t>СТРАХОВАНИЯ САРАТОВСКОЙ ОБЛАСТИ НА 2019 ГОД</w:t>
      </w:r>
    </w:p>
    <w:p w:rsidR="003959D0" w:rsidRPr="003959D0" w:rsidRDefault="003959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850"/>
        <w:gridCol w:w="1701"/>
        <w:gridCol w:w="1134"/>
        <w:gridCol w:w="1134"/>
        <w:gridCol w:w="1247"/>
      </w:tblGrid>
      <w:tr w:rsidR="003959D0" w:rsidRPr="003959D0">
        <w:tc>
          <w:tcPr>
            <w:tcW w:w="3005" w:type="dxa"/>
            <w:vMerge w:val="restart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источников финансирования дефицита бюджета</w:t>
            </w:r>
          </w:p>
        </w:tc>
        <w:tc>
          <w:tcPr>
            <w:tcW w:w="4819" w:type="dxa"/>
            <w:gridSpan w:val="4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1247" w:type="dxa"/>
            <w:vMerge w:val="restart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3959D0" w:rsidRPr="003959D0">
        <w:tc>
          <w:tcPr>
            <w:tcW w:w="3005" w:type="dxa"/>
            <w:vMerge/>
          </w:tcPr>
          <w:p w:rsidR="003959D0" w:rsidRPr="003959D0" w:rsidRDefault="00395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источников финансирования дефицита бюджета</w:t>
            </w:r>
          </w:p>
        </w:tc>
        <w:tc>
          <w:tcPr>
            <w:tcW w:w="1701" w:type="dxa"/>
            <w:vMerge w:val="restart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группы, подгруппы, статьи источников финансирования дефицитов бюджетов</w:t>
            </w:r>
          </w:p>
        </w:tc>
        <w:tc>
          <w:tcPr>
            <w:tcW w:w="2268" w:type="dxa"/>
            <w:gridSpan w:val="2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вида источников финансирования дефицитов бюджетов</w:t>
            </w:r>
          </w:p>
        </w:tc>
        <w:tc>
          <w:tcPr>
            <w:tcW w:w="1247" w:type="dxa"/>
            <w:vMerge/>
          </w:tcPr>
          <w:p w:rsidR="003959D0" w:rsidRPr="003959D0" w:rsidRDefault="00395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9D0" w:rsidRPr="003959D0">
        <w:tc>
          <w:tcPr>
            <w:tcW w:w="3005" w:type="dxa"/>
            <w:vMerge/>
          </w:tcPr>
          <w:p w:rsidR="003959D0" w:rsidRPr="003959D0" w:rsidRDefault="00395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3959D0" w:rsidRPr="003959D0" w:rsidRDefault="00395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959D0" w:rsidRPr="003959D0" w:rsidRDefault="00395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подвида источников финансирования дефицитов бюджетов</w:t>
            </w:r>
          </w:p>
        </w:tc>
        <w:tc>
          <w:tcPr>
            <w:tcW w:w="1134" w:type="dxa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группа </w:t>
            </w:r>
            <w:proofErr w:type="gramStart"/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вида источников финансирования дефицитов бюджетов</w:t>
            </w:r>
            <w:proofErr w:type="gramEnd"/>
          </w:p>
        </w:tc>
        <w:tc>
          <w:tcPr>
            <w:tcW w:w="1247" w:type="dxa"/>
            <w:vMerge/>
          </w:tcPr>
          <w:p w:rsidR="003959D0" w:rsidRPr="003959D0" w:rsidRDefault="00395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9D0" w:rsidRPr="003959D0">
        <w:tc>
          <w:tcPr>
            <w:tcW w:w="3005" w:type="dxa"/>
            <w:vAlign w:val="center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7" w:type="dxa"/>
            <w:vAlign w:val="center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959D0" w:rsidRPr="003959D0">
        <w:tc>
          <w:tcPr>
            <w:tcW w:w="3005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01 00 00 00 00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24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55504,7</w:t>
            </w:r>
          </w:p>
        </w:tc>
      </w:tr>
      <w:tr w:rsidR="003959D0" w:rsidRPr="003959D0">
        <w:tc>
          <w:tcPr>
            <w:tcW w:w="3005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01 05 00 00 00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24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55504,7</w:t>
            </w:r>
          </w:p>
        </w:tc>
      </w:tr>
      <w:tr w:rsidR="003959D0" w:rsidRPr="003959D0">
        <w:tc>
          <w:tcPr>
            <w:tcW w:w="3005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01 05 02 00 00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24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55504,7</w:t>
            </w:r>
          </w:p>
        </w:tc>
      </w:tr>
      <w:tr w:rsidR="003959D0" w:rsidRPr="003959D0">
        <w:tc>
          <w:tcPr>
            <w:tcW w:w="3005" w:type="dxa"/>
          </w:tcPr>
          <w:p w:rsidR="003959D0" w:rsidRPr="003959D0" w:rsidRDefault="003959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850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01 05 02 01 09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3959D0" w:rsidRPr="003959D0" w:rsidRDefault="00395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247" w:type="dxa"/>
            <w:vAlign w:val="bottom"/>
          </w:tcPr>
          <w:p w:rsidR="003959D0" w:rsidRPr="003959D0" w:rsidRDefault="003959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9D0">
              <w:rPr>
                <w:rFonts w:ascii="Times New Roman" w:hAnsi="Times New Roman" w:cs="Times New Roman"/>
                <w:sz w:val="24"/>
                <w:szCs w:val="24"/>
              </w:rPr>
              <w:t>55504,7".</w:t>
            </w:r>
          </w:p>
        </w:tc>
      </w:tr>
    </w:tbl>
    <w:p w:rsidR="003959D0" w:rsidRPr="003959D0" w:rsidRDefault="003959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9D0" w:rsidRPr="003959D0" w:rsidRDefault="003959D0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Статья 2</w:t>
      </w:r>
    </w:p>
    <w:p w:rsidR="003959D0" w:rsidRPr="003959D0" w:rsidRDefault="003959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9D0" w:rsidRPr="003959D0" w:rsidRDefault="003959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Настоящий Закон вступает в силу со дня его официального опубликования.</w:t>
      </w:r>
    </w:p>
    <w:p w:rsidR="003959D0" w:rsidRPr="003959D0" w:rsidRDefault="003959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Губернатор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3959D0" w:rsidRPr="003959D0" w:rsidRDefault="003959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В.В.РАДАЕВ</w:t>
      </w:r>
    </w:p>
    <w:p w:rsidR="003959D0" w:rsidRPr="003959D0" w:rsidRDefault="003959D0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г. Саратов</w:t>
      </w:r>
    </w:p>
    <w:p w:rsidR="003959D0" w:rsidRPr="003959D0" w:rsidRDefault="003959D0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22 мая 2019 года</w:t>
      </w:r>
    </w:p>
    <w:p w:rsidR="003959D0" w:rsidRPr="003959D0" w:rsidRDefault="003959D0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3959D0">
        <w:rPr>
          <w:rFonts w:ascii="Times New Roman" w:hAnsi="Times New Roman" w:cs="Times New Roman"/>
          <w:sz w:val="24"/>
          <w:szCs w:val="24"/>
        </w:rPr>
        <w:t>N 43-ЗСО</w:t>
      </w:r>
      <w:bookmarkStart w:id="0" w:name="_GoBack"/>
      <w:bookmarkEnd w:id="0"/>
    </w:p>
    <w:sectPr w:rsidR="003959D0" w:rsidRPr="003959D0" w:rsidSect="003959D0">
      <w:pgSz w:w="11905" w:h="16838"/>
      <w:pgMar w:top="851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D0"/>
    <w:rsid w:val="003959D0"/>
    <w:rsid w:val="006C4724"/>
    <w:rsid w:val="006E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59D0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3959D0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3959D0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3959D0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3959D0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3959D0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3959D0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3959D0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59D0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3959D0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3959D0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3959D0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3959D0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3959D0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3959D0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3959D0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AA3082850ABD06D1B9681663CE712677A495670E423D8644DE1DD6B3B8F0B400BAF5C28D4177F4CEF8E219EDF3453A3E7A01F2091FDE6F9E3F7DC7w7L7I" TargetMode="External"/><Relationship Id="rId13" Type="http://schemas.openxmlformats.org/officeDocument/2006/relationships/hyperlink" Target="consultantplus://offline/ref=E8AA3082850ABD06D1B9681663CE712677A495670E423D8644DE1DD6B3B8F0B400BAF5C28D4177F4CEF8E51DE8F3453A3E7A01F2091FDE6F9E3F7DC7w7L7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8AA3082850ABD06D1B9681663CE712677A495670E423D8644DE1DD6B3B8F0B400BAF5C28D4177F4CEF8E219EAF3453A3E7A01F2091FDE6F9E3F7DC7w7L7I" TargetMode="External"/><Relationship Id="rId12" Type="http://schemas.openxmlformats.org/officeDocument/2006/relationships/hyperlink" Target="consultantplus://offline/ref=E8AA3082850ABD06D1B9681663CE712677A495670E423D8644DE1DD6B3B8F0B400BAF5C28D4177F4CEF8E712E1F3453A3E7A01F2091FDE6F9E3F7DC7w7L7I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8AA3082850ABD06D1B9681663CE712677A495670E423D8644DE1DD6B3B8F0B400BAF5C28D4177F4CEF8E21AE1F3453A3E7A01F2091FDE6F9E3F7DC7w7L7I" TargetMode="External"/><Relationship Id="rId11" Type="http://schemas.openxmlformats.org/officeDocument/2006/relationships/hyperlink" Target="consultantplus://offline/ref=E8AA3082850ABD06D1B9681663CE712677A495670E423D8644DE1DD6B3B8F0B400BAF5C28D4177F4CEF8E619E8F3453A3E7A01F2091FDE6F9E3F7DC7w7L7I" TargetMode="External"/><Relationship Id="rId5" Type="http://schemas.openxmlformats.org/officeDocument/2006/relationships/hyperlink" Target="consultantplus://offline/ref=E8AA3082850ABD06D1B9681663CE712677A495670E423D8644DE1DD6B3B8F0B400BAF5C29F412FF8CDF8FC1AECE6136B7Bw2L6I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8AA3082850ABD06D1B9681663CE712677A495670E423D8644DE1DD6B3B8F0B400BAF5C28D4177F4CEF8E11FEBF3453A3E7A01F2091FDE6F9E3F7DC7w7L7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AA3082850ABD06D1B9681663CE712677A495670E423D8644DE1DD6B3B8F0B400BAF5C28D4177F4CEF8E219ECF3453A3E7A01F2091FDE6F9E3F7DC7w7L7I" TargetMode="External"/><Relationship Id="rId14" Type="http://schemas.openxmlformats.org/officeDocument/2006/relationships/hyperlink" Target="consultantplus://offline/ref=E8AA3082850ABD06D1B9681663CE712677A495670E423D8644DE1DD6B3B8F0B400BAF5C29F412FF8CDF8FC1AECE6136B7Bw2L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16</Pages>
  <Words>3085</Words>
  <Characters>17589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2019-05-30T08:11:00Z</dcterms:created>
  <dcterms:modified xsi:type="dcterms:W3CDTF">2019-05-30T08:16:00Z</dcterms:modified>
</cp:coreProperties>
</file>