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F4" w:rsidRPr="00F87FF4" w:rsidRDefault="00F87FF4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ПОСТАНОВЛЕНИЕ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от 29 августа 2016 г. N 459-П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ВОПРОСЫ МИНИСТЕРСТВА ЭКОНОМИЧЕСКОГО РАЗВИТИЯ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САРАТОВСКОЙ ОБЛАСТИ</w:t>
      </w:r>
    </w:p>
    <w:p w:rsidR="00F87FF4" w:rsidRPr="00F87FF4" w:rsidRDefault="00F87FF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7FF4" w:rsidRPr="00F87FF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87FF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19.10.2016 </w:t>
            </w:r>
            <w:hyperlink r:id="rId5">
              <w:r w:rsidRPr="00F87FF4">
                <w:rPr>
                  <w:rFonts w:ascii="PT Astra Serif" w:hAnsi="PT Astra Serif"/>
                  <w:sz w:val="28"/>
                  <w:szCs w:val="28"/>
                </w:rPr>
                <w:t>N 572-П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31.10.2016 </w:t>
            </w:r>
            <w:hyperlink r:id="rId6">
              <w:r w:rsidRPr="00F87FF4">
                <w:rPr>
                  <w:rFonts w:ascii="PT Astra Serif" w:hAnsi="PT Astra Serif"/>
                  <w:sz w:val="28"/>
                  <w:szCs w:val="28"/>
                </w:rPr>
                <w:t>N 589-П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22.03.2017 </w:t>
            </w:r>
            <w:hyperlink r:id="rId7">
              <w:r w:rsidRPr="00F87FF4">
                <w:rPr>
                  <w:rFonts w:ascii="PT Astra Serif" w:hAnsi="PT Astra Serif"/>
                  <w:sz w:val="28"/>
                  <w:szCs w:val="28"/>
                </w:rPr>
                <w:t>N 130-П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03.05.2017 </w:t>
            </w:r>
            <w:hyperlink r:id="rId8">
              <w:r w:rsidRPr="00F87FF4">
                <w:rPr>
                  <w:rFonts w:ascii="PT Astra Serif" w:hAnsi="PT Astra Serif"/>
                  <w:sz w:val="28"/>
                  <w:szCs w:val="28"/>
                </w:rPr>
                <w:t>N 221-П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13.07.2017 </w:t>
            </w:r>
            <w:hyperlink r:id="rId9">
              <w:r w:rsidRPr="00F87FF4">
                <w:rPr>
                  <w:rFonts w:ascii="PT Astra Serif" w:hAnsi="PT Astra Serif"/>
                  <w:sz w:val="28"/>
                  <w:szCs w:val="28"/>
                </w:rPr>
                <w:t>N 354-П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11.09.2017 </w:t>
            </w:r>
            <w:hyperlink r:id="rId10">
              <w:r w:rsidRPr="00F87FF4">
                <w:rPr>
                  <w:rFonts w:ascii="PT Astra Serif" w:hAnsi="PT Astra Serif"/>
                  <w:sz w:val="28"/>
                  <w:szCs w:val="28"/>
                </w:rPr>
                <w:t>N 466-П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12.10.2017 </w:t>
            </w:r>
            <w:hyperlink r:id="rId11">
              <w:r w:rsidRPr="00F87FF4">
                <w:rPr>
                  <w:rFonts w:ascii="PT Astra Serif" w:hAnsi="PT Astra Serif"/>
                  <w:sz w:val="28"/>
                  <w:szCs w:val="28"/>
                </w:rPr>
                <w:t>N 521-П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07.12.2017 </w:t>
            </w:r>
            <w:hyperlink r:id="rId12">
              <w:r w:rsidRPr="00F87FF4">
                <w:rPr>
                  <w:rFonts w:ascii="PT Astra Serif" w:hAnsi="PT Astra Serif"/>
                  <w:sz w:val="28"/>
                  <w:szCs w:val="28"/>
                </w:rPr>
                <w:t>N 626-П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17.01.2018 </w:t>
            </w:r>
            <w:hyperlink r:id="rId13">
              <w:r w:rsidRPr="00F87FF4">
                <w:rPr>
                  <w:rFonts w:ascii="PT Astra Serif" w:hAnsi="PT Astra Serif"/>
                  <w:sz w:val="28"/>
                  <w:szCs w:val="28"/>
                </w:rPr>
                <w:t>N 21-П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06.03.2018 </w:t>
            </w:r>
            <w:hyperlink r:id="rId14">
              <w:r w:rsidRPr="00F87FF4">
                <w:rPr>
                  <w:rFonts w:ascii="PT Astra Serif" w:hAnsi="PT Astra Serif"/>
                  <w:sz w:val="28"/>
                  <w:szCs w:val="28"/>
                </w:rPr>
                <w:t>N 111-П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23.05.2018 </w:t>
            </w:r>
            <w:hyperlink r:id="rId15">
              <w:r w:rsidRPr="00F87FF4">
                <w:rPr>
                  <w:rFonts w:ascii="PT Astra Serif" w:hAnsi="PT Astra Serif"/>
                  <w:sz w:val="28"/>
                  <w:szCs w:val="28"/>
                </w:rPr>
                <w:t>N 281-П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30.08.2018 </w:t>
            </w:r>
            <w:hyperlink r:id="rId16">
              <w:r w:rsidRPr="00F87FF4">
                <w:rPr>
                  <w:rFonts w:ascii="PT Astra Serif" w:hAnsi="PT Astra Serif"/>
                  <w:sz w:val="28"/>
                  <w:szCs w:val="28"/>
                </w:rPr>
                <w:t>N 484-П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11.09.2018 </w:t>
            </w:r>
            <w:hyperlink r:id="rId17">
              <w:r w:rsidRPr="00F87FF4">
                <w:rPr>
                  <w:rFonts w:ascii="PT Astra Serif" w:hAnsi="PT Astra Serif"/>
                  <w:sz w:val="28"/>
                  <w:szCs w:val="28"/>
                </w:rPr>
                <w:t>N 505-П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29.11.2018 </w:t>
            </w:r>
            <w:hyperlink r:id="rId18">
              <w:r w:rsidRPr="00F87FF4">
                <w:rPr>
                  <w:rFonts w:ascii="PT Astra Serif" w:hAnsi="PT Astra Serif"/>
                  <w:sz w:val="28"/>
                  <w:szCs w:val="28"/>
                </w:rPr>
                <w:t>N 652-П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19">
              <w:r w:rsidRPr="00F87FF4">
                <w:rPr>
                  <w:rFonts w:ascii="PT Astra Serif" w:hAnsi="PT Astra Serif"/>
                  <w:sz w:val="28"/>
                  <w:szCs w:val="28"/>
                </w:rPr>
                <w:t>N 690-П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26.12.2018 </w:t>
            </w:r>
            <w:hyperlink r:id="rId20">
              <w:r w:rsidRPr="00F87FF4">
                <w:rPr>
                  <w:rFonts w:ascii="PT Astra Serif" w:hAnsi="PT Astra Serif"/>
                  <w:sz w:val="28"/>
                  <w:szCs w:val="28"/>
                </w:rPr>
                <w:t>N 728-П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23.04.2019 </w:t>
            </w:r>
            <w:hyperlink r:id="rId21">
              <w:r w:rsidRPr="00F87FF4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14.06.2019 </w:t>
            </w:r>
            <w:hyperlink r:id="rId22">
              <w:r w:rsidRPr="00F87FF4">
                <w:rPr>
                  <w:rFonts w:ascii="PT Astra Serif" w:hAnsi="PT Astra Serif"/>
                  <w:sz w:val="28"/>
                  <w:szCs w:val="28"/>
                </w:rPr>
                <w:t>N 412-П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26.09.2019 </w:t>
            </w:r>
            <w:hyperlink r:id="rId23">
              <w:r w:rsidRPr="00F87FF4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06.11.2019 </w:t>
            </w:r>
            <w:hyperlink r:id="rId24">
              <w:r w:rsidRPr="00F87FF4">
                <w:rPr>
                  <w:rFonts w:ascii="PT Astra Serif" w:hAnsi="PT Astra Serif"/>
                  <w:sz w:val="28"/>
                  <w:szCs w:val="28"/>
                </w:rPr>
                <w:t>N 772-П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18.03.2020 </w:t>
            </w:r>
            <w:hyperlink r:id="rId25">
              <w:r w:rsidRPr="00F87FF4">
                <w:rPr>
                  <w:rFonts w:ascii="PT Astra Serif" w:hAnsi="PT Astra Serif"/>
                  <w:sz w:val="28"/>
                  <w:szCs w:val="28"/>
                </w:rPr>
                <w:t>N 179-П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18.03.2020 </w:t>
            </w:r>
            <w:hyperlink r:id="rId26">
              <w:r w:rsidRPr="00F87FF4">
                <w:rPr>
                  <w:rFonts w:ascii="PT Astra Serif" w:hAnsi="PT Astra Serif"/>
                  <w:sz w:val="28"/>
                  <w:szCs w:val="28"/>
                </w:rPr>
                <w:t>N 180-П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05.06.2020 </w:t>
            </w:r>
            <w:hyperlink r:id="rId27">
              <w:r w:rsidRPr="00F87FF4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03.09.2020 </w:t>
            </w:r>
            <w:hyperlink r:id="rId28">
              <w:r w:rsidRPr="00F87FF4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26.10.2020 </w:t>
            </w:r>
            <w:hyperlink r:id="rId29">
              <w:r w:rsidRPr="00F87FF4">
                <w:rPr>
                  <w:rFonts w:ascii="PT Astra Serif" w:hAnsi="PT Astra Serif"/>
                  <w:sz w:val="28"/>
                  <w:szCs w:val="28"/>
                </w:rPr>
                <w:t>N 864-П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16.12.2020 </w:t>
            </w:r>
            <w:hyperlink r:id="rId30">
              <w:r w:rsidRPr="00F87FF4">
                <w:rPr>
                  <w:rFonts w:ascii="PT Astra Serif" w:hAnsi="PT Astra Serif"/>
                  <w:sz w:val="28"/>
                  <w:szCs w:val="28"/>
                </w:rPr>
                <w:t>N 991-П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24.03.2021 </w:t>
            </w:r>
            <w:hyperlink r:id="rId31">
              <w:r w:rsidRPr="00F87FF4">
                <w:rPr>
                  <w:rFonts w:ascii="PT Astra Serif" w:hAnsi="PT Astra Serif"/>
                  <w:sz w:val="28"/>
                  <w:szCs w:val="28"/>
                </w:rPr>
                <w:t>N 191-П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19.05.2021 </w:t>
            </w:r>
            <w:hyperlink r:id="rId32">
              <w:r w:rsidRPr="00F87FF4">
                <w:rPr>
                  <w:rFonts w:ascii="PT Astra Serif" w:hAnsi="PT Astra Serif"/>
                  <w:sz w:val="28"/>
                  <w:szCs w:val="28"/>
                </w:rPr>
                <w:t>N 343-П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24.09.2021 </w:t>
            </w:r>
            <w:hyperlink r:id="rId33">
              <w:r w:rsidRPr="00F87FF4">
                <w:rPr>
                  <w:rFonts w:ascii="PT Astra Serif" w:hAnsi="PT Astra Serif"/>
                  <w:sz w:val="28"/>
                  <w:szCs w:val="28"/>
                </w:rPr>
                <w:t>N 801-П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22.12.2021 </w:t>
            </w:r>
            <w:hyperlink r:id="rId34">
              <w:r w:rsidRPr="00F87FF4">
                <w:rPr>
                  <w:rFonts w:ascii="PT Astra Serif" w:hAnsi="PT Astra Serif"/>
                  <w:sz w:val="28"/>
                  <w:szCs w:val="28"/>
                </w:rPr>
                <w:t>N 1133-П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21.04.2022 </w:t>
            </w:r>
            <w:hyperlink r:id="rId35">
              <w:r w:rsidRPr="00F87FF4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05.07.2022 </w:t>
            </w:r>
            <w:hyperlink r:id="rId36">
              <w:r w:rsidRPr="00F87FF4">
                <w:rPr>
                  <w:rFonts w:ascii="PT Astra Serif" w:hAnsi="PT Astra Serif"/>
                  <w:sz w:val="28"/>
                  <w:szCs w:val="28"/>
                </w:rPr>
                <w:t>N 570-П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05.07.2022 </w:t>
            </w:r>
            <w:hyperlink r:id="rId37">
              <w:r w:rsidRPr="00F87FF4">
                <w:rPr>
                  <w:rFonts w:ascii="PT Astra Serif" w:hAnsi="PT Astra Serif"/>
                  <w:sz w:val="28"/>
                  <w:szCs w:val="28"/>
                </w:rPr>
                <w:t>N 571-П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25.07.2022 </w:t>
            </w:r>
            <w:hyperlink r:id="rId38">
              <w:r w:rsidRPr="00F87FF4">
                <w:rPr>
                  <w:rFonts w:ascii="PT Astra Serif" w:hAnsi="PT Astra Serif"/>
                  <w:sz w:val="28"/>
                  <w:szCs w:val="28"/>
                </w:rPr>
                <w:t>N 654-П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15.05.2023 </w:t>
            </w:r>
            <w:hyperlink r:id="rId39">
              <w:r w:rsidRPr="00F87FF4">
                <w:rPr>
                  <w:rFonts w:ascii="PT Astra Serif" w:hAnsi="PT Astra Serif"/>
                  <w:sz w:val="28"/>
                  <w:szCs w:val="28"/>
                </w:rPr>
                <w:t>N 428-П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16.01.2024 </w:t>
            </w:r>
            <w:hyperlink r:id="rId40">
              <w:r w:rsidRPr="00F87FF4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08.02.2024 </w:t>
            </w:r>
            <w:hyperlink r:id="rId41">
              <w:r w:rsidRPr="00F87FF4">
                <w:rPr>
                  <w:rFonts w:ascii="PT Astra Serif" w:hAnsi="PT Astra Serif"/>
                  <w:sz w:val="28"/>
                  <w:szCs w:val="28"/>
                </w:rPr>
                <w:t>N 74-П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28.05.2024 </w:t>
            </w:r>
            <w:hyperlink r:id="rId42">
              <w:r w:rsidRPr="00F87FF4">
                <w:rPr>
                  <w:rFonts w:ascii="PT Astra Serif" w:hAnsi="PT Astra Serif"/>
                  <w:sz w:val="28"/>
                  <w:szCs w:val="28"/>
                </w:rPr>
                <w:t>N 445-П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05.07.2024 </w:t>
            </w:r>
            <w:hyperlink r:id="rId43">
              <w:r w:rsidRPr="00F87FF4">
                <w:rPr>
                  <w:rFonts w:ascii="PT Astra Serif" w:hAnsi="PT Astra Serif"/>
                  <w:sz w:val="28"/>
                  <w:szCs w:val="28"/>
                </w:rPr>
                <w:t>N 567-П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05.11.2024 </w:t>
            </w:r>
            <w:hyperlink r:id="rId44">
              <w:r w:rsidRPr="00F87FF4">
                <w:rPr>
                  <w:rFonts w:ascii="PT Astra Serif" w:hAnsi="PT Astra Serif"/>
                  <w:sz w:val="28"/>
                  <w:szCs w:val="28"/>
                </w:rPr>
                <w:t>N 907-П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14.11.2024 </w:t>
            </w:r>
            <w:hyperlink r:id="rId45">
              <w:r w:rsidRPr="00F87FF4">
                <w:rPr>
                  <w:rFonts w:ascii="PT Astra Serif" w:hAnsi="PT Astra Serif"/>
                  <w:sz w:val="28"/>
                  <w:szCs w:val="28"/>
                </w:rPr>
                <w:t>N 942-П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24.02.2025 </w:t>
            </w:r>
            <w:hyperlink r:id="rId46">
              <w:r w:rsidRPr="00F87FF4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14.05.2025 </w:t>
            </w:r>
            <w:hyperlink r:id="rId47">
              <w:r w:rsidRPr="00F87FF4">
                <w:rPr>
                  <w:rFonts w:ascii="PT Astra Serif" w:hAnsi="PT Astra Serif"/>
                  <w:sz w:val="28"/>
                  <w:szCs w:val="28"/>
                </w:rPr>
                <w:t>N 390-П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16.07.2025 </w:t>
            </w:r>
            <w:hyperlink r:id="rId48">
              <w:r w:rsidRPr="00F87FF4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19.02.2026 </w:t>
            </w:r>
            <w:hyperlink r:id="rId49">
              <w:r w:rsidRPr="00F87FF4">
                <w:rPr>
                  <w:rFonts w:ascii="PT Astra Serif" w:hAnsi="PT Astra Serif"/>
                  <w:sz w:val="28"/>
                  <w:szCs w:val="28"/>
                </w:rPr>
                <w:t>N 103-П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18.03.2026 </w:t>
            </w:r>
            <w:hyperlink r:id="rId50">
              <w:r w:rsidRPr="00F87FF4">
                <w:rPr>
                  <w:rFonts w:ascii="PT Astra Serif" w:hAnsi="PT Astra Serif"/>
                  <w:sz w:val="28"/>
                  <w:szCs w:val="28"/>
                </w:rPr>
                <w:t>N 169-П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27.04.2026 </w:t>
            </w:r>
            <w:hyperlink r:id="rId51">
              <w:r w:rsidRPr="00F87FF4">
                <w:rPr>
                  <w:rFonts w:ascii="PT Astra Serif" w:hAnsi="PT Astra Serif"/>
                  <w:sz w:val="28"/>
                  <w:szCs w:val="28"/>
                </w:rPr>
                <w:t>N 307-П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52">
              <w:r w:rsidRPr="00F87FF4">
                <w:rPr>
                  <w:rFonts w:ascii="PT Astra Serif" w:hAnsi="PT Astra Serif"/>
                  <w:sz w:val="28"/>
                  <w:szCs w:val="28"/>
                </w:rPr>
                <w:t>N 334-П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На основании </w:t>
      </w:r>
      <w:hyperlink r:id="rId53">
        <w:r w:rsidRPr="00F87FF4">
          <w:rPr>
            <w:rFonts w:ascii="PT Astra Serif" w:hAnsi="PT Astra Serif"/>
            <w:sz w:val="28"/>
            <w:szCs w:val="28"/>
          </w:rPr>
          <w:t>Устава</w:t>
        </w:r>
      </w:hyperlink>
      <w:r w:rsidRPr="00F87FF4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1. Утвердить </w:t>
      </w:r>
      <w:hyperlink w:anchor="P74">
        <w:r w:rsidRPr="00F87FF4">
          <w:rPr>
            <w:rFonts w:ascii="PT Astra Serif" w:hAnsi="PT Astra Serif"/>
            <w:sz w:val="28"/>
            <w:szCs w:val="28"/>
          </w:rPr>
          <w:t>Положение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, </w:t>
      </w:r>
      <w:hyperlink w:anchor="P355">
        <w:r w:rsidRPr="00F87FF4">
          <w:rPr>
            <w:rFonts w:ascii="PT Astra Serif" w:hAnsi="PT Astra Serif"/>
            <w:sz w:val="28"/>
            <w:szCs w:val="28"/>
          </w:rPr>
          <w:t>структуру</w:t>
        </w:r>
      </w:hyperlink>
      <w:r w:rsidRPr="00F87FF4">
        <w:rPr>
          <w:rFonts w:ascii="PT Astra Serif" w:hAnsi="PT Astra Serif"/>
          <w:sz w:val="28"/>
          <w:szCs w:val="28"/>
        </w:rPr>
        <w:t xml:space="preserve"> и </w:t>
      </w:r>
      <w:hyperlink w:anchor="P416">
        <w:r w:rsidRPr="00F87FF4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F87FF4">
        <w:rPr>
          <w:rFonts w:ascii="PT Astra Serif" w:hAnsi="PT Astra Serif"/>
          <w:sz w:val="28"/>
          <w:szCs w:val="28"/>
        </w:rPr>
        <w:t xml:space="preserve"> министерства экономического развития Саратовской области согласно приложениям N 1 - 3.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29"/>
      <w:bookmarkEnd w:id="0"/>
      <w:r w:rsidRPr="00F87FF4">
        <w:rPr>
          <w:rFonts w:ascii="PT Astra Serif" w:hAnsi="PT Astra Serif"/>
          <w:sz w:val="28"/>
          <w:szCs w:val="28"/>
        </w:rPr>
        <w:t xml:space="preserve">2. Утвердить </w:t>
      </w:r>
      <w:hyperlink w:anchor="P692">
        <w:r w:rsidRPr="00F87FF4">
          <w:rPr>
            <w:rFonts w:ascii="PT Astra Serif" w:hAnsi="PT Astra Serif"/>
            <w:sz w:val="28"/>
            <w:szCs w:val="28"/>
          </w:rPr>
          <w:t>Перечень</w:t>
        </w:r>
      </w:hyperlink>
      <w:r w:rsidRPr="00F87FF4">
        <w:rPr>
          <w:rFonts w:ascii="PT Astra Serif" w:hAnsi="PT Astra Serif"/>
          <w:sz w:val="28"/>
          <w:szCs w:val="28"/>
        </w:rPr>
        <w:t xml:space="preserve"> юридических лиц, подведомственных министерству экономического развития Саратовской области, согласно приложению N 4.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3. Признать утратившими силу: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4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28 июня 2013 года N 317-П "Вопросы министерства экономического развития и инвестиционной политики Саратовской области";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5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9 декабря 2013 года N 686-П "О внесении изменений в постановление Правительства </w:t>
      </w:r>
      <w:r w:rsidRPr="00F87FF4">
        <w:rPr>
          <w:rFonts w:ascii="PT Astra Serif" w:hAnsi="PT Astra Serif"/>
          <w:sz w:val="28"/>
          <w:szCs w:val="28"/>
        </w:rPr>
        <w:lastRenderedPageBreak/>
        <w:t>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6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16 декабря 2013 года N 712-П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7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12 февраля 2014 года N 62-П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8">
        <w:r w:rsidRPr="00F87FF4">
          <w:rPr>
            <w:rFonts w:ascii="PT Astra Serif" w:hAnsi="PT Astra Serif"/>
            <w:sz w:val="28"/>
            <w:szCs w:val="28"/>
          </w:rPr>
          <w:t>пункт 29</w:t>
        </w:r>
      </w:hyperlink>
      <w:r w:rsidRPr="00F87FF4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12 февраля 2014 года N 68-П "О внесении изменений в некоторые постановления Правительства Саратовской области";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9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24 февраля 2014 года N 109-П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0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 июня 2014 года N 359-П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1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 июня 2014 года N 364-П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2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11 декабря 2014 года N 680-П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3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6 мая 2015 года N 218-П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4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 августа 2015 года N 425-П "О внесении изменения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5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24 сентября 2015 года N 479-П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6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5 ноября 2015 года N 556-П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7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18 января 2016 года N 5-П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8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18 января 2016 года N 6-П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9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11 марта 2016 года N 101-П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0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15 апреля 2016 года N 169-П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1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20 мая 2016 года N 232-П "О внесении изменений в постановление Правительства Саратовской области от 28 июня 2013 года N 317-П";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2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19 августа 2010 года N 377-П "Вопросы комитета по информатизации Саратовской области";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3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2011 года N 778-П "О внесении изменений в постановление Правительства Саратовской области от 19 августа 2010 года N 377-П";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4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7 марта 2012 года N 113-П "О внесении изменений в постановления Правительства Саратовской области от 4 июня 2010 года N 215-П и от 19 августа 2010 года N 377-П";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5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17 декабря 2014 года N 689-П "О внесении изменений в постановление Правительства Саратовской области от 19 августа 2010 года N 377-П";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6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18 июля 2016 года N 374-П "О внесении изменений в постановление Правительства Саратовской области от 19 августа 2010 года N 377-П";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7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4 июня 2010 года N 215-П "Вопросы комитета по информатизации Саратовской области";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8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31 мая 2012 года N 268-П "О внесении изменений в постановление Правительства Саратовской области от 4 июня 2010 года N 215-П";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79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20 ноября 2013 года N 634-П "Вопросы комитета по информатизации Саратовской области";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80">
        <w:r w:rsidRPr="00F87FF4">
          <w:rPr>
            <w:rFonts w:ascii="PT Astra Serif" w:hAnsi="PT Astra Serif"/>
            <w:sz w:val="28"/>
            <w:szCs w:val="28"/>
          </w:rPr>
          <w:t>пункт 3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30 апреля 2015 года N 204-П "О внесении изменений в некоторые правовые акты Правительства Саратовской области и признании </w:t>
      </w:r>
      <w:proofErr w:type="gramStart"/>
      <w:r w:rsidRPr="00F87FF4">
        <w:rPr>
          <w:rFonts w:ascii="PT Astra Serif" w:hAnsi="PT Astra Serif"/>
          <w:sz w:val="28"/>
          <w:szCs w:val="28"/>
        </w:rPr>
        <w:t>утратившим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</w:t>
      </w:r>
      <w:r w:rsidRPr="00F87FF4">
        <w:rPr>
          <w:rFonts w:ascii="PT Astra Serif" w:hAnsi="PT Astra Serif"/>
          <w:sz w:val="28"/>
          <w:szCs w:val="28"/>
        </w:rPr>
        <w:lastRenderedPageBreak/>
        <w:t>силу распоряжения Правительства Саратовской области от 22 марта 2010 года N 75-Пр".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4.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5. Настоящее постановление вступает в силу со дня его подписания, за исключением </w:t>
      </w:r>
      <w:hyperlink w:anchor="P29">
        <w:r w:rsidRPr="00F87FF4">
          <w:rPr>
            <w:rFonts w:ascii="PT Astra Serif" w:hAnsi="PT Astra Serif"/>
            <w:sz w:val="28"/>
            <w:szCs w:val="28"/>
          </w:rPr>
          <w:t>пункта 2</w:t>
        </w:r>
      </w:hyperlink>
      <w:r w:rsidRPr="00F87FF4">
        <w:rPr>
          <w:rFonts w:ascii="PT Astra Serif" w:hAnsi="PT Astra Serif"/>
          <w:sz w:val="28"/>
          <w:szCs w:val="28"/>
        </w:rPr>
        <w:t>, вступающего в силу со дня государственной регистрации министерства экономического развития Саратовской области.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Губернатор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Саратовской области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В.В.РАДАЕВ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F87FF4" w:rsidRP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 постановлению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от 29 августа 2016 г. N 459-П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74"/>
      <w:bookmarkEnd w:id="1"/>
      <w:r w:rsidRPr="00F87FF4">
        <w:rPr>
          <w:rFonts w:ascii="PT Astra Serif" w:hAnsi="PT Astra Serif"/>
          <w:sz w:val="28"/>
          <w:szCs w:val="28"/>
        </w:rPr>
        <w:t>ПОЛОЖЕНИЕ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 МИНИСТЕРСТВЕ ЭКОНОМИЧЕСКОГО РАЗВИТИЯ САРАТОВСКОЙ ОБЛАСТИ</w:t>
      </w:r>
    </w:p>
    <w:p w:rsidR="00F87FF4" w:rsidRPr="00F87FF4" w:rsidRDefault="00F87FF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7FF4" w:rsidRPr="00F87FF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87FF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31.10.2016 </w:t>
            </w:r>
            <w:hyperlink r:id="rId81">
              <w:r w:rsidRPr="00F87FF4">
                <w:rPr>
                  <w:rFonts w:ascii="PT Astra Serif" w:hAnsi="PT Astra Serif"/>
                  <w:sz w:val="28"/>
                  <w:szCs w:val="28"/>
                </w:rPr>
                <w:t>N 589-П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22.03.2017 </w:t>
            </w:r>
            <w:hyperlink r:id="rId82">
              <w:r w:rsidRPr="00F87FF4">
                <w:rPr>
                  <w:rFonts w:ascii="PT Astra Serif" w:hAnsi="PT Astra Serif"/>
                  <w:sz w:val="28"/>
                  <w:szCs w:val="28"/>
                </w:rPr>
                <w:t>N 130-П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03.05.2017 </w:t>
            </w:r>
            <w:hyperlink r:id="rId83">
              <w:r w:rsidRPr="00F87FF4">
                <w:rPr>
                  <w:rFonts w:ascii="PT Astra Serif" w:hAnsi="PT Astra Serif"/>
                  <w:sz w:val="28"/>
                  <w:szCs w:val="28"/>
                </w:rPr>
                <w:t>N 221-П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13.07.2017 </w:t>
            </w:r>
            <w:hyperlink r:id="rId84">
              <w:r w:rsidRPr="00F87FF4">
                <w:rPr>
                  <w:rFonts w:ascii="PT Astra Serif" w:hAnsi="PT Astra Serif"/>
                  <w:sz w:val="28"/>
                  <w:szCs w:val="28"/>
                </w:rPr>
                <w:t>N 354-П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12.10.2017 </w:t>
            </w:r>
            <w:hyperlink r:id="rId85">
              <w:r w:rsidRPr="00F87FF4">
                <w:rPr>
                  <w:rFonts w:ascii="PT Astra Serif" w:hAnsi="PT Astra Serif"/>
                  <w:sz w:val="28"/>
                  <w:szCs w:val="28"/>
                </w:rPr>
                <w:t>N 521-П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17.01.2018 </w:t>
            </w:r>
            <w:hyperlink r:id="rId86">
              <w:r w:rsidRPr="00F87FF4">
                <w:rPr>
                  <w:rFonts w:ascii="PT Astra Serif" w:hAnsi="PT Astra Serif"/>
                  <w:sz w:val="28"/>
                  <w:szCs w:val="28"/>
                </w:rPr>
                <w:t>N 21-П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06.03.2018 </w:t>
            </w:r>
            <w:hyperlink r:id="rId87">
              <w:r w:rsidRPr="00F87FF4">
                <w:rPr>
                  <w:rFonts w:ascii="PT Astra Serif" w:hAnsi="PT Astra Serif"/>
                  <w:sz w:val="28"/>
                  <w:szCs w:val="28"/>
                </w:rPr>
                <w:t>N 111-П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23.05.2018 </w:t>
            </w:r>
            <w:hyperlink r:id="rId88">
              <w:r w:rsidRPr="00F87FF4">
                <w:rPr>
                  <w:rFonts w:ascii="PT Astra Serif" w:hAnsi="PT Astra Serif"/>
                  <w:sz w:val="28"/>
                  <w:szCs w:val="28"/>
                </w:rPr>
                <w:t>N 281-П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11.09.2018 </w:t>
            </w:r>
            <w:hyperlink r:id="rId89">
              <w:r w:rsidRPr="00F87FF4">
                <w:rPr>
                  <w:rFonts w:ascii="PT Astra Serif" w:hAnsi="PT Astra Serif"/>
                  <w:sz w:val="28"/>
                  <w:szCs w:val="28"/>
                </w:rPr>
                <w:t>N 505-П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29.11.2018 </w:t>
            </w:r>
            <w:hyperlink r:id="rId90">
              <w:r w:rsidRPr="00F87FF4">
                <w:rPr>
                  <w:rFonts w:ascii="PT Astra Serif" w:hAnsi="PT Astra Serif"/>
                  <w:sz w:val="28"/>
                  <w:szCs w:val="28"/>
                </w:rPr>
                <w:t>N 652-П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17.12.2018 </w:t>
            </w:r>
            <w:hyperlink r:id="rId91">
              <w:r w:rsidRPr="00F87FF4">
                <w:rPr>
                  <w:rFonts w:ascii="PT Astra Serif" w:hAnsi="PT Astra Serif"/>
                  <w:sz w:val="28"/>
                  <w:szCs w:val="28"/>
                </w:rPr>
                <w:t>N 690-П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26.12.2018 </w:t>
            </w:r>
            <w:hyperlink r:id="rId92">
              <w:r w:rsidRPr="00F87FF4">
                <w:rPr>
                  <w:rFonts w:ascii="PT Astra Serif" w:hAnsi="PT Astra Serif"/>
                  <w:sz w:val="28"/>
                  <w:szCs w:val="28"/>
                </w:rPr>
                <w:t>N 728-П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23.04.2019 </w:t>
            </w:r>
            <w:hyperlink r:id="rId93">
              <w:r w:rsidRPr="00F87FF4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26.09.2019 </w:t>
            </w:r>
            <w:hyperlink r:id="rId94">
              <w:r w:rsidRPr="00F87FF4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06.11.2019 </w:t>
            </w:r>
            <w:hyperlink r:id="rId95">
              <w:r w:rsidRPr="00F87FF4">
                <w:rPr>
                  <w:rFonts w:ascii="PT Astra Serif" w:hAnsi="PT Astra Serif"/>
                  <w:sz w:val="28"/>
                  <w:szCs w:val="28"/>
                </w:rPr>
                <w:t>N 772-П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18.03.2020 </w:t>
            </w:r>
            <w:hyperlink r:id="rId96">
              <w:r w:rsidRPr="00F87FF4">
                <w:rPr>
                  <w:rFonts w:ascii="PT Astra Serif" w:hAnsi="PT Astra Serif"/>
                  <w:sz w:val="28"/>
                  <w:szCs w:val="28"/>
                </w:rPr>
                <w:t>N 179-П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05.06.2020 </w:t>
            </w:r>
            <w:hyperlink r:id="rId97">
              <w:r w:rsidRPr="00F87FF4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03.09.2020 </w:t>
            </w:r>
            <w:hyperlink r:id="rId98">
              <w:r w:rsidRPr="00F87FF4">
                <w:rPr>
                  <w:rFonts w:ascii="PT Astra Serif" w:hAnsi="PT Astra Serif"/>
                  <w:sz w:val="28"/>
                  <w:szCs w:val="28"/>
                </w:rPr>
                <w:t>N 752-П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26.10.2020 </w:t>
            </w:r>
            <w:hyperlink r:id="rId99">
              <w:r w:rsidRPr="00F87FF4">
                <w:rPr>
                  <w:rFonts w:ascii="PT Astra Serif" w:hAnsi="PT Astra Serif"/>
                  <w:sz w:val="28"/>
                  <w:szCs w:val="28"/>
                </w:rPr>
                <w:t>N 864-П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16.12.2020 </w:t>
            </w:r>
            <w:hyperlink r:id="rId100">
              <w:r w:rsidRPr="00F87FF4">
                <w:rPr>
                  <w:rFonts w:ascii="PT Astra Serif" w:hAnsi="PT Astra Serif"/>
                  <w:sz w:val="28"/>
                  <w:szCs w:val="28"/>
                </w:rPr>
                <w:t>N 991-П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24.03.2021 </w:t>
            </w:r>
            <w:hyperlink r:id="rId101">
              <w:r w:rsidRPr="00F87FF4">
                <w:rPr>
                  <w:rFonts w:ascii="PT Astra Serif" w:hAnsi="PT Astra Serif"/>
                  <w:sz w:val="28"/>
                  <w:szCs w:val="28"/>
                </w:rPr>
                <w:t>N 191-П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19.05.2021 </w:t>
            </w:r>
            <w:hyperlink r:id="rId102">
              <w:r w:rsidRPr="00F87FF4">
                <w:rPr>
                  <w:rFonts w:ascii="PT Astra Serif" w:hAnsi="PT Astra Serif"/>
                  <w:sz w:val="28"/>
                  <w:szCs w:val="28"/>
                </w:rPr>
                <w:t>N 343-П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24.09.2021 </w:t>
            </w:r>
            <w:hyperlink r:id="rId103">
              <w:r w:rsidRPr="00F87FF4">
                <w:rPr>
                  <w:rFonts w:ascii="PT Astra Serif" w:hAnsi="PT Astra Serif"/>
                  <w:sz w:val="28"/>
                  <w:szCs w:val="28"/>
                </w:rPr>
                <w:t>N 801-П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22.12.2021 </w:t>
            </w:r>
            <w:hyperlink r:id="rId104">
              <w:r w:rsidRPr="00F87FF4">
                <w:rPr>
                  <w:rFonts w:ascii="PT Astra Serif" w:hAnsi="PT Astra Serif"/>
                  <w:sz w:val="28"/>
                  <w:szCs w:val="28"/>
                </w:rPr>
                <w:t>N 1133-П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21.04.2022 </w:t>
            </w:r>
            <w:hyperlink r:id="rId105">
              <w:r w:rsidRPr="00F87FF4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05.07.2022 </w:t>
            </w:r>
            <w:hyperlink r:id="rId106">
              <w:r w:rsidRPr="00F87FF4">
                <w:rPr>
                  <w:rFonts w:ascii="PT Astra Serif" w:hAnsi="PT Astra Serif"/>
                  <w:sz w:val="28"/>
                  <w:szCs w:val="28"/>
                </w:rPr>
                <w:t>N 570-П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25.07.2022 </w:t>
            </w:r>
            <w:hyperlink r:id="rId107">
              <w:r w:rsidRPr="00F87FF4">
                <w:rPr>
                  <w:rFonts w:ascii="PT Astra Serif" w:hAnsi="PT Astra Serif"/>
                  <w:sz w:val="28"/>
                  <w:szCs w:val="28"/>
                </w:rPr>
                <w:t>N 654-П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15.05.2023 </w:t>
            </w:r>
            <w:hyperlink r:id="rId108">
              <w:r w:rsidRPr="00F87FF4">
                <w:rPr>
                  <w:rFonts w:ascii="PT Astra Serif" w:hAnsi="PT Astra Serif"/>
                  <w:sz w:val="28"/>
                  <w:szCs w:val="28"/>
                </w:rPr>
                <w:t>N 428-П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16.01.2024 </w:t>
            </w:r>
            <w:hyperlink r:id="rId109">
              <w:r w:rsidRPr="00F87FF4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08.02.2024 </w:t>
            </w:r>
            <w:hyperlink r:id="rId110">
              <w:r w:rsidRPr="00F87FF4">
                <w:rPr>
                  <w:rFonts w:ascii="PT Astra Serif" w:hAnsi="PT Astra Serif"/>
                  <w:sz w:val="28"/>
                  <w:szCs w:val="28"/>
                </w:rPr>
                <w:t>N 74-П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28.05.2024 </w:t>
            </w:r>
            <w:hyperlink r:id="rId111">
              <w:r w:rsidRPr="00F87FF4">
                <w:rPr>
                  <w:rFonts w:ascii="PT Astra Serif" w:hAnsi="PT Astra Serif"/>
                  <w:sz w:val="28"/>
                  <w:szCs w:val="28"/>
                </w:rPr>
                <w:t>N 445-П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05.07.2024 </w:t>
            </w:r>
            <w:hyperlink r:id="rId112">
              <w:r w:rsidRPr="00F87FF4">
                <w:rPr>
                  <w:rFonts w:ascii="PT Astra Serif" w:hAnsi="PT Astra Serif"/>
                  <w:sz w:val="28"/>
                  <w:szCs w:val="28"/>
                </w:rPr>
                <w:t>N 567-П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14.11.2024 </w:t>
            </w:r>
            <w:hyperlink r:id="rId113">
              <w:r w:rsidRPr="00F87FF4">
                <w:rPr>
                  <w:rFonts w:ascii="PT Astra Serif" w:hAnsi="PT Astra Serif"/>
                  <w:sz w:val="28"/>
                  <w:szCs w:val="28"/>
                </w:rPr>
                <w:t>N 942-П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24.02.2025 </w:t>
            </w:r>
            <w:hyperlink r:id="rId114">
              <w:r w:rsidRPr="00F87FF4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14.05.2025 </w:t>
            </w:r>
            <w:hyperlink r:id="rId115">
              <w:r w:rsidRPr="00F87FF4">
                <w:rPr>
                  <w:rFonts w:ascii="PT Astra Serif" w:hAnsi="PT Astra Serif"/>
                  <w:sz w:val="28"/>
                  <w:szCs w:val="28"/>
                </w:rPr>
                <w:t>N 390-П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16.07.2025 </w:t>
            </w:r>
            <w:hyperlink r:id="rId116">
              <w:r w:rsidRPr="00F87FF4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19.02.2026 </w:t>
            </w:r>
            <w:hyperlink r:id="rId117">
              <w:r w:rsidRPr="00F87FF4">
                <w:rPr>
                  <w:rFonts w:ascii="PT Astra Serif" w:hAnsi="PT Astra Serif"/>
                  <w:sz w:val="28"/>
                  <w:szCs w:val="28"/>
                </w:rPr>
                <w:t>N 103-П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18.03.2026 </w:t>
            </w:r>
            <w:hyperlink r:id="rId118">
              <w:r w:rsidRPr="00F87FF4">
                <w:rPr>
                  <w:rFonts w:ascii="PT Astra Serif" w:hAnsi="PT Astra Serif"/>
                  <w:sz w:val="28"/>
                  <w:szCs w:val="28"/>
                </w:rPr>
                <w:t>N 169-П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119">
              <w:r w:rsidRPr="00F87FF4">
                <w:rPr>
                  <w:rFonts w:ascii="PT Astra Serif" w:hAnsi="PT Astra Serif"/>
                  <w:sz w:val="28"/>
                  <w:szCs w:val="28"/>
                </w:rPr>
                <w:t>N 334-П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I. Общие положения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1. Министерство экономического развития Саратовской области (далее - Министерство) является исполнительным органом области и образуется постановлением Правительства области.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(в ред. </w:t>
      </w:r>
      <w:hyperlink r:id="rId120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25.07.2022 N 654-П)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2. В своей деятельности Министерство руководствуется </w:t>
      </w:r>
      <w:hyperlink r:id="rId121">
        <w:r w:rsidRPr="00F87FF4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F87FF4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области, органов государственной власти области, а также настоящим Положением.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3. Положение, структура и штатная численность Министерства утверждаются Правительством области.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Министерство является правопреемником министерства инвестиционной политики Саратовской области и министерства экономического развития и </w:t>
      </w:r>
      <w:r w:rsidRPr="00F87FF4">
        <w:rPr>
          <w:rFonts w:ascii="PT Astra Serif" w:hAnsi="PT Astra Serif"/>
          <w:sz w:val="28"/>
          <w:szCs w:val="28"/>
        </w:rPr>
        <w:lastRenderedPageBreak/>
        <w:t>торговли Саратовской области.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(</w:t>
      </w:r>
      <w:proofErr w:type="gramStart"/>
      <w:r w:rsidRPr="00F87FF4">
        <w:rPr>
          <w:rFonts w:ascii="PT Astra Serif" w:hAnsi="PT Astra Serif"/>
          <w:sz w:val="28"/>
          <w:szCs w:val="28"/>
        </w:rPr>
        <w:t>ч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асть вторая в ред. </w:t>
      </w:r>
      <w:hyperlink r:id="rId122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11.09.2018 N 505-П)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4. Министерство обладает правами юридического лица, имеет самостоятельный баланс, лицевые счета получателя бюджетных средств и иные счета, открываемые в установленном порядке, печать с изображением герба Саратовской области и своим наименованием.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Местонахождение Министерства: 410042, г. Саратов, ул. </w:t>
      </w:r>
      <w:proofErr w:type="gramStart"/>
      <w:r w:rsidRPr="00F87FF4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F87FF4">
        <w:rPr>
          <w:rFonts w:ascii="PT Astra Serif" w:hAnsi="PT Astra Serif"/>
          <w:sz w:val="28"/>
          <w:szCs w:val="28"/>
        </w:rPr>
        <w:t>, д. 72.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5. Финансирование расходов на содержание Министерства осуществляется за счет средств областного бюджета.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6. Основными задачами Министерства являются: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разработка и проведение единой экономической политики исполнительных органов области, направленной на обеспечение устойчивого социально-экономического развития области;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25.07.2022 N 654-П)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анализ экономического положения области и определение на его основе принципов и методов регулирования в экономике и социальной сфере;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обеспечение реализации приоритетов социально-экономического развития области с использованием механизмов программно-целевого управления;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участие в разработке и реализации мероприятий по увеличению доходной части областного бюджета и консолидированного бюджета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координация деятельности исполнительных органов области при реализации мероприятий по проведению административной реформы в области;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334-П)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реализация политики в сфере развития предпринимательской деятельности, в том числе малого и среднего бизнеса;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реализация полномочий в сфере лицензирования розничной продажи алкогольной продукции, декларирования объемов розничной продажи алкогольной и спиртосодержащей продукции и регионального </w:t>
      </w:r>
      <w:r w:rsidRPr="00F87FF4">
        <w:rPr>
          <w:rFonts w:ascii="PT Astra Serif" w:hAnsi="PT Astra Serif"/>
          <w:sz w:val="28"/>
          <w:szCs w:val="28"/>
        </w:rPr>
        <w:lastRenderedPageBreak/>
        <w:t>государственного контроля (надзора) в области розничной продажи алкогольной и спиртосодержащей продукции;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реализация комплекса мер по улучшению финансового состояния и обеспечению эффективной деятельности хозяйствующих субъектов, осуществляющих торговую деятельность, увеличению доли торговой отрасли в валовом региональном продукте;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реализация мер государственного регулирования торговой деятельности, направленных на обеспечение доступности товаров для населения, формирование конкурентной среды, поддержку российских производителей товаров;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осуществление регулирования и контроля в сфере закупок товаров, работ, услуг для обеспечения государственных нужд области, а также в случаях, предусмотренных законодательством, контроля в сфере закупок товаров, работ, услуг для обеспечения муниципальных нужд муниципальных образований, находящихся на территории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абзацы двенадцатый - тринадцатый утратили силу с 18 марта 2020 года. - </w:t>
      </w:r>
      <w:hyperlink r:id="rId125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179-П;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абзацы четырнадцатый - шестнадцатый утратили силу с 5 июля 2022 года. - </w:t>
      </w:r>
      <w:hyperlink r:id="rId126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05.07.2022 N 570-П;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разработка и осуществление мероприятий в сфере внешнеэкономического, внешнеторгового и межрегионального сотрудничества;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осуществление в установленном порядке обеспечения международных связей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 утратил силу с 5 июля 2022 года. - </w:t>
      </w:r>
      <w:hyperlink r:id="rId127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05.07.2022 N 570-П;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обеспечение в пределах компетенции Министерства приоритета целей и задач по содействию развитию конкуренции на товарных рынках.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(</w:t>
      </w:r>
      <w:proofErr w:type="gramStart"/>
      <w:r w:rsidRPr="00F87FF4">
        <w:rPr>
          <w:rFonts w:ascii="PT Astra Serif" w:hAnsi="PT Astra Serif"/>
          <w:sz w:val="28"/>
          <w:szCs w:val="28"/>
        </w:rPr>
        <w:t>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бзац введен </w:t>
      </w:r>
      <w:hyperlink r:id="rId128">
        <w:r w:rsidRPr="00F87FF4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11.09.2018 N 505-П)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(п. 6 в ред. </w:t>
      </w:r>
      <w:hyperlink r:id="rId129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23.05.2018 N 281-П)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 Министерство выполняет следующие функции: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7.1. в сфере прогнозирования социально-экономического развития </w:t>
      </w:r>
      <w:r w:rsidRPr="00F87FF4">
        <w:rPr>
          <w:rFonts w:ascii="PT Astra Serif" w:hAnsi="PT Astra Serif"/>
          <w:sz w:val="28"/>
          <w:szCs w:val="28"/>
        </w:rPr>
        <w:lastRenderedPageBreak/>
        <w:t>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координирует проце</w:t>
      </w:r>
      <w:proofErr w:type="gramStart"/>
      <w:r w:rsidRPr="00F87FF4">
        <w:rPr>
          <w:rFonts w:ascii="PT Astra Serif" w:hAnsi="PT Astra Serif"/>
          <w:sz w:val="28"/>
          <w:szCs w:val="28"/>
        </w:rPr>
        <w:t>сс стр</w:t>
      </w:r>
      <w:proofErr w:type="gramEnd"/>
      <w:r w:rsidRPr="00F87FF4">
        <w:rPr>
          <w:rFonts w:ascii="PT Astra Serif" w:hAnsi="PT Astra Serif"/>
          <w:sz w:val="28"/>
          <w:szCs w:val="28"/>
        </w:rPr>
        <w:t>атегического планирования в области, разрабатывает проекты документов стратегического планирования в соответствии с компетенцией Министерства, обеспечивает их согласование и общественное обсуждение;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мониторинг и анализ социально-экономических процессов, по итогам которого готовит информационные материалы в годовом, ежеквартальном, ежемесячном разрезе о состоянии экономики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координацию разработки и корректировки прогнозов социально-экономического развития области на долгосрочный и среднесрочный периоды;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анализ показателей социально-экономического развития муниципальных районов, муниципального и городских округов;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разработке программно-плановых и концептуальных документов, вносимых уполномоченными органами области на рассмотрение Правительства области и областной Думы;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взаимодействие по формированию и актуализации информационной базы на основе данных, представляемых органами государственной статистики, доведение их до исполнительных органов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разработку прогноза валового регионального продукта;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обеспечение деятельности межведомственной комиссии по противодействию формированию просроченной задолженности по заработной плате;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7.2. в сфере проведения ценовой политики: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проводит анализ ценовой ситуации в области и факторов, влияющих на динамику цен;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разработку прогноза показателей инфляции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подготавливает по статистическим наблюдениям еженедельные и ежемесячные информационно-аналитические материалы об изменении стоимости минимального набора продуктов питания и инфляционных процессах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устанавливает срок оплаты стоимости перемещения и хранения задержанных транспортных средств и базовый уровень тарифов на </w:t>
      </w:r>
      <w:proofErr w:type="gramStart"/>
      <w:r w:rsidRPr="00F87FF4">
        <w:rPr>
          <w:rFonts w:ascii="PT Astra Serif" w:hAnsi="PT Astra Serif"/>
          <w:sz w:val="28"/>
          <w:szCs w:val="28"/>
        </w:rPr>
        <w:t>перемещение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и хранение задержанных транспортных средств;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проводит проверку экономической обоснованности представляемых на утверждение в Правительство области регулируемых цен;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7.3. в сфере мобилизации доходов в консолидированный бюджет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организационное и информационно-аналитическое обеспечение деятельности межведомственной комиссии по обеспечению поступлений налоговых и неналоговых доходов в консолидированный бюджет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 пределах своей компетенции координацию деятельности исполнительных органов области, направленной на увеличение доходной части консолидированного бюджета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готовит заключение об эффективности планируемого к предоставлению налогового расхода;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взаимодействие с территориальными органами федеральных органов исполнительной власти и органами местного самоуправления области по вопросам мобилизации доходов в консолидированный бюджет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7.4. в сфере координации разработки и реализации государственных программ области и реализации мероприятий государственных программ Российской Федерации на территории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координацию работы исполнительных органов области по вопросам участия области в реализации государственных программ Российской Федерации и национальных проектов;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проводит мониторинг реализации на территории области государственных программ Российской Федерации и национальных проектов;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проект областной адресной инвестиционной программы на основании предложений отраслевых исполнительных органов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мониторинг реализации областной адресной инвестиционной программы;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проводит проверку инвестиционных проектов на предмет эффективности использования средств областного бюджета, направляемых на капитальные вложения;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координирует работу по разработке и реализации государственных программ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осуществляет мониторинг реализации государственных программ </w:t>
      </w:r>
      <w:r w:rsidRPr="00F87FF4">
        <w:rPr>
          <w:rFonts w:ascii="PT Astra Serif" w:hAnsi="PT Astra Serif"/>
          <w:sz w:val="28"/>
          <w:szCs w:val="28"/>
        </w:rPr>
        <w:lastRenderedPageBreak/>
        <w:t>области, проводит анализ оценки эффективности реализации государственных программ;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готовит сводный годовой доклад о ходе реализации и об оценке эффективности государственных программ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7.5. в сфере совершенствования государственного управления: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оказывает методическую поддержку исполнительным органам области при реализации мероприятий административной реформы, направленных на оптимизацию государственных услуг;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 в Саратовской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проводит экспертизу проектов административных регламентов предоставления государственных услуг;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организационно-техническое обеспечение деятельности комиссии по проведению административной реформы при Губернаторе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проводит оценку качества проведения исполнительными органами </w:t>
      </w:r>
      <w:proofErr w:type="gramStart"/>
      <w:r w:rsidRPr="00F87FF4">
        <w:rPr>
          <w:rFonts w:ascii="PT Astra Serif" w:hAnsi="PT Astra Serif"/>
          <w:sz w:val="28"/>
          <w:szCs w:val="28"/>
        </w:rPr>
        <w:t>области процедур оценки регулирующего воздействия проектов нормативных правовых актов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области, оценки фактического воздействия нормативных правовых актов области, оценки применения нормативных правовых актов области, установивших обязательные требования;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7.6. в сфере развития проектно-ориентированной системы управления на территории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общую координацию реализации региональных, приоритетных и ведомственных проектов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методологическое сопровождение реализации региональных, приоритетных и ведомственных проектов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мониторинг реализации региональных, приоритетных и ведомственных проектов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совместно с ответственными исполнительными органами области осуществляет оценку достаточности параметров региональных проектов для достижения показателей и мероприятий (результатов), определенных в соглашении о реализации на территории области регионального проекта, обеспечивающего достижение показателей и результатов федерального проекта, входящего в состав национального проекта;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осуществляет контроль сроков исполнения поручений, формируемых в рамках реализации национальных проектов, федеральных проектов и региональных проектов на федеральном и региональном уровнях;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взаимодействие с проектным офисом Правительства Российской Федерации, иными органами и организациями в сфере проектного управления;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подготавливает справочные и аналитические материалы по вопросам реализации проектов в Саратовской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организационное сопровождение деятельности Совета при Губернаторе Саратовской области по стратегическому развитию и региональным проектам, Штаба по реализации национальных проектов на территории Саратовской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иные функции в соответствии с нормативными правовыми актами Российской Федерации и Саратовской области в сфере проектного управления;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7.7. в сфере развития малого и среднего предпринимательства: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и реализует в пределах своей компетенции мероприятия в области развития малого и среднего предпринимательства на территории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и реализует государственные программы (подпрограммы) области, содержащие мероприятия, направленные на развитие малого и среднего предпринимательства (далее - государственные программы (подпрограммы) области в сфере развития малого и среднего предпринимательства);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разработку проектов правовых актов, направленных на развитие малого и среднего предпринимательства, участвует в их реализации;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87FF4">
        <w:rPr>
          <w:rFonts w:ascii="PT Astra Serif" w:hAnsi="PT Astra Serif"/>
          <w:sz w:val="28"/>
          <w:szCs w:val="28"/>
        </w:rPr>
        <w:t>участвует в формировании инфраструктуры поддержки субъектов малого и среднего предпринимательства на территории области и обеспечении ее деятельности, а также устанавливает в соответствии с законодательством требования к организациям, образующим инфраструктуру поддержки субъектов малого и среднего предпринимательства, при реализации государственных программ (подпрограмм) области в сфере развития малого и среднего предпринимательства, если иное не установлено Федеральным законом;</w:t>
      </w:r>
      <w:proofErr w:type="gramEnd"/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меры, обеспечивающие повышение финансовой грамотности и информированности субъектов малого и среднего предпринимательства;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осуществляет мониторинг состояния малого и среднего предпринимательства;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содействует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функции уполномоченного органа по взаимодействию с Министерством экономического развития Российской Федерации в целях государственной поддержки субъектов малого и среднего предпринимательства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представляет в установленном федеральным законодательством порядке в федеральный орган исполнительной власти, уполномоченный на ведение единого реестра субъектов малого и среднего предпринимательства, сведения в соответствии с Федеральным </w:t>
      </w:r>
      <w:hyperlink r:id="rId130">
        <w:r w:rsidRPr="00F87FF4">
          <w:rPr>
            <w:rFonts w:ascii="PT Astra Serif" w:hAnsi="PT Astra Serif"/>
            <w:sz w:val="28"/>
            <w:szCs w:val="28"/>
          </w:rPr>
          <w:t>законом</w:t>
        </w:r>
      </w:hyperlink>
      <w:r w:rsidRPr="00F87FF4">
        <w:rPr>
          <w:rFonts w:ascii="PT Astra Serif" w:hAnsi="PT Astra Serif"/>
          <w:sz w:val="28"/>
          <w:szCs w:val="28"/>
        </w:rPr>
        <w:t xml:space="preserve"> "О развитии малого и среднего предпринимательства в Российской Федерации" в отношении поддержки, оказанной Министерством, субъектам малого и среднего предпринимательства;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представляет в установленном федеральным законодательством порядке в федеральный орган исполнительной власти, уполномоченный на ведение единого реестра субъектов малого и среднего предпринимательства, перечень субъектов малого и среднего предпринимательства, имеющих статус социального предприятия;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методическое обеспечение органов местного самоуправления и оказывает им содействие в разработке и реализации мер по развитию малого и среднего предпринимательства на территориях муниципальных образований;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оказывает в установленном порядке финансовую, информационную, консультационную поддержку субъектам малого и среднего предпринимательства, содействует оказанию поддержки в сфере образования субъектам малого и среднего предпринимательства в пределах своей компетенции;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взаимодействие с федеральными органами исполнительной власти, исполнительными органами субъектов Российской Федерации, органами местного самоуправления, организациями в целях формирования благоприятных условий для развития малого и среднего предпринимательства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формирует и обеспечивает в установленном порядке деятельность коллегиальных органов по вопросам поддержки субъектов малого и среднего предпринимательства;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функции уполномоченного органа области в сфере государственной поддержки ремесленной деятельности в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формирование и ведение реестра ответственных субъектов предпринимательской деятельности Саратовской области в порядке, установленном Правительством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ведет реестр семейных предприятий в Саратовской области в порядке, установленном Правительством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7.8. в сфере потребительского рынка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и реализует мероприятия, содействующие развитию торговой деятельности;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в установленном порядке перечень торговых объектов (территорий), расположенных в пределах территории области и подлежащих категорированию в интересах их антитеррористической защиты;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уведомляет собственников торговых объектов (территорий) о включении торговых объектов (территорий) в перечень торговых объектов (территорий), расположенных в пределах территории области и подлежащих категорированию в интересах их антитеррористической защиты;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согласовывает паспорта безопасности торговых объектов (территорий) и обеспечивает их хранение;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осуществляет </w:t>
      </w:r>
      <w:proofErr w:type="gramStart"/>
      <w:r w:rsidRPr="00F87FF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обеспечением антитеррористической защищенности торговых объектов (территорий) и выполнением требований к антитеррористической защищенности торговых объектов (территорий);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нормативы минимальной обеспеченности населения области площадью торговых объектов;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определяет порядок разработки и утверждения схемы размещения нестационарных торговых объектов;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порядок организации ярмарок и продажи товаров (выполнения работ, оказания услуг) на них, за исключением случаев, когда организатором ярмарки является федеральный орган государственной власти;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проводит информационно-аналитическое наблюдение за состоянием рынка определенного товара и осуществлением торговой деятельности на территории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формирует торговый реестр области и обобщает включенные в него данные;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функционировании системы государственного информационного обеспечения;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формирование и ведение реестра розничных рынков на территории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пределах, установленных законодательством Российской Федерации и законодательством области, совместно с органами местного самоуправления и организациями независимо от их организационно-правовой формы (по согласованию) в обеспечении беспрепятственного доступа инвалидов к торговым объектам;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готовит предложения в план организации розничных рынков;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мониторинг ценовой ситуации на продовольственные товары в муниципальных образованиях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организует проведение мероприятий с участием (по согласованию) организаций торговли, общественного питания и бытового обслуживания, направленных на повышение рейтинга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разработку продовольственного баланса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мониторинг основных продовольственных товаров;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методическую помощь органам местного самоуправления и организациям отрасли по вопросам развития потребительского рынка;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взаимодействует с органами местного самоуправления и территориальными органами федеральных органов исполнительной власти по вопросам защиты прав потребителей;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определяет потребности в товарах первой необходимости в условиях чрезвычайных ситуаций;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материально-техническое обеспечение деятельности Координационного Совета при Губернаторе Саратовской области по защите прав потребителей;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региональный государственный контроль (надзор) в области продажи безалкогольных тонизирующих напитков (в том числе энергетических) в порядке, установленном Правительством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 пределах компетенции составление протоколов об административных правонарушениях и рассмотрение дел об административных правонарушениях;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7.9. в сфере лицензирования розничной продажи алкогольной продукции, декларирования объемов розничной продажи алкогольной и спиртосодержащей продукции и регионального государственного контроля (надзора) в области розничной продажи алкогольной и спиртосодержащей продукции: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лицензирование розничной продажи алкогольной продукции (за исключением лицензирования розничной продажи произведенной сельскохозяйственными производителями винодельческой продукции);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регистрацию выданных лицензий, лицензий, действие которых приостановлено, и аннулированных лицензий;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прием деклараций об объеме розничной продажи алкогольной и спиртосодержащей продукции;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осуществляет региональный государственный контроль (надзор) в области розничной продажи алкогольной и спиртосодержащей продукции, за исключением государственного </w:t>
      </w:r>
      <w:proofErr w:type="gramStart"/>
      <w:r w:rsidRPr="00F87FF4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представлением деклараций об объеме собранного винограда для производства винодельческой продукции;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 установленном порядке приостановление, возобновление, прекращение действия лицензий на розничную продажу алкогольной продукции и обращается в суд в целях аннулирования лицензий;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 пределах компетенции составление протоколов об административных правонарушениях и рассмотрение дел об административных правонарушениях;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выдачу документа, подтверждающего соответствие сезонного зала (зоны) обслуживания посетителей установленным законом области требованиям к размещению и обустройству сезонного зала (зоны) обслуживания посетителей, в котором осуществляется розничная продажа алкогольной продукции при оказании услуг общественного питания, в порядке, установленном Правительством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7.10. в сфере регулирования и контроля в сфере закупок товаров, работ, услуг для обеспечения государственных нужд области, а также контроля в сфере закупок товаров, работ, услуг для обеспечения муниципальных нужд муниципальных образований, находящихся на территории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осуществляет функции исполнительного органа области по регулированию контрактной системы в сфере закупок товаров, работ и услуг для государственных нужд области в соответствии с Федеральным </w:t>
      </w:r>
      <w:hyperlink r:id="rId131">
        <w:r w:rsidRPr="00F87FF4">
          <w:rPr>
            <w:rFonts w:ascii="PT Astra Serif" w:hAnsi="PT Astra Serif"/>
            <w:sz w:val="28"/>
            <w:szCs w:val="28"/>
          </w:rPr>
          <w:t>законом</w:t>
        </w:r>
      </w:hyperlink>
      <w:r w:rsidRPr="00F87FF4">
        <w:rPr>
          <w:rFonts w:ascii="PT Astra Serif" w:hAnsi="PT Astra Serif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закон);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обеспечивает реализацию государственной политики в сфере закупок товаров, работ и услуг для обеспечения государственных нужд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87FF4">
        <w:rPr>
          <w:rFonts w:ascii="PT Astra Serif" w:hAnsi="PT Astra Serif"/>
          <w:sz w:val="28"/>
          <w:szCs w:val="28"/>
        </w:rPr>
        <w:t>в соответствии со своей компетенцией осуществляет разработку проектов правовых актов области, регулирующих отношения, направленные на обеспечение государственных нужд области в целях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 в случаях, предусмотренных Федеральным законом;</w:t>
      </w:r>
      <w:proofErr w:type="gramEnd"/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методологическое сопровождение деятельности заказчиков, осуществляющих закупки для государственных нужд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сбор, обобщение и анализ информации о реализации Федерального закона на территории области, ведет сводную отчетность по закупкам товаров, работ, услуг для обеспечения государственных нужд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в установленном порядке осуществляет </w:t>
      </w:r>
      <w:proofErr w:type="gramStart"/>
      <w:r w:rsidRPr="00F87FF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(далее - контроль в сфере закупок), за исключением контроля, предусмотренного </w:t>
      </w:r>
      <w:hyperlink r:id="rId132">
        <w:r w:rsidRPr="00F87FF4">
          <w:rPr>
            <w:rFonts w:ascii="PT Astra Serif" w:hAnsi="PT Astra Serif"/>
            <w:sz w:val="28"/>
            <w:szCs w:val="28"/>
          </w:rPr>
          <w:t>частями 5</w:t>
        </w:r>
      </w:hyperlink>
      <w:r w:rsidRPr="00F87FF4">
        <w:rPr>
          <w:rFonts w:ascii="PT Astra Serif" w:hAnsi="PT Astra Serif"/>
          <w:sz w:val="28"/>
          <w:szCs w:val="28"/>
        </w:rPr>
        <w:t xml:space="preserve">, </w:t>
      </w:r>
      <w:hyperlink r:id="rId133">
        <w:r w:rsidRPr="00F87FF4">
          <w:rPr>
            <w:rFonts w:ascii="PT Astra Serif" w:hAnsi="PT Astra Serif"/>
            <w:sz w:val="28"/>
            <w:szCs w:val="28"/>
          </w:rPr>
          <w:t>8</w:t>
        </w:r>
      </w:hyperlink>
      <w:r w:rsidRPr="00F87FF4">
        <w:rPr>
          <w:rFonts w:ascii="PT Astra Serif" w:hAnsi="PT Astra Serif"/>
          <w:sz w:val="28"/>
          <w:szCs w:val="28"/>
        </w:rPr>
        <w:t xml:space="preserve"> и </w:t>
      </w:r>
      <w:hyperlink r:id="rId134">
        <w:r w:rsidRPr="00F87FF4">
          <w:rPr>
            <w:rFonts w:ascii="PT Astra Serif" w:hAnsi="PT Astra Serif"/>
            <w:sz w:val="28"/>
            <w:szCs w:val="28"/>
          </w:rPr>
          <w:t>10 статьи 99</w:t>
        </w:r>
      </w:hyperlink>
      <w:r w:rsidRPr="00F87FF4">
        <w:rPr>
          <w:rFonts w:ascii="PT Astra Serif" w:hAnsi="PT Astra Serif"/>
          <w:sz w:val="28"/>
          <w:szCs w:val="28"/>
        </w:rPr>
        <w:t xml:space="preserve"> Федерального закона;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составляет протоколы об административных правонарушениях, связанных с нарушениями законодательства Российской Федерации о контрактной системе в сфере закупок, рассматривает дела о таких административных правонарушениях и принимает меры по их предотвращению в соответствии с законодательством об административных правонарушениях;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 порядке, установленном Федеральным законом, рассматривает жалобы на действия (бездействие) субъектов контроля при осуществлении закупок для обеспечения государственных нужд области и муниципальных нужд муниципальных образований, находящихся на территории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взаимодействует с федеральным органом исполнительной власти по регулированию контрактной системы в сфере закупок, федеральным органом исполнительной власти, уполномоченным на осуществление контроля в сфере закупок;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7.11. в сфере развития внешнеэкономических связей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и согласовывает проекты соглашений и других двусторонних документов в сфере внешнеэкономического и внешнеторгового сотрудничества;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участвует в разработке и реализации мероприятий, связанных с развитием приграничного торгово-экономического сотрудничества;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формировании и реализации региональных программ внешнеэкономической деятельности;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реализации государственных программ, межправительственных соглашений в сфере внешнеэкономической деятельности;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прогноз внешнеэкономической деятельности области и проводит мониторинг внешнеторгового оборота;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организует работу коллегиальных органов по вопросам внешнеэкономических связей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предоставляет органам местного самоуправления области правовую, организационную и методическую поддержку при осуществлении ими международных и внешнеэкономических связей;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согласовывает осуществление международных и внешнеэкономических связей органами местного самоуправления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регистрацию соглашений об осуществлении международных и внешнеэкономических связей органами местного самоуправления области с органами местного самоуправления иностранных государств;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устанавливает порядок информирования главой муниципального образования области об осуществлении международных и внешнеэкономических связей органами местного самоуправления муниципального образования области и о результатах осуществления таких связей в предыдущем году;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7.12. в сфере развития международных связей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в установленном порядке международные связи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и согласовывает проекты соглашений и других двусторонних документов в сфере международного сотрудничества;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содействует в реализации государственных программ, межправительственных соглашений в сфере международной деятельности;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организации и проведении международных мероприятий в области, Российской Федерации и за рубежом в пределах своей компетенции;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участвует в организации и проведении презентации области в дипломатических и торговых представительствах, международных </w:t>
      </w:r>
      <w:r w:rsidRPr="00F87FF4">
        <w:rPr>
          <w:rFonts w:ascii="PT Astra Serif" w:hAnsi="PT Astra Serif"/>
          <w:sz w:val="28"/>
          <w:szCs w:val="28"/>
        </w:rPr>
        <w:lastRenderedPageBreak/>
        <w:t>организациях;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оказывает содействие организации визитов в область глав и сотрудников дипломатических представительств иностранных государств;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7.13. в сфере развития межрегиональных связей области: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организует работу по подготовке соглашений о сотрудничестве с иными субъектами Российской Федерации, осуществляет </w:t>
      </w:r>
      <w:proofErr w:type="gramStart"/>
      <w:r w:rsidRPr="00F87FF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их реализацией;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разрабатывает и реализует мероприятия по развитию взаимовыгодных связей области с другими субъектами Российской Федерации, организует проведение презентаций области и участие делегаций области в мероприятиях общероссийского масштаба;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7.14. в иных сферах: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планирование, подготовку и осуществление закупок товаров, работ, услуг для обеспечения государственных нужд области, в том числе в рамках реализации государственных программ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заключает государственные контракты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обеспечивает в установленном порядке реализацию мероприятий в сфере информационной открытости и поддержания положительного имиджа Саратовской области в сфере развития экономики;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выполняет в пределах своей компетенции мероприятия по организации работ по мобилизационной подготовке и мобилизации, воинскому учету, бронированию военнообязанных, а также защите информации и созданию условий по защите сведений, составляющих государственную тайну;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 пределах своей компетенции координацию и реализацию мероприятий по гражданской обороне и защите работников от чрезвычайных ситуаций;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87FF4">
        <w:rPr>
          <w:rFonts w:ascii="PT Astra Serif" w:hAnsi="PT Astra Serif"/>
          <w:sz w:val="28"/>
          <w:szCs w:val="28"/>
        </w:rPr>
        <w:t xml:space="preserve">организует и осуществляет в установленном Правительством Российской Федерации порядке оценку соответствия проектов планов закупки товаров, работ, услуг, проектов планов закупки инновационной продукции, высокотехнологичной продукции, лекарственных средств, проектов изменений, вносимых в такие планы, конкретных заказчиков, определенных Правительством Российской Федерации в соответствии с Федеральным </w:t>
      </w:r>
      <w:hyperlink r:id="rId135">
        <w:r w:rsidRPr="00F87FF4">
          <w:rPr>
            <w:rFonts w:ascii="PT Astra Serif" w:hAnsi="PT Astra Serif"/>
            <w:sz w:val="28"/>
            <w:szCs w:val="28"/>
          </w:rPr>
          <w:t>законом</w:t>
        </w:r>
      </w:hyperlink>
      <w:r w:rsidRPr="00F87FF4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лиц", требованиям законодательства Российской Федерации, </w:t>
      </w:r>
      <w:r w:rsidRPr="00F87FF4">
        <w:rPr>
          <w:rFonts w:ascii="PT Astra Serif" w:hAnsi="PT Astra Serif"/>
          <w:sz w:val="28"/>
          <w:szCs w:val="28"/>
        </w:rPr>
        <w:lastRenderedPageBreak/>
        <w:t>предусматривающим участие субъектов малого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и среднего предпринимательства в закупке;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87FF4">
        <w:rPr>
          <w:rFonts w:ascii="PT Astra Serif" w:hAnsi="PT Astra Serif"/>
          <w:sz w:val="28"/>
          <w:szCs w:val="28"/>
        </w:rPr>
        <w:t>организует и осуществляет в установленном Правительством Российской Федерации порядке мониторинг соответствия планов закупки товаров, работ, услуг, планов закупки инновационной продукции, высокотехнологичной продукции, лекарственных средств, изменений, внесенных в такие планы, годовых отчетов о закупке у субъектов малого и среднего предпринимательства, годовых отчетов о закупке инновационной продукции, высокотехнологичной продукции (в части закупки у субъектов малого и среднего предпринимательства) отдельных заказчиков, определенных Правительством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Российской Федерации в соответствии с Федеральным </w:t>
      </w:r>
      <w:hyperlink r:id="rId136">
        <w:r w:rsidRPr="00F87FF4">
          <w:rPr>
            <w:rFonts w:ascii="PT Astra Serif" w:hAnsi="PT Astra Serif"/>
            <w:sz w:val="28"/>
            <w:szCs w:val="28"/>
          </w:rPr>
          <w:t>законом</w:t>
        </w:r>
      </w:hyperlink>
      <w:r w:rsidRPr="00F87FF4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организует и осуществляет на межмуниципальном и региональном уровне в пределах своей компетенции мероприятия по территориальной обороне;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организует и осуществляет на территории области мероприятия по предупреждению терроризма и экстремизма и минимизации его последствий, за исключением вопросов, решение которых отнесено к ведению Российской Федерации;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ведение реестра контрактов, содержащих сведения, составляющие государственную тайну, в части контрактов, заключенных для обеспечения государственных нужд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F87FF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организациями;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F87FF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в сфере закупок в отношении подведомственных заказчиков;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участвует в соответствии с компетенцией в реализации мероприятий, предусмотренных государственными программами (подпрограммами) и региональными проектами, направленными на рост производительности труда на предприятиях области;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мониторинг изменений федерального законодательства и ревизии правовых актов области в установленной сфере деятельности;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по поручению Правительства области осуществляет деятельность по подготовке документов, необходимых для создания зон (территорий) с </w:t>
      </w:r>
      <w:r w:rsidRPr="00F87FF4">
        <w:rPr>
          <w:rFonts w:ascii="PT Astra Serif" w:hAnsi="PT Astra Serif"/>
          <w:sz w:val="28"/>
          <w:szCs w:val="28"/>
        </w:rPr>
        <w:lastRenderedPageBreak/>
        <w:t>преференциальными условиями ведения предпринимательской деятельности, взаимодействует с территориальными органами федеральных органов исполнительной власти, исполнительными органами области, органами местного самоуправления по вопросам, связанным с созданием зон (территорий) с преференциальными условиями ведения предпринимательской деятельности;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участвует в пределах своей компетенции в развитии </w:t>
      </w:r>
      <w:proofErr w:type="spellStart"/>
      <w:r w:rsidRPr="00F87FF4">
        <w:rPr>
          <w:rFonts w:ascii="PT Astra Serif" w:hAnsi="PT Astra Serif"/>
          <w:sz w:val="28"/>
          <w:szCs w:val="28"/>
        </w:rPr>
        <w:t>конгрессно</w:t>
      </w:r>
      <w:proofErr w:type="spellEnd"/>
      <w:r w:rsidRPr="00F87FF4">
        <w:rPr>
          <w:rFonts w:ascii="PT Astra Serif" w:hAnsi="PT Astra Serif"/>
          <w:sz w:val="28"/>
          <w:szCs w:val="28"/>
        </w:rPr>
        <w:t xml:space="preserve">-выставочной деятельности, разработке мер государственной поддержки, направленных на развитие </w:t>
      </w:r>
      <w:proofErr w:type="spellStart"/>
      <w:r w:rsidRPr="00F87FF4">
        <w:rPr>
          <w:rFonts w:ascii="PT Astra Serif" w:hAnsi="PT Astra Serif"/>
          <w:sz w:val="28"/>
          <w:szCs w:val="28"/>
        </w:rPr>
        <w:t>конгрессно</w:t>
      </w:r>
      <w:proofErr w:type="spellEnd"/>
      <w:r w:rsidRPr="00F87FF4">
        <w:rPr>
          <w:rFonts w:ascii="PT Astra Serif" w:hAnsi="PT Astra Serif"/>
          <w:sz w:val="28"/>
          <w:szCs w:val="28"/>
        </w:rPr>
        <w:t>-выставочной отрасли, информировании участников отрасли о региональных и федеральных механизмах и инструментах поддержки;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в пределах своей компетенции бюджетные полномочия главного администратора и администратора доходов областного бюджета и бюджетов муниципальных районов, муниципальных и городских округов от денежных взысканий (штрафов) за нарушение законодательства Российской Федерации;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иные функции в соответствии с законодательством.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(п. 7 в ред. </w:t>
      </w:r>
      <w:hyperlink r:id="rId137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334-П)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IV. Права Министерства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8. Министерство для осуществления возложенных на него задач и функций имеет право: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запрашивать в установленном порядке у федеральных органов исполнительной власти и их территориальных органов, органов государственной власти области, иных государственных органов, органов местного самоуправления области, учреждений и организаций документы, статистические, справочные и иные материалы, необходимые для решения вопросов, входящих в компетенцию Министерства;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разрабатывать в пределах своей компетенции проекты правовых актов;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принимать приказы по вопросам своей компетенции;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разрабатывать методические материалы и рекомендации по вопросам, входящим в его компетенцию;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 исключен с 18 марта 2020 года. - </w:t>
      </w:r>
      <w:hyperlink r:id="rId138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179-П;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осуществлять функции и полномочия учредителя в отношении подведомственных юридических лиц;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(в ред. </w:t>
      </w:r>
      <w:hyperlink r:id="rId139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</w:t>
      </w:r>
      <w:r w:rsidRPr="00F87FF4">
        <w:rPr>
          <w:rFonts w:ascii="PT Astra Serif" w:hAnsi="PT Astra Serif"/>
          <w:sz w:val="28"/>
          <w:szCs w:val="28"/>
        </w:rPr>
        <w:lastRenderedPageBreak/>
        <w:t>179-П)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 пределах своей компетенции осуществлять анализ экономических показателей деятельности подведомственных государственных учреждений;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абзацы девятый - тринадцатый утратили силу с 5 июля 2022 года. - </w:t>
      </w:r>
      <w:hyperlink r:id="rId140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05.07.2022 N 570-П;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участвовать в проведении совместных контрольных мероприятий с правоохранительными органами, территориальными органами федеральных органов исполнительной власти, исполнительными органами области;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(в ред. </w:t>
      </w:r>
      <w:hyperlink r:id="rId141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25.07.2022 N 654-П)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участвовать в пределах своей компетенции в проведении проверок и других мероприятий, организуемых исполнительными органами области;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(в ред. </w:t>
      </w:r>
      <w:hyperlink r:id="rId142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25.07.2022 N 654-П)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приглашать в необходимых случаях по согласованию с руководителями соответствующих </w:t>
      </w:r>
      <w:proofErr w:type="gramStart"/>
      <w:r w:rsidRPr="00F87FF4">
        <w:rPr>
          <w:rFonts w:ascii="PT Astra Serif" w:hAnsi="PT Astra Serif"/>
          <w:sz w:val="28"/>
          <w:szCs w:val="28"/>
        </w:rPr>
        <w:t>органов специалистов территориальных органов федеральных органов исполнительной власти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и органов государственной власти области для участия в деятельности формируемых в Министерстве экспертных и общественных советов, комиссий, рабочих групп и других коллегиальных органов;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осуществлять в установленном порядке взаимодействие со средствами массовой информации;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заключать в пределах своей компетенции соглашения, договоры по направлениям деятельности Министерства.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9. Министерство возглавляет министр экономического развития области (далее - Министр), который назначается на должность и освобождается от должности Губернатором области.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10. Первый заместитель Министра, заместители Министра назначаются на должность и освобождаются от должности Губернатором области по представлению Министра.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(</w:t>
      </w:r>
      <w:proofErr w:type="gramStart"/>
      <w:r w:rsidRPr="00F87FF4">
        <w:rPr>
          <w:rFonts w:ascii="PT Astra Serif" w:hAnsi="PT Astra Serif"/>
          <w:sz w:val="28"/>
          <w:szCs w:val="28"/>
        </w:rPr>
        <w:t>в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ред. </w:t>
      </w:r>
      <w:hyperlink r:id="rId143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26.09.2019 N 671-П)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11. Министр: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руководит деятельностью Министерства, распределяет обязанности между своими заместителями;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действует без доверенности от имени Министерства, представляет его интересы во всех организациях, выдает доверенности от имени Министерства;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 и Правительства области проекты правовых актов по вопросам, входящим в компетенцию Министерства;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утверждает уставы подведомственных областных государственных учреждений, дополнения и изменения в них;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назначает и увольняет руководителей подведомственных областных государственных учреждений;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 установленном порядке заключает, изменяет и расторгает трудовые договоры с руководителями подведомственных организаций, утверждает их должностные инструкции;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 утратил силу с 24 февраля 2025 года. - </w:t>
      </w:r>
      <w:hyperlink r:id="rId144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24.02.2025 N 141-П;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утверждает положения о структурных подразделениях, устанавливает обязанности руководителей структурных подразделений и сотрудников Министерства;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издает в пределах своей компетенции приказы;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заключает и подписывает в соответствии с законодательством договоры и соглашения с органами государственной власти других субъектов Российской Федерации по вопросам, входящим в его компетенцию;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в установленном порядке назначает на должность и освобождает от должности сотрудников Министерства;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отвечает за организацию работ и создание условий по защите государственной тайны в Министерстве, за исполнение возложенных на него обязанностей в области мобилизационной подготовки и мобилизации, за соблюдение установленных законодательством ограничений по ознакомлению со сведениями, содержащими государственную тайну;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осуществляет другие функции в соответствии с законодательством.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В случае отсутствия в связи с нахождением в отпуске, командировке, болезнью и другими обстоятельствами, исключающими исполнение обязанностей, исполнение обязанностей Министра возлагается на первого заместителя Министра, а в его отсутствие - на заместителя Министра в соответствии с приказом Министерства о распределении обязанностей. В случае одновременного отсутствия Министра, первого заместителя Министра, заместителя Министра исполнение обязанностей Министра </w:t>
      </w:r>
      <w:r w:rsidRPr="00F87FF4">
        <w:rPr>
          <w:rFonts w:ascii="PT Astra Serif" w:hAnsi="PT Astra Serif"/>
          <w:sz w:val="28"/>
          <w:szCs w:val="28"/>
        </w:rPr>
        <w:lastRenderedPageBreak/>
        <w:t>возлагается на одного из заместителей Министра - начальников управлений в соответствии с приказом Министерства о распределении обязанностей.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(</w:t>
      </w:r>
      <w:proofErr w:type="gramStart"/>
      <w:r w:rsidRPr="00F87FF4">
        <w:rPr>
          <w:rFonts w:ascii="PT Astra Serif" w:hAnsi="PT Astra Serif"/>
          <w:sz w:val="28"/>
          <w:szCs w:val="28"/>
        </w:rPr>
        <w:t>ч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асть вторая в ред. </w:t>
      </w:r>
      <w:hyperlink r:id="rId145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25.07.2022 N 654-П)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12. Для рассмотрения социально-экономических проблем в Министерстве могут образовываться коллегия, научно-практические советы, экспертные и общественные советы, комиссии, рабочие группы и другие коллегиальные органы с участием по согласованию представителей территориальных органов федеральных органов исполнительной власти, исполнительных органов области и организаций, ученых и иных лиц, обладающих специальными знаниями в сферах деятельности Министерства.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(</w:t>
      </w:r>
      <w:proofErr w:type="gramStart"/>
      <w:r w:rsidRPr="00F87FF4">
        <w:rPr>
          <w:rFonts w:ascii="PT Astra Serif" w:hAnsi="PT Astra Serif"/>
          <w:sz w:val="28"/>
          <w:szCs w:val="28"/>
        </w:rPr>
        <w:t>в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ред. </w:t>
      </w:r>
      <w:hyperlink r:id="rId146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25.07.2022 N 654-П)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13. Министерство в целях выполнения возложенных на него задач может издавать в установленном порядке журналы и другие печатные издания.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VI. Ответственность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14. Министерство несет ответственность за нарушение </w:t>
      </w:r>
      <w:hyperlink r:id="rId147">
        <w:r w:rsidRPr="00F87FF4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F87FF4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48">
        <w:r w:rsidRPr="00F87FF4">
          <w:rPr>
            <w:rFonts w:ascii="PT Astra Serif" w:hAnsi="PT Astra Serif"/>
            <w:sz w:val="28"/>
            <w:szCs w:val="28"/>
          </w:rPr>
          <w:t>Устава</w:t>
        </w:r>
      </w:hyperlink>
      <w:r w:rsidRPr="00F87FF4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149">
        <w:r w:rsidRPr="00F87FF4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F87FF4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150">
        <w:r w:rsidRPr="00F87FF4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F87FF4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15. Министр несет персональную ответственность за выполнение возложенных на Министерство задач и функций.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Министр, а также другие должностные лица Министерства несут персональную ответственность </w:t>
      </w:r>
      <w:proofErr w:type="gramStart"/>
      <w:r w:rsidRPr="00F87FF4">
        <w:rPr>
          <w:rFonts w:ascii="PT Astra Serif" w:hAnsi="PT Astra Serif"/>
          <w:sz w:val="28"/>
          <w:szCs w:val="28"/>
        </w:rPr>
        <w:t>за</w:t>
      </w:r>
      <w:proofErr w:type="gramEnd"/>
      <w:r w:rsidRPr="00F87FF4">
        <w:rPr>
          <w:rFonts w:ascii="PT Astra Serif" w:hAnsi="PT Astra Serif"/>
          <w:sz w:val="28"/>
          <w:szCs w:val="28"/>
        </w:rPr>
        <w:t>: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достоверность и своевременное представление установленной </w:t>
      </w:r>
      <w:r w:rsidRPr="00F87FF4">
        <w:rPr>
          <w:rFonts w:ascii="PT Astra Serif" w:hAnsi="PT Astra Serif"/>
          <w:sz w:val="28"/>
          <w:szCs w:val="28"/>
        </w:rPr>
        <w:lastRenderedPageBreak/>
        <w:t>отчетности и иной информации, связанной с исполнением областного бюджета;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своевременное составление бюджетной росписи и лимитов бюджетных обязательств по подведомственным получателям и распорядителям бюджетных средств;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бюджетных обязательств по подведомственным распорядителям и получателям бюджетных средств в орган, исполняющий областной бюджет;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абзац утратил силу с 22 марта 2017 года. - </w:t>
      </w:r>
      <w:hyperlink r:id="rId151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22.03.2017 N 130-П;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эффективное использование бюджетных средств.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16. Сотрудники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17. Министр, сотрудники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87FF4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служебных обязанностей в области мобилизационной подготовки и мобилизации в соответствии с законодательством Российской Федерации, организацию работ по обеспечению сохранности сведений, составляющих государственную или служебную тайну, в том числе и от их утечки по техническим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 каналам, а также за исполнение других обязанностей, предусмотренных федеральными законами.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При реорганизации, ликвидации Министерства или прекращении работ со сведениями, составляющими государственную тайну, Министр обязан </w:t>
      </w:r>
      <w:r w:rsidRPr="00F87FF4">
        <w:rPr>
          <w:rFonts w:ascii="PT Astra Serif" w:hAnsi="PT Astra Serif"/>
          <w:sz w:val="28"/>
          <w:szCs w:val="28"/>
        </w:rPr>
        <w:lastRenderedPageBreak/>
        <w:t>обеспечить сохранность этих сведений и их носителей путем разработки и реализации системы мер режима секретности.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Министр, сотрудники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 постановлению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от 29 августа 2016 г. N 459-П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355"/>
      <w:bookmarkEnd w:id="2"/>
      <w:r w:rsidRPr="00F87FF4">
        <w:rPr>
          <w:rFonts w:ascii="PT Astra Serif" w:hAnsi="PT Astra Serif"/>
          <w:sz w:val="28"/>
          <w:szCs w:val="28"/>
        </w:rPr>
        <w:t>СТРУКТУРА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МИНИСТЕРСТВА ЭКОНОМИЧЕСКОГО РАЗВИТИЯ САРАТОВСКОЙ ОБЛАСТИ</w:t>
      </w:r>
    </w:p>
    <w:p w:rsidR="00F87FF4" w:rsidRPr="00F87FF4" w:rsidRDefault="00F87FF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7FF4" w:rsidRPr="00F87FF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87FF4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2">
              <w:r w:rsidRPr="00F87FF4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 05.07.2022 N 571-П)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87FF4" w:rsidRDefault="00F87FF4">
      <w:pPr>
        <w:pStyle w:val="ConsPlusNormal"/>
        <w:jc w:val="both"/>
      </w:pP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┌────────────────┐     ┌───────────────────┐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│    Советник    ├─────┤      Министр 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└────────────────┘     └──────────┬────────┘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┌────────────────────────────────┬──────────────────┴──┬──────────────┬───────────────┬───────┬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┌──────────────┴──────────────┐ ┌───────────────┴────────────┐┌───────┴─────┐┌───────┴─────┐┌────────┴──────┐│┌──────┴────┐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     Заместитель министра    │ │ Первый заместитель министра││Заместитель  ││Заместитель  ││Заместитель</w:t>
      </w:r>
      <w:proofErr w:type="gramStart"/>
      <w:r>
        <w:rPr>
          <w:sz w:val="12"/>
        </w:rPr>
        <w:t xml:space="preserve">    │││ Ф</w:t>
      </w:r>
      <w:proofErr w:type="gramEnd"/>
      <w:r>
        <w:rPr>
          <w:sz w:val="12"/>
        </w:rPr>
        <w:t>инансово-│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└───────┬──────────────┬──────┘ └────────┬─────────────┬─────┘│министра -   ││министра -   ││министра -     │├┤  </w:t>
      </w:r>
      <w:proofErr w:type="gramStart"/>
      <w:r>
        <w:rPr>
          <w:sz w:val="12"/>
        </w:rPr>
        <w:t>правовое</w:t>
      </w:r>
      <w:proofErr w:type="gramEnd"/>
      <w:r>
        <w:rPr>
          <w:sz w:val="12"/>
        </w:rPr>
        <w:t xml:space="preserve">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┌───────┴─────┐┌───────┴──────┐ ┌────────┴───┐ ┌───────┴─────┐│начальник    ││</w:t>
      </w:r>
      <w:proofErr w:type="gramStart"/>
      <w:r>
        <w:rPr>
          <w:sz w:val="12"/>
        </w:rPr>
        <w:t>начальник</w:t>
      </w:r>
      <w:proofErr w:type="gramEnd"/>
      <w:r>
        <w:rPr>
          <w:sz w:val="12"/>
        </w:rPr>
        <w:t xml:space="preserve">    ││начальник      │││ управление│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│Управление   ││  </w:t>
      </w:r>
      <w:proofErr w:type="gramStart"/>
      <w:r>
        <w:rPr>
          <w:sz w:val="12"/>
        </w:rPr>
        <w:t>Управление</w:t>
      </w:r>
      <w:proofErr w:type="gramEnd"/>
      <w:r>
        <w:rPr>
          <w:sz w:val="12"/>
        </w:rPr>
        <w:t xml:space="preserve">  │ │Управление  │ │Управление   ││управления   ││управления   ││управления     ││└───────────┘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</w:t>
      </w:r>
      <w:proofErr w:type="spellStart"/>
      <w:r>
        <w:rPr>
          <w:sz w:val="12"/>
        </w:rPr>
        <w:t>прогноз</w:t>
      </w:r>
      <w:proofErr w:type="gramStart"/>
      <w:r>
        <w:rPr>
          <w:sz w:val="12"/>
        </w:rPr>
        <w:t>и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  ││ мониторинга  │ │развития    │ │</w:t>
      </w:r>
      <w:proofErr w:type="spellStart"/>
      <w:r>
        <w:rPr>
          <w:sz w:val="12"/>
        </w:rPr>
        <w:t>потребительс</w:t>
      </w:r>
      <w:proofErr w:type="spellEnd"/>
      <w:r>
        <w:rPr>
          <w:sz w:val="12"/>
        </w:rPr>
        <w:t>-││</w:t>
      </w:r>
      <w:proofErr w:type="spellStart"/>
      <w:r>
        <w:rPr>
          <w:sz w:val="12"/>
        </w:rPr>
        <w:t>администра</w:t>
      </w:r>
      <w:proofErr w:type="spellEnd"/>
      <w:r>
        <w:rPr>
          <w:sz w:val="12"/>
        </w:rPr>
        <w:t>-  ││контроля     ││</w:t>
      </w:r>
      <w:proofErr w:type="spellStart"/>
      <w:r>
        <w:rPr>
          <w:sz w:val="12"/>
        </w:rPr>
        <w:t>внешнеэконо</w:t>
      </w:r>
      <w:proofErr w:type="spellEnd"/>
      <w:r>
        <w:rPr>
          <w:sz w:val="12"/>
        </w:rPr>
        <w:t>-   ││┌───────────┐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</w:t>
      </w:r>
      <w:proofErr w:type="spellStart"/>
      <w:r>
        <w:rPr>
          <w:sz w:val="12"/>
        </w:rPr>
        <w:t>рования</w:t>
      </w:r>
      <w:proofErr w:type="spellEnd"/>
      <w:r>
        <w:rPr>
          <w:sz w:val="12"/>
        </w:rPr>
        <w:t xml:space="preserve">      ││и координации │ │</w:t>
      </w:r>
      <w:proofErr w:type="spellStart"/>
      <w:r>
        <w:rPr>
          <w:sz w:val="12"/>
        </w:rPr>
        <w:t>предприн</w:t>
      </w:r>
      <w:proofErr w:type="gramStart"/>
      <w:r>
        <w:rPr>
          <w:sz w:val="12"/>
        </w:rPr>
        <w:t>и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│ │кого рынка   ││</w:t>
      </w:r>
      <w:proofErr w:type="spellStart"/>
      <w:r>
        <w:rPr>
          <w:sz w:val="12"/>
        </w:rPr>
        <w:t>тивной</w:t>
      </w:r>
      <w:proofErr w:type="spellEnd"/>
      <w:r>
        <w:rPr>
          <w:sz w:val="12"/>
        </w:rPr>
        <w:t xml:space="preserve">       ││в сфере      ││</w:t>
      </w:r>
      <w:proofErr w:type="spellStart"/>
      <w:r>
        <w:rPr>
          <w:sz w:val="12"/>
        </w:rPr>
        <w:t>мической</w:t>
      </w:r>
      <w:proofErr w:type="spellEnd"/>
      <w:r>
        <w:rPr>
          <w:sz w:val="12"/>
        </w:rPr>
        <w:t xml:space="preserve"> и     │││  Отдел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│социальн</w:t>
      </w:r>
      <w:proofErr w:type="gramStart"/>
      <w:r>
        <w:rPr>
          <w:sz w:val="12"/>
        </w:rPr>
        <w:t>о-</w:t>
      </w:r>
      <w:proofErr w:type="gramEnd"/>
      <w:r>
        <w:rPr>
          <w:sz w:val="12"/>
        </w:rPr>
        <w:t xml:space="preserve">   ││ федеральных  │ │</w:t>
      </w:r>
      <w:proofErr w:type="spellStart"/>
      <w:r>
        <w:rPr>
          <w:sz w:val="12"/>
        </w:rPr>
        <w:t>мательства</w:t>
      </w:r>
      <w:proofErr w:type="spellEnd"/>
      <w:r>
        <w:rPr>
          <w:sz w:val="12"/>
        </w:rPr>
        <w:t xml:space="preserve">  │ └───────┬─────┘│реформы и    ││закупок для  ││</w:t>
      </w:r>
      <w:proofErr w:type="spellStart"/>
      <w:r>
        <w:rPr>
          <w:sz w:val="12"/>
        </w:rPr>
        <w:t>инвестици</w:t>
      </w:r>
      <w:proofErr w:type="spellEnd"/>
      <w:r>
        <w:rPr>
          <w:sz w:val="12"/>
        </w:rPr>
        <w:t>-     │││ бюджетного│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</w:t>
      </w:r>
      <w:proofErr w:type="spellStart"/>
      <w:r>
        <w:rPr>
          <w:sz w:val="12"/>
        </w:rPr>
        <w:t>экономиче</w:t>
      </w:r>
      <w:proofErr w:type="gramStart"/>
      <w:r>
        <w:rPr>
          <w:sz w:val="12"/>
        </w:rPr>
        <w:t>с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││ и областных  │ └──────┬─────┘ ┌───────┘      │проектной    ││</w:t>
      </w:r>
      <w:proofErr w:type="spellStart"/>
      <w:r>
        <w:rPr>
          <w:sz w:val="12"/>
        </w:rPr>
        <w:t>государст</w:t>
      </w:r>
      <w:proofErr w:type="spellEnd"/>
      <w:r>
        <w:rPr>
          <w:sz w:val="12"/>
        </w:rPr>
        <w:t>-   ││</w:t>
      </w:r>
      <w:proofErr w:type="spellStart"/>
      <w:r>
        <w:rPr>
          <w:sz w:val="12"/>
        </w:rPr>
        <w:t>онной</w:t>
      </w:r>
      <w:proofErr w:type="spellEnd"/>
      <w:r>
        <w:rPr>
          <w:sz w:val="12"/>
        </w:rPr>
        <w:t xml:space="preserve">          │├┤  учета,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│кого развития││  программ    │┌───────┘       │┌────────────┐│деятельности ││венных и     ││деятельности   │││контроля и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└───────┬─────┘└───────┬──────┘│┌─────────────┐││Отдел       │└───────┬─────┘│</w:t>
      </w:r>
      <w:proofErr w:type="spellStart"/>
      <w:r>
        <w:rPr>
          <w:sz w:val="12"/>
        </w:rPr>
        <w:t>муниципал</w:t>
      </w:r>
      <w:proofErr w:type="gramStart"/>
      <w:r>
        <w:rPr>
          <w:sz w:val="12"/>
        </w:rPr>
        <w:t>ь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││и </w:t>
      </w:r>
      <w:proofErr w:type="spellStart"/>
      <w:r>
        <w:rPr>
          <w:sz w:val="12"/>
        </w:rPr>
        <w:t>региональ</w:t>
      </w:r>
      <w:proofErr w:type="spellEnd"/>
      <w:r>
        <w:rPr>
          <w:sz w:val="12"/>
        </w:rPr>
        <w:t>-   │││отчетности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┌────────┘      ┌───────┘       ││Отдел        │││развития    │┌───────┴─────┐│</w:t>
      </w:r>
      <w:proofErr w:type="spellStart"/>
      <w:r>
        <w:rPr>
          <w:sz w:val="12"/>
        </w:rPr>
        <w:t>ных</w:t>
      </w:r>
      <w:proofErr w:type="spellEnd"/>
      <w:r>
        <w:rPr>
          <w:sz w:val="12"/>
        </w:rPr>
        <w:t xml:space="preserve"> нужд     ││</w:t>
      </w:r>
      <w:proofErr w:type="spellStart"/>
      <w:r>
        <w:rPr>
          <w:sz w:val="12"/>
        </w:rPr>
        <w:t>ного</w:t>
      </w:r>
      <w:proofErr w:type="spellEnd"/>
      <w:r>
        <w:rPr>
          <w:sz w:val="12"/>
        </w:rPr>
        <w:t xml:space="preserve">           ││└───────────┘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│┌─────────────┐│┌─────────────┐├┤развития     │├┤торговли и  ││Управление   │└───────┬─────┘│развития       ││┌───────────┐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>├┤Сводный отдел│││Отдел        │││</w:t>
      </w:r>
      <w:proofErr w:type="spellStart"/>
      <w:r>
        <w:rPr>
          <w:sz w:val="12"/>
        </w:rPr>
        <w:t>инфрастру</w:t>
      </w:r>
      <w:proofErr w:type="gramStart"/>
      <w:r>
        <w:rPr>
          <w:sz w:val="12"/>
        </w:rPr>
        <w:t>к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│││обществен-  ││</w:t>
      </w:r>
      <w:proofErr w:type="spellStart"/>
      <w:r>
        <w:rPr>
          <w:sz w:val="12"/>
        </w:rPr>
        <w:t>администра</w:t>
      </w:r>
      <w:proofErr w:type="spellEnd"/>
      <w:r>
        <w:rPr>
          <w:sz w:val="12"/>
        </w:rPr>
        <w:t>-  │┌───────┴─────┐└────────┬──────┘││ Правовой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│└─────────────┘││мониторинга  │││туры         │││</w:t>
      </w:r>
      <w:proofErr w:type="spellStart"/>
      <w:r>
        <w:rPr>
          <w:sz w:val="12"/>
        </w:rPr>
        <w:t>ного</w:t>
      </w:r>
      <w:proofErr w:type="spellEnd"/>
      <w:r>
        <w:rPr>
          <w:sz w:val="12"/>
        </w:rPr>
        <w:t xml:space="preserve"> питания││</w:t>
      </w:r>
      <w:proofErr w:type="spellStart"/>
      <w:r>
        <w:rPr>
          <w:sz w:val="12"/>
        </w:rPr>
        <w:t>тивной</w:t>
      </w:r>
      <w:proofErr w:type="spellEnd"/>
      <w:r>
        <w:rPr>
          <w:sz w:val="12"/>
        </w:rPr>
        <w:t xml:space="preserve">       ││Управление   │┌────────┴──────┐├┤   отдел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│┌─────────────┐││и координации││└─────────────┘│└────────────┘│реформы и    ││контроля     ││Управление     ││└───────────┘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││    Отдел    │├┤</w:t>
      </w:r>
      <w:proofErr w:type="spellStart"/>
      <w:r>
        <w:rPr>
          <w:sz w:val="12"/>
        </w:rPr>
        <w:t>государстве</w:t>
      </w:r>
      <w:proofErr w:type="gramStart"/>
      <w:r>
        <w:rPr>
          <w:sz w:val="12"/>
        </w:rPr>
        <w:t>н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>││┌─────────────┐│┌────────────┐│проектной    ││в сфере      ││</w:t>
      </w:r>
      <w:proofErr w:type="spellStart"/>
      <w:r>
        <w:rPr>
          <w:sz w:val="12"/>
        </w:rPr>
        <w:t>внешнеэконо</w:t>
      </w:r>
      <w:proofErr w:type="spellEnd"/>
      <w:r>
        <w:rPr>
          <w:sz w:val="12"/>
        </w:rPr>
        <w:t>-   ││┌───────────┐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>├┤  налоговой  │││</w:t>
      </w:r>
      <w:proofErr w:type="spellStart"/>
      <w:r>
        <w:rPr>
          <w:sz w:val="12"/>
        </w:rPr>
        <w:t>ных</w:t>
      </w:r>
      <w:proofErr w:type="spellEnd"/>
      <w:r>
        <w:rPr>
          <w:sz w:val="12"/>
        </w:rPr>
        <w:t xml:space="preserve">  программ│││Отдел        │││</w:t>
      </w:r>
      <w:proofErr w:type="gramStart"/>
      <w:r>
        <w:rPr>
          <w:sz w:val="12"/>
        </w:rPr>
        <w:t>Отдел</w:t>
      </w:r>
      <w:proofErr w:type="gramEnd"/>
      <w:r>
        <w:rPr>
          <w:sz w:val="12"/>
        </w:rPr>
        <w:t xml:space="preserve">       ││деятельности ││закупок для  ││</w:t>
      </w:r>
      <w:proofErr w:type="spellStart"/>
      <w:r>
        <w:rPr>
          <w:sz w:val="12"/>
        </w:rPr>
        <w:t>мической</w:t>
      </w:r>
      <w:proofErr w:type="spellEnd"/>
      <w:r>
        <w:rPr>
          <w:sz w:val="12"/>
        </w:rPr>
        <w:t xml:space="preserve">       │││Отдел 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││   политики  │││области      │││</w:t>
      </w:r>
      <w:proofErr w:type="spellStart"/>
      <w:r>
        <w:rPr>
          <w:sz w:val="12"/>
        </w:rPr>
        <w:t>государстве</w:t>
      </w:r>
      <w:proofErr w:type="gramStart"/>
      <w:r>
        <w:rPr>
          <w:sz w:val="12"/>
        </w:rPr>
        <w:t>н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>│││</w:t>
      </w:r>
      <w:proofErr w:type="spellStart"/>
      <w:r>
        <w:rPr>
          <w:sz w:val="12"/>
        </w:rPr>
        <w:t>лицензиро</w:t>
      </w:r>
      <w:proofErr w:type="spellEnd"/>
      <w:r>
        <w:rPr>
          <w:sz w:val="12"/>
        </w:rPr>
        <w:t>-  │└───────┬─────┘│</w:t>
      </w:r>
      <w:proofErr w:type="spellStart"/>
      <w:r>
        <w:rPr>
          <w:sz w:val="12"/>
        </w:rPr>
        <w:t>государст</w:t>
      </w:r>
      <w:proofErr w:type="spellEnd"/>
      <w:r>
        <w:rPr>
          <w:sz w:val="12"/>
        </w:rPr>
        <w:t>-   ││деятельности   │││кадровой и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│└─────────────┘│└─────────────┘├┤ной поддержки│├┤</w:t>
      </w:r>
      <w:proofErr w:type="spellStart"/>
      <w:r>
        <w:rPr>
          <w:sz w:val="12"/>
        </w:rPr>
        <w:t>вания</w:t>
      </w:r>
      <w:proofErr w:type="spellEnd"/>
      <w:r>
        <w:rPr>
          <w:sz w:val="12"/>
        </w:rPr>
        <w:t xml:space="preserve"> и     │┌───────┘      │венных и     ││</w:t>
      </w:r>
      <w:proofErr w:type="gramStart"/>
      <w:r>
        <w:rPr>
          <w:sz w:val="12"/>
        </w:rPr>
        <w:t>и</w:t>
      </w:r>
      <w:proofErr w:type="gramEnd"/>
      <w:r>
        <w:rPr>
          <w:sz w:val="12"/>
        </w:rPr>
        <w:t xml:space="preserve"> </w:t>
      </w:r>
      <w:proofErr w:type="spellStart"/>
      <w:r>
        <w:rPr>
          <w:sz w:val="12"/>
        </w:rPr>
        <w:t>региональ</w:t>
      </w:r>
      <w:proofErr w:type="spellEnd"/>
      <w:r>
        <w:rPr>
          <w:sz w:val="12"/>
        </w:rPr>
        <w:t>-   │├┤</w:t>
      </w:r>
      <w:proofErr w:type="spellStart"/>
      <w:r>
        <w:rPr>
          <w:sz w:val="12"/>
        </w:rPr>
        <w:t>организа</w:t>
      </w:r>
      <w:proofErr w:type="spellEnd"/>
      <w:r>
        <w:rPr>
          <w:sz w:val="12"/>
        </w:rPr>
        <w:t>-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│┌─────────────┐│┌─────────────┐││</w:t>
      </w:r>
      <w:proofErr w:type="spellStart"/>
      <w:r>
        <w:rPr>
          <w:sz w:val="12"/>
        </w:rPr>
        <w:t>предприн</w:t>
      </w:r>
      <w:proofErr w:type="gramStart"/>
      <w:r>
        <w:rPr>
          <w:sz w:val="12"/>
        </w:rPr>
        <w:t>и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 │││</w:t>
      </w:r>
      <w:proofErr w:type="spellStart"/>
      <w:r>
        <w:rPr>
          <w:sz w:val="12"/>
        </w:rPr>
        <w:t>деклариро</w:t>
      </w:r>
      <w:proofErr w:type="spellEnd"/>
      <w:r>
        <w:rPr>
          <w:sz w:val="12"/>
        </w:rPr>
        <w:t>-  ││┌────────────┐│</w:t>
      </w:r>
      <w:proofErr w:type="spellStart"/>
      <w:r>
        <w:rPr>
          <w:sz w:val="12"/>
        </w:rPr>
        <w:t>муниципаль</w:t>
      </w:r>
      <w:proofErr w:type="spellEnd"/>
      <w:r>
        <w:rPr>
          <w:sz w:val="12"/>
        </w:rPr>
        <w:t>-  ││</w:t>
      </w:r>
      <w:proofErr w:type="spellStart"/>
      <w:r>
        <w:rPr>
          <w:sz w:val="12"/>
        </w:rPr>
        <w:t>ного</w:t>
      </w:r>
      <w:proofErr w:type="spellEnd"/>
      <w:r>
        <w:rPr>
          <w:sz w:val="12"/>
        </w:rPr>
        <w:t xml:space="preserve">           │││</w:t>
      </w:r>
      <w:proofErr w:type="spellStart"/>
      <w:r>
        <w:rPr>
          <w:sz w:val="12"/>
        </w:rPr>
        <w:t>ционной</w:t>
      </w:r>
      <w:proofErr w:type="spellEnd"/>
      <w:r>
        <w:rPr>
          <w:sz w:val="12"/>
        </w:rPr>
        <w:t xml:space="preserve">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││    Отдел    │││    </w:t>
      </w:r>
      <w:proofErr w:type="gramStart"/>
      <w:r>
        <w:rPr>
          <w:sz w:val="12"/>
        </w:rPr>
        <w:t>Отдел</w:t>
      </w:r>
      <w:proofErr w:type="gramEnd"/>
      <w:r>
        <w:rPr>
          <w:sz w:val="12"/>
        </w:rPr>
        <w:t xml:space="preserve">    │││</w:t>
      </w:r>
      <w:proofErr w:type="spellStart"/>
      <w:r>
        <w:rPr>
          <w:sz w:val="12"/>
        </w:rPr>
        <w:t>мательства</w:t>
      </w:r>
      <w:proofErr w:type="spellEnd"/>
      <w:r>
        <w:rPr>
          <w:sz w:val="12"/>
        </w:rPr>
        <w:t xml:space="preserve">   │││</w:t>
      </w:r>
      <w:proofErr w:type="spellStart"/>
      <w:r>
        <w:rPr>
          <w:sz w:val="12"/>
        </w:rPr>
        <w:t>вания</w:t>
      </w:r>
      <w:proofErr w:type="spellEnd"/>
      <w:r>
        <w:rPr>
          <w:sz w:val="12"/>
        </w:rPr>
        <w:t xml:space="preserve">       │││Отдел       ││</w:t>
      </w:r>
      <w:proofErr w:type="spellStart"/>
      <w:r>
        <w:rPr>
          <w:sz w:val="12"/>
        </w:rPr>
        <w:t>ных</w:t>
      </w:r>
      <w:proofErr w:type="spellEnd"/>
      <w:r>
        <w:rPr>
          <w:sz w:val="12"/>
        </w:rPr>
        <w:t xml:space="preserve"> нужд     ││развития       │││работы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├┤  развития   │││ мониторинга ││└─────────────┘│└────────────┘││</w:t>
      </w:r>
      <w:proofErr w:type="spellStart"/>
      <w:r>
        <w:rPr>
          <w:sz w:val="12"/>
        </w:rPr>
        <w:t>администра</w:t>
      </w:r>
      <w:proofErr w:type="spellEnd"/>
      <w:r>
        <w:rPr>
          <w:sz w:val="12"/>
        </w:rPr>
        <w:t>- │└───────┬─────┘└────────┬──────┘│└───────────┘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││ социальной  │││ федеральных ││┌─────────────┐│┌────────────┐├┤</w:t>
      </w:r>
      <w:proofErr w:type="spellStart"/>
      <w:r>
        <w:rPr>
          <w:sz w:val="12"/>
        </w:rPr>
        <w:t>тивной</w:t>
      </w:r>
      <w:proofErr w:type="spellEnd"/>
      <w:r>
        <w:rPr>
          <w:sz w:val="12"/>
        </w:rPr>
        <w:t xml:space="preserve">      │┌───────┘      ┌────────┘       │┌───────────┐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││    сферы    │└┤  программ и │││Отдел        │││   </w:t>
      </w:r>
      <w:proofErr w:type="gramStart"/>
      <w:r>
        <w:rPr>
          <w:sz w:val="12"/>
        </w:rPr>
        <w:t>Отдел</w:t>
      </w:r>
      <w:proofErr w:type="gramEnd"/>
      <w:r>
        <w:rPr>
          <w:sz w:val="12"/>
        </w:rPr>
        <w:t xml:space="preserve">    │││реформы     ││┌────────────┐│┌──────────────┐││   Отдел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│└─────────────┘ │ капитальных │└┤развития     │└┤ контрольной││└────────────┘││Отдел       │││</w:t>
      </w:r>
      <w:proofErr w:type="gramStart"/>
      <w:r>
        <w:rPr>
          <w:sz w:val="12"/>
        </w:rPr>
        <w:t>Отдел</w:t>
      </w:r>
      <w:proofErr w:type="gramEnd"/>
      <w:r>
        <w:rPr>
          <w:sz w:val="12"/>
        </w:rPr>
        <w:t xml:space="preserve">         │└┤специальной│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│┌─────────────┐ │  расходов   │ │</w:t>
      </w:r>
      <w:proofErr w:type="spellStart"/>
      <w:r>
        <w:rPr>
          <w:sz w:val="12"/>
        </w:rPr>
        <w:t>предприн</w:t>
      </w:r>
      <w:proofErr w:type="gramStart"/>
      <w:r>
        <w:rPr>
          <w:sz w:val="12"/>
        </w:rPr>
        <w:t>и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 │ │   работы   ││┌────────────┐││контроля    │├┤</w:t>
      </w:r>
      <w:proofErr w:type="spellStart"/>
      <w:r>
        <w:rPr>
          <w:sz w:val="12"/>
        </w:rPr>
        <w:t>внешнеэконо</w:t>
      </w:r>
      <w:proofErr w:type="spellEnd"/>
      <w:r>
        <w:rPr>
          <w:sz w:val="12"/>
        </w:rPr>
        <w:t>-  │ │   работы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││Отдел        │ └─────────────┘ │</w:t>
      </w:r>
      <w:proofErr w:type="spellStart"/>
      <w:r>
        <w:rPr>
          <w:sz w:val="12"/>
        </w:rPr>
        <w:t>мательства</w:t>
      </w:r>
      <w:proofErr w:type="spellEnd"/>
      <w:r>
        <w:rPr>
          <w:sz w:val="12"/>
        </w:rPr>
        <w:t xml:space="preserve">   │ └────────────┘││Отдел       │├┤закупок для │││</w:t>
      </w:r>
      <w:proofErr w:type="spellStart"/>
      <w:r>
        <w:rPr>
          <w:sz w:val="12"/>
        </w:rPr>
        <w:t>мической</w:t>
      </w:r>
      <w:proofErr w:type="spellEnd"/>
      <w:r>
        <w:rPr>
          <w:sz w:val="12"/>
        </w:rPr>
        <w:t xml:space="preserve">      │ └───────────┘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>││анализа цен  │                 └─────────────┘               ││проектной   │││</w:t>
      </w:r>
      <w:proofErr w:type="spellStart"/>
      <w:r>
        <w:rPr>
          <w:sz w:val="12"/>
        </w:rPr>
        <w:t>государс</w:t>
      </w:r>
      <w:proofErr w:type="gramStart"/>
      <w:r>
        <w:rPr>
          <w:sz w:val="12"/>
        </w:rPr>
        <w:t>т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│││деятельности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>└┤и проведения │                                               ││деятельности│││</w:t>
      </w:r>
      <w:proofErr w:type="gramStart"/>
      <w:r>
        <w:rPr>
          <w:sz w:val="12"/>
        </w:rPr>
        <w:t>венных</w:t>
      </w:r>
      <w:proofErr w:type="gramEnd"/>
      <w:r>
        <w:rPr>
          <w:sz w:val="12"/>
        </w:rPr>
        <w:t xml:space="preserve"> и    ││└──────────────┘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</w:t>
      </w:r>
      <w:proofErr w:type="spellStart"/>
      <w:r>
        <w:rPr>
          <w:sz w:val="12"/>
        </w:rPr>
        <w:t>госуда</w:t>
      </w:r>
      <w:proofErr w:type="gramStart"/>
      <w:r>
        <w:rPr>
          <w:sz w:val="12"/>
        </w:rPr>
        <w:t>р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    │                                               └┤региональный│││</w:t>
      </w:r>
      <w:proofErr w:type="spellStart"/>
      <w:r>
        <w:rPr>
          <w:sz w:val="12"/>
        </w:rPr>
        <w:t>муниципаль</w:t>
      </w:r>
      <w:proofErr w:type="spellEnd"/>
      <w:r>
        <w:rPr>
          <w:sz w:val="12"/>
        </w:rPr>
        <w:t>- ││┌──────────────┐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</w:t>
      </w:r>
      <w:proofErr w:type="spellStart"/>
      <w:r>
        <w:rPr>
          <w:sz w:val="12"/>
        </w:rPr>
        <w:t>ственных</w:t>
      </w:r>
      <w:proofErr w:type="spellEnd"/>
      <w:r>
        <w:rPr>
          <w:sz w:val="12"/>
        </w:rPr>
        <w:t xml:space="preserve">     │                                                │проектный   │││</w:t>
      </w:r>
      <w:proofErr w:type="spellStart"/>
      <w:r>
        <w:rPr>
          <w:sz w:val="12"/>
        </w:rPr>
        <w:t>ных</w:t>
      </w:r>
      <w:proofErr w:type="spellEnd"/>
      <w:r>
        <w:rPr>
          <w:sz w:val="12"/>
        </w:rPr>
        <w:t xml:space="preserve"> нужд    │││Отдел    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│закупок      │                                                │офис        ││└────────────┘││</w:t>
      </w:r>
      <w:proofErr w:type="spellStart"/>
      <w:r>
        <w:rPr>
          <w:sz w:val="12"/>
        </w:rPr>
        <w:t>производствен</w:t>
      </w:r>
      <w:proofErr w:type="spellEnd"/>
      <w:r>
        <w:rPr>
          <w:sz w:val="12"/>
        </w:rPr>
        <w:t>-│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└─────────────┘                                                └────────────┘│┌────────────┐││ной сферы,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││Отдел       │││повышения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└┤</w:t>
      </w:r>
      <w:proofErr w:type="spellStart"/>
      <w:r>
        <w:rPr>
          <w:sz w:val="12"/>
        </w:rPr>
        <w:t>администр</w:t>
      </w:r>
      <w:proofErr w:type="gramStart"/>
      <w:r>
        <w:rPr>
          <w:sz w:val="12"/>
        </w:rPr>
        <w:t>а</w:t>
      </w:r>
      <w:proofErr w:type="spellEnd"/>
      <w:r>
        <w:rPr>
          <w:sz w:val="12"/>
        </w:rPr>
        <w:t>-</w:t>
      </w:r>
      <w:proofErr w:type="gramEnd"/>
      <w:r>
        <w:rPr>
          <w:sz w:val="12"/>
        </w:rPr>
        <w:t xml:space="preserve"> │└┤производи-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 │</w:t>
      </w:r>
      <w:proofErr w:type="spellStart"/>
      <w:r>
        <w:rPr>
          <w:sz w:val="12"/>
        </w:rPr>
        <w:t>тивного</w:t>
      </w:r>
      <w:proofErr w:type="spellEnd"/>
      <w:r>
        <w:rPr>
          <w:sz w:val="12"/>
        </w:rPr>
        <w:t xml:space="preserve">     │ │</w:t>
      </w:r>
      <w:proofErr w:type="spellStart"/>
      <w:r>
        <w:rPr>
          <w:sz w:val="12"/>
        </w:rPr>
        <w:t>тельности</w:t>
      </w:r>
      <w:proofErr w:type="spellEnd"/>
      <w:r>
        <w:rPr>
          <w:sz w:val="12"/>
        </w:rPr>
        <w:t xml:space="preserve">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 │производства│ │труда и  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 └────────────┘ │регионального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                │развития      │</w:t>
      </w:r>
    </w:p>
    <w:p w:rsidR="00F87FF4" w:rsidRDefault="00F87FF4">
      <w:pPr>
        <w:pStyle w:val="ConsPlusNonformat"/>
        <w:jc w:val="both"/>
      </w:pPr>
      <w:r>
        <w:rPr>
          <w:sz w:val="12"/>
        </w:rPr>
        <w:t xml:space="preserve">                                                                                              └──────────────┘</w:t>
      </w:r>
    </w:p>
    <w:p w:rsidR="00F87FF4" w:rsidRDefault="00F87FF4">
      <w:pPr>
        <w:pStyle w:val="ConsPlusNormal"/>
        <w:jc w:val="both"/>
      </w:pPr>
    </w:p>
    <w:p w:rsidR="00F87FF4" w:rsidRDefault="00F87FF4">
      <w:pPr>
        <w:pStyle w:val="ConsPlusNormal"/>
        <w:jc w:val="both"/>
      </w:pPr>
    </w:p>
    <w:p w:rsidR="00F87FF4" w:rsidRDefault="00F87FF4">
      <w:pPr>
        <w:pStyle w:val="ConsPlusNormal"/>
        <w:jc w:val="both"/>
      </w:pPr>
    </w:p>
    <w:p w:rsidR="00F87FF4" w:rsidRDefault="00F87FF4">
      <w:pPr>
        <w:pStyle w:val="ConsPlusNormal"/>
        <w:jc w:val="both"/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Default="00F87FF4">
      <w:pPr>
        <w:pStyle w:val="ConsPlusNormal"/>
        <w:jc w:val="both"/>
        <w:rPr>
          <w:lang w:val="en-US"/>
        </w:rPr>
      </w:pPr>
    </w:p>
    <w:p w:rsidR="00F87FF4" w:rsidRPr="00F87FF4" w:rsidRDefault="00F87FF4">
      <w:pPr>
        <w:pStyle w:val="ConsPlusNormal"/>
        <w:jc w:val="both"/>
        <w:rPr>
          <w:lang w:val="en-US"/>
        </w:rPr>
      </w:pPr>
    </w:p>
    <w:p w:rsidR="00F87FF4" w:rsidRP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 постановлению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от 29 августа 2016 г. N 459-П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416"/>
      <w:bookmarkEnd w:id="3"/>
      <w:r w:rsidRPr="00F87FF4">
        <w:rPr>
          <w:rFonts w:ascii="PT Astra Serif" w:hAnsi="PT Astra Serif"/>
          <w:sz w:val="28"/>
          <w:szCs w:val="28"/>
        </w:rPr>
        <w:t>ШТАТНАЯ ЧИСЛЕННОСТЬ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МИНИСТЕРСТВА ЭКОНОМИЧЕСКОГО РАЗВИТИЯ САРАТОВСКОЙ ОБЛАСТИ</w:t>
      </w:r>
    </w:p>
    <w:p w:rsidR="00F87FF4" w:rsidRPr="00F87FF4" w:rsidRDefault="00F87FF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7FF4" w:rsidRPr="00F87FF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87FF4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3">
              <w:r w:rsidRPr="00F87FF4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 27.04.2026 N 307-П)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8"/>
      </w:tblGrid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прогнозирования социально-экономического развития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Сводный отдел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налоговой политики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развития социальной сферы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анализа цен и проведения государственных закупок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мониторинга и координации федеральных и областных программ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мониторинга и координации государственных программ области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мониторинга федеральных программ и капитальных расходов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развития предпринимательства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lastRenderedPageBreak/>
              <w:t>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развития инфраструктуры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государственной поддержки предпринимательства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развития предпринимательства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Советник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потребительского рынка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развития торговли и общественного питания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лицензирования и декларирования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lastRenderedPageBreak/>
              <w:t>Первый 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контрольной работы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административной реформы и проектной деятельности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административной реформы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проектной деятельности - региональный проектный офис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контроля в сфере закупок для государственных и муниципальных нужд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министра - 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контроля закупок для государственных и муниципальных нужд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Референт, государственный инспектор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административного производства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Референт, государственный инспектор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Управление внешнеэкономической деятельности и регионального развития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внешнеэкономической деятельности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производственной сферы, повышения производительности труда и регионального развития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lastRenderedPageBreak/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Финансово-правовое управление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бюджетного учета, контроля и отчетности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Правовой отдел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кадровой и организационной работы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F87FF4" w:rsidRPr="00F87FF4">
        <w:tc>
          <w:tcPr>
            <w:tcW w:w="9071" w:type="dxa"/>
            <w:gridSpan w:val="2"/>
          </w:tcPr>
          <w:p w:rsidR="00F87FF4" w:rsidRPr="00F87FF4" w:rsidRDefault="00F87FF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Отдел специальной работы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Всего по министерству: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101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lastRenderedPageBreak/>
              <w:t>государственных должностей области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99</w:t>
            </w:r>
          </w:p>
        </w:tc>
      </w:tr>
      <w:tr w:rsidR="00F87FF4" w:rsidRPr="00F87FF4">
        <w:tc>
          <w:tcPr>
            <w:tcW w:w="6803" w:type="dxa"/>
          </w:tcPr>
          <w:p w:rsidR="00F87FF4" w:rsidRPr="00F87FF4" w:rsidRDefault="00F87FF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2268" w:type="dxa"/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</w:tbl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4" w:name="_GoBack"/>
      <w:bookmarkEnd w:id="4"/>
    </w:p>
    <w:p w:rsidR="00F87FF4" w:rsidRPr="00F87FF4" w:rsidRDefault="00F87FF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к постановлению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87FF4" w:rsidRPr="00F87FF4" w:rsidRDefault="00F87FF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от 29 августа 2016 г. N 459-П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692"/>
      <w:bookmarkEnd w:id="5"/>
      <w:r w:rsidRPr="00F87FF4">
        <w:rPr>
          <w:rFonts w:ascii="PT Astra Serif" w:hAnsi="PT Astra Serif"/>
          <w:sz w:val="28"/>
          <w:szCs w:val="28"/>
        </w:rPr>
        <w:t>ПЕРЕЧЕНЬ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ЮРИДИЧЕСКИХ ЛИЦ, ПОДВЕДОМСТВЕННЫХ МИНИСТЕРСТВУ</w:t>
      </w:r>
    </w:p>
    <w:p w:rsidR="00F87FF4" w:rsidRPr="00F87FF4" w:rsidRDefault="00F87FF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ЭКОНОМИЧЕСКОГО РАЗВИТИЯ САРАТОВСКОЙ ОБЛАСТИ</w:t>
      </w:r>
    </w:p>
    <w:p w:rsidR="00F87FF4" w:rsidRPr="00F87FF4" w:rsidRDefault="00F87FF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7FF4" w:rsidRPr="00F87FF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87FF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F87FF4" w:rsidRPr="00F87FF4" w:rsidRDefault="00F87FF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87FF4">
              <w:rPr>
                <w:rFonts w:ascii="PT Astra Serif" w:hAnsi="PT Astra Serif"/>
                <w:sz w:val="28"/>
                <w:szCs w:val="28"/>
              </w:rPr>
              <w:t xml:space="preserve">от 22.03.2017 </w:t>
            </w:r>
            <w:hyperlink r:id="rId154">
              <w:r w:rsidRPr="00F87FF4">
                <w:rPr>
                  <w:rFonts w:ascii="PT Astra Serif" w:hAnsi="PT Astra Serif"/>
                  <w:sz w:val="28"/>
                  <w:szCs w:val="28"/>
                </w:rPr>
                <w:t>N 130-П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 xml:space="preserve">, от 19.05.2021 </w:t>
            </w:r>
            <w:hyperlink r:id="rId155">
              <w:r w:rsidRPr="00F87FF4">
                <w:rPr>
                  <w:rFonts w:ascii="PT Astra Serif" w:hAnsi="PT Astra Serif"/>
                  <w:sz w:val="28"/>
                  <w:szCs w:val="28"/>
                </w:rPr>
                <w:t>N 343-П</w:t>
              </w:r>
            </w:hyperlink>
            <w:r w:rsidRPr="00F87FF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FF4" w:rsidRPr="00F87FF4" w:rsidRDefault="00F87FF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 xml:space="preserve">1. Утратил силу с 19 мая 2021 года. - </w:t>
      </w:r>
      <w:hyperlink r:id="rId156">
        <w:r w:rsidRPr="00F87FF4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19.05.2021 N 343-П.</w:t>
      </w:r>
    </w:p>
    <w:p w:rsidR="00F87FF4" w:rsidRPr="00F87FF4" w:rsidRDefault="00F87FF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2. Государственное автономное учреждение Саратовской области "Многофункциональный центр предоставления государственных и муниципальных услуг".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87FF4">
        <w:rPr>
          <w:rFonts w:ascii="PT Astra Serif" w:hAnsi="PT Astra Serif"/>
          <w:sz w:val="28"/>
          <w:szCs w:val="28"/>
        </w:rPr>
        <w:t>(</w:t>
      </w:r>
      <w:proofErr w:type="gramStart"/>
      <w:r w:rsidRPr="00F87FF4">
        <w:rPr>
          <w:rFonts w:ascii="PT Astra Serif" w:hAnsi="PT Astra Serif"/>
          <w:sz w:val="28"/>
          <w:szCs w:val="28"/>
        </w:rPr>
        <w:t>п</w:t>
      </w:r>
      <w:proofErr w:type="gramEnd"/>
      <w:r w:rsidRPr="00F87FF4">
        <w:rPr>
          <w:rFonts w:ascii="PT Astra Serif" w:hAnsi="PT Astra Serif"/>
          <w:sz w:val="28"/>
          <w:szCs w:val="28"/>
        </w:rPr>
        <w:t xml:space="preserve">. 2 в ред. </w:t>
      </w:r>
      <w:hyperlink r:id="rId157">
        <w:r w:rsidRPr="00F87FF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87FF4">
        <w:rPr>
          <w:rFonts w:ascii="PT Astra Serif" w:hAnsi="PT Astra Serif"/>
          <w:sz w:val="28"/>
          <w:szCs w:val="28"/>
        </w:rPr>
        <w:t xml:space="preserve"> Правительства Саратовской области от 22.03.2017 N 130-П)</w:t>
      </w: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87FF4" w:rsidRPr="00F87FF4" w:rsidRDefault="00F87FF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F87FF4" w:rsidRDefault="00F87FF4">
      <w:pPr>
        <w:rPr>
          <w:rFonts w:ascii="PT Astra Serif" w:hAnsi="PT Astra Serif"/>
          <w:sz w:val="28"/>
          <w:szCs w:val="28"/>
        </w:rPr>
      </w:pPr>
    </w:p>
    <w:sectPr w:rsidR="005A1A7E" w:rsidRPr="00F87FF4" w:rsidSect="00E93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FF4"/>
    <w:rsid w:val="000C2229"/>
    <w:rsid w:val="00172250"/>
    <w:rsid w:val="00887F15"/>
    <w:rsid w:val="00A70053"/>
    <w:rsid w:val="00C742B7"/>
    <w:rsid w:val="00F8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F8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F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87F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8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87F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87F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87FF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F8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7F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87F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87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87F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87F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87FF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28329&amp;dst=100005" TargetMode="External"/><Relationship Id="rId117" Type="http://schemas.openxmlformats.org/officeDocument/2006/relationships/hyperlink" Target="https://login.consultant.ru/link/?req=doc&amp;base=RLAW358&amp;n=195534&amp;dst=100006" TargetMode="External"/><Relationship Id="rId21" Type="http://schemas.openxmlformats.org/officeDocument/2006/relationships/hyperlink" Target="https://login.consultant.ru/link/?req=doc&amp;base=RLAW358&amp;n=120119&amp;dst=100005" TargetMode="External"/><Relationship Id="rId42" Type="http://schemas.openxmlformats.org/officeDocument/2006/relationships/hyperlink" Target="https://login.consultant.ru/link/?req=doc&amp;base=RLAW358&amp;n=174368&amp;dst=100005" TargetMode="External"/><Relationship Id="rId47" Type="http://schemas.openxmlformats.org/officeDocument/2006/relationships/hyperlink" Target="https://login.consultant.ru/link/?req=doc&amp;base=RLAW358&amp;n=186323&amp;dst=100005" TargetMode="External"/><Relationship Id="rId63" Type="http://schemas.openxmlformats.org/officeDocument/2006/relationships/hyperlink" Target="https://login.consultant.ru/link/?req=doc&amp;base=RLAW358&amp;n=84566" TargetMode="External"/><Relationship Id="rId68" Type="http://schemas.openxmlformats.org/officeDocument/2006/relationships/hyperlink" Target="https://login.consultant.ru/link/?req=doc&amp;base=RLAW358&amp;n=91599" TargetMode="External"/><Relationship Id="rId84" Type="http://schemas.openxmlformats.org/officeDocument/2006/relationships/hyperlink" Target="https://login.consultant.ru/link/?req=doc&amp;base=RLAW358&amp;n=104453&amp;dst=100012" TargetMode="External"/><Relationship Id="rId89" Type="http://schemas.openxmlformats.org/officeDocument/2006/relationships/hyperlink" Target="https://login.consultant.ru/link/?req=doc&amp;base=RLAW358&amp;n=114591&amp;dst=100006" TargetMode="External"/><Relationship Id="rId112" Type="http://schemas.openxmlformats.org/officeDocument/2006/relationships/hyperlink" Target="https://login.consultant.ru/link/?req=doc&amp;base=RLAW358&amp;n=175851&amp;dst=100006" TargetMode="External"/><Relationship Id="rId133" Type="http://schemas.openxmlformats.org/officeDocument/2006/relationships/hyperlink" Target="https://login.consultant.ru/link/?req=doc&amp;base=LAW&amp;n=508812&amp;dst=101798" TargetMode="External"/><Relationship Id="rId138" Type="http://schemas.openxmlformats.org/officeDocument/2006/relationships/hyperlink" Target="https://login.consultant.ru/link/?req=doc&amp;base=RLAW358&amp;n=128375&amp;dst=100014" TargetMode="External"/><Relationship Id="rId154" Type="http://schemas.openxmlformats.org/officeDocument/2006/relationships/hyperlink" Target="https://login.consultant.ru/link/?req=doc&amp;base=RLAW358&amp;n=102260&amp;dst=100011" TargetMode="External"/><Relationship Id="rId159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358&amp;n=114375&amp;dst=100005" TargetMode="External"/><Relationship Id="rId107" Type="http://schemas.openxmlformats.org/officeDocument/2006/relationships/hyperlink" Target="https://login.consultant.ru/link/?req=doc&amp;base=RLAW358&amp;n=152925&amp;dst=100006" TargetMode="External"/><Relationship Id="rId11" Type="http://schemas.openxmlformats.org/officeDocument/2006/relationships/hyperlink" Target="https://login.consultant.ru/link/?req=doc&amp;base=RLAW358&amp;n=106276&amp;dst=100023" TargetMode="External"/><Relationship Id="rId32" Type="http://schemas.openxmlformats.org/officeDocument/2006/relationships/hyperlink" Target="https://login.consultant.ru/link/?req=doc&amp;base=RLAW358&amp;n=139628&amp;dst=100005" TargetMode="External"/><Relationship Id="rId37" Type="http://schemas.openxmlformats.org/officeDocument/2006/relationships/hyperlink" Target="https://login.consultant.ru/link/?req=doc&amp;base=RLAW358&amp;n=152444&amp;dst=100005" TargetMode="External"/><Relationship Id="rId53" Type="http://schemas.openxmlformats.org/officeDocument/2006/relationships/hyperlink" Target="https://login.consultant.ru/link/?req=doc&amp;base=RLAW358&amp;n=184182&amp;dst=100400" TargetMode="External"/><Relationship Id="rId58" Type="http://schemas.openxmlformats.org/officeDocument/2006/relationships/hyperlink" Target="https://login.consultant.ru/link/?req=doc&amp;base=RLAW358&amp;n=80063&amp;dst=100061" TargetMode="External"/><Relationship Id="rId74" Type="http://schemas.openxmlformats.org/officeDocument/2006/relationships/hyperlink" Target="https://login.consultant.ru/link/?req=doc&amp;base=RLAW358&amp;n=55667" TargetMode="External"/><Relationship Id="rId79" Type="http://schemas.openxmlformats.org/officeDocument/2006/relationships/hyperlink" Target="https://login.consultant.ru/link/?req=doc&amp;base=RLAW358&amp;n=84522" TargetMode="External"/><Relationship Id="rId102" Type="http://schemas.openxmlformats.org/officeDocument/2006/relationships/hyperlink" Target="https://login.consultant.ru/link/?req=doc&amp;base=RLAW358&amp;n=139628&amp;dst=100006" TargetMode="External"/><Relationship Id="rId123" Type="http://schemas.openxmlformats.org/officeDocument/2006/relationships/hyperlink" Target="https://login.consultant.ru/link/?req=doc&amp;base=RLAW358&amp;n=152925&amp;dst=100007" TargetMode="External"/><Relationship Id="rId128" Type="http://schemas.openxmlformats.org/officeDocument/2006/relationships/hyperlink" Target="https://login.consultant.ru/link/?req=doc&amp;base=RLAW358&amp;n=114591&amp;dst=100009" TargetMode="External"/><Relationship Id="rId144" Type="http://schemas.openxmlformats.org/officeDocument/2006/relationships/hyperlink" Target="https://login.consultant.ru/link/?req=doc&amp;base=RLAW358&amp;n=183812&amp;dst=100007" TargetMode="External"/><Relationship Id="rId149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RLAW358&amp;n=98360&amp;dst=100005" TargetMode="External"/><Relationship Id="rId90" Type="http://schemas.openxmlformats.org/officeDocument/2006/relationships/hyperlink" Target="https://login.consultant.ru/link/?req=doc&amp;base=RLAW358&amp;n=116421&amp;dst=100006" TargetMode="External"/><Relationship Id="rId95" Type="http://schemas.openxmlformats.org/officeDocument/2006/relationships/hyperlink" Target="https://login.consultant.ru/link/?req=doc&amp;base=RLAW358&amp;n=124332&amp;dst=100006" TargetMode="External"/><Relationship Id="rId22" Type="http://schemas.openxmlformats.org/officeDocument/2006/relationships/hyperlink" Target="https://login.consultant.ru/link/?req=doc&amp;base=RLAW358&amp;n=121144&amp;dst=100005" TargetMode="External"/><Relationship Id="rId27" Type="http://schemas.openxmlformats.org/officeDocument/2006/relationships/hyperlink" Target="https://login.consultant.ru/link/?req=doc&amp;base=RLAW358&amp;n=130568&amp;dst=100005" TargetMode="External"/><Relationship Id="rId43" Type="http://schemas.openxmlformats.org/officeDocument/2006/relationships/hyperlink" Target="https://login.consultant.ru/link/?req=doc&amp;base=RLAW358&amp;n=175851&amp;dst=100005" TargetMode="External"/><Relationship Id="rId48" Type="http://schemas.openxmlformats.org/officeDocument/2006/relationships/hyperlink" Target="https://login.consultant.ru/link/?req=doc&amp;base=RLAW358&amp;n=188628&amp;dst=100005" TargetMode="External"/><Relationship Id="rId64" Type="http://schemas.openxmlformats.org/officeDocument/2006/relationships/hyperlink" Target="https://login.consultant.ru/link/?req=doc&amp;base=RLAW358&amp;n=87007" TargetMode="External"/><Relationship Id="rId69" Type="http://schemas.openxmlformats.org/officeDocument/2006/relationships/hyperlink" Target="https://login.consultant.ru/link/?req=doc&amp;base=RLAW358&amp;n=93124" TargetMode="External"/><Relationship Id="rId113" Type="http://schemas.openxmlformats.org/officeDocument/2006/relationships/hyperlink" Target="https://login.consultant.ru/link/?req=doc&amp;base=RLAW358&amp;n=180145&amp;dst=100006" TargetMode="External"/><Relationship Id="rId118" Type="http://schemas.openxmlformats.org/officeDocument/2006/relationships/hyperlink" Target="https://login.consultant.ru/link/?req=doc&amp;base=RLAW358&amp;n=196358&amp;dst=100006" TargetMode="External"/><Relationship Id="rId134" Type="http://schemas.openxmlformats.org/officeDocument/2006/relationships/hyperlink" Target="https://login.consultant.ru/link/?req=doc&amp;base=LAW&amp;n=508812&amp;dst=1429" TargetMode="External"/><Relationship Id="rId139" Type="http://schemas.openxmlformats.org/officeDocument/2006/relationships/hyperlink" Target="https://login.consultant.ru/link/?req=doc&amp;base=RLAW358&amp;n=128375&amp;dst=100015" TargetMode="External"/><Relationship Id="rId80" Type="http://schemas.openxmlformats.org/officeDocument/2006/relationships/hyperlink" Target="https://login.consultant.ru/link/?req=doc&amp;base=RLAW358&amp;n=84480&amp;dst=100013" TargetMode="External"/><Relationship Id="rId85" Type="http://schemas.openxmlformats.org/officeDocument/2006/relationships/hyperlink" Target="https://login.consultant.ru/link/?req=doc&amp;base=RLAW358&amp;n=106276&amp;dst=100023" TargetMode="External"/><Relationship Id="rId150" Type="http://schemas.openxmlformats.org/officeDocument/2006/relationships/hyperlink" Target="https://login.consultant.ru/link/?req=doc&amp;base=LAW&amp;n=2875" TargetMode="External"/><Relationship Id="rId155" Type="http://schemas.openxmlformats.org/officeDocument/2006/relationships/hyperlink" Target="https://login.consultant.ru/link/?req=doc&amp;base=RLAW358&amp;n=139628&amp;dst=100017" TargetMode="External"/><Relationship Id="rId12" Type="http://schemas.openxmlformats.org/officeDocument/2006/relationships/hyperlink" Target="https://login.consultant.ru/link/?req=doc&amp;base=RLAW358&amp;n=107905&amp;dst=100005" TargetMode="External"/><Relationship Id="rId17" Type="http://schemas.openxmlformats.org/officeDocument/2006/relationships/hyperlink" Target="https://login.consultant.ru/link/?req=doc&amp;base=RLAW358&amp;n=114591&amp;dst=100005" TargetMode="External"/><Relationship Id="rId33" Type="http://schemas.openxmlformats.org/officeDocument/2006/relationships/hyperlink" Target="https://login.consultant.ru/link/?req=doc&amp;base=RLAW358&amp;n=142838&amp;dst=100005" TargetMode="External"/><Relationship Id="rId38" Type="http://schemas.openxmlformats.org/officeDocument/2006/relationships/hyperlink" Target="https://login.consultant.ru/link/?req=doc&amp;base=RLAW358&amp;n=152925&amp;dst=100005" TargetMode="External"/><Relationship Id="rId59" Type="http://schemas.openxmlformats.org/officeDocument/2006/relationships/hyperlink" Target="https://login.consultant.ru/link/?req=doc&amp;base=RLAW358&amp;n=72977" TargetMode="External"/><Relationship Id="rId103" Type="http://schemas.openxmlformats.org/officeDocument/2006/relationships/hyperlink" Target="https://login.consultant.ru/link/?req=doc&amp;base=RLAW358&amp;n=142838&amp;dst=100006" TargetMode="External"/><Relationship Id="rId108" Type="http://schemas.openxmlformats.org/officeDocument/2006/relationships/hyperlink" Target="https://login.consultant.ru/link/?req=doc&amp;base=RLAW358&amp;n=162994&amp;dst=100006" TargetMode="External"/><Relationship Id="rId124" Type="http://schemas.openxmlformats.org/officeDocument/2006/relationships/hyperlink" Target="https://login.consultant.ru/link/?req=doc&amp;base=RLAW358&amp;n=197664&amp;dst=100007" TargetMode="External"/><Relationship Id="rId129" Type="http://schemas.openxmlformats.org/officeDocument/2006/relationships/hyperlink" Target="https://login.consultant.ru/link/?req=doc&amp;base=RLAW358&amp;n=112153&amp;dst=100007" TargetMode="External"/><Relationship Id="rId20" Type="http://schemas.openxmlformats.org/officeDocument/2006/relationships/hyperlink" Target="https://login.consultant.ru/link/?req=doc&amp;base=RLAW358&amp;n=117388&amp;dst=100005" TargetMode="External"/><Relationship Id="rId41" Type="http://schemas.openxmlformats.org/officeDocument/2006/relationships/hyperlink" Target="https://login.consultant.ru/link/?req=doc&amp;base=RLAW358&amp;n=170756&amp;dst=100005" TargetMode="External"/><Relationship Id="rId54" Type="http://schemas.openxmlformats.org/officeDocument/2006/relationships/hyperlink" Target="https://login.consultant.ru/link/?req=doc&amp;base=RLAW358&amp;n=95243" TargetMode="External"/><Relationship Id="rId62" Type="http://schemas.openxmlformats.org/officeDocument/2006/relationships/hyperlink" Target="https://login.consultant.ru/link/?req=doc&amp;base=RLAW358&amp;n=80697" TargetMode="External"/><Relationship Id="rId70" Type="http://schemas.openxmlformats.org/officeDocument/2006/relationships/hyperlink" Target="https://login.consultant.ru/link/?req=doc&amp;base=RLAW358&amp;n=94235" TargetMode="External"/><Relationship Id="rId75" Type="http://schemas.openxmlformats.org/officeDocument/2006/relationships/hyperlink" Target="https://login.consultant.ru/link/?req=doc&amp;base=RLAW358&amp;n=80874" TargetMode="External"/><Relationship Id="rId83" Type="http://schemas.openxmlformats.org/officeDocument/2006/relationships/hyperlink" Target="https://login.consultant.ru/link/?req=doc&amp;base=RLAW358&amp;n=104837&amp;dst=100006" TargetMode="External"/><Relationship Id="rId88" Type="http://schemas.openxmlformats.org/officeDocument/2006/relationships/hyperlink" Target="https://login.consultant.ru/link/?req=doc&amp;base=RLAW358&amp;n=112153&amp;dst=100006" TargetMode="External"/><Relationship Id="rId91" Type="http://schemas.openxmlformats.org/officeDocument/2006/relationships/hyperlink" Target="https://login.consultant.ru/link/?req=doc&amp;base=RLAW358&amp;n=117017&amp;dst=100006" TargetMode="External"/><Relationship Id="rId96" Type="http://schemas.openxmlformats.org/officeDocument/2006/relationships/hyperlink" Target="https://login.consultant.ru/link/?req=doc&amp;base=RLAW358&amp;n=128375&amp;dst=100006" TargetMode="External"/><Relationship Id="rId111" Type="http://schemas.openxmlformats.org/officeDocument/2006/relationships/hyperlink" Target="https://login.consultant.ru/link/?req=doc&amp;base=RLAW358&amp;n=174368&amp;dst=100006" TargetMode="External"/><Relationship Id="rId132" Type="http://schemas.openxmlformats.org/officeDocument/2006/relationships/hyperlink" Target="https://login.consultant.ru/link/?req=doc&amp;base=LAW&amp;n=508812&amp;dst=2038" TargetMode="External"/><Relationship Id="rId140" Type="http://schemas.openxmlformats.org/officeDocument/2006/relationships/hyperlink" Target="https://login.consultant.ru/link/?req=doc&amp;base=RLAW358&amp;n=152421&amp;dst=100013" TargetMode="External"/><Relationship Id="rId145" Type="http://schemas.openxmlformats.org/officeDocument/2006/relationships/hyperlink" Target="https://login.consultant.ru/link/?req=doc&amp;base=RLAW358&amp;n=152925&amp;dst=100008" TargetMode="External"/><Relationship Id="rId153" Type="http://schemas.openxmlformats.org/officeDocument/2006/relationships/hyperlink" Target="https://login.consultant.ru/link/?req=doc&amp;base=RLAW358&amp;n=197552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98642&amp;dst=100005" TargetMode="External"/><Relationship Id="rId15" Type="http://schemas.openxmlformats.org/officeDocument/2006/relationships/hyperlink" Target="https://login.consultant.ru/link/?req=doc&amp;base=RLAW358&amp;n=112153&amp;dst=100005" TargetMode="External"/><Relationship Id="rId23" Type="http://schemas.openxmlformats.org/officeDocument/2006/relationships/hyperlink" Target="https://login.consultant.ru/link/?req=doc&amp;base=RLAW358&amp;n=123368&amp;dst=100005" TargetMode="External"/><Relationship Id="rId28" Type="http://schemas.openxmlformats.org/officeDocument/2006/relationships/hyperlink" Target="https://login.consultant.ru/link/?req=doc&amp;base=RLAW358&amp;n=132781&amp;dst=100005" TargetMode="External"/><Relationship Id="rId36" Type="http://schemas.openxmlformats.org/officeDocument/2006/relationships/hyperlink" Target="https://login.consultant.ru/link/?req=doc&amp;base=RLAW358&amp;n=152421&amp;dst=100005" TargetMode="External"/><Relationship Id="rId49" Type="http://schemas.openxmlformats.org/officeDocument/2006/relationships/hyperlink" Target="https://login.consultant.ru/link/?req=doc&amp;base=RLAW358&amp;n=195534&amp;dst=100005" TargetMode="External"/><Relationship Id="rId57" Type="http://schemas.openxmlformats.org/officeDocument/2006/relationships/hyperlink" Target="https://login.consultant.ru/link/?req=doc&amp;base=RLAW358&amp;n=72477" TargetMode="External"/><Relationship Id="rId106" Type="http://schemas.openxmlformats.org/officeDocument/2006/relationships/hyperlink" Target="https://login.consultant.ru/link/?req=doc&amp;base=RLAW358&amp;n=152421&amp;dst=100006" TargetMode="External"/><Relationship Id="rId114" Type="http://schemas.openxmlformats.org/officeDocument/2006/relationships/hyperlink" Target="https://login.consultant.ru/link/?req=doc&amp;base=RLAW358&amp;n=183812&amp;dst=100006" TargetMode="External"/><Relationship Id="rId119" Type="http://schemas.openxmlformats.org/officeDocument/2006/relationships/hyperlink" Target="https://login.consultant.ru/link/?req=doc&amp;base=RLAW358&amp;n=197664&amp;dst=100006" TargetMode="External"/><Relationship Id="rId127" Type="http://schemas.openxmlformats.org/officeDocument/2006/relationships/hyperlink" Target="https://login.consultant.ru/link/?req=doc&amp;base=RLAW358&amp;n=152421&amp;dst=100007" TargetMode="External"/><Relationship Id="rId10" Type="http://schemas.openxmlformats.org/officeDocument/2006/relationships/hyperlink" Target="https://login.consultant.ru/link/?req=doc&amp;base=RLAW358&amp;n=105645&amp;dst=100005" TargetMode="External"/><Relationship Id="rId31" Type="http://schemas.openxmlformats.org/officeDocument/2006/relationships/hyperlink" Target="https://login.consultant.ru/link/?req=doc&amp;base=RLAW358&amp;n=138282&amp;dst=100005" TargetMode="External"/><Relationship Id="rId44" Type="http://schemas.openxmlformats.org/officeDocument/2006/relationships/hyperlink" Target="https://login.consultant.ru/link/?req=doc&amp;base=RLAW358&amp;n=179772&amp;dst=100005" TargetMode="External"/><Relationship Id="rId52" Type="http://schemas.openxmlformats.org/officeDocument/2006/relationships/hyperlink" Target="https://login.consultant.ru/link/?req=doc&amp;base=RLAW358&amp;n=197664&amp;dst=100005" TargetMode="External"/><Relationship Id="rId60" Type="http://schemas.openxmlformats.org/officeDocument/2006/relationships/hyperlink" Target="https://login.consultant.ru/link/?req=doc&amp;base=RLAW358&amp;n=76026" TargetMode="External"/><Relationship Id="rId65" Type="http://schemas.openxmlformats.org/officeDocument/2006/relationships/hyperlink" Target="https://login.consultant.ru/link/?req=doc&amp;base=RLAW358&amp;n=87888" TargetMode="External"/><Relationship Id="rId73" Type="http://schemas.openxmlformats.org/officeDocument/2006/relationships/hyperlink" Target="https://login.consultant.ru/link/?req=doc&amp;base=RLAW358&amp;n=54222" TargetMode="External"/><Relationship Id="rId78" Type="http://schemas.openxmlformats.org/officeDocument/2006/relationships/hyperlink" Target="https://login.consultant.ru/link/?req=doc&amp;base=RLAW358&amp;n=57656" TargetMode="External"/><Relationship Id="rId81" Type="http://schemas.openxmlformats.org/officeDocument/2006/relationships/hyperlink" Target="https://login.consultant.ru/link/?req=doc&amp;base=RLAW358&amp;n=98642&amp;dst=100006" TargetMode="External"/><Relationship Id="rId86" Type="http://schemas.openxmlformats.org/officeDocument/2006/relationships/hyperlink" Target="https://login.consultant.ru/link/?req=doc&amp;base=RLAW358&amp;n=109072&amp;dst=100006" TargetMode="External"/><Relationship Id="rId94" Type="http://schemas.openxmlformats.org/officeDocument/2006/relationships/hyperlink" Target="https://login.consultant.ru/link/?req=doc&amp;base=RLAW358&amp;n=123368&amp;dst=100006" TargetMode="External"/><Relationship Id="rId99" Type="http://schemas.openxmlformats.org/officeDocument/2006/relationships/hyperlink" Target="https://login.consultant.ru/link/?req=doc&amp;base=RLAW358&amp;n=134010&amp;dst=100006" TargetMode="External"/><Relationship Id="rId101" Type="http://schemas.openxmlformats.org/officeDocument/2006/relationships/hyperlink" Target="https://login.consultant.ru/link/?req=doc&amp;base=RLAW358&amp;n=138282&amp;dst=100006" TargetMode="External"/><Relationship Id="rId122" Type="http://schemas.openxmlformats.org/officeDocument/2006/relationships/hyperlink" Target="https://login.consultant.ru/link/?req=doc&amp;base=RLAW358&amp;n=114591&amp;dst=100007" TargetMode="External"/><Relationship Id="rId130" Type="http://schemas.openxmlformats.org/officeDocument/2006/relationships/hyperlink" Target="https://login.consultant.ru/link/?req=doc&amp;base=LAW&amp;n=537945" TargetMode="External"/><Relationship Id="rId135" Type="http://schemas.openxmlformats.org/officeDocument/2006/relationships/hyperlink" Target="https://login.consultant.ru/link/?req=doc&amp;base=LAW&amp;n=483052" TargetMode="External"/><Relationship Id="rId143" Type="http://schemas.openxmlformats.org/officeDocument/2006/relationships/hyperlink" Target="https://login.consultant.ru/link/?req=doc&amp;base=RLAW358&amp;n=123368&amp;dst=100007" TargetMode="External"/><Relationship Id="rId148" Type="http://schemas.openxmlformats.org/officeDocument/2006/relationships/hyperlink" Target="https://login.consultant.ru/link/?req=doc&amp;base=RLAW358&amp;n=184182" TargetMode="External"/><Relationship Id="rId151" Type="http://schemas.openxmlformats.org/officeDocument/2006/relationships/hyperlink" Target="https://login.consultant.ru/link/?req=doc&amp;base=RLAW358&amp;n=102260&amp;dst=100010" TargetMode="External"/><Relationship Id="rId156" Type="http://schemas.openxmlformats.org/officeDocument/2006/relationships/hyperlink" Target="https://login.consultant.ru/link/?req=doc&amp;base=RLAW358&amp;n=139628&amp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04453&amp;dst=100011" TargetMode="External"/><Relationship Id="rId13" Type="http://schemas.openxmlformats.org/officeDocument/2006/relationships/hyperlink" Target="https://login.consultant.ru/link/?req=doc&amp;base=RLAW358&amp;n=109072&amp;dst=100005" TargetMode="External"/><Relationship Id="rId18" Type="http://schemas.openxmlformats.org/officeDocument/2006/relationships/hyperlink" Target="https://login.consultant.ru/link/?req=doc&amp;base=RLAW358&amp;n=116421&amp;dst=100005" TargetMode="External"/><Relationship Id="rId39" Type="http://schemas.openxmlformats.org/officeDocument/2006/relationships/hyperlink" Target="https://login.consultant.ru/link/?req=doc&amp;base=RLAW358&amp;n=162994&amp;dst=100005" TargetMode="External"/><Relationship Id="rId109" Type="http://schemas.openxmlformats.org/officeDocument/2006/relationships/hyperlink" Target="https://login.consultant.ru/link/?req=doc&amp;base=RLAW358&amp;n=169988&amp;dst=100006" TargetMode="External"/><Relationship Id="rId34" Type="http://schemas.openxmlformats.org/officeDocument/2006/relationships/hyperlink" Target="https://login.consultant.ru/link/?req=doc&amp;base=RLAW358&amp;n=145844&amp;dst=100005" TargetMode="External"/><Relationship Id="rId50" Type="http://schemas.openxmlformats.org/officeDocument/2006/relationships/hyperlink" Target="https://login.consultant.ru/link/?req=doc&amp;base=RLAW358&amp;n=196358&amp;dst=100005" TargetMode="External"/><Relationship Id="rId55" Type="http://schemas.openxmlformats.org/officeDocument/2006/relationships/hyperlink" Target="https://login.consultant.ru/link/?req=doc&amp;base=RLAW358&amp;n=70775" TargetMode="External"/><Relationship Id="rId76" Type="http://schemas.openxmlformats.org/officeDocument/2006/relationships/hyperlink" Target="https://login.consultant.ru/link/?req=doc&amp;base=RLAW358&amp;n=96352" TargetMode="External"/><Relationship Id="rId97" Type="http://schemas.openxmlformats.org/officeDocument/2006/relationships/hyperlink" Target="https://login.consultant.ru/link/?req=doc&amp;base=RLAW358&amp;n=130568&amp;dst=100006" TargetMode="External"/><Relationship Id="rId104" Type="http://schemas.openxmlformats.org/officeDocument/2006/relationships/hyperlink" Target="https://login.consultant.ru/link/?req=doc&amp;base=RLAW358&amp;n=145844&amp;dst=100006" TargetMode="External"/><Relationship Id="rId120" Type="http://schemas.openxmlformats.org/officeDocument/2006/relationships/hyperlink" Target="https://login.consultant.ru/link/?req=doc&amp;base=RLAW358&amp;n=152925&amp;dst=100007" TargetMode="External"/><Relationship Id="rId125" Type="http://schemas.openxmlformats.org/officeDocument/2006/relationships/hyperlink" Target="https://login.consultant.ru/link/?req=doc&amp;base=RLAW358&amp;n=128375&amp;dst=100007" TargetMode="External"/><Relationship Id="rId141" Type="http://schemas.openxmlformats.org/officeDocument/2006/relationships/hyperlink" Target="https://login.consultant.ru/link/?req=doc&amp;base=RLAW358&amp;n=152925&amp;dst=100007" TargetMode="External"/><Relationship Id="rId146" Type="http://schemas.openxmlformats.org/officeDocument/2006/relationships/hyperlink" Target="https://login.consultant.ru/link/?req=doc&amp;base=RLAW358&amp;n=152925&amp;dst=100007" TargetMode="External"/><Relationship Id="rId7" Type="http://schemas.openxmlformats.org/officeDocument/2006/relationships/hyperlink" Target="https://login.consultant.ru/link/?req=doc&amp;base=RLAW358&amp;n=102260&amp;dst=100005" TargetMode="External"/><Relationship Id="rId71" Type="http://schemas.openxmlformats.org/officeDocument/2006/relationships/hyperlink" Target="https://login.consultant.ru/link/?req=doc&amp;base=RLAW358&amp;n=95002" TargetMode="External"/><Relationship Id="rId92" Type="http://schemas.openxmlformats.org/officeDocument/2006/relationships/hyperlink" Target="https://login.consultant.ru/link/?req=doc&amp;base=RLAW358&amp;n=117388&amp;dst=10000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34010&amp;dst=100005" TargetMode="External"/><Relationship Id="rId24" Type="http://schemas.openxmlformats.org/officeDocument/2006/relationships/hyperlink" Target="https://login.consultant.ru/link/?req=doc&amp;base=RLAW358&amp;n=124332&amp;dst=100005" TargetMode="External"/><Relationship Id="rId40" Type="http://schemas.openxmlformats.org/officeDocument/2006/relationships/hyperlink" Target="https://login.consultant.ru/link/?req=doc&amp;base=RLAW358&amp;n=169988&amp;dst=100005" TargetMode="External"/><Relationship Id="rId45" Type="http://schemas.openxmlformats.org/officeDocument/2006/relationships/hyperlink" Target="https://login.consultant.ru/link/?req=doc&amp;base=RLAW358&amp;n=180145&amp;dst=100005" TargetMode="External"/><Relationship Id="rId66" Type="http://schemas.openxmlformats.org/officeDocument/2006/relationships/hyperlink" Target="https://login.consultant.ru/link/?req=doc&amp;base=RLAW358&amp;n=89345" TargetMode="External"/><Relationship Id="rId87" Type="http://schemas.openxmlformats.org/officeDocument/2006/relationships/hyperlink" Target="https://login.consultant.ru/link/?req=doc&amp;base=RLAW358&amp;n=110272&amp;dst=100006" TargetMode="External"/><Relationship Id="rId110" Type="http://schemas.openxmlformats.org/officeDocument/2006/relationships/hyperlink" Target="https://login.consultant.ru/link/?req=doc&amp;base=RLAW358&amp;n=170756&amp;dst=100006" TargetMode="External"/><Relationship Id="rId115" Type="http://schemas.openxmlformats.org/officeDocument/2006/relationships/hyperlink" Target="https://login.consultant.ru/link/?req=doc&amp;base=RLAW358&amp;n=186323&amp;dst=100006" TargetMode="External"/><Relationship Id="rId131" Type="http://schemas.openxmlformats.org/officeDocument/2006/relationships/hyperlink" Target="https://login.consultant.ru/link/?req=doc&amp;base=LAW&amp;n=508812" TargetMode="External"/><Relationship Id="rId136" Type="http://schemas.openxmlformats.org/officeDocument/2006/relationships/hyperlink" Target="https://login.consultant.ru/link/?req=doc&amp;base=LAW&amp;n=483052" TargetMode="External"/><Relationship Id="rId157" Type="http://schemas.openxmlformats.org/officeDocument/2006/relationships/hyperlink" Target="https://login.consultant.ru/link/?req=doc&amp;base=RLAW358&amp;n=102260&amp;dst=100012" TargetMode="External"/><Relationship Id="rId61" Type="http://schemas.openxmlformats.org/officeDocument/2006/relationships/hyperlink" Target="https://login.consultant.ru/link/?req=doc&amp;base=RLAW358&amp;n=76030" TargetMode="External"/><Relationship Id="rId82" Type="http://schemas.openxmlformats.org/officeDocument/2006/relationships/hyperlink" Target="https://login.consultant.ru/link/?req=doc&amp;base=RLAW358&amp;n=102260&amp;dst=100006" TargetMode="External"/><Relationship Id="rId152" Type="http://schemas.openxmlformats.org/officeDocument/2006/relationships/hyperlink" Target="https://login.consultant.ru/link/?req=doc&amp;base=RLAW358&amp;n=152444&amp;dst=100006" TargetMode="External"/><Relationship Id="rId19" Type="http://schemas.openxmlformats.org/officeDocument/2006/relationships/hyperlink" Target="https://login.consultant.ru/link/?req=doc&amp;base=RLAW358&amp;n=117017&amp;dst=100005" TargetMode="External"/><Relationship Id="rId14" Type="http://schemas.openxmlformats.org/officeDocument/2006/relationships/hyperlink" Target="https://login.consultant.ru/link/?req=doc&amp;base=RLAW358&amp;n=110272&amp;dst=100005" TargetMode="External"/><Relationship Id="rId30" Type="http://schemas.openxmlformats.org/officeDocument/2006/relationships/hyperlink" Target="https://login.consultant.ru/link/?req=doc&amp;base=RLAW358&amp;n=135444&amp;dst=100005" TargetMode="External"/><Relationship Id="rId35" Type="http://schemas.openxmlformats.org/officeDocument/2006/relationships/hyperlink" Target="https://login.consultant.ru/link/?req=doc&amp;base=RLAW358&amp;n=149802&amp;dst=100005" TargetMode="External"/><Relationship Id="rId56" Type="http://schemas.openxmlformats.org/officeDocument/2006/relationships/hyperlink" Target="https://login.consultant.ru/link/?req=doc&amp;base=RLAW358&amp;n=70877" TargetMode="External"/><Relationship Id="rId77" Type="http://schemas.openxmlformats.org/officeDocument/2006/relationships/hyperlink" Target="https://login.consultant.ru/link/?req=doc&amp;base=RLAW358&amp;n=80752" TargetMode="External"/><Relationship Id="rId100" Type="http://schemas.openxmlformats.org/officeDocument/2006/relationships/hyperlink" Target="https://login.consultant.ru/link/?req=doc&amp;base=RLAW358&amp;n=135444&amp;dst=100006" TargetMode="External"/><Relationship Id="rId105" Type="http://schemas.openxmlformats.org/officeDocument/2006/relationships/hyperlink" Target="https://login.consultant.ru/link/?req=doc&amp;base=RLAW358&amp;n=149802&amp;dst=100006" TargetMode="External"/><Relationship Id="rId126" Type="http://schemas.openxmlformats.org/officeDocument/2006/relationships/hyperlink" Target="https://login.consultant.ru/link/?req=doc&amp;base=RLAW358&amp;n=152421&amp;dst=100007" TargetMode="External"/><Relationship Id="rId147" Type="http://schemas.openxmlformats.org/officeDocument/2006/relationships/hyperlink" Target="https://login.consultant.ru/link/?req=doc&amp;base=LAW&amp;n=2875" TargetMode="External"/><Relationship Id="rId8" Type="http://schemas.openxmlformats.org/officeDocument/2006/relationships/hyperlink" Target="https://login.consultant.ru/link/?req=doc&amp;base=RLAW358&amp;n=104837&amp;dst=100005" TargetMode="External"/><Relationship Id="rId51" Type="http://schemas.openxmlformats.org/officeDocument/2006/relationships/hyperlink" Target="https://login.consultant.ru/link/?req=doc&amp;base=RLAW358&amp;n=197552&amp;dst=100005" TargetMode="External"/><Relationship Id="rId72" Type="http://schemas.openxmlformats.org/officeDocument/2006/relationships/hyperlink" Target="https://login.consultant.ru/link/?req=doc&amp;base=RLAW358&amp;n=96416" TargetMode="External"/><Relationship Id="rId93" Type="http://schemas.openxmlformats.org/officeDocument/2006/relationships/hyperlink" Target="https://login.consultant.ru/link/?req=doc&amp;base=RLAW358&amp;n=120119&amp;dst=100006" TargetMode="External"/><Relationship Id="rId98" Type="http://schemas.openxmlformats.org/officeDocument/2006/relationships/hyperlink" Target="https://login.consultant.ru/link/?req=doc&amp;base=RLAW358&amp;n=132781&amp;dst=100006" TargetMode="External"/><Relationship Id="rId121" Type="http://schemas.openxmlformats.org/officeDocument/2006/relationships/hyperlink" Target="https://login.consultant.ru/link/?req=doc&amp;base=LAW&amp;n=2875" TargetMode="External"/><Relationship Id="rId142" Type="http://schemas.openxmlformats.org/officeDocument/2006/relationships/hyperlink" Target="https://login.consultant.ru/link/?req=doc&amp;base=RLAW358&amp;n=152925&amp;dst=10000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128375&amp;dst=100005" TargetMode="External"/><Relationship Id="rId46" Type="http://schemas.openxmlformats.org/officeDocument/2006/relationships/hyperlink" Target="https://login.consultant.ru/link/?req=doc&amp;base=RLAW358&amp;n=183812&amp;dst=100005" TargetMode="External"/><Relationship Id="rId67" Type="http://schemas.openxmlformats.org/officeDocument/2006/relationships/hyperlink" Target="https://login.consultant.ru/link/?req=doc&amp;base=RLAW358&amp;n=91600" TargetMode="External"/><Relationship Id="rId116" Type="http://schemas.openxmlformats.org/officeDocument/2006/relationships/hyperlink" Target="https://login.consultant.ru/link/?req=doc&amp;base=RLAW358&amp;n=188628&amp;dst=100006" TargetMode="External"/><Relationship Id="rId137" Type="http://schemas.openxmlformats.org/officeDocument/2006/relationships/hyperlink" Target="https://login.consultant.ru/link/?req=doc&amp;base=RLAW358&amp;n=197664&amp;dst=100009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10907</Words>
  <Characters>62173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2026-08-04T08:13:00Z</dcterms:created>
  <dcterms:modified xsi:type="dcterms:W3CDTF">2026-08-04T08:14:00Z</dcterms:modified>
</cp:coreProperties>
</file>