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70C79" w:rsidRPr="00B70C79" w:rsidTr="00B70C7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27 сентября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N 89-ЗСО</w:t>
            </w:r>
          </w:p>
        </w:tc>
      </w:tr>
    </w:tbl>
    <w:p w:rsidR="00B70C79" w:rsidRPr="00B70C79" w:rsidRDefault="00B70C7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70C79" w:rsidRPr="00B70C79" w:rsidRDefault="00B70C7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ЗАКОН</w:t>
      </w:r>
    </w:p>
    <w:p w:rsidR="00B70C79" w:rsidRPr="00B70C79" w:rsidRDefault="00B70C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70C79" w:rsidRPr="00B70C79" w:rsidRDefault="00B70C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 w:rsidP="00B70C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О ВНЕСЕНИИ ИЗМЕНЕНИЙ В ЗАКОН САРАТОВСКОЙ ОБЛАСТИ "О БЮДЖЕТЕ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C79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C79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B70C79">
        <w:rPr>
          <w:rFonts w:ascii="Times New Roman" w:hAnsi="Times New Roman" w:cs="Times New Roman"/>
          <w:sz w:val="24"/>
          <w:szCs w:val="24"/>
        </w:rPr>
        <w:t>ПЕРИОД 2020</w:t>
      </w:r>
      <w:proofErr w:type="gramStart"/>
      <w:r w:rsidRPr="00B70C7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B70C79">
        <w:rPr>
          <w:rFonts w:ascii="Times New Roman" w:hAnsi="Times New Roman" w:cs="Times New Roman"/>
          <w:sz w:val="24"/>
          <w:szCs w:val="24"/>
        </w:rPr>
        <w:t xml:space="preserve"> 2021 ГОДОВ"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70C79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27 сентября 2019 года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Статья 1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Внести в </w:t>
      </w:r>
      <w:hyperlink r:id="rId5" w:history="1">
        <w:r w:rsidRPr="00B70C79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B70C79">
        <w:rPr>
          <w:rFonts w:ascii="Times New Roman" w:hAnsi="Times New Roman" w:cs="Times New Roman"/>
          <w:sz w:val="24"/>
          <w:szCs w:val="24"/>
        </w:rPr>
        <w:t xml:space="preserve"> Саратовской области от 27 ноября 2018 года N 121-ЗСО "О бюджете Территориального фонда обязательного медицинского страхования Саратовской области на 2019 год и на плановый период 2020 и 2021 годов" (с изменениями от 22 мая 2019 года N 43-ЗСО) следующие изменения:</w:t>
      </w:r>
    </w:p>
    <w:p w:rsidR="00B70C79" w:rsidRPr="00B70C79" w:rsidRDefault="00B70C7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6" w:history="1">
        <w:r w:rsidRPr="00B70C79">
          <w:rPr>
            <w:rFonts w:ascii="Times New Roman" w:hAnsi="Times New Roman" w:cs="Times New Roman"/>
            <w:sz w:val="24"/>
            <w:szCs w:val="24"/>
          </w:rPr>
          <w:t>части 1 статьи 1</w:t>
        </w:r>
      </w:hyperlink>
      <w:r w:rsidRPr="00B70C79">
        <w:rPr>
          <w:rFonts w:ascii="Times New Roman" w:hAnsi="Times New Roman" w:cs="Times New Roman"/>
          <w:sz w:val="24"/>
          <w:szCs w:val="24"/>
        </w:rPr>
        <w:t>:</w:t>
      </w:r>
    </w:p>
    <w:p w:rsidR="00B70C79" w:rsidRPr="00B70C79" w:rsidRDefault="00B70C7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B70C79">
          <w:rPr>
            <w:rFonts w:ascii="Times New Roman" w:hAnsi="Times New Roman" w:cs="Times New Roman"/>
            <w:sz w:val="24"/>
            <w:szCs w:val="24"/>
          </w:rPr>
          <w:t>абзац второй</w:t>
        </w:r>
      </w:hyperlink>
      <w:r w:rsidRPr="00B70C79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70C79" w:rsidRPr="00B70C79" w:rsidRDefault="00B70C7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70C79">
        <w:rPr>
          <w:rFonts w:ascii="Times New Roman" w:hAnsi="Times New Roman" w:cs="Times New Roman"/>
          <w:sz w:val="24"/>
          <w:szCs w:val="24"/>
        </w:rPr>
        <w:t>"общий объем доходов бюджета Фонда в сумме 29958796,2 тыс. рублей, в том числе за счет безвозмездных поступлений от других бюджетов бюджетной системы Российской Федерации в сумме 29902942,4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29112942,4 тыс. рублей, из других бюджетов бюджетной системы Российской</w:t>
      </w:r>
      <w:proofErr w:type="gramEnd"/>
      <w:r w:rsidRPr="00B70C79">
        <w:rPr>
          <w:rFonts w:ascii="Times New Roman" w:hAnsi="Times New Roman" w:cs="Times New Roman"/>
          <w:sz w:val="24"/>
          <w:szCs w:val="24"/>
        </w:rPr>
        <w:t xml:space="preserve"> Федерации в сумме 790000 тыс. рублей</w:t>
      </w:r>
      <w:proofErr w:type="gramStart"/>
      <w:r w:rsidRPr="00B70C79">
        <w:rPr>
          <w:rFonts w:ascii="Times New Roman" w:hAnsi="Times New Roman" w:cs="Times New Roman"/>
          <w:sz w:val="24"/>
          <w:szCs w:val="24"/>
        </w:rPr>
        <w:t>;"</w:t>
      </w:r>
      <w:proofErr w:type="gramEnd"/>
      <w:r w:rsidRPr="00B70C79">
        <w:rPr>
          <w:rFonts w:ascii="Times New Roman" w:hAnsi="Times New Roman" w:cs="Times New Roman"/>
          <w:sz w:val="24"/>
          <w:szCs w:val="24"/>
        </w:rPr>
        <w:t>;</w:t>
      </w:r>
    </w:p>
    <w:p w:rsidR="00B70C79" w:rsidRPr="00B70C79" w:rsidRDefault="00B70C7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history="1">
        <w:r w:rsidRPr="00B70C79">
          <w:rPr>
            <w:rFonts w:ascii="Times New Roman" w:hAnsi="Times New Roman" w:cs="Times New Roman"/>
            <w:sz w:val="24"/>
            <w:szCs w:val="24"/>
          </w:rPr>
          <w:t>абзаце третьем</w:t>
        </w:r>
      </w:hyperlink>
      <w:r w:rsidRPr="00B70C79">
        <w:rPr>
          <w:rFonts w:ascii="Times New Roman" w:hAnsi="Times New Roman" w:cs="Times New Roman"/>
          <w:sz w:val="24"/>
          <w:szCs w:val="24"/>
        </w:rPr>
        <w:t xml:space="preserve"> цифры "29201741,1" заменить цифрами "30014300,9";</w:t>
      </w:r>
    </w:p>
    <w:p w:rsidR="00B70C79" w:rsidRPr="00B70C79" w:rsidRDefault="00B70C7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9" w:history="1">
        <w:r w:rsidRPr="00B70C79">
          <w:rPr>
            <w:rFonts w:ascii="Times New Roman" w:hAnsi="Times New Roman" w:cs="Times New Roman"/>
            <w:sz w:val="24"/>
            <w:szCs w:val="24"/>
          </w:rPr>
          <w:t>части 1 статьи 7</w:t>
        </w:r>
      </w:hyperlink>
      <w:r w:rsidRPr="00B70C79">
        <w:rPr>
          <w:rFonts w:ascii="Times New Roman" w:hAnsi="Times New Roman" w:cs="Times New Roman"/>
          <w:sz w:val="24"/>
          <w:szCs w:val="24"/>
        </w:rPr>
        <w:t xml:space="preserve"> цифры "2500000,0" заменить цифрами "4242583,0";</w:t>
      </w:r>
    </w:p>
    <w:p w:rsidR="00B70C79" w:rsidRPr="00B70C79" w:rsidRDefault="00B70C7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3) </w:t>
      </w:r>
      <w:hyperlink r:id="rId10" w:history="1">
        <w:r w:rsidRPr="00B70C79">
          <w:rPr>
            <w:rFonts w:ascii="Times New Roman" w:hAnsi="Times New Roman" w:cs="Times New Roman"/>
            <w:sz w:val="24"/>
            <w:szCs w:val="24"/>
          </w:rPr>
          <w:t>приложение 3</w:t>
        </w:r>
      </w:hyperlink>
      <w:r w:rsidRPr="00B70C79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"Приложение 3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к Закону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"О бюджете Территориального фонда обязательного медицинского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2019 год и </w:t>
      </w:r>
      <w:proofErr w:type="gramStart"/>
      <w:r w:rsidRPr="00B70C7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70C79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период 2020 и 2021 годов"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2019 ГОД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964"/>
        <w:gridCol w:w="1701"/>
        <w:gridCol w:w="1077"/>
        <w:gridCol w:w="1077"/>
        <w:gridCol w:w="1417"/>
      </w:tblGrid>
      <w:tr w:rsidR="00B70C79" w:rsidRPr="00B70C79">
        <w:tc>
          <w:tcPr>
            <w:tcW w:w="2778" w:type="dxa"/>
            <w:vMerge w:val="restart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дохода</w:t>
            </w:r>
          </w:p>
        </w:tc>
        <w:tc>
          <w:tcPr>
            <w:tcW w:w="4819" w:type="dxa"/>
            <w:gridSpan w:val="4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417" w:type="dxa"/>
            <w:vMerge w:val="restart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B70C79" w:rsidRPr="00B70C79">
        <w:tc>
          <w:tcPr>
            <w:tcW w:w="2778" w:type="dxa"/>
            <w:vMerge/>
          </w:tcPr>
          <w:p w:rsidR="00B70C79" w:rsidRPr="00B70C79" w:rsidRDefault="00B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01" w:type="dxa"/>
            <w:vMerge w:val="restart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154" w:type="dxa"/>
            <w:gridSpan w:val="2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7" w:type="dxa"/>
            <w:vMerge/>
          </w:tcPr>
          <w:p w:rsidR="00B70C79" w:rsidRPr="00B70C79" w:rsidRDefault="00B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C79" w:rsidRPr="00B70C79">
        <w:tc>
          <w:tcPr>
            <w:tcW w:w="2778" w:type="dxa"/>
            <w:vMerge/>
          </w:tcPr>
          <w:p w:rsidR="00B70C79" w:rsidRPr="00B70C79" w:rsidRDefault="00B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B70C79" w:rsidRPr="00B70C79" w:rsidRDefault="00B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0C79" w:rsidRPr="00B70C79" w:rsidRDefault="00B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07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17" w:type="dxa"/>
            <w:vMerge/>
          </w:tcPr>
          <w:p w:rsidR="00B70C79" w:rsidRPr="00B70C79" w:rsidRDefault="00B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4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60047,2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1091,3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58955,9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</w:t>
            </w: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фондов)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1 16 20000 00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54915,9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1 16 20040 09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54915,9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1 16 21000 00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691,5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1 16 21090 09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691,5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1 16 32000 00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3348,5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взыскания, налагаемые в возмещение ущерба, причиненного в </w:t>
            </w: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1 16 32000 09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3348,5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29898749,0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29902942,4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29902942,4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790000,0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790000,0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бюджетной системы </w:t>
            </w: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463,4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463,4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463,4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территориальных фондов обязательного медицинского </w:t>
            </w: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430,3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-4656,8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-4656,8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2 19 50930 09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-4582,1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</w:t>
            </w: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-33,1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-41,6</w:t>
            </w:r>
          </w:p>
        </w:tc>
      </w:tr>
      <w:tr w:rsidR="00B70C79" w:rsidRPr="00B70C79">
        <w:tc>
          <w:tcPr>
            <w:tcW w:w="2778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964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29958796,2";</w:t>
            </w:r>
          </w:p>
        </w:tc>
      </w:tr>
    </w:tbl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4) </w:t>
      </w:r>
      <w:hyperlink r:id="rId11" w:history="1">
        <w:r w:rsidRPr="00B70C79">
          <w:rPr>
            <w:rFonts w:ascii="Times New Roman" w:hAnsi="Times New Roman" w:cs="Times New Roman"/>
            <w:sz w:val="24"/>
            <w:szCs w:val="24"/>
          </w:rPr>
          <w:t>приложение 5</w:t>
        </w:r>
      </w:hyperlink>
      <w:r w:rsidRPr="00B70C79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"Приложение 5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к Закону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"О бюджете Территориального фонда обязательного медицинского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2019 год и </w:t>
      </w:r>
      <w:proofErr w:type="gramStart"/>
      <w:r w:rsidRPr="00B70C7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70C79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период 2020 и 2021 годов"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НА 2019 ГОД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077"/>
        <w:gridCol w:w="737"/>
        <w:gridCol w:w="737"/>
        <w:gridCol w:w="1814"/>
        <w:gridCol w:w="1020"/>
        <w:gridCol w:w="1474"/>
      </w:tblGrid>
      <w:tr w:rsidR="00B70C79" w:rsidRPr="00B70C79">
        <w:tc>
          <w:tcPr>
            <w:tcW w:w="2211" w:type="dxa"/>
            <w:vMerge w:val="restart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385" w:type="dxa"/>
            <w:gridSpan w:val="5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474" w:type="dxa"/>
            <w:vMerge w:val="restart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B70C79" w:rsidRPr="00B70C79">
        <w:tc>
          <w:tcPr>
            <w:tcW w:w="2211" w:type="dxa"/>
            <w:vMerge/>
          </w:tcPr>
          <w:p w:rsidR="00B70C79" w:rsidRPr="00B70C79" w:rsidRDefault="00B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73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814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020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474" w:type="dxa"/>
            <w:vMerge/>
          </w:tcPr>
          <w:p w:rsidR="00B70C79" w:rsidRPr="00B70C79" w:rsidRDefault="00B70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7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4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</w:t>
            </w: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 Саратовской области)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80185,0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80185,0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40417,2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40417,2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выплаты гражданам, кроме публичных нормативных </w:t>
            </w: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29893310,9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29893310,9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29893310,9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29788290,8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6379,0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6379,0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6379,0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</w:t>
            </w: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29781911,8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28819005,7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27872984,9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27872984,9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946020,8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946020,8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789958,4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789958,4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789958,4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105020,1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105020,1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105020,1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105020,1</w:t>
            </w:r>
          </w:p>
        </w:tc>
      </w:tr>
      <w:tr w:rsidR="00B70C79" w:rsidRPr="00B70C79">
        <w:tc>
          <w:tcPr>
            <w:tcW w:w="2211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077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30014300,9";</w:t>
            </w:r>
          </w:p>
        </w:tc>
      </w:tr>
    </w:tbl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5) </w:t>
      </w:r>
      <w:hyperlink r:id="rId12" w:history="1">
        <w:r w:rsidRPr="00B70C79">
          <w:rPr>
            <w:rFonts w:ascii="Times New Roman" w:hAnsi="Times New Roman" w:cs="Times New Roman"/>
            <w:sz w:val="24"/>
            <w:szCs w:val="24"/>
          </w:rPr>
          <w:t>приложение 7</w:t>
        </w:r>
      </w:hyperlink>
      <w:r w:rsidRPr="00B70C79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"Приложение 7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к Закону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"О бюджете Территориального фонда обязательного медицинского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 xml:space="preserve">страхования Саратовской области на 2019 год и </w:t>
      </w:r>
      <w:proofErr w:type="gramStart"/>
      <w:r w:rsidRPr="00B70C7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70C79">
        <w:rPr>
          <w:rFonts w:ascii="Times New Roman" w:hAnsi="Times New Roman" w:cs="Times New Roman"/>
          <w:sz w:val="24"/>
          <w:szCs w:val="24"/>
        </w:rPr>
        <w:t xml:space="preserve"> плановый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период 2020 и 2021 годов"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0C79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  <w:proofErr w:type="gramEnd"/>
    </w:p>
    <w:p w:rsidR="00B70C79" w:rsidRPr="00B70C79" w:rsidRDefault="00B70C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РОССИЙСКОЙ ФЕДЕРАЦИИ, В 2019 ГОДУ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7"/>
        <w:gridCol w:w="1928"/>
      </w:tblGrid>
      <w:tr w:rsidR="00B70C79" w:rsidRPr="00B70C79">
        <w:tc>
          <w:tcPr>
            <w:tcW w:w="708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28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B70C79" w:rsidRPr="00B70C79">
        <w:tc>
          <w:tcPr>
            <w:tcW w:w="7087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:rsidR="00B70C79" w:rsidRPr="00B70C79" w:rsidRDefault="00B70C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0C79" w:rsidRPr="00B70C79">
        <w:tc>
          <w:tcPr>
            <w:tcW w:w="7087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28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29902942,4</w:t>
            </w:r>
          </w:p>
        </w:tc>
      </w:tr>
      <w:tr w:rsidR="00B70C79" w:rsidRPr="00B70C79">
        <w:tc>
          <w:tcPr>
            <w:tcW w:w="7087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28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B70C79" w:rsidRPr="00B70C79">
        <w:tc>
          <w:tcPr>
            <w:tcW w:w="7087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28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29112942,4</w:t>
            </w:r>
          </w:p>
        </w:tc>
      </w:tr>
      <w:tr w:rsidR="00B70C79" w:rsidRPr="00B70C79">
        <w:tc>
          <w:tcPr>
            <w:tcW w:w="7087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28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790000,0</w:t>
            </w:r>
          </w:p>
        </w:tc>
      </w:tr>
      <w:tr w:rsidR="00B70C79" w:rsidRPr="00B70C79">
        <w:tc>
          <w:tcPr>
            <w:tcW w:w="7087" w:type="dxa"/>
          </w:tcPr>
          <w:p w:rsidR="00B70C79" w:rsidRPr="00B70C79" w:rsidRDefault="00B70C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28" w:type="dxa"/>
            <w:vAlign w:val="bottom"/>
          </w:tcPr>
          <w:p w:rsidR="00B70C79" w:rsidRPr="00B70C79" w:rsidRDefault="00B70C7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0C79">
              <w:rPr>
                <w:rFonts w:ascii="Times New Roman" w:hAnsi="Times New Roman" w:cs="Times New Roman"/>
                <w:sz w:val="24"/>
                <w:szCs w:val="24"/>
              </w:rPr>
              <w:t>790000,0".</w:t>
            </w:r>
          </w:p>
        </w:tc>
      </w:tr>
    </w:tbl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Статья 2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Настоящий Закон вступает в силу со дня его официального опубликования.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Губернатор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70C79" w:rsidRPr="00B70C79" w:rsidRDefault="00B70C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В.В.РАДАЕВ</w:t>
      </w:r>
    </w:p>
    <w:p w:rsidR="00B70C79" w:rsidRPr="00B70C79" w:rsidRDefault="00B70C7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г. Саратов</w:t>
      </w:r>
    </w:p>
    <w:p w:rsidR="00B70C79" w:rsidRPr="00B70C79" w:rsidRDefault="00B70C79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27 сентября 2019 года</w:t>
      </w:r>
    </w:p>
    <w:p w:rsidR="00B70C79" w:rsidRPr="00B70C79" w:rsidRDefault="00B70C79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B70C79">
        <w:rPr>
          <w:rFonts w:ascii="Times New Roman" w:hAnsi="Times New Roman" w:cs="Times New Roman"/>
          <w:sz w:val="24"/>
          <w:szCs w:val="24"/>
        </w:rPr>
        <w:t>N 89-ЗСО</w:t>
      </w: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0C79" w:rsidRPr="00B70C79" w:rsidRDefault="00B70C7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B70C79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B70C79" w:rsidSect="00CB6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C79"/>
    <w:rsid w:val="006C4724"/>
    <w:rsid w:val="006E2B41"/>
    <w:rsid w:val="00B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C7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B70C7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B70C7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C7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B70C7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B70C7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B31E722D808E4510AE1294EC04F08985BC1C45FA68471F80E0E8F55FC803BD57A2980B3E45B46F28F01EE00B13834353FF1B6F73959533B55EABF30Ey7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CB31E722D808E4510AE1294EC04F08985BC1C45FA68471F80E0E8F55FC803BD57A2980B3E45B46F28F01EE00A13834353FF1B6F73959533B55EABF30Ey7L" TargetMode="External"/><Relationship Id="rId12" Type="http://schemas.openxmlformats.org/officeDocument/2006/relationships/hyperlink" Target="consultantplus://offline/ref=E0CD015233CADF30A96F10DC21D5BF64B59A024D64F56C7E27A74B69A2A353106B91A2AC95690F66F9E6634FBE85D3FB70BC4E0B96D219C2AA50BA5A1By3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B31E722D808E4510AE1294EC04F08985BC1C45FA68471F80E0E8F55FC803BD57A2980B3E45B46F28F01EE00913834353FF1B6F73959533B55EABF30Ey7L" TargetMode="External"/><Relationship Id="rId11" Type="http://schemas.openxmlformats.org/officeDocument/2006/relationships/hyperlink" Target="consultantplus://offline/ref=6CB31E722D808E4510AE1294EC04F08985BC1C45FA68471F80E0E8F55FC803BD57A2980B3E45B46F28F116E30913834353FF1B6F73959533B55EABF30Ey7L" TargetMode="External"/><Relationship Id="rId5" Type="http://schemas.openxmlformats.org/officeDocument/2006/relationships/hyperlink" Target="consultantplus://offline/ref=6CB31E722D808E4510AE1294EC04F08985BC1C45FA68471F80E0E8F55FC803BD57A2980B2C45EC6328F408E20806D512160Ay3L" TargetMode="External"/><Relationship Id="rId10" Type="http://schemas.openxmlformats.org/officeDocument/2006/relationships/hyperlink" Target="consultantplus://offline/ref=6CB31E722D808E4510AE1294EC04F08985BC1C45FA68471F80E0E8F55FC803BD57A2980B3E45B46F28F01EE00113834353FF1B6F73959533B55EABF30Ey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B31E722D808E4510AE1294EC04F08985BC1C45FA68471F80E0E8F55FC803BD57A2980B3E45B46F28F01EE00E13834353FF1B6F73959533B55EABF30Ey7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4294941379</TotalTime>
  <Pages>14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2019-10-04T11:50:00Z</dcterms:created>
  <dcterms:modified xsi:type="dcterms:W3CDTF">2019-10-04T12:01:00Z</dcterms:modified>
</cp:coreProperties>
</file>