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19B" w:rsidRPr="00630876" w:rsidRDefault="00E4219B" w:rsidP="00550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630876">
        <w:rPr>
          <w:rFonts w:ascii="Times New Roman" w:hAnsi="Times New Roman" w:cs="Times New Roman"/>
          <w:b/>
          <w:bCs/>
          <w:sz w:val="32"/>
          <w:szCs w:val="28"/>
        </w:rPr>
        <w:t xml:space="preserve">Региональный конкурс </w:t>
      </w:r>
    </w:p>
    <w:p w:rsidR="00E4219B" w:rsidRPr="00630876" w:rsidRDefault="00E4219B" w:rsidP="00550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630876">
        <w:rPr>
          <w:rFonts w:ascii="Times New Roman" w:hAnsi="Times New Roman" w:cs="Times New Roman"/>
          <w:b/>
          <w:bCs/>
          <w:sz w:val="32"/>
          <w:szCs w:val="28"/>
        </w:rPr>
        <w:t>«Бюджет для граждан» в 201</w:t>
      </w:r>
      <w:r w:rsidR="009C4BA7" w:rsidRPr="00630876">
        <w:rPr>
          <w:rFonts w:ascii="Times New Roman" w:hAnsi="Times New Roman" w:cs="Times New Roman"/>
          <w:b/>
          <w:bCs/>
          <w:sz w:val="32"/>
          <w:szCs w:val="28"/>
        </w:rPr>
        <w:t>9</w:t>
      </w:r>
      <w:r w:rsidRPr="00630876">
        <w:rPr>
          <w:rFonts w:ascii="Times New Roman" w:hAnsi="Times New Roman" w:cs="Times New Roman"/>
          <w:b/>
          <w:bCs/>
          <w:sz w:val="32"/>
          <w:szCs w:val="28"/>
        </w:rPr>
        <w:t xml:space="preserve"> году</w:t>
      </w:r>
    </w:p>
    <w:p w:rsidR="00E4219B" w:rsidRPr="00E4219B" w:rsidRDefault="00E4219B" w:rsidP="00E421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630876" w:rsidRPr="00630876" w:rsidRDefault="00630876" w:rsidP="00630876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3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выявления и распространения лучшей практики представления бюджета публично-правового образования в формате, обеспечивающем открытость и доступность для граждан информации об управлении общественными финансами, министерство финансов Саратовской области, государственное автономное учреждение Саратовской области «Центр бюджетных исследований» (далее – Организаторы Конкурса) и Саратовский социально-экономический институт (филиал) РЭУ им. Г.В. Плеханова (далее – Исполнитель Конкурса) объявляют региональный конкурс «Бюджет для граждан» (далее – Конкурс).</w:t>
      </w:r>
      <w:proofErr w:type="gramEnd"/>
    </w:p>
    <w:p w:rsidR="00630876" w:rsidRPr="00630876" w:rsidRDefault="00630876" w:rsidP="00630876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0876" w:rsidRPr="00630876" w:rsidRDefault="00630876" w:rsidP="00630876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Предметом Конкурса является разработка проекта по представлению информации о бюджете в понятной и доступной форме (далее – конкурсный проект).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по следующим номинациям: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физических лиц: </w:t>
      </w:r>
    </w:p>
    <w:p w:rsidR="00630876" w:rsidRPr="00630876" w:rsidRDefault="00630876" w:rsidP="006308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«Бюджет и национальные проекты»; </w:t>
      </w:r>
    </w:p>
    <w:p w:rsidR="00630876" w:rsidRPr="00630876" w:rsidRDefault="00630876" w:rsidP="006308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«Бюджет в стихах»; </w:t>
      </w:r>
    </w:p>
    <w:p w:rsidR="00630876" w:rsidRPr="00630876" w:rsidRDefault="00630876" w:rsidP="006308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«Бюджетный </w:t>
      </w:r>
      <w:proofErr w:type="spellStart"/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юридических лиц: </w:t>
      </w:r>
    </w:p>
    <w:p w:rsidR="00630876" w:rsidRPr="00630876" w:rsidRDefault="00630876" w:rsidP="006308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«Бюджет и национальные проекты»; </w:t>
      </w:r>
    </w:p>
    <w:p w:rsidR="00630876" w:rsidRPr="00630876" w:rsidRDefault="00630876" w:rsidP="006308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«Лучший проект местного бюджета для граждан»; </w:t>
      </w:r>
    </w:p>
    <w:p w:rsidR="00630876" w:rsidRPr="00630876" w:rsidRDefault="00630876" w:rsidP="006308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«Современные формы визуализации бюджета для граждан».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Конкурсе необходимо представить Исполнителю Конкурса заявку на участие в Конкурсе с приложением презентаций, статей, буклетов, ссылок на Интернет-ресурсы и т.п. (далее – заявка) на адрес электронной почты: </w:t>
      </w:r>
      <w:hyperlink r:id="rId6" w:history="1">
        <w:r w:rsidRPr="0063087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center_ppk@ssea.runnet.ru</w:t>
        </w:r>
      </w:hyperlink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пометкой «Конкурс 2019».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подачи заявки: с 10.00 (по местному времени) 29 октября до 18.00 (по местному времени) 17 ноября 2019 года.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организации Конкурса регламентирован Положением о региональном конкурсе «Бюджет для граждан».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конкурсными заданиями, требованиями и критериями оценки заявок можно ознакомиться в Методике оценки заявок на участие в региональном конкурсе «Бюджет для граждан».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Победителям Конкурса вручаются: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физических лиц: </w:t>
      </w:r>
    </w:p>
    <w:p w:rsidR="00630876" w:rsidRPr="00630876" w:rsidRDefault="00630876" w:rsidP="006308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I место - диплом I степени и ценны</w:t>
      </w:r>
      <w:bookmarkStart w:id="0" w:name="_GoBack"/>
      <w:bookmarkEnd w:id="0"/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подарок, стоимостью не менее трех тысяч рублей; </w:t>
      </w:r>
    </w:p>
    <w:p w:rsidR="00630876" w:rsidRPr="00630876" w:rsidRDefault="00630876" w:rsidP="006308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II место - диплом II степени и ценный подарок, стоимостью не менее двух тысяч рублей; </w:t>
      </w:r>
    </w:p>
    <w:p w:rsidR="00630876" w:rsidRPr="00630876" w:rsidRDefault="00630876" w:rsidP="006308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III место - диплом III степени и ценный подарок, стоимостью не менее одной тысячи рублей;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юридических лиц - дипломы I, II и III степеней.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 Конкурса, не занявшим призовые места, выдаются сертификаты об участии в Конкурсе.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результатах Конкурса с указанием даты, времени и места награждения победителей размещается на информационных ресурсах Организаторов и Исполнителя Конкурса не позднее 3 декабря 2019 года. </w:t>
      </w:r>
    </w:p>
    <w:p w:rsidR="00630876" w:rsidRPr="00630876" w:rsidRDefault="00630876" w:rsidP="006308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Дополнительную информацию можно получить по телефонам: (8452) 211-804, (8452) 211-879. </w:t>
      </w:r>
    </w:p>
    <w:p w:rsidR="00E4219B" w:rsidRPr="00630876" w:rsidRDefault="00E4219B" w:rsidP="00630876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 CYR" w:hAnsi="Times New Roman CYR" w:cs="Times New Roman CYR"/>
          <w:sz w:val="28"/>
          <w:szCs w:val="28"/>
        </w:rPr>
      </w:pPr>
    </w:p>
    <w:sectPr w:rsidR="00E4219B" w:rsidRPr="00630876" w:rsidSect="00AC766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75733"/>
    <w:multiLevelType w:val="multilevel"/>
    <w:tmpl w:val="22B0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935E4E"/>
    <w:multiLevelType w:val="multilevel"/>
    <w:tmpl w:val="4E74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5F09D3"/>
    <w:multiLevelType w:val="multilevel"/>
    <w:tmpl w:val="1B46A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86"/>
    <w:rsid w:val="00112086"/>
    <w:rsid w:val="001D32EC"/>
    <w:rsid w:val="002F6651"/>
    <w:rsid w:val="0033457E"/>
    <w:rsid w:val="00412F7C"/>
    <w:rsid w:val="0044404D"/>
    <w:rsid w:val="00550E8C"/>
    <w:rsid w:val="00563DC3"/>
    <w:rsid w:val="00630876"/>
    <w:rsid w:val="00724472"/>
    <w:rsid w:val="009C4BA7"/>
    <w:rsid w:val="00A6764A"/>
    <w:rsid w:val="00A8595C"/>
    <w:rsid w:val="00AE6138"/>
    <w:rsid w:val="00C14E64"/>
    <w:rsid w:val="00D424DE"/>
    <w:rsid w:val="00D66990"/>
    <w:rsid w:val="00E4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3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0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er_ppk@ssea.runn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Чамышев</dc:creator>
  <cp:lastModifiedBy>Хохлова Анна Юрьевна</cp:lastModifiedBy>
  <cp:revision>2</cp:revision>
  <dcterms:created xsi:type="dcterms:W3CDTF">2019-10-28T05:52:00Z</dcterms:created>
  <dcterms:modified xsi:type="dcterms:W3CDTF">2019-10-28T05:52:00Z</dcterms:modified>
</cp:coreProperties>
</file>