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A5221" w:rsidRPr="00FA5221" w:rsidTr="00FA522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A5221" w:rsidRPr="00FA5221" w:rsidRDefault="00FA522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27 ноября 2018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A5221" w:rsidRPr="00FA5221" w:rsidRDefault="00FA522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N 121-ЗСО</w:t>
            </w:r>
          </w:p>
        </w:tc>
      </w:tr>
    </w:tbl>
    <w:p w:rsidR="00FA5221" w:rsidRPr="00FA5221" w:rsidRDefault="00FA522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A5221" w:rsidRPr="00FA5221" w:rsidRDefault="00FA5221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ЗАКОН</w:t>
      </w:r>
    </w:p>
    <w:p w:rsidR="00FA5221" w:rsidRPr="00FA5221" w:rsidRDefault="00FA52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A5221" w:rsidRPr="00FA5221" w:rsidRDefault="00FA5221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 w:rsidP="00FA52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О БЮДЖЕТЕ 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5221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5221">
        <w:rPr>
          <w:rFonts w:ascii="Times New Roman" w:hAnsi="Times New Roman" w:cs="Times New Roman"/>
          <w:sz w:val="24"/>
          <w:szCs w:val="24"/>
        </w:rPr>
        <w:t>ПЕРИОД 2020</w:t>
      </w:r>
      <w:proofErr w:type="gramStart"/>
      <w:r w:rsidRPr="00FA5221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FA5221">
        <w:rPr>
          <w:rFonts w:ascii="Times New Roman" w:hAnsi="Times New Roman" w:cs="Times New Roman"/>
          <w:sz w:val="24"/>
          <w:szCs w:val="24"/>
        </w:rPr>
        <w:t xml:space="preserve"> 2021 ГОДОВ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A5221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FA5221" w:rsidRPr="00FA5221" w:rsidRDefault="00FA5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FA5221" w:rsidRPr="00FA5221" w:rsidRDefault="00FA5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21 ноября 2018 года</w:t>
      </w:r>
    </w:p>
    <w:p w:rsidR="00FA5221" w:rsidRPr="00FA5221" w:rsidRDefault="00FA522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A5221" w:rsidRPr="00FA522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A5221" w:rsidRPr="00FA5221" w:rsidRDefault="00FA52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A5221" w:rsidRPr="00FA5221" w:rsidRDefault="00FA52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(в ред. Законов Саратовской области</w:t>
            </w:r>
            <w:proofErr w:type="gramEnd"/>
          </w:p>
          <w:p w:rsidR="00FA5221" w:rsidRPr="00FA5221" w:rsidRDefault="00FA52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от 22.05.2019 </w:t>
            </w:r>
            <w:hyperlink r:id="rId5" w:history="1">
              <w:r w:rsidRPr="00FA5221">
                <w:rPr>
                  <w:rFonts w:ascii="Times New Roman" w:hAnsi="Times New Roman" w:cs="Times New Roman"/>
                  <w:sz w:val="24"/>
                  <w:szCs w:val="24"/>
                </w:rPr>
                <w:t>N 43-ЗСО</w:t>
              </w:r>
            </w:hyperlink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, от 27.09.2019 </w:t>
            </w:r>
            <w:hyperlink r:id="rId6" w:history="1">
              <w:r w:rsidRPr="00FA5221">
                <w:rPr>
                  <w:rFonts w:ascii="Times New Roman" w:hAnsi="Times New Roman" w:cs="Times New Roman"/>
                  <w:sz w:val="24"/>
                  <w:szCs w:val="24"/>
                </w:rPr>
                <w:t>N 89-ЗСО</w:t>
              </w:r>
            </w:hyperlink>
            <w:r w:rsidRPr="00FA5221">
              <w:rPr>
                <w:rFonts w:ascii="Times New Roman" w:hAnsi="Times New Roman" w:cs="Times New Roman"/>
                <w:sz w:val="24"/>
                <w:szCs w:val="24"/>
              </w:rPr>
              <w:t xml:space="preserve">, от 19.12.2019 </w:t>
            </w:r>
            <w:hyperlink r:id="rId7" w:history="1">
              <w:r w:rsidRPr="00FA5221">
                <w:rPr>
                  <w:rFonts w:ascii="Times New Roman" w:hAnsi="Times New Roman" w:cs="Times New Roman"/>
                  <w:sz w:val="24"/>
                  <w:szCs w:val="24"/>
                </w:rPr>
                <w:t>N 138-ЗСО</w:t>
              </w:r>
            </w:hyperlink>
            <w:r w:rsidRPr="00FA52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Саратовской области на 2019 год и на плановый период 2020 и 2021 годов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Саратовской области (далее - Фонд) на 2019 год: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5221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30095862,3 тыс. рублей, в том числе за счет безвозмездных поступлений от других бюджетов бюджетной системы Российской Федерации в сумме 29982942,4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29112942,4 тыс. рублей, из других бюджетов бюджетной системы Российской</w:t>
      </w:r>
      <w:proofErr w:type="gramEnd"/>
      <w:r w:rsidRPr="00FA5221">
        <w:rPr>
          <w:rFonts w:ascii="Times New Roman" w:hAnsi="Times New Roman" w:cs="Times New Roman"/>
          <w:sz w:val="24"/>
          <w:szCs w:val="24"/>
        </w:rPr>
        <w:t xml:space="preserve"> Федерации в сумме 870000 тыс. рублей;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" w:history="1">
        <w:r w:rsidRPr="00FA522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Саратовской области от 19.12.2019 N 138-ЗСО)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30151367,0 тыс. рублей;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(в ред. Законов Саратовской области от 27.09.2019 </w:t>
      </w:r>
      <w:hyperlink r:id="rId9" w:history="1">
        <w:r w:rsidRPr="00FA5221">
          <w:rPr>
            <w:rFonts w:ascii="Times New Roman" w:hAnsi="Times New Roman" w:cs="Times New Roman"/>
            <w:sz w:val="24"/>
            <w:szCs w:val="24"/>
          </w:rPr>
          <w:t>N 89-ЗСО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, от 19.12.2019 </w:t>
      </w:r>
      <w:hyperlink r:id="rId10" w:history="1">
        <w:r w:rsidRPr="00FA5221">
          <w:rPr>
            <w:rFonts w:ascii="Times New Roman" w:hAnsi="Times New Roman" w:cs="Times New Roman"/>
            <w:sz w:val="24"/>
            <w:szCs w:val="24"/>
          </w:rPr>
          <w:t>N 138-ЗСО</w:t>
        </w:r>
      </w:hyperlink>
      <w:r w:rsidRPr="00FA5221">
        <w:rPr>
          <w:rFonts w:ascii="Times New Roman" w:hAnsi="Times New Roman" w:cs="Times New Roman"/>
          <w:sz w:val="24"/>
          <w:szCs w:val="24"/>
        </w:rPr>
        <w:t>)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объем дефицита бюджета Фонда в сумме 55504,7 тыс. рублей.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Установить, что </w:t>
      </w:r>
      <w:hyperlink w:anchor="P1421" w:history="1">
        <w:r w:rsidRPr="00FA5221">
          <w:rPr>
            <w:rFonts w:ascii="Times New Roman" w:hAnsi="Times New Roman" w:cs="Times New Roman"/>
            <w:sz w:val="24"/>
            <w:szCs w:val="24"/>
          </w:rPr>
          <w:t>источником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финансирования дефицита бюджета Фонда на 2019 год является изменение остатков средств бюджета Фонда по состоянию на 1 января 2019 года согласно приложению 11 к настоящему Закону.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(часть 1 в ред. </w:t>
      </w:r>
      <w:hyperlink r:id="rId11" w:history="1">
        <w:r w:rsidRPr="00FA522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Саратовской области от 22.05.2019 N 43-ЗСО)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2. Утвердить основные характеристики бюджета Фонда на плановый период 2020 и 2021 годов: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5221">
        <w:rPr>
          <w:rFonts w:ascii="Times New Roman" w:hAnsi="Times New Roman" w:cs="Times New Roman"/>
          <w:sz w:val="24"/>
          <w:szCs w:val="24"/>
        </w:rPr>
        <w:t xml:space="preserve">на 2020 год общий объем доходов бюджета Фонда в сумме 31325241,8 тыс. рублей, в том числе за счет безвозмездных поступлений от других бюджетов бюджетной системы </w:t>
      </w:r>
      <w:r w:rsidRPr="00FA5221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в сумме 31325241,8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Федерации;</w:t>
      </w:r>
      <w:proofErr w:type="gramEnd"/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5221">
        <w:rPr>
          <w:rFonts w:ascii="Times New Roman" w:hAnsi="Times New Roman" w:cs="Times New Roman"/>
          <w:sz w:val="24"/>
          <w:szCs w:val="24"/>
        </w:rPr>
        <w:t>на 2021 год общий объем доходов бюджета Фонда в сумме 33384084,1 тыс. рублей, в том числе за счет безвозмездных поступлений от других бюджетов бюджетной системы Российской Федерации в сумме 33384084,1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Федерации;</w:t>
      </w:r>
      <w:proofErr w:type="gramEnd"/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общий объем расходов бюджета Фонда: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на 2020 год - 31325241,8 тыс. рублей;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на 2021 год - 33384084,1 тыс. рублей.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Статья 2. Главные администраторы доходов бюджета Фонда и главные администраторы </w:t>
      </w:r>
      <w:proofErr w:type="gramStart"/>
      <w:r w:rsidRPr="00FA5221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Фонда</w:t>
      </w:r>
      <w:proofErr w:type="gramEnd"/>
      <w:r w:rsidRPr="00FA5221">
        <w:rPr>
          <w:rFonts w:ascii="Times New Roman" w:hAnsi="Times New Roman" w:cs="Times New Roman"/>
          <w:sz w:val="24"/>
          <w:szCs w:val="24"/>
        </w:rPr>
        <w:t xml:space="preserve"> на 2019 год и на плановый период 2020 и 2021 годов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104" w:history="1">
        <w:r w:rsidRPr="00FA5221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главных администраторов доходов бюджета Фонда на 2019 год и на плановый период 2020 и 2021 годов согласно приложению 1 к настоящему Закону.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384" w:history="1">
        <w:r w:rsidRPr="00FA5221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главных </w:t>
      </w:r>
      <w:proofErr w:type="gramStart"/>
      <w:r w:rsidRPr="00FA5221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бюджета Фонда</w:t>
      </w:r>
      <w:proofErr w:type="gramEnd"/>
      <w:r w:rsidRPr="00FA5221">
        <w:rPr>
          <w:rFonts w:ascii="Times New Roman" w:hAnsi="Times New Roman" w:cs="Times New Roman"/>
          <w:sz w:val="24"/>
          <w:szCs w:val="24"/>
        </w:rPr>
        <w:t xml:space="preserve"> на 2019 год и на плановый период 2020 и 2021 годов согласно приложению 2 к настоящему Закону.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Статья 3. Доходы бюджета Фонда на 2019 год и на плановый период 2020 и 2021 годов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1. Установить, что </w:t>
      </w:r>
      <w:hyperlink w:anchor="P450" w:history="1">
        <w:r w:rsidRPr="00FA5221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бюджета Фонда на 2019 год формируются в объемах согласно приложению 3 к настоящему Закону.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2. Установить, что </w:t>
      </w:r>
      <w:hyperlink w:anchor="P669" w:history="1">
        <w:r w:rsidRPr="00FA5221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бюджета Фонда на плановый период 2020 и 2021 годов формируются в объемах согласно приложению 4 к настоящему Закону.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Статья 4. Бюджетные ассигнования бюджета Фонда на 2019 год и на плановый период 2020 и 2021 годов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731" w:history="1">
        <w:r w:rsidRPr="00FA5221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2019 год согласно приложению 5 к настоящему Закону.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1033" w:history="1">
        <w:r w:rsidRPr="00FA5221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2020 и 2021 годов согласно приложению 6 к настоящему Закону.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Статья 5. Межбюджетные трансферты на 2019 год и на плановый период 2020 и 2021 годов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1. Утвердить межбюджетные </w:t>
      </w:r>
      <w:hyperlink w:anchor="P1281" w:history="1">
        <w:r w:rsidRPr="00FA5221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</w:t>
      </w:r>
      <w:r w:rsidRPr="00FA5221">
        <w:rPr>
          <w:rFonts w:ascii="Times New Roman" w:hAnsi="Times New Roman" w:cs="Times New Roman"/>
          <w:sz w:val="24"/>
          <w:szCs w:val="24"/>
        </w:rPr>
        <w:lastRenderedPageBreak/>
        <w:t>бюджетов бюджетной системы Российской Федерации, в 2019 году согласно приложению 7 к настоящему Закону.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2. Утвердить межбюджетные </w:t>
      </w:r>
      <w:hyperlink w:anchor="P1318" w:history="1">
        <w:r w:rsidRPr="00FA5221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на плановый период 2020 и 2021 годов согласно приложению 8 к настоящему Закону.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3. Утвердить межбюджетные </w:t>
      </w:r>
      <w:hyperlink w:anchor="P1354" w:history="1">
        <w:r w:rsidRPr="00FA5221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2019 году согласно приложению 9 к настоящему Закону.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4. Утвердить межбюджетные </w:t>
      </w:r>
      <w:hyperlink w:anchor="P1384" w:history="1">
        <w:r w:rsidRPr="00FA5221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на плановый период 2020 и 2021 годов согласно приложению 10 к настоящему Закону.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Статья 6. Особенности исполнения бюджета Фонда на 2019 год и на плановый период 2020 и 2021 годов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Статья 7. Нормированный страховой запас Фонда на 2019 год и на плановый период 2020 и 2021 годов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1. Установить нормированный страховой запас Фонда на 2019 год и на плановый период 2020 и 2021 годов в размере 4497121,1 тыс. рублей, 2600000,0 тыс. рублей и 2700000,0 тыс. рублей соответственно.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(в ред. Законов Саратовской области от 22.05.2019 </w:t>
      </w:r>
      <w:hyperlink r:id="rId12" w:history="1">
        <w:r w:rsidRPr="00FA5221">
          <w:rPr>
            <w:rFonts w:ascii="Times New Roman" w:hAnsi="Times New Roman" w:cs="Times New Roman"/>
            <w:sz w:val="24"/>
            <w:szCs w:val="24"/>
          </w:rPr>
          <w:t>N 43-ЗСО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, от 27.09.2019 </w:t>
      </w:r>
      <w:hyperlink r:id="rId13" w:history="1">
        <w:r w:rsidRPr="00FA5221">
          <w:rPr>
            <w:rFonts w:ascii="Times New Roman" w:hAnsi="Times New Roman" w:cs="Times New Roman"/>
            <w:sz w:val="24"/>
            <w:szCs w:val="24"/>
          </w:rPr>
          <w:t>N 89-ЗСО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, от 19.12.2019 </w:t>
      </w:r>
      <w:hyperlink r:id="rId14" w:history="1">
        <w:r w:rsidRPr="00FA5221">
          <w:rPr>
            <w:rFonts w:ascii="Times New Roman" w:hAnsi="Times New Roman" w:cs="Times New Roman"/>
            <w:sz w:val="24"/>
            <w:szCs w:val="24"/>
          </w:rPr>
          <w:t>N 138-ЗСО</w:t>
        </w:r>
      </w:hyperlink>
      <w:r w:rsidRPr="00FA5221">
        <w:rPr>
          <w:rFonts w:ascii="Times New Roman" w:hAnsi="Times New Roman" w:cs="Times New Roman"/>
          <w:sz w:val="24"/>
          <w:szCs w:val="24"/>
        </w:rPr>
        <w:t>)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2. Средства нормированного страхового запаса Фонда используются </w:t>
      </w:r>
      <w:proofErr w:type="gramStart"/>
      <w:r w:rsidRPr="00FA522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A5221">
        <w:rPr>
          <w:rFonts w:ascii="Times New Roman" w:hAnsi="Times New Roman" w:cs="Times New Roman"/>
          <w:sz w:val="24"/>
          <w:szCs w:val="24"/>
        </w:rPr>
        <w:t>: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1) 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Pr="00FA5221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FA5221">
        <w:rPr>
          <w:rFonts w:ascii="Times New Roman" w:hAnsi="Times New Roman" w:cs="Times New Roman"/>
          <w:sz w:val="24"/>
          <w:szCs w:val="24"/>
        </w:rPr>
        <w:t xml:space="preserve">оответствии с </w:t>
      </w:r>
      <w:hyperlink r:id="rId15" w:history="1">
        <w:r w:rsidRPr="00FA5221">
          <w:rPr>
            <w:rFonts w:ascii="Times New Roman" w:hAnsi="Times New Roman" w:cs="Times New Roman"/>
            <w:sz w:val="24"/>
            <w:szCs w:val="24"/>
          </w:rPr>
          <w:t>частью 6 статьи 38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Федерации";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2)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а) возмещения другим территориальным фондам обязательного медицинского страхования затрат по оплате стоимости медицинской помощи, оказанной застрахованным лицам за пределами территории субъекта Российской Федерации, в котором выдан полис обязательного медицинского страхования, в объеме, предусмотренном базовой программой обязательного медицинского страхования;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б) оплаты стоимости медицинской помощи, оказанной медицинскими организациями субъекта Российской Федерации лицам, застрахованным на территории других субъектов Российской Федерации, с последующим восстановлением сре</w:t>
      </w:r>
      <w:proofErr w:type="gramStart"/>
      <w:r w:rsidRPr="00FA5221">
        <w:rPr>
          <w:rFonts w:ascii="Times New Roman" w:hAnsi="Times New Roman" w:cs="Times New Roman"/>
          <w:sz w:val="24"/>
          <w:szCs w:val="24"/>
        </w:rPr>
        <w:t xml:space="preserve">дств в </w:t>
      </w:r>
      <w:r w:rsidRPr="00FA5221">
        <w:rPr>
          <w:rFonts w:ascii="Times New Roman" w:hAnsi="Times New Roman" w:cs="Times New Roman"/>
          <w:sz w:val="24"/>
          <w:szCs w:val="24"/>
        </w:rPr>
        <w:lastRenderedPageBreak/>
        <w:t>с</w:t>
      </w:r>
      <w:proofErr w:type="gramEnd"/>
      <w:r w:rsidRPr="00FA5221">
        <w:rPr>
          <w:rFonts w:ascii="Times New Roman" w:hAnsi="Times New Roman" w:cs="Times New Roman"/>
          <w:sz w:val="24"/>
          <w:szCs w:val="24"/>
        </w:rPr>
        <w:t>остав нормированного страхового запаса Фонда по мере возмещения затрат другими территориальными фондами обязательного медицинского страхования;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3)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FA5221" w:rsidRPr="00FA5221" w:rsidRDefault="00FA522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FA5221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FA5221">
        <w:rPr>
          <w:rFonts w:ascii="Times New Roman" w:hAnsi="Times New Roman" w:cs="Times New Roman"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(п. 4 </w:t>
      </w:r>
      <w:proofErr w:type="gramStart"/>
      <w:r w:rsidRPr="00FA5221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FA5221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Pr="00FA522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A5221">
        <w:rPr>
          <w:rFonts w:ascii="Times New Roman" w:hAnsi="Times New Roman" w:cs="Times New Roman"/>
          <w:sz w:val="24"/>
          <w:szCs w:val="24"/>
        </w:rPr>
        <w:t xml:space="preserve"> Саратовской области от 22.05.2019 N 43-ЗСО)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Статья 8.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Саратовской области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2019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FA5221">
        <w:rPr>
          <w:rFonts w:ascii="Times New Roman" w:hAnsi="Times New Roman" w:cs="Times New Roman"/>
          <w:sz w:val="24"/>
          <w:szCs w:val="24"/>
        </w:rPr>
        <w:t>подушевым</w:t>
      </w:r>
      <w:proofErr w:type="spellEnd"/>
      <w:r w:rsidRPr="00FA5221">
        <w:rPr>
          <w:rFonts w:ascii="Times New Roman" w:hAnsi="Times New Roman" w:cs="Times New Roman"/>
          <w:sz w:val="24"/>
          <w:szCs w:val="24"/>
        </w:rPr>
        <w:t xml:space="preserve"> нормативам финансового обеспечения обязательного медицинского страхования.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Статья 9. Вступление в силу настоящего Закона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Настоящий Закон вступает в силу с 1 января 2019 года.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Губернатор</w:t>
      </w:r>
    </w:p>
    <w:p w:rsidR="00FA5221" w:rsidRPr="00FA5221" w:rsidRDefault="00FA5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A5221" w:rsidRPr="00FA5221" w:rsidRDefault="00FA5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В.В.РАДАЕВ</w:t>
      </w:r>
    </w:p>
    <w:p w:rsidR="00FA5221" w:rsidRPr="00FA5221" w:rsidRDefault="00FA522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г. Саратов</w:t>
      </w:r>
    </w:p>
    <w:p w:rsidR="00FA5221" w:rsidRPr="00FA5221" w:rsidRDefault="00FA5221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27 ноября 2018 года</w:t>
      </w:r>
    </w:p>
    <w:p w:rsidR="00FA5221" w:rsidRPr="00FA5221" w:rsidRDefault="00FA5221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FA5221">
        <w:rPr>
          <w:rFonts w:ascii="Times New Roman" w:hAnsi="Times New Roman" w:cs="Times New Roman"/>
          <w:sz w:val="24"/>
          <w:szCs w:val="24"/>
        </w:rPr>
        <w:t>N 121-ЗСО</w:t>
      </w: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221" w:rsidRPr="00FA5221" w:rsidRDefault="00FA52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A5221" w:rsidRPr="00FA5221" w:rsidSect="00FA5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221"/>
    <w:rsid w:val="006C4724"/>
    <w:rsid w:val="006E2B41"/>
    <w:rsid w:val="00FA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22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A522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A522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A522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A522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A522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A522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A522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22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A522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A522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A522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A522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A522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A522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A522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9B4E07729C4A6708249FE39EE86A8CEC56215BDFB327145993904ECC15B6A2988BFC30B94FDE683D39C17244BADB5323B26CF67CDD9393ECAD6E7Ed3XEN" TargetMode="External"/><Relationship Id="rId13" Type="http://schemas.openxmlformats.org/officeDocument/2006/relationships/hyperlink" Target="consultantplus://offline/ref=9B9B4E07729C4A6708249FE39EE86A8CEC56215BDFB321185291904ECC15B6A2988BFC30B94FDE683D39C17247BADB5323B26CF67CDD9393ECAD6E7Ed3XE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B9B4E07729C4A6708249FE39EE86A8CEC56215BDFB327145993904ECC15B6A2988BFC30B94FDE683D39C1734CBADB5323B26CF67CDD9393ECAD6E7Ed3XEN" TargetMode="External"/><Relationship Id="rId12" Type="http://schemas.openxmlformats.org/officeDocument/2006/relationships/hyperlink" Target="consultantplus://offline/ref=9B9B4E07729C4A6708249FE39EE86A8CEC56215BDFB3221A5291904ECC15B6A2988BFC30B94FDE683D39C17242BADB5323B26CF67CDD9393ECAD6E7Ed3XEN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B9B4E07729C4A6708249FE39EE86A8CEC56215BDFB3221A5291904ECC15B6A2988BFC30B94FDE683D39C17243BADB5323B26CF67CDD9393ECAD6E7Ed3XE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B9B4E07729C4A6708249FE39EE86A8CEC56215BDFB321185291904ECC15B6A2988BFC30B94FDE683D39C1734CBADB5323B26CF67CDD9393ECAD6E7Ed3XEN" TargetMode="External"/><Relationship Id="rId11" Type="http://schemas.openxmlformats.org/officeDocument/2006/relationships/hyperlink" Target="consultantplus://offline/ref=9B9B4E07729C4A6708249FE39EE86A8CEC56215BDFB3221A5291904ECC15B6A2988BFC30B94FDE683D39C1734DBADB5323B26CF67CDD9393ECAD6E7Ed3XEN" TargetMode="External"/><Relationship Id="rId5" Type="http://schemas.openxmlformats.org/officeDocument/2006/relationships/hyperlink" Target="consultantplus://offline/ref=9B9B4E07729C4A6708249FE39EE86A8CEC56215BDFB3221A5291904ECC15B6A2988BFC30B94FDE683D39C1734CBADB5323B26CF67CDD9393ECAD6E7Ed3XEN" TargetMode="External"/><Relationship Id="rId15" Type="http://schemas.openxmlformats.org/officeDocument/2006/relationships/hyperlink" Target="consultantplus://offline/ref=9B9B4E07729C4A67082481EE88843784E75E7F57DDB0294A0CC396199345B0F7D8CBFA65FA0BD7613C32952200E4820167F960F762C19290dFXBN" TargetMode="External"/><Relationship Id="rId10" Type="http://schemas.openxmlformats.org/officeDocument/2006/relationships/hyperlink" Target="consultantplus://offline/ref=9B9B4E07729C4A6708249FE39EE86A8CEC56215BDFB327145993904ECC15B6A2988BFC30B94FDE683D39C17246BADB5323B26CF67CDD9393ECAD6E7Ed3X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B9B4E07729C4A6708249FE39EE86A8CEC56215BDFB321185291904ECC15B6A2988BFC30B94FDE683D39C17246BADB5323B26CF67CDD9393ECAD6E7Ed3XEN" TargetMode="External"/><Relationship Id="rId14" Type="http://schemas.openxmlformats.org/officeDocument/2006/relationships/hyperlink" Target="consultantplus://offline/ref=9B9B4E07729C4A6708249FE39EE86A8CEC56215BDFB327145993904ECC15B6A2988BFC30B94FDE683D39C17247BADB5323B26CF67CDD9393ECAD6E7Ed3X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1626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2019-12-30T13:23:00Z</dcterms:created>
  <dcterms:modified xsi:type="dcterms:W3CDTF">2019-12-30T13:25:00Z</dcterms:modified>
</cp:coreProperties>
</file>