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A1D" w:rsidRPr="00143A1D" w:rsidRDefault="00143A1D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ГУБЕРНАТОР САРАТОВСКОЙ ОБЛАСТИ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ПОСТАНОВЛЕНИЕ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от 26 октября 2016 г. N 388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 УТВЕРЖДЕНИИ ПОЛОЖЕНИЯ О ПОРЯДКЕ РАБОТЫ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С ОБРАЩЕНИЯМИ ГРАЖДАН, ОРГАНИЗАЦИЙ И ОБЩЕСТВЕННЫХ ОБЪЕДИНЕНИЙ В ПРАВИТЕЛЬСТВЕ САРАТОВСКОЙ ОБЛАСТИ И ИСПОЛНИТЕЛЬНЫХ ОРГАНАХ САРАТОВСКОЙ ОБЛАСТИ</w:t>
      </w:r>
    </w:p>
    <w:p w:rsidR="00143A1D" w:rsidRPr="00143A1D" w:rsidRDefault="00143A1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3A1D" w:rsidRPr="00143A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43A1D">
              <w:rPr>
                <w:rFonts w:ascii="PT Astra Serif" w:hAnsi="PT Astra Serif"/>
                <w:sz w:val="28"/>
                <w:szCs w:val="28"/>
              </w:rPr>
              <w:t>(в ред. постановлений Губернатора Саратовской области</w:t>
            </w:r>
            <w:proofErr w:type="gramEnd"/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24.07.2017 </w:t>
            </w:r>
            <w:hyperlink r:id="rId5">
              <w:r w:rsidRPr="00143A1D">
                <w:rPr>
                  <w:rFonts w:ascii="PT Astra Serif" w:hAnsi="PT Astra Serif"/>
                  <w:sz w:val="28"/>
                  <w:szCs w:val="28"/>
                </w:rPr>
                <w:t>N 168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30.08.2017 </w:t>
            </w:r>
            <w:hyperlink r:id="rId6">
              <w:r w:rsidRPr="00143A1D">
                <w:rPr>
                  <w:rFonts w:ascii="PT Astra Serif" w:hAnsi="PT Astra Serif"/>
                  <w:sz w:val="28"/>
                  <w:szCs w:val="28"/>
                </w:rPr>
                <w:t>N 233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31.05.2019 </w:t>
            </w:r>
            <w:hyperlink r:id="rId7">
              <w:r w:rsidRPr="00143A1D">
                <w:rPr>
                  <w:rFonts w:ascii="PT Astra Serif" w:hAnsi="PT Astra Serif"/>
                  <w:sz w:val="28"/>
                  <w:szCs w:val="28"/>
                </w:rPr>
                <w:t>N 116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31.05.2019 </w:t>
            </w:r>
            <w:hyperlink r:id="rId8">
              <w:r w:rsidRPr="00143A1D">
                <w:rPr>
                  <w:rFonts w:ascii="PT Astra Serif" w:hAnsi="PT Astra Serif"/>
                  <w:sz w:val="28"/>
                  <w:szCs w:val="28"/>
                </w:rPr>
                <w:t>N 117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16.10.2020 </w:t>
            </w:r>
            <w:hyperlink r:id="rId9">
              <w:r w:rsidRPr="00143A1D">
                <w:rPr>
                  <w:rFonts w:ascii="PT Astra Serif" w:hAnsi="PT Astra Serif"/>
                  <w:sz w:val="28"/>
                  <w:szCs w:val="28"/>
                </w:rPr>
                <w:t>N 351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10.01.2022 </w:t>
            </w:r>
            <w:hyperlink r:id="rId10">
              <w:r w:rsidRPr="00143A1D">
                <w:rPr>
                  <w:rFonts w:ascii="PT Astra Serif" w:hAnsi="PT Astra Serif"/>
                  <w:sz w:val="28"/>
                  <w:szCs w:val="28"/>
                </w:rPr>
                <w:t>N 2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26.05.2023 </w:t>
            </w:r>
            <w:hyperlink r:id="rId11">
              <w:r w:rsidRPr="00143A1D">
                <w:rPr>
                  <w:rFonts w:ascii="PT Astra Serif" w:hAnsi="PT Astra Serif"/>
                  <w:sz w:val="28"/>
                  <w:szCs w:val="28"/>
                </w:rPr>
                <w:t>N 151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28.11.2023 </w:t>
            </w:r>
            <w:hyperlink r:id="rId12">
              <w:r w:rsidRPr="00143A1D">
                <w:rPr>
                  <w:rFonts w:ascii="PT Astra Serif" w:hAnsi="PT Astra Serif"/>
                  <w:sz w:val="28"/>
                  <w:szCs w:val="28"/>
                </w:rPr>
                <w:t>N 307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01.12.2023 </w:t>
            </w:r>
            <w:hyperlink r:id="rId13">
              <w:r w:rsidRPr="00143A1D">
                <w:rPr>
                  <w:rFonts w:ascii="PT Astra Serif" w:hAnsi="PT Astra Serif"/>
                  <w:sz w:val="28"/>
                  <w:szCs w:val="28"/>
                </w:rPr>
                <w:t>N 310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06.08.2025 </w:t>
            </w:r>
            <w:hyperlink r:id="rId14">
              <w:r w:rsidRPr="00143A1D">
                <w:rPr>
                  <w:rFonts w:ascii="PT Astra Serif" w:hAnsi="PT Astra Serif"/>
                  <w:sz w:val="28"/>
                  <w:szCs w:val="28"/>
                </w:rPr>
                <w:t>N 202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04.06.2026 </w:t>
            </w:r>
            <w:hyperlink r:id="rId15">
              <w:r w:rsidRPr="00143A1D">
                <w:rPr>
                  <w:rFonts w:ascii="PT Astra Serif" w:hAnsi="PT Astra Serif"/>
                  <w:sz w:val="28"/>
                  <w:szCs w:val="28"/>
                </w:rPr>
                <w:t>N 164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На основании </w:t>
      </w:r>
      <w:hyperlink r:id="rId16">
        <w:r w:rsidRPr="00143A1D">
          <w:rPr>
            <w:rFonts w:ascii="PT Astra Serif" w:hAnsi="PT Astra Serif"/>
            <w:sz w:val="28"/>
            <w:szCs w:val="28"/>
          </w:rPr>
          <w:t>Устава</w:t>
        </w:r>
      </w:hyperlink>
      <w:r w:rsidRPr="00143A1D">
        <w:rPr>
          <w:rFonts w:ascii="PT Astra Serif" w:hAnsi="PT Astra Serif"/>
          <w:sz w:val="28"/>
          <w:szCs w:val="28"/>
        </w:rPr>
        <w:t xml:space="preserve"> (Основного Закона) Саратовской области постановляю: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1. Утвердить </w:t>
      </w:r>
      <w:hyperlink w:anchor="P49">
        <w:r w:rsidRPr="00143A1D">
          <w:rPr>
            <w:rFonts w:ascii="PT Astra Serif" w:hAnsi="PT Astra Serif"/>
            <w:sz w:val="28"/>
            <w:szCs w:val="28"/>
          </w:rPr>
          <w:t>Положение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о порядке работы с обращениями граждан, организаций и общественных объединений в Правительстве Саратовской области и исполнительных органах Саратовской области согласно приложению.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28 декабря 2007 года N 1115-р "Об административном регламенте рассмотрения обращений граждан в Правительстве Саратовской области";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7 марта 2008 года N 175-р "О внесении изменений в приложение к распоряжению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22 июня 2010 года N 470-р "О внесении изменений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 июля 2010 года N 600-р "О внесении изменений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2">
        <w:r w:rsidRPr="00143A1D">
          <w:rPr>
            <w:rFonts w:ascii="PT Astra Serif" w:hAnsi="PT Astra Serif"/>
            <w:sz w:val="28"/>
            <w:szCs w:val="28"/>
          </w:rPr>
          <w:t>пункт 3</w:t>
        </w:r>
      </w:hyperlink>
      <w:r w:rsidRPr="00143A1D">
        <w:rPr>
          <w:rFonts w:ascii="PT Astra Serif" w:hAnsi="PT Astra Serif"/>
          <w:sz w:val="28"/>
          <w:szCs w:val="28"/>
        </w:rPr>
        <w:t xml:space="preserve"> постановления Губернатора Саратовской области от 28 сентября </w:t>
      </w:r>
      <w:r w:rsidRPr="00143A1D">
        <w:rPr>
          <w:rFonts w:ascii="PT Astra Serif" w:hAnsi="PT Astra Serif"/>
          <w:sz w:val="28"/>
          <w:szCs w:val="28"/>
        </w:rPr>
        <w:lastRenderedPageBreak/>
        <w:t>2010 года N 216 "О внесении изменений в некоторые правовые акты Губернатора Саратовской области";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3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29 июня 2011 года N 438-р "О внесении изменений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4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8 мая 2013 года N 375-р "О внесении изменений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5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13 августа 2013 года N 690-р "О внесении изменений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6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23 сентября 2013 года N 779-р "О внесении изменения в распоряжение Губернатора Саратовской области от 28 декабря 2007 года N 1115-р";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7">
        <w:r w:rsidRPr="00143A1D">
          <w:rPr>
            <w:rFonts w:ascii="PT Astra Serif" w:hAnsi="PT Astra Serif"/>
            <w:sz w:val="28"/>
            <w:szCs w:val="28"/>
          </w:rPr>
          <w:t>распоряжение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22 декабря 2014 года N 926-р "О внесении изменений в распоряжение Губернатора Саратовской области от 28 декабря 2007 года N 1115-р".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143A1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исполнением настоящего постановления возложить на вице-губернатора области - руководителя аппарата Губернатора области Орлова М.И.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4 в ред. </w:t>
      </w:r>
      <w:hyperlink r:id="rId2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06.08.2025 N 202)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Губернатор</w:t>
      </w: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Саратовской области</w:t>
      </w: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В.В.РАДАЕВ</w:t>
      </w:r>
    </w:p>
    <w:p w:rsid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к постановлению</w:t>
      </w: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Губернатора Саратовской области</w:t>
      </w:r>
    </w:p>
    <w:p w:rsidR="00143A1D" w:rsidRPr="00143A1D" w:rsidRDefault="00143A1D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от 26 октября 2016 г. N 388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9"/>
      <w:bookmarkEnd w:id="0"/>
      <w:r w:rsidRPr="00143A1D">
        <w:rPr>
          <w:rFonts w:ascii="PT Astra Serif" w:hAnsi="PT Astra Serif"/>
          <w:sz w:val="28"/>
          <w:szCs w:val="28"/>
        </w:rPr>
        <w:t>ПОЛОЖЕНИЕ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О ПОРЯДКЕ РАБОТЫ С ОБРАЩЕНИЯМИ ГРАЖДАН, ОРГАНИЗАЦИЙ И ОБЩЕСТВЕННЫХ ОБЪЕДИНЕНИЙ В ПРАВИТЕЛЬСТВЕ САРАТОВСКОЙ ОБЛАСТИ И ИСПОЛНИТЕЛЬНЫХ ОРГАНАХ </w:t>
      </w:r>
      <w:bookmarkStart w:id="1" w:name="_GoBack"/>
      <w:bookmarkEnd w:id="1"/>
      <w:r w:rsidRPr="00143A1D">
        <w:rPr>
          <w:rFonts w:ascii="PT Astra Serif" w:hAnsi="PT Astra Serif"/>
          <w:sz w:val="28"/>
          <w:szCs w:val="28"/>
        </w:rPr>
        <w:t>САРАТОВСКОЙ ОБЛАСТИ</w:t>
      </w:r>
    </w:p>
    <w:p w:rsidR="00143A1D" w:rsidRPr="00143A1D" w:rsidRDefault="00143A1D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43A1D" w:rsidRPr="00143A1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143A1D">
              <w:rPr>
                <w:rFonts w:ascii="PT Astra Serif" w:hAnsi="PT Astra Serif"/>
                <w:sz w:val="28"/>
                <w:szCs w:val="28"/>
              </w:rPr>
              <w:t>(в ред. постановлений Губернатора Саратовской области</w:t>
            </w:r>
            <w:proofErr w:type="gramEnd"/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24.07.2017 </w:t>
            </w:r>
            <w:hyperlink r:id="rId29">
              <w:r w:rsidRPr="00143A1D">
                <w:rPr>
                  <w:rFonts w:ascii="PT Astra Serif" w:hAnsi="PT Astra Serif"/>
                  <w:sz w:val="28"/>
                  <w:szCs w:val="28"/>
                </w:rPr>
                <w:t>N 168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30.08.2017 </w:t>
            </w:r>
            <w:hyperlink r:id="rId30">
              <w:r w:rsidRPr="00143A1D">
                <w:rPr>
                  <w:rFonts w:ascii="PT Astra Serif" w:hAnsi="PT Astra Serif"/>
                  <w:sz w:val="28"/>
                  <w:szCs w:val="28"/>
                </w:rPr>
                <w:t>N 233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31.05.2019 </w:t>
            </w:r>
            <w:hyperlink r:id="rId31">
              <w:r w:rsidRPr="00143A1D">
                <w:rPr>
                  <w:rFonts w:ascii="PT Astra Serif" w:hAnsi="PT Astra Serif"/>
                  <w:sz w:val="28"/>
                  <w:szCs w:val="28"/>
                </w:rPr>
                <w:t>N 116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31.05.2019 </w:t>
            </w:r>
            <w:hyperlink r:id="rId32">
              <w:r w:rsidRPr="00143A1D">
                <w:rPr>
                  <w:rFonts w:ascii="PT Astra Serif" w:hAnsi="PT Astra Serif"/>
                  <w:sz w:val="28"/>
                  <w:szCs w:val="28"/>
                </w:rPr>
                <w:t>N 117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16.10.2020 </w:t>
            </w:r>
            <w:hyperlink r:id="rId33">
              <w:r w:rsidRPr="00143A1D">
                <w:rPr>
                  <w:rFonts w:ascii="PT Astra Serif" w:hAnsi="PT Astra Serif"/>
                  <w:sz w:val="28"/>
                  <w:szCs w:val="28"/>
                </w:rPr>
                <w:t>N 351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10.01.2022 </w:t>
            </w:r>
            <w:hyperlink r:id="rId34">
              <w:r w:rsidRPr="00143A1D">
                <w:rPr>
                  <w:rFonts w:ascii="PT Astra Serif" w:hAnsi="PT Astra Serif"/>
                  <w:sz w:val="28"/>
                  <w:szCs w:val="28"/>
                </w:rPr>
                <w:t>N 2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26.05.2023 </w:t>
            </w:r>
            <w:hyperlink r:id="rId35">
              <w:r w:rsidRPr="00143A1D">
                <w:rPr>
                  <w:rFonts w:ascii="PT Astra Serif" w:hAnsi="PT Astra Serif"/>
                  <w:sz w:val="28"/>
                  <w:szCs w:val="28"/>
                </w:rPr>
                <w:t>N 151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28.11.2023 </w:t>
            </w:r>
            <w:hyperlink r:id="rId36">
              <w:r w:rsidRPr="00143A1D">
                <w:rPr>
                  <w:rFonts w:ascii="PT Astra Serif" w:hAnsi="PT Astra Serif"/>
                  <w:sz w:val="28"/>
                  <w:szCs w:val="28"/>
                </w:rPr>
                <w:t>N 307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01.12.2023 </w:t>
            </w:r>
            <w:hyperlink r:id="rId37">
              <w:r w:rsidRPr="00143A1D">
                <w:rPr>
                  <w:rFonts w:ascii="PT Astra Serif" w:hAnsi="PT Astra Serif"/>
                  <w:sz w:val="28"/>
                  <w:szCs w:val="28"/>
                </w:rPr>
                <w:t>N 310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143A1D" w:rsidRPr="00143A1D" w:rsidRDefault="00143A1D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43A1D">
              <w:rPr>
                <w:rFonts w:ascii="PT Astra Serif" w:hAnsi="PT Astra Serif"/>
                <w:sz w:val="28"/>
                <w:szCs w:val="28"/>
              </w:rPr>
              <w:t xml:space="preserve">от 06.08.2025 </w:t>
            </w:r>
            <w:hyperlink r:id="rId38">
              <w:r w:rsidRPr="00143A1D">
                <w:rPr>
                  <w:rFonts w:ascii="PT Astra Serif" w:hAnsi="PT Astra Serif"/>
                  <w:sz w:val="28"/>
                  <w:szCs w:val="28"/>
                </w:rPr>
                <w:t>N 202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 xml:space="preserve">, от 04.06.2026 </w:t>
            </w:r>
            <w:hyperlink r:id="rId39">
              <w:r w:rsidRPr="00143A1D">
                <w:rPr>
                  <w:rFonts w:ascii="PT Astra Serif" w:hAnsi="PT Astra Serif"/>
                  <w:sz w:val="28"/>
                  <w:szCs w:val="28"/>
                </w:rPr>
                <w:t>N 164</w:t>
              </w:r>
            </w:hyperlink>
            <w:r w:rsidRPr="00143A1D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43A1D" w:rsidRPr="00143A1D" w:rsidRDefault="00143A1D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I. Общие положения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1.1. Настоящее Положение определяет организацию и порядок работы с обращениями граждан Российской Федерации, иностранных граждан и лиц без гражданства в Правительстве области и исполнительных органах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4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Положением также устанавливается порядок работы с обращениями объединений граждан, в том числе юридических лиц, направленными в Правительство области и иные исполнительные органы области, содержащими предложения и замечания об улучшении их деятельности, а также информацию об осуществлении и защите прав и свобод человека и гражданина.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 xml:space="preserve">Положение разработано в соответствии с </w:t>
      </w:r>
      <w:hyperlink r:id="rId42">
        <w:r w:rsidRPr="00143A1D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143A1D">
        <w:rPr>
          <w:rFonts w:ascii="PT Astra Serif" w:hAnsi="PT Astra Serif"/>
          <w:sz w:val="28"/>
          <w:szCs w:val="28"/>
        </w:rPr>
        <w:t xml:space="preserve"> Российской Федерации, Федеральным </w:t>
      </w:r>
      <w:hyperlink r:id="rId43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"О порядке рассмотрения обращений граждан Российской Федерации" (далее - Федеральный закон), Федеральным </w:t>
      </w:r>
      <w:hyperlink r:id="rId44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"Об обеспечении доступа к информации о деятельности государственных органов и органов местного самоуправления", Федеральным </w:t>
      </w:r>
      <w:hyperlink r:id="rId45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"Об информации, информационных технологиях и о защите информации", Федеральным </w:t>
      </w:r>
      <w:hyperlink r:id="rId46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"О персональных данных", </w:t>
      </w:r>
      <w:hyperlink r:id="rId47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Саратовской области "О дополнительных гарантиях права граждан на обращение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", </w:t>
      </w:r>
      <w:hyperlink r:id="rId48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Саратовской области "О статусе депутата Саратовской областной Думы".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lastRenderedPageBreak/>
        <w:t>Действие настоящего Положения распространяется на получение, обработку и учет обращений граждан, поступающих в Правительство области и исполнительные органы области в устной форме, в письменной форме, в форме электронного документа с использованием Электронной приемной Правительства области, информационной системы исполнительного органа области либо официального сайта исполнительного органа области в информационно-телекоммуникационной сети Интернет, обеспечивающих идентификацию и (или) аутентификацию граждан, на подготовку и направление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ответов на обращения граждан.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введена </w:t>
      </w:r>
      <w:hyperlink r:id="rId49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06.08.2025 N 202)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1.1 в ред. </w:t>
      </w:r>
      <w:hyperlink r:id="rId5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1.2. </w:t>
      </w:r>
      <w:proofErr w:type="gramStart"/>
      <w:r w:rsidRPr="00143A1D">
        <w:rPr>
          <w:rFonts w:ascii="PT Astra Serif" w:hAnsi="PT Astra Serif"/>
          <w:sz w:val="28"/>
          <w:szCs w:val="28"/>
        </w:rPr>
        <w:t xml:space="preserve">Рассмотрение жалоб на решения и действия (бездействие) исполнительных органов области, предоставляющих государственные услуги, и их должностных лиц, государственных гражданских служащих исполнительных органов области при предоставлении государственных услуг осуществляется в соответствии с </w:t>
      </w:r>
      <w:hyperlink r:id="rId51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Правительства Саратовской области от 19 апреля 2018 года N 208-П "Об особенностях подачи и рассмотрения жалоб на решения и действия (бездействие) исполнительных органов Саратовской области и их должностных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лиц, государственных гражданских служащих исполнительных органов Саратовской области, а также жалоб на решения и действия (бездействие) многофункционального центра предоставления государственных и муниципальных услуг, его работников".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постановлений Губернатора Саратовской области от 31.05.2019 </w:t>
      </w:r>
      <w:hyperlink r:id="rId52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53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II. Прием, регистрация и направление на рассмотрение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поступивших обращений в письменной форме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77"/>
      <w:bookmarkEnd w:id="2"/>
      <w:r w:rsidRPr="00143A1D">
        <w:rPr>
          <w:rFonts w:ascii="PT Astra Serif" w:hAnsi="PT Astra Serif"/>
          <w:sz w:val="28"/>
          <w:szCs w:val="28"/>
        </w:rPr>
        <w:t xml:space="preserve">2.1. </w:t>
      </w:r>
      <w:proofErr w:type="gramStart"/>
      <w:r w:rsidRPr="00143A1D">
        <w:rPr>
          <w:rFonts w:ascii="PT Astra Serif" w:hAnsi="PT Astra Serif"/>
          <w:sz w:val="28"/>
          <w:szCs w:val="28"/>
        </w:rPr>
        <w:t>Обращение в письменной форме может быть доставлено в Правительство области или исполнительный орган области непосредственно гражданином либо его представителем, поступить по почте, факсимильной связи, через почтовые ящики "Письмо Губернатору", "Письмо руководителю исполнительного органа области", в форме электронного документа с использованием Электронной приемной Правительства области, информационной системы исполнительного органа области либо официального сайта исполнительного органа области в информационно-телекоммуникационной сети Интернет, обеспечивающих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идентификацию и (или) аутентификацию граждан.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2.1 в ред. </w:t>
      </w:r>
      <w:hyperlink r:id="rId5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06.08.2025 N 202)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 xml:space="preserve">2.2. Сотрудник исполнительного органа области, ответственный за работу с обращениями граждан (далее - сотрудник органа), осуществляет первичную обработку обращений, указанных в </w:t>
      </w:r>
      <w:hyperlink w:anchor="P77">
        <w:r w:rsidRPr="00143A1D">
          <w:rPr>
            <w:rFonts w:ascii="PT Astra Serif" w:hAnsi="PT Astra Serif"/>
            <w:sz w:val="28"/>
            <w:szCs w:val="28"/>
          </w:rPr>
          <w:t>пункте 2.1</w:t>
        </w:r>
      </w:hyperlink>
      <w:r w:rsidRPr="00143A1D">
        <w:rPr>
          <w:rFonts w:ascii="PT Astra Serif" w:hAnsi="PT Astra Serif"/>
          <w:sz w:val="28"/>
          <w:szCs w:val="28"/>
        </w:rPr>
        <w:t xml:space="preserve"> настоящего Положения, </w:t>
      </w:r>
      <w:proofErr w:type="gramStart"/>
      <w:r w:rsidRPr="00143A1D">
        <w:rPr>
          <w:rFonts w:ascii="PT Astra Serif" w:hAnsi="PT Astra Serif"/>
          <w:sz w:val="28"/>
          <w:szCs w:val="28"/>
        </w:rPr>
        <w:t>при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которой: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06.08.2025 N 202)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проверяет правильность адресации и доставки обращения, вскрывает конверты, проверяет наличие в них документов. Ошибочно (не по адресу) поступившие обращения возвращает на почту </w:t>
      </w:r>
      <w:proofErr w:type="gramStart"/>
      <w:r w:rsidRPr="00143A1D">
        <w:rPr>
          <w:rFonts w:ascii="PT Astra Serif" w:hAnsi="PT Astra Serif"/>
          <w:sz w:val="28"/>
          <w:szCs w:val="28"/>
        </w:rPr>
        <w:t>невскрытыми</w:t>
      </w:r>
      <w:proofErr w:type="gramEnd"/>
      <w:r w:rsidRPr="00143A1D">
        <w:rPr>
          <w:rFonts w:ascii="PT Astra Serif" w:hAnsi="PT Astra Serif"/>
          <w:sz w:val="28"/>
          <w:szCs w:val="28"/>
        </w:rPr>
        <w:t>. В случае если в конверте на имя Губернатора области или Правительства области находятся обращения и (или) иные вложения, адресованные должностным лицам федеральных органов исполнительной власти или правоохранительных органов, указанные обращения и (или) вложения сопроводительным письмом без регистрации в базе перенаправляются в те органы, кому их адресовал заявитель;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прикладывает к письменному обращению поступившие документы и конверт;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регистрирует письменное обращение в автоматизированной системе или в журнале;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правом нижнем углу первого листа письменного обращения (кроме поздравительных телеграмм) ставит штамп с указанием даты регистрации обращения и его регистрационного номера. В случае невозможности проставления штампа на первом листе из-за плотного расположения текста допускается проставление штампа на оборотной стороне последнего листа обращения.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5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Сотрудник органа составляет акт: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на обращения, поступившие с денежными знаками (кроме изъятых из обращения), с ценными бумагами (облигациями, акциями и т.д.), с оригиналами документов;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при вскрытии конверта не обнаружено письменного вложения или обнаружена недостача документов, указанных авторами в описях;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дата, указанная в обращении, поступившем через почтовый ящик "Письмо Губернатору", на личном приеме граждан в исполнительном органе области, а также переданном из секретариатов Губернатора области, вице-губернатора области - руководителя аппарата Губернатора области, заместителей Председателя Правительства области, иных государственных органов области, ранее даты получения обращения на 3 дня и более.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Акт хранится в исполнительном органе области. Копия акта, при необходимости, приобщается к поступившему обращению при направлении его исполнителю.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5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2.3. </w:t>
      </w:r>
      <w:proofErr w:type="gramStart"/>
      <w:r w:rsidRPr="00143A1D">
        <w:rPr>
          <w:rFonts w:ascii="PT Astra Serif" w:hAnsi="PT Astra Serif"/>
          <w:sz w:val="28"/>
          <w:szCs w:val="28"/>
        </w:rPr>
        <w:t>Сотрудник органа, получив письменное обращение в конверте, нестандартном по весу, размеру, форме, имеющем неровности, заклеенном липкой лентой, содержащем странный запах, вложения, не характерные для почтовых отправлений (например, порошок), не вскрывая конверта, сообщает об этом непосредственному руководителю.</w:t>
      </w:r>
      <w:proofErr w:type="gramEnd"/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2.4. Прием письменных обращений непосредственно от граждан производится сотрудником органа, в должностные обязанности которого входит прием корреспонденции. По просьбе обратившегося гражданина на втором экземпляре обращения ставится штамп с датой поступления и указанием занимаемой должности, фамилии и инициалов сотрудника органа, принявшего обращение.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2.5. </w:t>
      </w:r>
      <w:proofErr w:type="gramStart"/>
      <w:r w:rsidRPr="00143A1D">
        <w:rPr>
          <w:rFonts w:ascii="PT Astra Serif" w:hAnsi="PT Astra Serif"/>
          <w:sz w:val="28"/>
          <w:szCs w:val="28"/>
        </w:rPr>
        <w:t>Обращения в форме электронного документа, поступившие в Правительство области, через Электронную приемную Правительства области, в исполнительный орган области через информационную систему исполнительного органа области либо официальный сайт исполнительного органа области в информационно-телекоммуникационной сети Интернет, обеспечивающие идентификацию и (или) аутентификацию граждан, переводятся в бумажную форму (распечатываются) и регистрируются в порядке, установленном для обращений в письменной форме.</w:t>
      </w:r>
      <w:proofErr w:type="gramEnd"/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2.5 в ред. </w:t>
      </w:r>
      <w:hyperlink r:id="rId6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06.08.2025 N 202)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2.6. Обращения с пометкой "лично", поступившие на имя: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Губернатора области - вскрываются в управлении по работе с обращениями граждан Правительства области (далее - Управление) начальником Управления или лицом, его замещающим;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руководителей органов исполнительной власти области - вскрываются теми должностными лицами, которым они адресованы, или другими лицами по их поручению.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обращения, поступившие с пометкой "лично", не содержат личной информации, а в нем ставятся вопросы, требующие официальных ответов, то они передаются сотрудникам органов для регистрации.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2.7. </w:t>
      </w:r>
      <w:proofErr w:type="gramStart"/>
      <w:r w:rsidRPr="00143A1D">
        <w:rPr>
          <w:rFonts w:ascii="PT Astra Serif" w:hAnsi="PT Astra Serif"/>
          <w:sz w:val="28"/>
          <w:szCs w:val="28"/>
        </w:rPr>
        <w:t xml:space="preserve">Обращения, поступившие в Управление на имя должностного лица или в адрес исполнительного органа области, подлежат обязательной регистрации в течение трех дней с момента поступления в Управление и в </w:t>
      </w:r>
      <w:r w:rsidRPr="00143A1D">
        <w:rPr>
          <w:rFonts w:ascii="PT Astra Serif" w:hAnsi="PT Astra Serif"/>
          <w:sz w:val="28"/>
          <w:szCs w:val="28"/>
        </w:rPr>
        <w:lastRenderedPageBreak/>
        <w:t>течение семи дней со дня регистрации передаются на рассмотрение указанному в обращении должностному лицу или руководителю указанного в обращении исполнительного органа области, с уведомлением гражданина, направившего обращение.</w:t>
      </w:r>
      <w:proofErr w:type="gramEnd"/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постановлений Губернатора Саратовской области от 31.05.2019 </w:t>
      </w:r>
      <w:hyperlink r:id="rId61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62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2.8. Регистрация письменных обращений производится отдельно от служебных документов.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Управлении регистрируются: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граждан Российской Федерации;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иностранных граждан и лиц без гражданства;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объединений граждан, в том числе юридических лиц, содержащие предложения и замечания об улучшении деятельности Правительства области, исполнительных органов области, информацию об осуществлении и защите прав и свобод человека и гражданина;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и запросы органов исполнительных власти в интересах граждан и объединений граждан;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и запросы депутатов законодательных (представительных) органов государственной власти и представительных органов местного самоуправления в интересах граждан и объединений граждан;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и запросы правоохранительных и судебных органов, органов прокуратуры в интересах граждан и объединений граждан;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обращения и запросы Уполномоченного по правам человека в Российской Федерации, Уполномоченного при Президенте Российской Федерации по правам ребенка, Уполномоченного при Президенте Российской Федерации по защите прав предпринимателей, Уполномоченного по правам человека в Саратовской области, Уполномоченного по правам ребенка в Саратовской области, Уполномоченного по защите прав предпринимателей в Саратовской области, Общественной палаты Российской Федерации, Общественной палаты Саратовской области и организаций 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43A1D">
        <w:rPr>
          <w:rFonts w:ascii="PT Astra Serif" w:hAnsi="PT Astra Serif"/>
          <w:sz w:val="28"/>
          <w:szCs w:val="28"/>
        </w:rPr>
        <w:t>интересах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граждан и объединений граждан;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запросы средств массовой информации в интересах граждан и объединений граждан.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В Управлении не регистрируются обращения объединений граждан, в том числе юридических лиц, касающиеся вопросов организации их деятельности, исполнения функций и оказания услуг. Указанные обращения </w:t>
      </w:r>
      <w:r w:rsidRPr="00143A1D">
        <w:rPr>
          <w:rFonts w:ascii="PT Astra Serif" w:hAnsi="PT Astra Serif"/>
          <w:sz w:val="28"/>
          <w:szCs w:val="28"/>
        </w:rPr>
        <w:lastRenderedPageBreak/>
        <w:t>регистрируются в управлении делопроизводства и контроля Правительства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п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. 2.8 в ред. </w:t>
      </w:r>
      <w:hyperlink r:id="rId6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2.9. При регистрации обращений сотрудники органа вносят в автоматизированную систему (журнал) необходимую информацию об авторе и содержании письменного обращения. При этом: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вносится фамилия, имя, отчество (последнее - при наличии) заявителя в именительном падеже;</w:t>
      </w:r>
      <w:proofErr w:type="gramEnd"/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заполняется адрес заявителя с соблюдением сокращений, общепринятых при оформлении почтовой корреспонденции, например: "г." - город, "пос." - поселок, "с." - село, "</w:t>
      </w:r>
      <w:proofErr w:type="spellStart"/>
      <w:r w:rsidRPr="00143A1D">
        <w:rPr>
          <w:rFonts w:ascii="PT Astra Serif" w:hAnsi="PT Astra Serif"/>
          <w:sz w:val="28"/>
          <w:szCs w:val="28"/>
        </w:rPr>
        <w:t>ст</w:t>
      </w:r>
      <w:proofErr w:type="spellEnd"/>
      <w:r w:rsidRPr="00143A1D">
        <w:rPr>
          <w:rFonts w:ascii="PT Astra Serif" w:hAnsi="PT Astra Serif"/>
          <w:sz w:val="28"/>
          <w:szCs w:val="28"/>
        </w:rPr>
        <w:t>-я" - станция, "ст." - станица, "ул." - улица, "пер." - переулок, "просп." - проспект, "туп." - тупик и т.д.;</w:t>
      </w:r>
      <w:proofErr w:type="gramEnd"/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автор пересылает свое письмо через иное лицо, указывая его адрес и не указывая свой, то в графе "Заявитель" отмечаются две фамилии (автора и иного лица);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письмо подписано двумя и более авторами, то в автоматизированную систему (журнал) вносятся первые одна-две фамилии, в том числе и автора, в адрес которого заявители просят направить ответ; коллективные обращения отмечаются индексом "коллективное";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письменным обращениям, в которых не указана фамилия автора или почтовый адрес, по которому должен быть направлен ответ, в автоматизированной системе (журнале) делается отметка "анонимное", в поле адреса указывается территория по почтовому штемпелю по месту отправки и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определяется и отмечается вид обращения (жалоба, заявление, предложение), а также отмечается запрос информации;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обращение поступило от должностных лиц, из других органов власти, организаций, то указывается наименование должности, органа, организации, проставляется исходящий номер и дата сопроводительного документа;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поступило несколько письменных обращений от одного и того же автора, то каждое обращение регистрируется отдельно и готовятся все необходимые сопроводительные документы;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если поступило несколько обращений в форме электронного документа от одного и того же автора с идентичным содержанием в течение одного дня, то регистрируется первое обращение, а последующие приобщаются к делу;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письменное обращение проверяется на повторность. Письменные обращения одного и того же автора и по одному и тому же вопросу, поступившие до истечения срока исполнения, могут быть направлены исполнителю в дополнение к имеющейся переписке. Не считаются повторными письменные обращения одного и того же автора, но по разным вопросам, а также по одному и тому же вопросу, по которому автору соответствующими компетентными органами неоднократно давались ответы;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в письменном обращении ставится ряд вопросов, требующих рассмотрения разными исполнителями, то по каждому из них проставляется соответствующая тематика;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графу "исполнитель" вносятся фамилия, инициалы и должность уполномоченного лица, в компетенцию которого входит рассмотрение обращения;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при направлении обращения на рассмотрение в иной исполнительный орган области, орган местного самоуправления, организацию и учреждение готовятся необходимые сопроводительные документы;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6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автоматизированной системе (журнале) делаются отметки, свидетельствующие о направлении письменного обращения на рассмотрение с контролем или без него. В сопроводительных документах указывается контрольный срок рассмотрения обращения.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2.10. Регистрация письменных обращений, поступивших через выделенный защищенный федеральный канал электронного документооборота, осуществляется согласно настоящему Положению.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2.11. Утратил силу с 30 августа 2017 года. - </w:t>
      </w:r>
      <w:hyperlink r:id="rId66">
        <w:r w:rsidRPr="00143A1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30.08.2017 N 233.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2.11. Письменные обращения, поступившие в исполнительный орган области, подлежат обязательной регистрации в течение трех дней с момента поступления в исполнительный орган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постановлений Губернатора Саратовской области от 31.05.2019 </w:t>
      </w:r>
      <w:hyperlink r:id="rId67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68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2.12. Информация об обращениях, поступивших непосредственно в Правительство области, исполнительные органы области и переадресованных в указанные органы иными органами, а также обращения, направленные в адрес Президента Российской Федерации, размещается в разделе "Результаты рассмотрения обращений граждан" на закрытом </w:t>
      </w:r>
      <w:r w:rsidRPr="00143A1D">
        <w:rPr>
          <w:rFonts w:ascii="PT Astra Serif" w:hAnsi="PT Astra Serif"/>
          <w:sz w:val="28"/>
          <w:szCs w:val="28"/>
        </w:rPr>
        <w:lastRenderedPageBreak/>
        <w:t xml:space="preserve">информационном ресурсе в информационно-телекоммуникационной сети Интернет по адресу: </w:t>
      </w:r>
      <w:hyperlink r:id="rId69">
        <w:r w:rsidRPr="00143A1D">
          <w:rPr>
            <w:rFonts w:ascii="PT Astra Serif" w:hAnsi="PT Astra Serif"/>
            <w:sz w:val="28"/>
            <w:szCs w:val="28"/>
          </w:rPr>
          <w:t>ССТУ</w:t>
        </w:r>
        <w:proofErr w:type="gramStart"/>
        <w:r w:rsidRPr="00143A1D">
          <w:rPr>
            <w:rFonts w:ascii="PT Astra Serif" w:hAnsi="PT Astra Serif"/>
            <w:sz w:val="28"/>
            <w:szCs w:val="28"/>
          </w:rPr>
          <w:t>.Р</w:t>
        </w:r>
        <w:proofErr w:type="gramEnd"/>
        <w:r w:rsidRPr="00143A1D">
          <w:rPr>
            <w:rFonts w:ascii="PT Astra Serif" w:hAnsi="PT Astra Serif"/>
            <w:sz w:val="28"/>
            <w:szCs w:val="28"/>
          </w:rPr>
          <w:t>Ф</w:t>
        </w:r>
      </w:hyperlink>
      <w:r w:rsidRPr="00143A1D">
        <w:rPr>
          <w:rFonts w:ascii="PT Astra Serif" w:hAnsi="PT Astra Serif"/>
          <w:sz w:val="28"/>
          <w:szCs w:val="28"/>
        </w:rPr>
        <w:t>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2.12 </w:t>
      </w:r>
      <w:proofErr w:type="gramStart"/>
      <w:r w:rsidRPr="00143A1D">
        <w:rPr>
          <w:rFonts w:ascii="PT Astra Serif" w:hAnsi="PT Astra Serif"/>
          <w:sz w:val="28"/>
          <w:szCs w:val="28"/>
        </w:rPr>
        <w:t>введен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</w:t>
      </w:r>
      <w:hyperlink r:id="rId70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30.08.2017 N 233; в ред. </w:t>
      </w:r>
      <w:hyperlink r:id="rId7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2.13. В архиве исполнительного органа области хранятся копии обращений и материалы по результатам их рассмотрения (с копиями ответов по обращениям), снятые с контроля.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72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Комплектование архива письменных обращений ведется в алфавитном порядке с учетом территории проживания заявителей.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Комплектование архива обращений, поступивших по "Телефону доверия Губернатора", телефонам "прямой линии" и на личном приеме граждан членами Правительства области, руководителями исполнительных органов области, ведется в хронологическом порядке.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7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Документы поступают в архив после внесения в автоматизированную систему (журнал) информации о результатах рассмотрения обращения или ее корректировки.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Приложенные к письменным обращениям документы, денежные знаки и ценные бумаги на хранение в архив не принимаются и возвращаются гражданам. В архиве хранятся акты на них. Сотрудники исполнительных органов области, использующие для работы материалы из архива, возвращают их полностью </w:t>
      </w:r>
      <w:proofErr w:type="gramStart"/>
      <w:r w:rsidRPr="00143A1D">
        <w:rPr>
          <w:rFonts w:ascii="PT Astra Serif" w:hAnsi="PT Astra Serif"/>
          <w:sz w:val="28"/>
          <w:szCs w:val="28"/>
        </w:rPr>
        <w:t>укомплектованными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и подшитыми.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7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2.14. Обращения, поступившие в Правительство области, исполнительный орган области через почтовые ящики "Письмо Губернатору", "Письмо руководителю исполнительного органа области", изымаются сотрудниками органа ежедневно. Данные об авторе обращения: фамилия, имя, отчество (при наличии), адрес и дата поступления заносятся в реестр учета писем, изымаемых из почтового ящика.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7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Обращения, поступившие через почтовые ящики "Письмо Губернатору", расположенные в населенных пунктах области, изымаются руководителями общественных приемных Губернатора области в муниципальных районах и городских округах области не реже двух раз в неделю.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2.15. Решение о направлении обращения на рассмотрение принимается руководителем исполнительного органа области, в который поступило обращение, или лицом, его замещающим, с учетом следующих особенностей: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7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граждан, требующие проверки изложенных фактов, направляются на рассмотрение в структурные подразделения исполнительного органа области в соответствии с их компетенцией по решению поставленных в обращении вопросов, в том числе с контролем, с выездом на место (при необходимости), для встречи с заявителем;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7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в случае, если вопрос, поставленный в обращении, не находится в компетенции исполнительного органа области или его должностных лиц, то обращение в течение 7 дней со дня регистрации направляется в иной государственный орган, орган местного самоуправления, иным должностным лицам, в компетенцию которых входит решение поставленных в обращении вопросов, с уведомлением гражданина, направившего обращение, о переадресации обращения;</w:t>
      </w:r>
      <w:proofErr w:type="gramEnd"/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7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жалобы граждан не направляются на рассмотрение в государственный орган, орган местного самоуправления или должностному лицу, решение или действие (бездействие) которых обжалуются;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решение поставленных в обращении вопросов относится к компетенции нескольких государственных органов, органов местного самоуправления или должностных лиц, копии обращений в течение 7 дней со дня регистрации направляются в соответствующие государственные органы, органы местного самоуправления или соответствующим должностным лицам, в компетенцию которых входит решение поставленных вопросов, с уведомлением гражданина, направившего обращение;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 xml:space="preserve">письменное обращение, содержащее информацию о фактах возможных нарушений законодательства Российской Федерации в сфере миграции, в соответствии с Федеральным законом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области с уведомлением гражданина, направившего обращение, о переадресации его обращения, за исключением случая, указанного в </w:t>
      </w:r>
      <w:hyperlink r:id="rId79">
        <w:r w:rsidRPr="00143A1D">
          <w:rPr>
            <w:rFonts w:ascii="PT Astra Serif" w:hAnsi="PT Astra Serif"/>
            <w:sz w:val="28"/>
            <w:szCs w:val="28"/>
          </w:rPr>
          <w:t>части 4 статьи 11</w:t>
        </w:r>
      </w:hyperlink>
      <w:r w:rsidRPr="00143A1D">
        <w:rPr>
          <w:rFonts w:ascii="PT Astra Serif" w:hAnsi="PT Astra Serif"/>
          <w:sz w:val="28"/>
          <w:szCs w:val="28"/>
        </w:rPr>
        <w:t xml:space="preserve"> Федерального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закона.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8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2.16. </w:t>
      </w:r>
      <w:proofErr w:type="gramStart"/>
      <w:r w:rsidRPr="00143A1D">
        <w:rPr>
          <w:rFonts w:ascii="PT Astra Serif" w:hAnsi="PT Astra Serif"/>
          <w:sz w:val="28"/>
          <w:szCs w:val="28"/>
        </w:rPr>
        <w:t>Обращения граждан, поступившие в Управление, подлежат обязательной регистрации в течение трех дней с момента поступления в Управление, и в течение семи дней со дня регистрации направляются на рассмотрение членам Правительства области, в исполнительные органы области и органы местного самоуправления в соответствии с компетенцией поставленного в обращении вопроса с уведомлением гражданина, направившего обращение.</w:t>
      </w:r>
      <w:proofErr w:type="gramEnd"/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постановлений Губернатора Саратовской области от 31.05.2019 </w:t>
      </w:r>
      <w:hyperlink r:id="rId81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82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Обращения, поступившие в Управление из Администрации Президента Российской Федерации, Правительства Российской Федерации, Федерального Собрания Российской Федерации и других федеральных органов государственной власти, адресованные Губернатору области и в Правительство области, поставленные на контроль в Управлении, направляются Губернатору области или членам Правительства области в соответствии с их компетенцией по решению поставленных вопросов.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Депутатские запросы, адресованные Губернатору области и в Правительство области, поступившие в Управление, направляются Губернатору области или членам Правительства области, к компетенции которых относится решение поставленных вопросов.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Поступившие в Управление телеграммы по вопросам, затрагивающим интересы неопределенного круга лиц (отсутствие водоснабжения, отопления, электроснабжения и т.п.), направляются Губернатору области, вице-губернатору области - руководителю аппарата Губернатора области, заместителям Председателя Правительства области, к компетенции которых относится решение поставленного в обращении вопроса.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четвертая в ред. </w:t>
      </w:r>
      <w:hyperlink r:id="rId8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граждан, поступившие в Управление от руководителей общественных приемных Губернатора области в муниципальных районах и городских округах области, регистрируются в соответствии с настоящим Положением.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2.17. К обращениям, направляемым на рассмотрение в государственный орган, исполнительный орган области, орган местного самоуправления, организацию, учреждение или должностному лицу, в компетенцию которых входит решение поставленных в обращении вопросов, прилагаются сопроводительные документы, которые подписываются руководителем исполнительного органа области или лицом, его замещающим.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8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Сопроводительные документы о возврате или пересылке ошибочно поступивших обращений из федеральных органов государственной власти подписываются начальником Управления, руководителем исполнительного органа области или лицом, его замещающим.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8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III. Личный прием граждан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3.1. Личный прием граждан в исполнительных органах области </w:t>
      </w:r>
      <w:r w:rsidRPr="00143A1D">
        <w:rPr>
          <w:rFonts w:ascii="PT Astra Serif" w:hAnsi="PT Astra Serif"/>
          <w:sz w:val="28"/>
          <w:szCs w:val="28"/>
        </w:rPr>
        <w:lastRenderedPageBreak/>
        <w:t>осуществляется руководителем исполнительного органа области, уполномоченными лицами исполнительного органа области, при предъявлении гражданином документа, удостоверяющего личность. В случае обращения в Правительство области представителя в интересах третьего лица, кроме документа, удостоверяющего личность, необходимо предъявить надлежащим образом оформленные полномочия от заявителя (доверенность).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постановлений Губернатора Саратовской области от 31.05.2019 </w:t>
      </w:r>
      <w:hyperlink r:id="rId86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87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Части вторая - третья утратили силу. - </w:t>
      </w:r>
      <w:hyperlink r:id="rId88">
        <w:r w:rsidRPr="00143A1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01.12.2023 N 310.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Регистрация устного обращения осуществляется сотрудником органа в автоматизированной системе или журнале (обязательными к заполнению полями являются: фамилия, имя, отчество (при наличии), адрес, контактный телефон заявителя и краткое содержание вопроса).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Содержание устного обращения заносится в карточку личного приема гражданина. 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Письменные обращения, принятые от граждан в ходе личного приема, регистрируются в автоматизированной системе (журнале) и рассматриваются в порядке и сроки, установленные действующим законодательством.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3.2. В ходе проведения личного приема сотрудником органа (уполномоченным лицом) в случае необходимости осуществляется запись гражданина на личный прием к руководителю исполнительного органа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8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Запись граждан на личный прием, проводимый руководителями исполнительных органов области и уполномоченными на то лицами непосредственно в исполнительном органе области, осуществляется в соответствии с графиком приема, размещенным в свободном доступе для граждан.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9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3.3. Личный прием граждан членами Правительства области в Управлении проводится: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в соответствии с утвержденным Губернатором области графиком личного приема граждан (публикуется в средствах массовой информации </w:t>
      </w:r>
      <w:r w:rsidRPr="00143A1D">
        <w:rPr>
          <w:rFonts w:ascii="PT Astra Serif" w:hAnsi="PT Astra Serif"/>
          <w:sz w:val="28"/>
          <w:szCs w:val="28"/>
        </w:rPr>
        <w:lastRenderedPageBreak/>
        <w:t>области, размещается на официальном портале Правительства области, на информационных стендах Управления);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предварительной записи, которая прекращается за два дня до приема граждан. Запись на прием в день приема осуществляется по согласованию с членом Правительства области, проводящим прием граждан.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согласованию с вице-губернатором области - руководителем аппарата Губернатора области допускается замена лица, проводящего личный прием, изменение даты, времени проведения приема граждан.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9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16.10.2020 N 351)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3.4. Прием граждан осуществляется в порядке очередности по времени регистрации (явки) с учетом права отдельных категорий граждан на личный прием в первоочередном порядке, предусмотренных </w:t>
      </w:r>
      <w:hyperlink r:id="rId92">
        <w:r w:rsidRPr="00143A1D">
          <w:rPr>
            <w:rFonts w:ascii="PT Astra Serif" w:hAnsi="PT Astra Serif"/>
            <w:sz w:val="28"/>
            <w:szCs w:val="28"/>
          </w:rPr>
          <w:t>Законом</w:t>
        </w:r>
      </w:hyperlink>
      <w:r w:rsidRPr="00143A1D">
        <w:rPr>
          <w:rFonts w:ascii="PT Astra Serif" w:hAnsi="PT Astra Serif"/>
          <w:sz w:val="28"/>
          <w:szCs w:val="28"/>
        </w:rPr>
        <w:t xml:space="preserve"> Саратовской области "О дополнительных гарантиях права граждан на обращение".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п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. 3.4 в ред. </w:t>
      </w:r>
      <w:hyperlink r:id="rId9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3.5. Личный прием граждан в режиме видео-конференц-связи, </w:t>
      </w:r>
      <w:proofErr w:type="spellStart"/>
      <w:r w:rsidRPr="00143A1D">
        <w:rPr>
          <w:rFonts w:ascii="PT Astra Serif" w:hAnsi="PT Astra Serif"/>
          <w:sz w:val="28"/>
          <w:szCs w:val="28"/>
        </w:rPr>
        <w:t>аудиосвязи</w:t>
      </w:r>
      <w:proofErr w:type="spellEnd"/>
      <w:r w:rsidRPr="00143A1D">
        <w:rPr>
          <w:rFonts w:ascii="PT Astra Serif" w:hAnsi="PT Astra Serif"/>
          <w:sz w:val="28"/>
          <w:szCs w:val="28"/>
        </w:rPr>
        <w:t xml:space="preserve"> проводится Губернатором области, вице-губернатором области - руководителем аппарата Губернатора области, заместителями Председателя Правительства области.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Запись на личный прием граждан в режиме видео-конференц-связи, </w:t>
      </w:r>
      <w:proofErr w:type="spellStart"/>
      <w:r w:rsidRPr="00143A1D">
        <w:rPr>
          <w:rFonts w:ascii="PT Astra Serif" w:hAnsi="PT Astra Serif"/>
          <w:sz w:val="28"/>
          <w:szCs w:val="28"/>
        </w:rPr>
        <w:t>аудиосвязи</w:t>
      </w:r>
      <w:proofErr w:type="spellEnd"/>
      <w:r w:rsidRPr="00143A1D">
        <w:rPr>
          <w:rFonts w:ascii="PT Astra Serif" w:hAnsi="PT Astra Serif"/>
          <w:sz w:val="28"/>
          <w:szCs w:val="28"/>
        </w:rPr>
        <w:t xml:space="preserve"> осуществляется сотрудником Управления.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По итогам личного приема граждан в режиме видео-конференц-связи, </w:t>
      </w:r>
      <w:proofErr w:type="spellStart"/>
      <w:r w:rsidRPr="00143A1D">
        <w:rPr>
          <w:rFonts w:ascii="PT Astra Serif" w:hAnsi="PT Astra Serif"/>
          <w:sz w:val="28"/>
          <w:szCs w:val="28"/>
        </w:rPr>
        <w:t>аудиосвязи</w:t>
      </w:r>
      <w:proofErr w:type="spellEnd"/>
      <w:r w:rsidRPr="00143A1D">
        <w:rPr>
          <w:rFonts w:ascii="PT Astra Serif" w:hAnsi="PT Astra Serif"/>
          <w:sz w:val="28"/>
          <w:szCs w:val="28"/>
        </w:rPr>
        <w:t xml:space="preserve"> в карточке личного приема гражданина должна быть отражена резолюция ведущего прием с указанием Ф.И.О. исполнителя и срока исполнения поручения (при необходимости).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результатам проведения приема сведения, содержащиеся в регистрационной карточке, заносятся в автоматизированную систему.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(п. 3.5 в ред. </w:t>
      </w:r>
      <w:hyperlink r:id="rId9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3.6. Тематические приемы граждан в Управлении проводятся уполномоченными лицами исполнительных органов области в соответствии с компетенцией и графиком тематических приемов, утвержденным Губернатором области по заранее определенным вопросам.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9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Запись граждан на тематический прием проводится сотрудником Управления в день проведения тематического приема в порядке очередности при предъявлении заявителем документа, удостоверяющего личность.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При осуществлении записи на прием сотрудником Управления </w:t>
      </w:r>
      <w:r w:rsidRPr="00143A1D">
        <w:rPr>
          <w:rFonts w:ascii="PT Astra Serif" w:hAnsi="PT Astra Serif"/>
          <w:sz w:val="28"/>
          <w:szCs w:val="28"/>
        </w:rPr>
        <w:lastRenderedPageBreak/>
        <w:t>заполняется карточка личного приема гражданина.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результатам проведения тематического приема сведения, содержащиеся в регистрационной карточке, заносятся в автоматизированную систему.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3.7. Должностными лицами исполнительных органов области проводятся выездные приемы граждан в закрепленных муниципальных районах и городских округах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9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Организация и проведение выездных приемов граждан обеспечивается секретариатами вице-губернатора области - руководителя аппарата Губернатора области, заместителей Председателя Правительства области, исполнительными органами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постановлений Губернатора Саратовской области от 10.01.2022 </w:t>
      </w:r>
      <w:hyperlink r:id="rId97">
        <w:r w:rsidRPr="00143A1D">
          <w:rPr>
            <w:rFonts w:ascii="PT Astra Serif" w:hAnsi="PT Astra Serif"/>
            <w:sz w:val="28"/>
            <w:szCs w:val="28"/>
          </w:rPr>
          <w:t>N 2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26.05.2023 </w:t>
      </w:r>
      <w:hyperlink r:id="rId98">
        <w:r w:rsidRPr="00143A1D">
          <w:rPr>
            <w:rFonts w:ascii="PT Astra Serif" w:hAnsi="PT Astra Serif"/>
            <w:sz w:val="28"/>
            <w:szCs w:val="28"/>
          </w:rPr>
          <w:t>N 151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результатам проведения выездного приема информация направляется вице-губернатору области - руководителю аппарата Губернатора области по установленной Управлением форме.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постановлений Губернатора Саратовской области от 31.05.2019 </w:t>
      </w:r>
      <w:hyperlink r:id="rId99">
        <w:r w:rsidRPr="00143A1D">
          <w:rPr>
            <w:rFonts w:ascii="PT Astra Serif" w:hAnsi="PT Astra Serif"/>
            <w:sz w:val="28"/>
            <w:szCs w:val="28"/>
          </w:rPr>
          <w:t>N 116</w:t>
        </w:r>
      </w:hyperlink>
      <w:r w:rsidRPr="00143A1D">
        <w:rPr>
          <w:rFonts w:ascii="PT Astra Serif" w:hAnsi="PT Astra Serif"/>
          <w:sz w:val="28"/>
          <w:szCs w:val="28"/>
        </w:rPr>
        <w:t xml:space="preserve">, от 16.10.2020 </w:t>
      </w:r>
      <w:hyperlink r:id="rId100">
        <w:r w:rsidRPr="00143A1D">
          <w:rPr>
            <w:rFonts w:ascii="PT Astra Serif" w:hAnsi="PT Astra Serif"/>
            <w:sz w:val="28"/>
            <w:szCs w:val="28"/>
          </w:rPr>
          <w:t>N 351</w:t>
        </w:r>
      </w:hyperlink>
      <w:r w:rsidRPr="00143A1D">
        <w:rPr>
          <w:rFonts w:ascii="PT Astra Serif" w:hAnsi="PT Astra Serif"/>
          <w:sz w:val="28"/>
          <w:szCs w:val="28"/>
        </w:rPr>
        <w:t>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IV. Прием и организация работы с устными обращениями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граждан, </w:t>
      </w:r>
      <w:proofErr w:type="gramStart"/>
      <w:r w:rsidRPr="00143A1D">
        <w:rPr>
          <w:rFonts w:ascii="PT Astra Serif" w:hAnsi="PT Astra Serif"/>
          <w:sz w:val="28"/>
          <w:szCs w:val="28"/>
        </w:rPr>
        <w:t>поступившими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по телефону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4.1. В Правительстве области для работы с устными обращениями граждан организованы и осуществляют свою деятельность "Телефон доверия Губернатора", сетевой справочный телефонный узел Правительства области (далее - ССТУ), "прямые линии" исполнительных органов области (далее - телефоны исполнительных органов области).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0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4.2. Организацию работы с устными обращениями граждан, поступившими на "Телефон доверия Губернатора" и ССТУ, осуществляет Управление.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4.3. Прием обращений граждан по "Телефону доверия Губернатора" и ССТУ осуществляется уполномоченным сотрудником Управления в рабочие дни: с понедельника по четверг - с 9.00 до 13.00 и с 14.00 до 18.00, в пятницу и предпраздничные дни - с 9.00 </w:t>
      </w:r>
      <w:proofErr w:type="gramStart"/>
      <w:r w:rsidRPr="00143A1D">
        <w:rPr>
          <w:rFonts w:ascii="PT Astra Serif" w:hAnsi="PT Astra Serif"/>
          <w:sz w:val="28"/>
          <w:szCs w:val="28"/>
        </w:rPr>
        <w:t>до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13.00 и с 14.00 до 17.00.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 граждан, поступившие на "Телефон доверия Губернатора" и ССТУ, регистрируются в автоматизированной системе.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4.4. По обращениям, поступившим на "Телефон доверия Губернатора", </w:t>
      </w:r>
      <w:r w:rsidRPr="00143A1D">
        <w:rPr>
          <w:rFonts w:ascii="PT Astra Serif" w:hAnsi="PT Astra Serif"/>
          <w:sz w:val="28"/>
          <w:szCs w:val="28"/>
        </w:rPr>
        <w:lastRenderedPageBreak/>
        <w:t>гражданам даются устные разъяснения сотрудником Управления.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ч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асть первая в ред. </w:t>
      </w:r>
      <w:hyperlink r:id="rId102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24.07.2017 N 168)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случае необходимости проведения проверки изложенных заявителем фактов обращения направляются на рассмотрение в соответствии с компетенцией в государственные органы, органы местного самоуправления для принятия мер и информирования граждан по решению вопросов.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4.5. Прием обращений граждан, поступивших на телефоны органов исполнительной власти области, осуществляется сотрудниками органов, ответственными за работу с обращениями граждан, в соответствии с режимом работы органа исполнительной власти области.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Регистрация обращений граждан, поступивших по телефонам органов исполнительной власти области в рабочее время, осуществляется до конца текущего рабочего дня.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Обращения, поступившие по телефонам органов исполнительной власти области, по вопросам, рассмотрение которых не входит в компетенцию органа исполнительной власти области, направляются в иные органы в порядке и сроки, установленные действующим законодательством.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4.6. При поступлении телефонного звонка сотрудник органа и сотрудник Управления: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сообщает заявителю, что он обратился на "Телефон доверия Губернатора", ССТУ, телефон "прямой линии" органа исполнительной власти области; вежливо, в корректной форме просит заявителя назвать фамилию, имя, отчество (при наличии), адрес, контактный телефон, социальный статус и наличие льгот.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Просит изложить вопрос, проблему, поставленную в обращении;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заносит краткое содержание обращения в автоматизированную систему (журнал);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регистрирует обращение в автоматизированной системе или в журнале;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дает устные разъяснения по существу поставленных вопросов;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(абзац введен </w:t>
      </w:r>
      <w:hyperlink r:id="rId103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24.07.2017 N 168)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в случае направления обращения на рассмотрение в соответствии с компетенцией в иные государственные органы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и органы местного самоуправления сотрудник органа представляет для подписи руководителю органа исполнительной власти области или лицу, его замещающему, сопроводительный документ с кратким содержанием устного обращения и уведомление заявителю.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V. Рассмотрение обращений в Правительстве области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и </w:t>
      </w:r>
      <w:proofErr w:type="gramStart"/>
      <w:r w:rsidRPr="00143A1D">
        <w:rPr>
          <w:rFonts w:ascii="PT Astra Serif" w:hAnsi="PT Astra Serif"/>
          <w:sz w:val="28"/>
          <w:szCs w:val="28"/>
        </w:rPr>
        <w:t>органах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исполнительной власти области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5.1. Обращение, поступившее в Правительство области, иной исполнительный орган области подлежит обязательному рассмотрению.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0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5.2. Поступившее обращение рассматривается в исполнительном органе области, должностными лицами, а также начальником Управления в соответствии с их компетенцией.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05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поступившему обращению руководителем исполнительного органа области или лицом, его замещающим, даются поручения исполнителям, которые должны содержать их фамилии и инициалы, кратко сформулированный текст, предписывающий действие, подпись руководителя, дату. Поручения могут состоять из нескольких частей, предписывающих каждому исполнителю самостоятельное действие, порядок и срок исполнения поручения.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0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5.3. Документы, направляемые на рассмотрение нескольким исполнителям, передаются на рассмотрение в копиях.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5.4. В случае, когда необходима централизованная подготовка ответа, контроль за своевременным и качественным исполнением поручения по обращению осуществляет исполнитель, указанный первым. Другие исполнители не позднее 5 рабочих дней до истечения срока исполнения обращения обязаны представить исполнителю, указанному в поручении первым, все необходимые материалы для обобщения подготовки ответа.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5.5. Сотрудник исполнительного органа области, которому поручено рассмотрение обращения: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0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обеспечивает объективное, всестороннее, своевременное и качественное рассмотрение обращения, при необходимости с выездом на место, приглашением заявителя для личной беседы;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запрашивает в установленном законодательством порядке дополнительные материалы, относящиеся к рассмотрению обращения;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необходимых случаях привлекает в установленном порядке к рассмотрению обращения переводчиков и экспертов;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принимает меры, направленные на восстановление или защиту нарушенных прав, свобод и законных интересов гражданина;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готовит письменный ответ заявителю по существу поставленных в обращении вопросов или уведомление заявителю о направлении его обращения на рассмотрение в другой орган власти или иному должностному лицу в соответствии с их компетенцией.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5.6. 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исполнительного органа области,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исполнительный орган области или одному и тому же должностному лицу. О данном решении уведомляется гражданин, направивший обращение.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0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Решение о прекращении переписки по обращению, адресованному Губернатору области и (или) Правительству области, уполномочены принимать вице-губернатор области - руководитель аппарата Губернатора области, заместители Председателя Правительства области в соответствии с их компетенцией.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10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Переписка прекращается один раз на основании мотивированного заключения, представленного исполнителем. Уведомление об этом до истечения срока рассмотрения обращения направляется заявителю за подписью руководителя соответствующего секретариата.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Обращения, поступившие после прекращения переписки и не содержащие новых доводов, остаются без разрешения по существу поставленных вопросов на основании заключения исполнителя. Уведомление об этом заявителю направляет начальник Управления.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1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04.06.2026 N 164)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Переписка возобновляется, если причины, по которым она была прекращена, устранены. Новые обстоятельства, сообщенные заявителем, проверяются в порядке, установленном настоящим Положением.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п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. 5.6 введен </w:t>
      </w:r>
      <w:hyperlink r:id="rId111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24.07.2017 N 168)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2">
        <w:r w:rsidRPr="00143A1D">
          <w:rPr>
            <w:rFonts w:ascii="PT Astra Serif" w:hAnsi="PT Astra Serif"/>
            <w:sz w:val="28"/>
            <w:szCs w:val="28"/>
          </w:rPr>
          <w:t>5.7</w:t>
        </w:r>
      </w:hyperlink>
      <w:r w:rsidRPr="00143A1D">
        <w:rPr>
          <w:rFonts w:ascii="PT Astra Serif" w:hAnsi="PT Astra Serif"/>
          <w:sz w:val="28"/>
          <w:szCs w:val="28"/>
        </w:rPr>
        <w:t xml:space="preserve">. Результатом рассмотрения обращений является ответ заявителю по существу поставленных в обращении вопросов, либо направление обращения в иные государственные органы, органы местного самоуправления, должностным лицам для его рассмотрения и принятия мер в соответствии с </w:t>
      </w:r>
      <w:r w:rsidRPr="00143A1D">
        <w:rPr>
          <w:rFonts w:ascii="PT Astra Serif" w:hAnsi="PT Astra Serif"/>
          <w:sz w:val="28"/>
          <w:szCs w:val="28"/>
        </w:rPr>
        <w:lastRenderedPageBreak/>
        <w:t>их компетенцией, с обязательным уведомлением об этом заявителей.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5.8. Утратил силу. - </w:t>
      </w:r>
      <w:hyperlink r:id="rId113">
        <w:r w:rsidRPr="00143A1D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01.12.2023 N 310.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14">
        <w:r w:rsidRPr="00143A1D">
          <w:rPr>
            <w:rFonts w:ascii="PT Astra Serif" w:hAnsi="PT Astra Serif"/>
            <w:sz w:val="28"/>
            <w:szCs w:val="28"/>
          </w:rPr>
          <w:t>5.9</w:t>
        </w:r>
      </w:hyperlink>
      <w:r w:rsidRPr="00143A1D">
        <w:rPr>
          <w:rFonts w:ascii="PT Astra Serif" w:hAnsi="PT Astra Serif"/>
          <w:sz w:val="28"/>
          <w:szCs w:val="28"/>
        </w:rPr>
        <w:t xml:space="preserve">. Информация о результатах рассмотрения обращений, поступивших непосредственно в Правительство области, исполнительные органы области и переадресованных в указанные органы иными органами, а также обращения, направленные в адрес Президента Российской Федерации, размещается в разделе "Результаты рассмотрения обращений граждан" на закрытом информационном ресурсе в информационно-телекоммуникационной сети Интернет по адресу: </w:t>
      </w:r>
      <w:hyperlink r:id="rId115">
        <w:r w:rsidRPr="00143A1D">
          <w:rPr>
            <w:rFonts w:ascii="PT Astra Serif" w:hAnsi="PT Astra Serif"/>
            <w:sz w:val="28"/>
            <w:szCs w:val="28"/>
          </w:rPr>
          <w:t>ССТУ</w:t>
        </w:r>
        <w:proofErr w:type="gramStart"/>
        <w:r w:rsidRPr="00143A1D">
          <w:rPr>
            <w:rFonts w:ascii="PT Astra Serif" w:hAnsi="PT Astra Serif"/>
            <w:sz w:val="28"/>
            <w:szCs w:val="28"/>
          </w:rPr>
          <w:t>.Р</w:t>
        </w:r>
        <w:proofErr w:type="gramEnd"/>
        <w:r w:rsidRPr="00143A1D">
          <w:rPr>
            <w:rFonts w:ascii="PT Astra Serif" w:hAnsi="PT Astra Serif"/>
            <w:sz w:val="28"/>
            <w:szCs w:val="28"/>
          </w:rPr>
          <w:t>Ф</w:t>
        </w:r>
      </w:hyperlink>
      <w:r w:rsidRPr="00143A1D">
        <w:rPr>
          <w:rFonts w:ascii="PT Astra Serif" w:hAnsi="PT Astra Serif"/>
          <w:sz w:val="28"/>
          <w:szCs w:val="28"/>
        </w:rPr>
        <w:t>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(пункт введен </w:t>
      </w:r>
      <w:hyperlink r:id="rId116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30.08.2017 N 233; в ред. </w:t>
      </w:r>
      <w:hyperlink r:id="rId11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VI. Сроки рассмотрения обращений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6.1. Обращение, поступившее в Правительство области, исполнительный орган области, рассматривается в сроки, установленные Федеральным законом.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1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Обращение с резолюцией Губернатора области "незамедлительно", "немедленно", "срочно", "весьма срочно" исполняется в течение 3 рабочих дней, "оперативно" - в течение 7 рабочих дней, "в кратчайший срок", "в возможно короткий срок" - в течение 10 рабочих дней, если не указана конкретная дата.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11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6.2. Запросы Саратовской областной Думы и запросы депутатов Саратовской областной Думы по обращениям граждан рассматриваются не позднее 15 календарных дней со дня получения запроса либо иные сроки, указанные в запросах. Ответ должен быть подписан тем должностным лицом, в адрес которого направлен запрос областной Думы или депутатский запрос, либо лицом, временно исполняющим его обязанности.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депутатский запрос направлен Губернатору области, то ответ на него должен быть дан в течение 30 календарных дней со дня его получения. Информационная справка и ответ заявителю, по обращению которого направлен депутатский запрос, подписывается должностным лицом в соответствии с поручением Губернатора области.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6.3. Решение о продлении срока рассмотрения обращения в случаях, предусмотренных </w:t>
      </w:r>
      <w:hyperlink r:id="rId120">
        <w:r w:rsidRPr="00143A1D">
          <w:rPr>
            <w:rFonts w:ascii="PT Astra Serif" w:hAnsi="PT Astra Serif"/>
            <w:sz w:val="28"/>
            <w:szCs w:val="28"/>
          </w:rPr>
          <w:t>частью 2 статьи 12</w:t>
        </w:r>
      </w:hyperlink>
      <w:r w:rsidRPr="00143A1D">
        <w:rPr>
          <w:rFonts w:ascii="PT Astra Serif" w:hAnsi="PT Astra Serif"/>
          <w:sz w:val="28"/>
          <w:szCs w:val="28"/>
        </w:rPr>
        <w:t xml:space="preserve"> Федерального закона, принимается руководителем исполнительного органа области, должностным лицом на </w:t>
      </w:r>
      <w:r w:rsidRPr="00143A1D">
        <w:rPr>
          <w:rFonts w:ascii="PT Astra Serif" w:hAnsi="PT Astra Serif"/>
          <w:sz w:val="28"/>
          <w:szCs w:val="28"/>
        </w:rPr>
        <w:lastRenderedPageBreak/>
        <w:t>основании мотивированного заключения, представленного исполнителем обращения не позднее 3 дней до истечения установленного срока с указанием причин продления и конкретных мер, необходимых для завершения рассмотрения обращения. В случае принятия указанного решения вице-губернатором области - руководителем аппарата Губернатора области, заместителями Председателя Правительства области уведомление заявителю направляет руководитель соответствующего секретариата.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п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. 6.3 в ред. </w:t>
      </w:r>
      <w:hyperlink r:id="rId12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VII. Подготовка и направление ответов на обращения граждан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7.1. Требования к содержанию и оформлению ответов: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ответ на обращение должен содержать конкретную, логично изложенную информацию о принятых мерах и результатах рассмотрения по всем вопросам, поставленным в нем;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если в ответе содержится отказ выполнить просьбу гражданина, то он должен быть аргументированным и отвечать требованиям законодательства, содержать ссылку на нормативные правовые акты.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7.2. Ответы оформляются </w:t>
      </w:r>
      <w:proofErr w:type="gramStart"/>
      <w:r w:rsidRPr="00143A1D">
        <w:rPr>
          <w:rFonts w:ascii="PT Astra Serif" w:hAnsi="PT Astra Serif"/>
          <w:sz w:val="28"/>
          <w:szCs w:val="28"/>
        </w:rPr>
        <w:t xml:space="preserve">на бланках установленной формы в соответствии с </w:t>
      </w:r>
      <w:hyperlink r:id="rId122">
        <w:r w:rsidRPr="00143A1D">
          <w:rPr>
            <w:rFonts w:ascii="PT Astra Serif" w:hAnsi="PT Astra Serif"/>
            <w:sz w:val="28"/>
            <w:szCs w:val="28"/>
          </w:rPr>
          <w:t>Инструкцией</w:t>
        </w:r>
      </w:hyperlink>
      <w:r w:rsidRPr="00143A1D">
        <w:rPr>
          <w:rFonts w:ascii="PT Astra Serif" w:hAnsi="PT Astra Serif"/>
          <w:sz w:val="28"/>
          <w:szCs w:val="28"/>
        </w:rPr>
        <w:t xml:space="preserve"> по делопроизводству в исполнительных органах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Саратовской области, утвержденной постановлением Губернатора Саратовской области от 1 июня 2006 года N 88.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2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7.3. Ответы подписываются руководителем исполнительного органа области, рассмотревшим обращение, либо иным уполномоченным на то лицом.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2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7.4. Подлинники обращений граждан, поступивших из федеральных органов государственной власти, возвращаются в указанные органы при наличии на них штампа "Подлежит возврату" или просьбы об этом в сопроводительных документах.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7.5. По итогам рассмотрения обращения, поставленного на контроль в Управлении, материалы, относящиеся к его рассмотрению, передаются в Управление по акту приема-передачи в следующем порядке: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обращениям граждан, поставленным на контроль Губернатором области - регистрационная карточка с резолюцией Губернатора области, оригинал ответа Губернатору области, копия ответа заявителю, оригинал обращения;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по обращениям граждан, поставленным на контроль в федеральных органах государственной власти (за исключением депутатских запросов) - копии ответов заявителю и в федеральный орган государственной власти, оригинал обращения;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депутатским запросам - копия сопроводительного документа за подписью Губернатора области с приложением копии справки по вопросу, копия ответа заявителю, оригинал обращения;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иным обращениям, поставленным на контроль в Управлении - копия ответа заявителю (если иное не указано в сопроводительном документе Управления), оригинал обращения.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При направлении ответа заявителю по адресу электронной почты необходимо наличие подтверждения об отправке (скриншот).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случае</w:t>
      </w:r>
      <w:proofErr w:type="gramStart"/>
      <w:r w:rsidRPr="00143A1D">
        <w:rPr>
          <w:rFonts w:ascii="PT Astra Serif" w:hAnsi="PT Astra Serif"/>
          <w:sz w:val="28"/>
          <w:szCs w:val="28"/>
        </w:rPr>
        <w:t>,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если обращение поставлено на контроль в Управлении, то при продлении срока рассмотрения обращения в Управление направляются копии документов, на основании которых принято решение о продлении срока рассмотрения обращения, с обязательной визой руководителя исполнительного органа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125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116; в ред. </w:t>
      </w:r>
      <w:hyperlink r:id="rId12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7.6. Обращение, поставленное на контроль в Управлении, может быть возвращено сотрудниками Управления в исполнительный орган области для повторного рассмотрения, если из полученного ответа следует, что рассмотрены не все вопросы, поставленные в обращении, или ответ не соответствует предъявляемым к нему требованиям. Обращение в этом случае с контроля не снимается.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2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7.7. Документы по обращениям граждан, поставленным на контроль в Управлении, принимаются в отделе контроля и документационного обеспечения Управления по акту приема-передачи документов с учетом следующих требований: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ответы, представленные до 16.00 часов текущей даты, снимаются с контроля в этот же день;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ответы, представленные после 16.00 часов текущей даты, снимаются с контроля на следующий рабочий день;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в пятницу и предпраздничные дни ответы для снятия с контроля принимаются до 13.00 часов, документы, представленные после указанного срока, рассматриваются в первый рабочий день.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lastRenderedPageBreak/>
        <w:t>7.8. Ответы на обращения, не поставленные на контроль в Управлении, в Управление не передаются. Контроль исполнения указанных документов осуществляет исполнительный орган области, в который данное обращение направлено на рассмотрение.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2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7.9. Итоговое оформление дел для архивного хранения осуществляется в соответствии с требованиями </w:t>
      </w:r>
      <w:hyperlink r:id="rId130">
        <w:r w:rsidRPr="00143A1D">
          <w:rPr>
            <w:rFonts w:ascii="PT Astra Serif" w:hAnsi="PT Astra Serif"/>
            <w:sz w:val="28"/>
            <w:szCs w:val="28"/>
          </w:rPr>
          <w:t>Инструкции</w:t>
        </w:r>
      </w:hyperlink>
      <w:r w:rsidRPr="00143A1D">
        <w:rPr>
          <w:rFonts w:ascii="PT Astra Serif" w:hAnsi="PT Astra Serif"/>
          <w:sz w:val="28"/>
          <w:szCs w:val="28"/>
        </w:rPr>
        <w:t xml:space="preserve"> по делопроизводству в исполнительных органах Саратовской области, утвержденной постановлением Губернатора Саратовской области от 1 июня 2006 года N 88.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3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VIII. </w:t>
      </w:r>
      <w:proofErr w:type="gramStart"/>
      <w:r w:rsidRPr="00143A1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ходом и результатом рассмотрения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обращений граждан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8.1. Работа в исполнительных органах области с обращениями, поставленными на контроль в Управлении, осуществляется в соответствии с </w:t>
      </w:r>
      <w:hyperlink r:id="rId132">
        <w:r w:rsidRPr="00143A1D">
          <w:rPr>
            <w:rFonts w:ascii="PT Astra Serif" w:hAnsi="PT Astra Serif"/>
            <w:sz w:val="28"/>
            <w:szCs w:val="28"/>
          </w:rPr>
          <w:t>Положением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о контроле исполнения документов по обращениям граждан в исполнительных органах Саратовской области, утвержденным постановлением Губернатора Саратовской области от 16 января 2015 года N 6.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3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Работа по рассмотрению обращений граждан и подготовке мотивированного ответа по существу поставленных в обращении вопросов должна быть организована в порядке и сроки, установленные Федеральным законом, до 24.00 часов последнего дня срока рассмотрения.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вторая в ред. </w:t>
      </w:r>
      <w:hyperlink r:id="rId13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Документы по обращениям, поставленным на контроль, представляются в Управление не позднее последнего дня срока рассмотрения обращения.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135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8.2. </w:t>
      </w:r>
      <w:proofErr w:type="gramStart"/>
      <w:r w:rsidRPr="00143A1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соблюдением сроков рассмотрения обращений граждан в исполнительных органах области осуществляет исполнитель документа, а также сотрудник органа, ответственный за работу с обращениями граждан.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36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143A1D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соблюдением последовательности действий по рассмотрению обращений граждан и принятием решений исполнителями осуществляется руководителями исполнительных органов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37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В случае непредставления или несвоевременного представления докладов на имя Губернатора области, ответов на обращения, поставленные </w:t>
      </w:r>
      <w:r w:rsidRPr="00143A1D">
        <w:rPr>
          <w:rFonts w:ascii="PT Astra Serif" w:hAnsi="PT Astra Serif"/>
          <w:sz w:val="28"/>
          <w:szCs w:val="28"/>
        </w:rPr>
        <w:lastRenderedPageBreak/>
        <w:t>на контроль в Управлении, Управление сообщает об этом вице-губернатору области - руководителю аппарата Губернатора области с предложением о наложении дисциплинарного взыскания в отношении должностного лица, допустившего нарушения.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138">
        <w:r w:rsidRPr="00143A1D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31.05.2019 N 116; в ред. </w:t>
      </w:r>
      <w:hyperlink r:id="rId139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16.10.2020 N 351)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8.3. Сотрудники исполнительных органов области, рассматривающие обращения, несут персональную ответственность за сохранность находящихся у них обращений и документов, связанных с их рассмотрением, в соответствии с законодательством Российской Федерации, а также за своевременное и качественное решение поставленных вопросов или разъяснение по существу вопросов.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40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8.4. При уходе в отпуск сотрудник обязан передать все имеющиеся у него на исполнении обращения другому сотруднику.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8.5. В случае утраты исполнителем обращений проводится служебное расследование, о результатах которого информируется вице-губернатор области - руководитель аппарата Губернатора области.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41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16.10.2020 N 351)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IX. Информационно-аналитическая работа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по обращениям граждан, организаций и общественных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объединений, </w:t>
      </w:r>
      <w:proofErr w:type="gramStart"/>
      <w:r w:rsidRPr="00143A1D">
        <w:rPr>
          <w:rFonts w:ascii="PT Astra Serif" w:hAnsi="PT Astra Serif"/>
          <w:sz w:val="28"/>
          <w:szCs w:val="28"/>
        </w:rPr>
        <w:t>поступившим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в Правительство области,</w:t>
      </w:r>
    </w:p>
    <w:p w:rsidR="00143A1D" w:rsidRPr="00143A1D" w:rsidRDefault="00143A1D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органы исполнительной власти области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9.1. Информационно-аналитическая работа по обращениям граждан, поступившим в Правительство области, исполнительный орган области, осуществляется под руководством начальника Управления, руководителя исполнительного органа области или иного уполномоченного должностного лица органа.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(</w:t>
      </w:r>
      <w:proofErr w:type="gramStart"/>
      <w:r w:rsidRPr="00143A1D">
        <w:rPr>
          <w:rFonts w:ascii="PT Astra Serif" w:hAnsi="PT Astra Serif"/>
          <w:sz w:val="28"/>
          <w:szCs w:val="28"/>
        </w:rPr>
        <w:t>в</w:t>
      </w:r>
      <w:proofErr w:type="gramEnd"/>
      <w:r w:rsidRPr="00143A1D">
        <w:rPr>
          <w:rFonts w:ascii="PT Astra Serif" w:hAnsi="PT Astra Serif"/>
          <w:sz w:val="28"/>
          <w:szCs w:val="28"/>
        </w:rPr>
        <w:t xml:space="preserve"> ред. </w:t>
      </w:r>
      <w:hyperlink r:id="rId142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9.2. </w:t>
      </w:r>
      <w:proofErr w:type="gramStart"/>
      <w:r w:rsidRPr="00143A1D">
        <w:rPr>
          <w:rFonts w:ascii="PT Astra Serif" w:hAnsi="PT Astra Serif"/>
          <w:sz w:val="28"/>
          <w:szCs w:val="28"/>
        </w:rPr>
        <w:t>Анализ обращений граждан осуществляется в форме периодических информационно-статистических обзоров рассмотренных за отчетный период обращений граждан (ежемесячных, ежеквартальных, годовых) и оперативных информационных обзоров по наиболее актуальным, имеющим большой общественный резонанс проблемам, поднимаемым гражданами в обращениях, а также по вопросам, содержащимся в обращениях по отдельным территориям (муниципальным районам или городским округам) области.</w:t>
      </w:r>
      <w:proofErr w:type="gramEnd"/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9.3. Анализ обращений осуществляется с применением абсолютных и </w:t>
      </w:r>
      <w:r w:rsidRPr="00143A1D">
        <w:rPr>
          <w:rFonts w:ascii="PT Astra Serif" w:hAnsi="PT Astra Serif"/>
          <w:sz w:val="28"/>
          <w:szCs w:val="28"/>
        </w:rPr>
        <w:lastRenderedPageBreak/>
        <w:t>сопоставимых расчетных - относительных показателей количества вопросов, содержащихся в обращениях, поступивших за анализируемый период.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9.4. Анализ результатов рассмотрения обращений и принятых по ним мер основывается на оценке: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результатов рассмотрения вопросов, содержащихся в обращениях и принятых по ним мер со стороны исполнительных органов области или органов местного самоуправления;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43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>мнения авторов обращений о результатах рассмотрения вопросов, содержащихся в обращениях, и принятых по ним мерах исполнительными органами области и органами местного самоуправления.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143A1D">
        <w:rPr>
          <w:rFonts w:ascii="PT Astra Serif" w:hAnsi="PT Astra Serif"/>
          <w:sz w:val="28"/>
          <w:szCs w:val="28"/>
        </w:rPr>
        <w:t xml:space="preserve">(в ред. </w:t>
      </w:r>
      <w:hyperlink r:id="rId144">
        <w:r w:rsidRPr="00143A1D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143A1D">
        <w:rPr>
          <w:rFonts w:ascii="PT Astra Serif" w:hAnsi="PT Astra Serif"/>
          <w:sz w:val="28"/>
          <w:szCs w:val="28"/>
        </w:rPr>
        <w:t xml:space="preserve"> Губернатора Саратовской области от 26.05.2023 N 151)</w:t>
      </w: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143A1D" w:rsidRPr="00143A1D" w:rsidRDefault="00143A1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143A1D" w:rsidRDefault="00143A1D">
      <w:pPr>
        <w:rPr>
          <w:rFonts w:ascii="PT Astra Serif" w:hAnsi="PT Astra Serif"/>
          <w:sz w:val="28"/>
          <w:szCs w:val="28"/>
        </w:rPr>
      </w:pPr>
    </w:p>
    <w:sectPr w:rsidR="005A1A7E" w:rsidRPr="00143A1D" w:rsidSect="00397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A1D"/>
    <w:rsid w:val="000C2229"/>
    <w:rsid w:val="00143A1D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3A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3A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3A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3A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3A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43A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43A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43A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43A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43A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43A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68890" TargetMode="External"/><Relationship Id="rId117" Type="http://schemas.openxmlformats.org/officeDocument/2006/relationships/hyperlink" Target="https://login.consultant.ru/link/?req=doc&amp;base=RLAW358&amp;n=163449&amp;dst=100028" TargetMode="External"/><Relationship Id="rId21" Type="http://schemas.openxmlformats.org/officeDocument/2006/relationships/hyperlink" Target="https://login.consultant.ru/link/?req=doc&amp;base=RLAW358&amp;n=41284" TargetMode="External"/><Relationship Id="rId42" Type="http://schemas.openxmlformats.org/officeDocument/2006/relationships/hyperlink" Target="https://login.consultant.ru/link/?req=doc&amp;base=LAW&amp;n=2875" TargetMode="External"/><Relationship Id="rId47" Type="http://schemas.openxmlformats.org/officeDocument/2006/relationships/hyperlink" Target="https://login.consultant.ru/link/?req=doc&amp;base=RLAW358&amp;n=198517" TargetMode="External"/><Relationship Id="rId63" Type="http://schemas.openxmlformats.org/officeDocument/2006/relationships/hyperlink" Target="https://login.consultant.ru/link/?req=doc&amp;base=RLAW358&amp;n=163449&amp;dst=100028" TargetMode="External"/><Relationship Id="rId68" Type="http://schemas.openxmlformats.org/officeDocument/2006/relationships/hyperlink" Target="https://login.consultant.ru/link/?req=doc&amp;base=RLAW358&amp;n=163449&amp;dst=100028" TargetMode="External"/><Relationship Id="rId84" Type="http://schemas.openxmlformats.org/officeDocument/2006/relationships/hyperlink" Target="https://login.consultant.ru/link/?req=doc&amp;base=RLAW358&amp;n=163449&amp;dst=100028" TargetMode="External"/><Relationship Id="rId89" Type="http://schemas.openxmlformats.org/officeDocument/2006/relationships/hyperlink" Target="https://login.consultant.ru/link/?req=doc&amp;base=RLAW358&amp;n=163449&amp;dst=100028" TargetMode="External"/><Relationship Id="rId112" Type="http://schemas.openxmlformats.org/officeDocument/2006/relationships/hyperlink" Target="https://login.consultant.ru/link/?req=doc&amp;base=RLAW358&amp;n=104585&amp;dst=100018" TargetMode="External"/><Relationship Id="rId133" Type="http://schemas.openxmlformats.org/officeDocument/2006/relationships/hyperlink" Target="https://login.consultant.ru/link/?req=doc&amp;base=RLAW358&amp;n=163449&amp;dst=100028" TargetMode="External"/><Relationship Id="rId138" Type="http://schemas.openxmlformats.org/officeDocument/2006/relationships/hyperlink" Target="https://login.consultant.ru/link/?req=doc&amp;base=RLAW358&amp;n=120839&amp;dst=100055" TargetMode="External"/><Relationship Id="rId16" Type="http://schemas.openxmlformats.org/officeDocument/2006/relationships/hyperlink" Target="https://login.consultant.ru/link/?req=doc&amp;base=RLAW358&amp;n=184182&amp;dst=100330" TargetMode="External"/><Relationship Id="rId107" Type="http://schemas.openxmlformats.org/officeDocument/2006/relationships/hyperlink" Target="https://login.consultant.ru/link/?req=doc&amp;base=RLAW358&amp;n=163449&amp;dst=100028" TargetMode="External"/><Relationship Id="rId11" Type="http://schemas.openxmlformats.org/officeDocument/2006/relationships/hyperlink" Target="https://login.consultant.ru/link/?req=doc&amp;base=RLAW358&amp;n=163449&amp;dst=100025" TargetMode="External"/><Relationship Id="rId32" Type="http://schemas.openxmlformats.org/officeDocument/2006/relationships/hyperlink" Target="https://login.consultant.ru/link/?req=doc&amp;base=RLAW358&amp;n=120889&amp;dst=100006" TargetMode="External"/><Relationship Id="rId37" Type="http://schemas.openxmlformats.org/officeDocument/2006/relationships/hyperlink" Target="https://login.consultant.ru/link/?req=doc&amp;base=RLAW358&amp;n=169048&amp;dst=100006" TargetMode="External"/><Relationship Id="rId53" Type="http://schemas.openxmlformats.org/officeDocument/2006/relationships/hyperlink" Target="https://login.consultant.ru/link/?req=doc&amp;base=RLAW358&amp;n=163449&amp;dst=100028" TargetMode="External"/><Relationship Id="rId58" Type="http://schemas.openxmlformats.org/officeDocument/2006/relationships/hyperlink" Target="https://login.consultant.ru/link/?req=doc&amp;base=RLAW358&amp;n=163449&amp;dst=100029" TargetMode="External"/><Relationship Id="rId74" Type="http://schemas.openxmlformats.org/officeDocument/2006/relationships/hyperlink" Target="https://login.consultant.ru/link/?req=doc&amp;base=RLAW358&amp;n=163449&amp;dst=100028" TargetMode="External"/><Relationship Id="rId79" Type="http://schemas.openxmlformats.org/officeDocument/2006/relationships/hyperlink" Target="https://login.consultant.ru/link/?req=doc&amp;base=LAW&amp;n=494960&amp;dst=2" TargetMode="External"/><Relationship Id="rId102" Type="http://schemas.openxmlformats.org/officeDocument/2006/relationships/hyperlink" Target="https://login.consultant.ru/link/?req=doc&amp;base=RLAW358&amp;n=104585&amp;dst=100007" TargetMode="External"/><Relationship Id="rId123" Type="http://schemas.openxmlformats.org/officeDocument/2006/relationships/hyperlink" Target="https://login.consultant.ru/link/?req=doc&amp;base=RLAW358&amp;n=163449&amp;dst=100028" TargetMode="External"/><Relationship Id="rId128" Type="http://schemas.openxmlformats.org/officeDocument/2006/relationships/hyperlink" Target="https://login.consultant.ru/link/?req=doc&amp;base=RLAW358&amp;n=120839&amp;dst=100051" TargetMode="External"/><Relationship Id="rId144" Type="http://schemas.openxmlformats.org/officeDocument/2006/relationships/hyperlink" Target="https://login.consultant.ru/link/?req=doc&amp;base=RLAW358&amp;n=163449&amp;dst=100028" TargetMode="External"/><Relationship Id="rId5" Type="http://schemas.openxmlformats.org/officeDocument/2006/relationships/hyperlink" Target="https://login.consultant.ru/link/?req=doc&amp;base=RLAW358&amp;n=104585&amp;dst=100005" TargetMode="External"/><Relationship Id="rId90" Type="http://schemas.openxmlformats.org/officeDocument/2006/relationships/hyperlink" Target="https://login.consultant.ru/link/?req=doc&amp;base=RLAW358&amp;n=163449&amp;dst=100028" TargetMode="External"/><Relationship Id="rId95" Type="http://schemas.openxmlformats.org/officeDocument/2006/relationships/hyperlink" Target="https://login.consultant.ru/link/?req=doc&amp;base=RLAW358&amp;n=163449&amp;dst=100028" TargetMode="External"/><Relationship Id="rId22" Type="http://schemas.openxmlformats.org/officeDocument/2006/relationships/hyperlink" Target="https://login.consultant.ru/link/?req=doc&amp;base=RLAW358&amp;n=50656&amp;dst=100016" TargetMode="External"/><Relationship Id="rId27" Type="http://schemas.openxmlformats.org/officeDocument/2006/relationships/hyperlink" Target="https://login.consultant.ru/link/?req=doc&amp;base=RLAW358&amp;n=81228" TargetMode="External"/><Relationship Id="rId43" Type="http://schemas.openxmlformats.org/officeDocument/2006/relationships/hyperlink" Target="https://login.consultant.ru/link/?req=doc&amp;base=LAW&amp;n=494960&amp;dst=100018" TargetMode="External"/><Relationship Id="rId48" Type="http://schemas.openxmlformats.org/officeDocument/2006/relationships/hyperlink" Target="https://login.consultant.ru/link/?req=doc&amp;base=RLAW358&amp;n=196812" TargetMode="External"/><Relationship Id="rId64" Type="http://schemas.openxmlformats.org/officeDocument/2006/relationships/hyperlink" Target="https://login.consultant.ru/link/?req=doc&amp;base=RLAW358&amp;n=120839&amp;dst=100023" TargetMode="External"/><Relationship Id="rId69" Type="http://schemas.openxmlformats.org/officeDocument/2006/relationships/hyperlink" Target="https://&#1057;&#1057;&#1058;&#1059;.&#1056;&#1060;" TargetMode="External"/><Relationship Id="rId113" Type="http://schemas.openxmlformats.org/officeDocument/2006/relationships/hyperlink" Target="https://login.consultant.ru/link/?req=doc&amp;base=RLAW358&amp;n=169048&amp;dst=100008" TargetMode="External"/><Relationship Id="rId118" Type="http://schemas.openxmlformats.org/officeDocument/2006/relationships/hyperlink" Target="https://login.consultant.ru/link/?req=doc&amp;base=RLAW358&amp;n=163449&amp;dst=100028" TargetMode="External"/><Relationship Id="rId134" Type="http://schemas.openxmlformats.org/officeDocument/2006/relationships/hyperlink" Target="https://login.consultant.ru/link/?req=doc&amp;base=RLAW358&amp;n=163449&amp;dst=100043" TargetMode="External"/><Relationship Id="rId139" Type="http://schemas.openxmlformats.org/officeDocument/2006/relationships/hyperlink" Target="https://login.consultant.ru/link/?req=doc&amp;base=RLAW358&amp;n=133745&amp;dst=100018" TargetMode="External"/><Relationship Id="rId80" Type="http://schemas.openxmlformats.org/officeDocument/2006/relationships/hyperlink" Target="https://login.consultant.ru/link/?req=doc&amp;base=RLAW358&amp;n=120839&amp;dst=100037" TargetMode="External"/><Relationship Id="rId85" Type="http://schemas.openxmlformats.org/officeDocument/2006/relationships/hyperlink" Target="https://login.consultant.ru/link/?req=doc&amp;base=RLAW358&amp;n=163449&amp;dst=10002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68896&amp;dst=100005" TargetMode="External"/><Relationship Id="rId17" Type="http://schemas.openxmlformats.org/officeDocument/2006/relationships/hyperlink" Target="https://login.consultant.ru/link/?req=doc&amp;base=RLAW358&amp;n=163449&amp;dst=100026" TargetMode="External"/><Relationship Id="rId25" Type="http://schemas.openxmlformats.org/officeDocument/2006/relationships/hyperlink" Target="https://login.consultant.ru/link/?req=doc&amp;base=RLAW358&amp;n=67937" TargetMode="External"/><Relationship Id="rId33" Type="http://schemas.openxmlformats.org/officeDocument/2006/relationships/hyperlink" Target="https://login.consultant.ru/link/?req=doc&amp;base=RLAW358&amp;n=133745&amp;dst=100008" TargetMode="External"/><Relationship Id="rId38" Type="http://schemas.openxmlformats.org/officeDocument/2006/relationships/hyperlink" Target="https://login.consultant.ru/link/?req=doc&amp;base=RLAW358&amp;n=189268&amp;dst=100008" TargetMode="External"/><Relationship Id="rId46" Type="http://schemas.openxmlformats.org/officeDocument/2006/relationships/hyperlink" Target="https://login.consultant.ru/link/?req=doc&amp;base=LAW&amp;n=499769" TargetMode="External"/><Relationship Id="rId59" Type="http://schemas.openxmlformats.org/officeDocument/2006/relationships/hyperlink" Target="https://login.consultant.ru/link/?req=doc&amp;base=RLAW358&amp;n=163449&amp;dst=100028" TargetMode="External"/><Relationship Id="rId67" Type="http://schemas.openxmlformats.org/officeDocument/2006/relationships/hyperlink" Target="https://login.consultant.ru/link/?req=doc&amp;base=RLAW358&amp;n=120839&amp;dst=100035" TargetMode="External"/><Relationship Id="rId103" Type="http://schemas.openxmlformats.org/officeDocument/2006/relationships/hyperlink" Target="https://login.consultant.ru/link/?req=doc&amp;base=RLAW358&amp;n=104585&amp;dst=100009" TargetMode="External"/><Relationship Id="rId108" Type="http://schemas.openxmlformats.org/officeDocument/2006/relationships/hyperlink" Target="https://login.consultant.ru/link/?req=doc&amp;base=RLAW358&amp;n=163449&amp;dst=100028" TargetMode="External"/><Relationship Id="rId116" Type="http://schemas.openxmlformats.org/officeDocument/2006/relationships/hyperlink" Target="https://login.consultant.ru/link/?req=doc&amp;base=RLAW358&amp;n=105502&amp;dst=100011" TargetMode="External"/><Relationship Id="rId124" Type="http://schemas.openxmlformats.org/officeDocument/2006/relationships/hyperlink" Target="https://login.consultant.ru/link/?req=doc&amp;base=RLAW358&amp;n=163449&amp;dst=100028" TargetMode="External"/><Relationship Id="rId129" Type="http://schemas.openxmlformats.org/officeDocument/2006/relationships/hyperlink" Target="https://login.consultant.ru/link/?req=doc&amp;base=RLAW358&amp;n=163449&amp;dst=100028" TargetMode="External"/><Relationship Id="rId137" Type="http://schemas.openxmlformats.org/officeDocument/2006/relationships/hyperlink" Target="https://login.consultant.ru/link/?req=doc&amp;base=RLAW358&amp;n=163449&amp;dst=100028" TargetMode="External"/><Relationship Id="rId20" Type="http://schemas.openxmlformats.org/officeDocument/2006/relationships/hyperlink" Target="https://login.consultant.ru/link/?req=doc&amp;base=RLAW358&amp;n=40848" TargetMode="External"/><Relationship Id="rId41" Type="http://schemas.openxmlformats.org/officeDocument/2006/relationships/hyperlink" Target="https://login.consultant.ru/link/?req=doc&amp;base=RLAW358&amp;n=163449&amp;dst=100028" TargetMode="External"/><Relationship Id="rId54" Type="http://schemas.openxmlformats.org/officeDocument/2006/relationships/hyperlink" Target="https://login.consultant.ru/link/?req=doc&amp;base=RLAW358&amp;n=189268&amp;dst=100011" TargetMode="External"/><Relationship Id="rId62" Type="http://schemas.openxmlformats.org/officeDocument/2006/relationships/hyperlink" Target="https://login.consultant.ru/link/?req=doc&amp;base=RLAW358&amp;n=163449&amp;dst=100028" TargetMode="External"/><Relationship Id="rId70" Type="http://schemas.openxmlformats.org/officeDocument/2006/relationships/hyperlink" Target="https://login.consultant.ru/link/?req=doc&amp;base=RLAW358&amp;n=105502&amp;dst=100009" TargetMode="External"/><Relationship Id="rId75" Type="http://schemas.openxmlformats.org/officeDocument/2006/relationships/hyperlink" Target="https://login.consultant.ru/link/?req=doc&amp;base=RLAW358&amp;n=163449&amp;dst=100028" TargetMode="External"/><Relationship Id="rId83" Type="http://schemas.openxmlformats.org/officeDocument/2006/relationships/hyperlink" Target="https://login.consultant.ru/link/?req=doc&amp;base=RLAW358&amp;n=163449&amp;dst=100031" TargetMode="External"/><Relationship Id="rId88" Type="http://schemas.openxmlformats.org/officeDocument/2006/relationships/hyperlink" Target="https://login.consultant.ru/link/?req=doc&amp;base=RLAW358&amp;n=169048&amp;dst=100007" TargetMode="External"/><Relationship Id="rId91" Type="http://schemas.openxmlformats.org/officeDocument/2006/relationships/hyperlink" Target="https://login.consultant.ru/link/?req=doc&amp;base=RLAW358&amp;n=133745&amp;dst=100011" TargetMode="External"/><Relationship Id="rId96" Type="http://schemas.openxmlformats.org/officeDocument/2006/relationships/hyperlink" Target="https://login.consultant.ru/link/?req=doc&amp;base=RLAW358&amp;n=163449&amp;dst=100028" TargetMode="External"/><Relationship Id="rId111" Type="http://schemas.openxmlformats.org/officeDocument/2006/relationships/hyperlink" Target="https://login.consultant.ru/link/?req=doc&amp;base=RLAW358&amp;n=104585&amp;dst=100012" TargetMode="External"/><Relationship Id="rId132" Type="http://schemas.openxmlformats.org/officeDocument/2006/relationships/hyperlink" Target="https://login.consultant.ru/link/?req=doc&amp;base=RLAW358&amp;n=192919&amp;dst=100010" TargetMode="External"/><Relationship Id="rId140" Type="http://schemas.openxmlformats.org/officeDocument/2006/relationships/hyperlink" Target="https://login.consultant.ru/link/?req=doc&amp;base=RLAW358&amp;n=163449&amp;dst=100028" TargetMode="External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05502&amp;dst=100005" TargetMode="External"/><Relationship Id="rId15" Type="http://schemas.openxmlformats.org/officeDocument/2006/relationships/hyperlink" Target="https://login.consultant.ru/link/?req=doc&amp;base=RLAW358&amp;n=198757&amp;dst=100005" TargetMode="External"/><Relationship Id="rId23" Type="http://schemas.openxmlformats.org/officeDocument/2006/relationships/hyperlink" Target="https://login.consultant.ru/link/?req=doc&amp;base=RLAW358&amp;n=49574" TargetMode="External"/><Relationship Id="rId28" Type="http://schemas.openxmlformats.org/officeDocument/2006/relationships/hyperlink" Target="https://login.consultant.ru/link/?req=doc&amp;base=RLAW358&amp;n=189268&amp;dst=100006" TargetMode="External"/><Relationship Id="rId36" Type="http://schemas.openxmlformats.org/officeDocument/2006/relationships/hyperlink" Target="https://login.consultant.ru/link/?req=doc&amp;base=RLAW358&amp;n=168896&amp;dst=100006" TargetMode="External"/><Relationship Id="rId49" Type="http://schemas.openxmlformats.org/officeDocument/2006/relationships/hyperlink" Target="https://login.consultant.ru/link/?req=doc&amp;base=RLAW358&amp;n=189268&amp;dst=100009" TargetMode="External"/><Relationship Id="rId57" Type="http://schemas.openxmlformats.org/officeDocument/2006/relationships/hyperlink" Target="https://login.consultant.ru/link/?req=doc&amp;base=RLAW358&amp;n=120839&amp;dst=100017" TargetMode="External"/><Relationship Id="rId106" Type="http://schemas.openxmlformats.org/officeDocument/2006/relationships/hyperlink" Target="https://login.consultant.ru/link/?req=doc&amp;base=RLAW358&amp;n=163449&amp;dst=100028" TargetMode="External"/><Relationship Id="rId114" Type="http://schemas.openxmlformats.org/officeDocument/2006/relationships/hyperlink" Target="https://login.consultant.ru/link/?req=doc&amp;base=RLAW358&amp;n=168896&amp;dst=100018" TargetMode="External"/><Relationship Id="rId119" Type="http://schemas.openxmlformats.org/officeDocument/2006/relationships/hyperlink" Target="https://login.consultant.ru/link/?req=doc&amp;base=RLAW358&amp;n=120839&amp;dst=100047" TargetMode="External"/><Relationship Id="rId127" Type="http://schemas.openxmlformats.org/officeDocument/2006/relationships/hyperlink" Target="https://login.consultant.ru/link/?req=doc&amp;base=RLAW358&amp;n=163449&amp;dst=100028" TargetMode="External"/><Relationship Id="rId10" Type="http://schemas.openxmlformats.org/officeDocument/2006/relationships/hyperlink" Target="https://login.consultant.ru/link/?req=doc&amp;base=RLAW358&amp;n=146366&amp;dst=100005" TargetMode="External"/><Relationship Id="rId31" Type="http://schemas.openxmlformats.org/officeDocument/2006/relationships/hyperlink" Target="https://login.consultant.ru/link/?req=doc&amp;base=RLAW358&amp;n=120839&amp;dst=100006" TargetMode="External"/><Relationship Id="rId44" Type="http://schemas.openxmlformats.org/officeDocument/2006/relationships/hyperlink" Target="https://login.consultant.ru/link/?req=doc&amp;base=LAW&amp;n=512699&amp;dst=100113" TargetMode="External"/><Relationship Id="rId52" Type="http://schemas.openxmlformats.org/officeDocument/2006/relationships/hyperlink" Target="https://login.consultant.ru/link/?req=doc&amp;base=RLAW358&amp;n=120839&amp;dst=100011" TargetMode="External"/><Relationship Id="rId60" Type="http://schemas.openxmlformats.org/officeDocument/2006/relationships/hyperlink" Target="https://login.consultant.ru/link/?req=doc&amp;base=RLAW358&amp;n=189268&amp;dst=100015" TargetMode="External"/><Relationship Id="rId65" Type="http://schemas.openxmlformats.org/officeDocument/2006/relationships/hyperlink" Target="https://login.consultant.ru/link/?req=doc&amp;base=RLAW358&amp;n=163449&amp;dst=100028" TargetMode="External"/><Relationship Id="rId73" Type="http://schemas.openxmlformats.org/officeDocument/2006/relationships/hyperlink" Target="https://login.consultant.ru/link/?req=doc&amp;base=RLAW358&amp;n=163449&amp;dst=100028" TargetMode="External"/><Relationship Id="rId78" Type="http://schemas.openxmlformats.org/officeDocument/2006/relationships/hyperlink" Target="https://login.consultant.ru/link/?req=doc&amp;base=RLAW358&amp;n=163449&amp;dst=100028" TargetMode="External"/><Relationship Id="rId81" Type="http://schemas.openxmlformats.org/officeDocument/2006/relationships/hyperlink" Target="https://login.consultant.ru/link/?req=doc&amp;base=RLAW358&amp;n=120839&amp;dst=100039" TargetMode="External"/><Relationship Id="rId86" Type="http://schemas.openxmlformats.org/officeDocument/2006/relationships/hyperlink" Target="https://login.consultant.ru/link/?req=doc&amp;base=RLAW358&amp;n=120839&amp;dst=100041" TargetMode="External"/><Relationship Id="rId94" Type="http://schemas.openxmlformats.org/officeDocument/2006/relationships/hyperlink" Target="https://login.consultant.ru/link/?req=doc&amp;base=RLAW358&amp;n=163449&amp;dst=100033" TargetMode="External"/><Relationship Id="rId99" Type="http://schemas.openxmlformats.org/officeDocument/2006/relationships/hyperlink" Target="https://login.consultant.ru/link/?req=doc&amp;base=RLAW358&amp;n=120839&amp;dst=100045" TargetMode="External"/><Relationship Id="rId101" Type="http://schemas.openxmlformats.org/officeDocument/2006/relationships/hyperlink" Target="https://login.consultant.ru/link/?req=doc&amp;base=RLAW358&amp;n=163449&amp;dst=100028" TargetMode="External"/><Relationship Id="rId122" Type="http://schemas.openxmlformats.org/officeDocument/2006/relationships/hyperlink" Target="https://login.consultant.ru/link/?req=doc&amp;base=RLAW358&amp;n=194558&amp;dst=100011" TargetMode="External"/><Relationship Id="rId130" Type="http://schemas.openxmlformats.org/officeDocument/2006/relationships/hyperlink" Target="https://login.consultant.ru/link/?req=doc&amp;base=RLAW358&amp;n=194558&amp;dst=100011" TargetMode="External"/><Relationship Id="rId135" Type="http://schemas.openxmlformats.org/officeDocument/2006/relationships/hyperlink" Target="https://login.consultant.ru/link/?req=doc&amp;base=RLAW358&amp;n=120839&amp;dst=100053" TargetMode="External"/><Relationship Id="rId143" Type="http://schemas.openxmlformats.org/officeDocument/2006/relationships/hyperlink" Target="https://login.consultant.ru/link/?req=doc&amp;base=RLAW358&amp;n=163449&amp;dst=1000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3745&amp;dst=100005" TargetMode="External"/><Relationship Id="rId13" Type="http://schemas.openxmlformats.org/officeDocument/2006/relationships/hyperlink" Target="https://login.consultant.ru/link/?req=doc&amp;base=RLAW358&amp;n=169048&amp;dst=100005" TargetMode="External"/><Relationship Id="rId18" Type="http://schemas.openxmlformats.org/officeDocument/2006/relationships/hyperlink" Target="https://login.consultant.ru/link/?req=doc&amp;base=RLAW358&amp;n=81335" TargetMode="External"/><Relationship Id="rId39" Type="http://schemas.openxmlformats.org/officeDocument/2006/relationships/hyperlink" Target="https://login.consultant.ru/link/?req=doc&amp;base=RLAW358&amp;n=198757&amp;dst=100005" TargetMode="External"/><Relationship Id="rId109" Type="http://schemas.openxmlformats.org/officeDocument/2006/relationships/hyperlink" Target="https://login.consultant.ru/link/?req=doc&amp;base=RLAW358&amp;n=163449&amp;dst=100039" TargetMode="External"/><Relationship Id="rId34" Type="http://schemas.openxmlformats.org/officeDocument/2006/relationships/hyperlink" Target="https://login.consultant.ru/link/?req=doc&amp;base=RLAW358&amp;n=146366&amp;dst=100006" TargetMode="External"/><Relationship Id="rId50" Type="http://schemas.openxmlformats.org/officeDocument/2006/relationships/hyperlink" Target="https://login.consultant.ru/link/?req=doc&amp;base=RLAW358&amp;n=120839&amp;dst=100007" TargetMode="External"/><Relationship Id="rId55" Type="http://schemas.openxmlformats.org/officeDocument/2006/relationships/hyperlink" Target="https://login.consultant.ru/link/?req=doc&amp;base=RLAW358&amp;n=189268&amp;dst=100013" TargetMode="External"/><Relationship Id="rId76" Type="http://schemas.openxmlformats.org/officeDocument/2006/relationships/hyperlink" Target="https://login.consultant.ru/link/?req=doc&amp;base=RLAW358&amp;n=163449&amp;dst=100028" TargetMode="External"/><Relationship Id="rId97" Type="http://schemas.openxmlformats.org/officeDocument/2006/relationships/hyperlink" Target="https://login.consultant.ru/link/?req=doc&amp;base=RLAW358&amp;n=146366&amp;dst=100013" TargetMode="External"/><Relationship Id="rId104" Type="http://schemas.openxmlformats.org/officeDocument/2006/relationships/hyperlink" Target="https://login.consultant.ru/link/?req=doc&amp;base=RLAW358&amp;n=163449&amp;dst=100028" TargetMode="External"/><Relationship Id="rId120" Type="http://schemas.openxmlformats.org/officeDocument/2006/relationships/hyperlink" Target="https://login.consultant.ru/link/?req=doc&amp;base=LAW&amp;n=494960&amp;dst=100071" TargetMode="External"/><Relationship Id="rId125" Type="http://schemas.openxmlformats.org/officeDocument/2006/relationships/hyperlink" Target="https://login.consultant.ru/link/?req=doc&amp;base=RLAW358&amp;n=120839&amp;dst=100049" TargetMode="External"/><Relationship Id="rId141" Type="http://schemas.openxmlformats.org/officeDocument/2006/relationships/hyperlink" Target="https://login.consultant.ru/link/?req=doc&amp;base=RLAW358&amp;n=133745&amp;dst=100019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120839&amp;dst=100005" TargetMode="External"/><Relationship Id="rId71" Type="http://schemas.openxmlformats.org/officeDocument/2006/relationships/hyperlink" Target="https://login.consultant.ru/link/?req=doc&amp;base=RLAW358&amp;n=163449&amp;dst=100028" TargetMode="External"/><Relationship Id="rId92" Type="http://schemas.openxmlformats.org/officeDocument/2006/relationships/hyperlink" Target="https://login.consultant.ru/link/?req=doc&amp;base=RLAW358&amp;n=198517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104585&amp;dst=100006" TargetMode="External"/><Relationship Id="rId24" Type="http://schemas.openxmlformats.org/officeDocument/2006/relationships/hyperlink" Target="https://login.consultant.ru/link/?req=doc&amp;base=RLAW358&amp;n=66200" TargetMode="External"/><Relationship Id="rId40" Type="http://schemas.openxmlformats.org/officeDocument/2006/relationships/hyperlink" Target="https://login.consultant.ru/link/?req=doc&amp;base=RLAW358&amp;n=163449&amp;dst=100028" TargetMode="External"/><Relationship Id="rId45" Type="http://schemas.openxmlformats.org/officeDocument/2006/relationships/hyperlink" Target="https://login.consultant.ru/link/?req=doc&amp;base=LAW&amp;n=538088" TargetMode="External"/><Relationship Id="rId66" Type="http://schemas.openxmlformats.org/officeDocument/2006/relationships/hyperlink" Target="https://login.consultant.ru/link/?req=doc&amp;base=RLAW358&amp;n=105502&amp;dst=100007" TargetMode="External"/><Relationship Id="rId87" Type="http://schemas.openxmlformats.org/officeDocument/2006/relationships/hyperlink" Target="https://login.consultant.ru/link/?req=doc&amp;base=RLAW358&amp;n=163449&amp;dst=100028" TargetMode="External"/><Relationship Id="rId110" Type="http://schemas.openxmlformats.org/officeDocument/2006/relationships/hyperlink" Target="https://login.consultant.ru/link/?req=doc&amp;base=RLAW358&amp;n=198757&amp;dst=100005" TargetMode="External"/><Relationship Id="rId115" Type="http://schemas.openxmlformats.org/officeDocument/2006/relationships/hyperlink" Target="https://&#1057;&#1057;&#1058;&#1059;.&#1056;&#1060;" TargetMode="External"/><Relationship Id="rId131" Type="http://schemas.openxmlformats.org/officeDocument/2006/relationships/hyperlink" Target="https://login.consultant.ru/link/?req=doc&amp;base=RLAW358&amp;n=163449&amp;dst=100028" TargetMode="External"/><Relationship Id="rId136" Type="http://schemas.openxmlformats.org/officeDocument/2006/relationships/hyperlink" Target="https://login.consultant.ru/link/?req=doc&amp;base=RLAW358&amp;n=163449&amp;dst=100028" TargetMode="External"/><Relationship Id="rId61" Type="http://schemas.openxmlformats.org/officeDocument/2006/relationships/hyperlink" Target="https://login.consultant.ru/link/?req=doc&amp;base=RLAW358&amp;n=120839&amp;dst=100021" TargetMode="External"/><Relationship Id="rId82" Type="http://schemas.openxmlformats.org/officeDocument/2006/relationships/hyperlink" Target="https://login.consultant.ru/link/?req=doc&amp;base=RLAW358&amp;n=163449&amp;dst=100028" TargetMode="External"/><Relationship Id="rId19" Type="http://schemas.openxmlformats.org/officeDocument/2006/relationships/hyperlink" Target="https://login.consultant.ru/link/?req=doc&amp;base=RLAW358&amp;n=25853" TargetMode="External"/><Relationship Id="rId14" Type="http://schemas.openxmlformats.org/officeDocument/2006/relationships/hyperlink" Target="https://login.consultant.ru/link/?req=doc&amp;base=RLAW358&amp;n=189268&amp;dst=100005" TargetMode="External"/><Relationship Id="rId30" Type="http://schemas.openxmlformats.org/officeDocument/2006/relationships/hyperlink" Target="https://login.consultant.ru/link/?req=doc&amp;base=RLAW358&amp;n=105502&amp;dst=100006" TargetMode="External"/><Relationship Id="rId35" Type="http://schemas.openxmlformats.org/officeDocument/2006/relationships/hyperlink" Target="https://login.consultant.ru/link/?req=doc&amp;base=RLAW358&amp;n=163449&amp;dst=100027" TargetMode="External"/><Relationship Id="rId56" Type="http://schemas.openxmlformats.org/officeDocument/2006/relationships/hyperlink" Target="https://login.consultant.ru/link/?req=doc&amp;base=RLAW358&amp;n=120839&amp;dst=100015" TargetMode="External"/><Relationship Id="rId77" Type="http://schemas.openxmlformats.org/officeDocument/2006/relationships/hyperlink" Target="https://login.consultant.ru/link/?req=doc&amp;base=RLAW358&amp;n=163449&amp;dst=100028" TargetMode="External"/><Relationship Id="rId100" Type="http://schemas.openxmlformats.org/officeDocument/2006/relationships/hyperlink" Target="https://login.consultant.ru/link/?req=doc&amp;base=RLAW358&amp;n=133745&amp;dst=100015" TargetMode="External"/><Relationship Id="rId105" Type="http://schemas.openxmlformats.org/officeDocument/2006/relationships/hyperlink" Target="https://login.consultant.ru/link/?req=doc&amp;base=RLAW358&amp;n=163449&amp;dst=100028" TargetMode="External"/><Relationship Id="rId126" Type="http://schemas.openxmlformats.org/officeDocument/2006/relationships/hyperlink" Target="https://login.consultant.ru/link/?req=doc&amp;base=RLAW358&amp;n=163449&amp;dst=100028" TargetMode="External"/><Relationship Id="rId8" Type="http://schemas.openxmlformats.org/officeDocument/2006/relationships/hyperlink" Target="https://login.consultant.ru/link/?req=doc&amp;base=RLAW358&amp;n=120889&amp;dst=100005" TargetMode="External"/><Relationship Id="rId51" Type="http://schemas.openxmlformats.org/officeDocument/2006/relationships/hyperlink" Target="https://login.consultant.ru/link/?req=doc&amp;base=RLAW358&amp;n=171509" TargetMode="External"/><Relationship Id="rId72" Type="http://schemas.openxmlformats.org/officeDocument/2006/relationships/hyperlink" Target="https://login.consultant.ru/link/?req=doc&amp;base=RLAW358&amp;n=163449&amp;dst=100028" TargetMode="External"/><Relationship Id="rId93" Type="http://schemas.openxmlformats.org/officeDocument/2006/relationships/hyperlink" Target="https://login.consultant.ru/link/?req=doc&amp;base=RLAW358&amp;n=120839&amp;dst=100043" TargetMode="External"/><Relationship Id="rId98" Type="http://schemas.openxmlformats.org/officeDocument/2006/relationships/hyperlink" Target="https://login.consultant.ru/link/?req=doc&amp;base=RLAW358&amp;n=163449&amp;dst=100028" TargetMode="External"/><Relationship Id="rId121" Type="http://schemas.openxmlformats.org/officeDocument/2006/relationships/hyperlink" Target="https://login.consultant.ru/link/?req=doc&amp;base=RLAW358&amp;n=163449&amp;dst=100041" TargetMode="External"/><Relationship Id="rId142" Type="http://schemas.openxmlformats.org/officeDocument/2006/relationships/hyperlink" Target="https://login.consultant.ru/link/?req=doc&amp;base=RLAW358&amp;n=163449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9617</Words>
  <Characters>54823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2026-07-03T13:22:00Z</dcterms:created>
  <dcterms:modified xsi:type="dcterms:W3CDTF">2026-07-03T13:22:00Z</dcterms:modified>
</cp:coreProperties>
</file>