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078" w:rsidRPr="00794078" w:rsidRDefault="00794078">
      <w:pPr>
        <w:pStyle w:val="ConsPlusNormal"/>
        <w:jc w:val="both"/>
        <w:outlineLvl w:val="0"/>
        <w:rPr>
          <w:rFonts w:ascii="PT Astra Serif" w:hAnsi="PT Astra Serif"/>
          <w:sz w:val="28"/>
          <w:szCs w:val="2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794078" w:rsidRPr="00794078">
        <w:tc>
          <w:tcPr>
            <w:tcW w:w="4677" w:type="dxa"/>
            <w:tcBorders>
              <w:top w:val="nil"/>
              <w:left w:val="nil"/>
              <w:bottom w:val="nil"/>
              <w:right w:val="nil"/>
            </w:tcBorders>
          </w:tcPr>
          <w:p w:rsidR="00794078" w:rsidRPr="00794078" w:rsidRDefault="00794078">
            <w:pPr>
              <w:pStyle w:val="ConsPlusNormal"/>
              <w:rPr>
                <w:rFonts w:ascii="PT Astra Serif" w:hAnsi="PT Astra Serif"/>
                <w:sz w:val="28"/>
                <w:szCs w:val="28"/>
              </w:rPr>
            </w:pPr>
            <w:r w:rsidRPr="00794078">
              <w:rPr>
                <w:rFonts w:ascii="PT Astra Serif" w:hAnsi="PT Astra Serif"/>
                <w:sz w:val="28"/>
                <w:szCs w:val="28"/>
              </w:rPr>
              <w:t>2 июня 2005 года</w:t>
            </w:r>
          </w:p>
        </w:tc>
        <w:tc>
          <w:tcPr>
            <w:tcW w:w="4677" w:type="dxa"/>
            <w:tcBorders>
              <w:top w:val="nil"/>
              <w:left w:val="nil"/>
              <w:bottom w:val="nil"/>
              <w:right w:val="nil"/>
            </w:tcBorders>
          </w:tcPr>
          <w:p w:rsidR="00794078" w:rsidRPr="00794078" w:rsidRDefault="00794078">
            <w:pPr>
              <w:pStyle w:val="ConsPlusNormal"/>
              <w:jc w:val="right"/>
              <w:rPr>
                <w:rFonts w:ascii="PT Astra Serif" w:hAnsi="PT Astra Serif"/>
                <w:sz w:val="28"/>
                <w:szCs w:val="28"/>
              </w:rPr>
            </w:pPr>
            <w:r w:rsidRPr="00794078">
              <w:rPr>
                <w:rFonts w:ascii="PT Astra Serif" w:hAnsi="PT Astra Serif"/>
                <w:sz w:val="28"/>
                <w:szCs w:val="28"/>
              </w:rPr>
              <w:t>N 46-ЗСО</w:t>
            </w:r>
          </w:p>
        </w:tc>
      </w:tr>
    </w:tbl>
    <w:p w:rsidR="00794078" w:rsidRPr="00794078" w:rsidRDefault="00794078">
      <w:pPr>
        <w:pStyle w:val="ConsPlusNormal"/>
        <w:pBdr>
          <w:bottom w:val="single" w:sz="6" w:space="0" w:color="auto"/>
        </w:pBdr>
        <w:spacing w:before="100" w:after="100"/>
        <w:jc w:val="both"/>
        <w:rPr>
          <w:rFonts w:ascii="PT Astra Serif" w:hAnsi="PT Astra Serif"/>
          <w:sz w:val="28"/>
          <w:szCs w:val="28"/>
        </w:rPr>
      </w:pP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jc w:val="center"/>
        <w:rPr>
          <w:rFonts w:ascii="PT Astra Serif" w:hAnsi="PT Astra Serif"/>
          <w:sz w:val="28"/>
          <w:szCs w:val="28"/>
        </w:rPr>
      </w:pPr>
      <w:r w:rsidRPr="00794078">
        <w:rPr>
          <w:rFonts w:ascii="PT Astra Serif" w:hAnsi="PT Astra Serif"/>
          <w:sz w:val="28"/>
          <w:szCs w:val="28"/>
        </w:rPr>
        <w:t>РОССИЙСКАЯ ФЕДЕРАЦИЯ</w:t>
      </w:r>
    </w:p>
    <w:p w:rsidR="00794078" w:rsidRPr="00794078" w:rsidRDefault="00794078">
      <w:pPr>
        <w:pStyle w:val="ConsPlusTitle"/>
        <w:jc w:val="center"/>
        <w:rPr>
          <w:rFonts w:ascii="PT Astra Serif" w:hAnsi="PT Astra Serif"/>
          <w:sz w:val="28"/>
          <w:szCs w:val="28"/>
        </w:rPr>
      </w:pPr>
    </w:p>
    <w:p w:rsidR="00794078" w:rsidRPr="00794078" w:rsidRDefault="00794078">
      <w:pPr>
        <w:pStyle w:val="ConsPlusTitle"/>
        <w:jc w:val="center"/>
        <w:rPr>
          <w:rFonts w:ascii="PT Astra Serif" w:hAnsi="PT Astra Serif"/>
          <w:sz w:val="28"/>
          <w:szCs w:val="28"/>
        </w:rPr>
      </w:pPr>
      <w:r w:rsidRPr="00794078">
        <w:rPr>
          <w:rFonts w:ascii="PT Astra Serif" w:hAnsi="PT Astra Serif"/>
          <w:sz w:val="28"/>
          <w:szCs w:val="28"/>
        </w:rPr>
        <w:t>ЗАКОН</w:t>
      </w:r>
    </w:p>
    <w:p w:rsidR="00794078" w:rsidRPr="00794078" w:rsidRDefault="00794078">
      <w:pPr>
        <w:pStyle w:val="ConsPlusTitle"/>
        <w:jc w:val="center"/>
        <w:rPr>
          <w:rFonts w:ascii="PT Astra Serif" w:hAnsi="PT Astra Serif"/>
          <w:sz w:val="28"/>
          <w:szCs w:val="28"/>
        </w:rPr>
      </w:pPr>
      <w:r w:rsidRPr="00794078">
        <w:rPr>
          <w:rFonts w:ascii="PT Astra Serif" w:hAnsi="PT Astra Serif"/>
          <w:sz w:val="28"/>
          <w:szCs w:val="28"/>
        </w:rPr>
        <w:t>САРАТОВСКОЙ ОБЛАСТИ</w:t>
      </w:r>
    </w:p>
    <w:p w:rsidR="00794078" w:rsidRPr="00794078" w:rsidRDefault="00794078">
      <w:pPr>
        <w:pStyle w:val="ConsPlusTitle"/>
        <w:jc w:val="center"/>
        <w:rPr>
          <w:rFonts w:ascii="PT Astra Serif" w:hAnsi="PT Astra Serif"/>
          <w:sz w:val="28"/>
          <w:szCs w:val="28"/>
        </w:rPr>
      </w:pPr>
    </w:p>
    <w:p w:rsidR="00794078" w:rsidRPr="00794078" w:rsidRDefault="00794078">
      <w:pPr>
        <w:pStyle w:val="ConsPlusTitle"/>
        <w:jc w:val="center"/>
        <w:rPr>
          <w:rFonts w:ascii="PT Astra Serif" w:hAnsi="PT Astra Serif"/>
          <w:sz w:val="28"/>
          <w:szCs w:val="28"/>
        </w:rPr>
      </w:pPr>
      <w:r w:rsidRPr="00794078">
        <w:rPr>
          <w:rFonts w:ascii="PT Astra Serif" w:hAnsi="PT Astra Serif"/>
          <w:sz w:val="28"/>
          <w:szCs w:val="28"/>
        </w:rPr>
        <w:t>УСТАВ (ОСНОВНОЙ ЗАКОН) САРАТОВСКОЙ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jc w:val="right"/>
        <w:rPr>
          <w:rFonts w:ascii="PT Astra Serif" w:hAnsi="PT Astra Serif"/>
          <w:sz w:val="28"/>
          <w:szCs w:val="28"/>
        </w:rPr>
      </w:pPr>
      <w:r w:rsidRPr="00794078">
        <w:rPr>
          <w:rFonts w:ascii="PT Astra Serif" w:hAnsi="PT Astra Serif"/>
          <w:sz w:val="28"/>
          <w:szCs w:val="28"/>
        </w:rPr>
        <w:t>Принят</w:t>
      </w:r>
    </w:p>
    <w:p w:rsidR="00794078" w:rsidRPr="00794078" w:rsidRDefault="00794078">
      <w:pPr>
        <w:pStyle w:val="ConsPlusNormal"/>
        <w:jc w:val="right"/>
        <w:rPr>
          <w:rFonts w:ascii="PT Astra Serif" w:hAnsi="PT Astra Serif"/>
          <w:sz w:val="28"/>
          <w:szCs w:val="28"/>
        </w:rPr>
      </w:pPr>
      <w:r w:rsidRPr="00794078">
        <w:rPr>
          <w:rFonts w:ascii="PT Astra Serif" w:hAnsi="PT Astra Serif"/>
          <w:sz w:val="28"/>
          <w:szCs w:val="28"/>
        </w:rPr>
        <w:t>Саратовской областной Думой</w:t>
      </w:r>
    </w:p>
    <w:p w:rsidR="00794078" w:rsidRPr="00794078" w:rsidRDefault="00794078">
      <w:pPr>
        <w:pStyle w:val="ConsPlusNormal"/>
        <w:jc w:val="right"/>
        <w:rPr>
          <w:rFonts w:ascii="PT Astra Serif" w:hAnsi="PT Astra Serif"/>
          <w:sz w:val="28"/>
          <w:szCs w:val="28"/>
        </w:rPr>
      </w:pPr>
      <w:r w:rsidRPr="00794078">
        <w:rPr>
          <w:rFonts w:ascii="PT Astra Serif" w:hAnsi="PT Astra Serif"/>
          <w:sz w:val="28"/>
          <w:szCs w:val="28"/>
        </w:rPr>
        <w:t>24 мая 2005 года</w:t>
      </w:r>
    </w:p>
    <w:p w:rsidR="00794078" w:rsidRPr="00794078" w:rsidRDefault="0079407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94078" w:rsidRPr="007940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4078" w:rsidRPr="00794078" w:rsidRDefault="0079407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94078" w:rsidRPr="00794078" w:rsidRDefault="0079407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Список изменяющих документов</w:t>
            </w:r>
          </w:p>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(в ред. Законов Саратовской области</w:t>
            </w:r>
          </w:p>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 xml:space="preserve">от 19.12.2005 </w:t>
            </w:r>
            <w:hyperlink r:id="rId5">
              <w:r w:rsidRPr="00794078">
                <w:rPr>
                  <w:rFonts w:ascii="PT Astra Serif" w:hAnsi="PT Astra Serif"/>
                  <w:sz w:val="24"/>
                  <w:szCs w:val="28"/>
                </w:rPr>
                <w:t>N 132-ЗСО</w:t>
              </w:r>
            </w:hyperlink>
            <w:r w:rsidRPr="00794078">
              <w:rPr>
                <w:rFonts w:ascii="PT Astra Serif" w:hAnsi="PT Astra Serif"/>
                <w:sz w:val="24"/>
                <w:szCs w:val="28"/>
              </w:rPr>
              <w:t xml:space="preserve">, от 29.03.2006 </w:t>
            </w:r>
            <w:hyperlink r:id="rId6">
              <w:r w:rsidRPr="00794078">
                <w:rPr>
                  <w:rFonts w:ascii="PT Astra Serif" w:hAnsi="PT Astra Serif"/>
                  <w:sz w:val="24"/>
                  <w:szCs w:val="28"/>
                </w:rPr>
                <w:t>N 24-ЗСО</w:t>
              </w:r>
            </w:hyperlink>
            <w:r w:rsidRPr="00794078">
              <w:rPr>
                <w:rFonts w:ascii="PT Astra Serif" w:hAnsi="PT Astra Serif"/>
                <w:sz w:val="24"/>
                <w:szCs w:val="28"/>
              </w:rPr>
              <w:t xml:space="preserve">, от 26.06.2006 </w:t>
            </w:r>
            <w:hyperlink r:id="rId7">
              <w:r w:rsidRPr="00794078">
                <w:rPr>
                  <w:rFonts w:ascii="PT Astra Serif" w:hAnsi="PT Astra Serif"/>
                  <w:sz w:val="24"/>
                  <w:szCs w:val="28"/>
                </w:rPr>
                <w:t>N 63-ЗСО</w:t>
              </w:r>
            </w:hyperlink>
            <w:r w:rsidRPr="00794078">
              <w:rPr>
                <w:rFonts w:ascii="PT Astra Serif" w:hAnsi="PT Astra Serif"/>
                <w:sz w:val="24"/>
                <w:szCs w:val="28"/>
              </w:rPr>
              <w:t>,</w:t>
            </w:r>
          </w:p>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 xml:space="preserve">от 28.07.2006 </w:t>
            </w:r>
            <w:hyperlink r:id="rId8">
              <w:r w:rsidRPr="00794078">
                <w:rPr>
                  <w:rFonts w:ascii="PT Astra Serif" w:hAnsi="PT Astra Serif"/>
                  <w:sz w:val="24"/>
                  <w:szCs w:val="28"/>
                </w:rPr>
                <w:t>N 86-ЗСО</w:t>
              </w:r>
            </w:hyperlink>
            <w:r w:rsidRPr="00794078">
              <w:rPr>
                <w:rFonts w:ascii="PT Astra Serif" w:hAnsi="PT Astra Serif"/>
                <w:sz w:val="24"/>
                <w:szCs w:val="28"/>
              </w:rPr>
              <w:t xml:space="preserve">, от 08.12.2006 </w:t>
            </w:r>
            <w:hyperlink r:id="rId9">
              <w:r w:rsidRPr="00794078">
                <w:rPr>
                  <w:rFonts w:ascii="PT Astra Serif" w:hAnsi="PT Astra Serif"/>
                  <w:sz w:val="24"/>
                  <w:szCs w:val="28"/>
                </w:rPr>
                <w:t>N 131-ЗСО</w:t>
              </w:r>
            </w:hyperlink>
            <w:r w:rsidRPr="00794078">
              <w:rPr>
                <w:rFonts w:ascii="PT Astra Serif" w:hAnsi="PT Astra Serif"/>
                <w:sz w:val="24"/>
                <w:szCs w:val="28"/>
              </w:rPr>
              <w:t xml:space="preserve">, от 30.03.2007 </w:t>
            </w:r>
            <w:hyperlink r:id="rId10">
              <w:r w:rsidRPr="00794078">
                <w:rPr>
                  <w:rFonts w:ascii="PT Astra Serif" w:hAnsi="PT Astra Serif"/>
                  <w:sz w:val="24"/>
                  <w:szCs w:val="28"/>
                </w:rPr>
                <w:t>N 27-ЗСО</w:t>
              </w:r>
            </w:hyperlink>
            <w:r w:rsidRPr="00794078">
              <w:rPr>
                <w:rFonts w:ascii="PT Astra Serif" w:hAnsi="PT Astra Serif"/>
                <w:sz w:val="24"/>
                <w:szCs w:val="28"/>
              </w:rPr>
              <w:t>,</w:t>
            </w:r>
          </w:p>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 xml:space="preserve">от 09.11.2007 </w:t>
            </w:r>
            <w:hyperlink r:id="rId11">
              <w:r w:rsidRPr="00794078">
                <w:rPr>
                  <w:rFonts w:ascii="PT Astra Serif" w:hAnsi="PT Astra Serif"/>
                  <w:sz w:val="24"/>
                  <w:szCs w:val="28"/>
                </w:rPr>
                <w:t>N 254-ЗСО</w:t>
              </w:r>
            </w:hyperlink>
            <w:r w:rsidRPr="00794078">
              <w:rPr>
                <w:rFonts w:ascii="PT Astra Serif" w:hAnsi="PT Astra Serif"/>
                <w:sz w:val="24"/>
                <w:szCs w:val="28"/>
              </w:rPr>
              <w:t xml:space="preserve">, от 07.02.2008 </w:t>
            </w:r>
            <w:hyperlink r:id="rId12">
              <w:r w:rsidRPr="00794078">
                <w:rPr>
                  <w:rFonts w:ascii="PT Astra Serif" w:hAnsi="PT Astra Serif"/>
                  <w:sz w:val="24"/>
                  <w:szCs w:val="28"/>
                </w:rPr>
                <w:t>N 15-ЗСО</w:t>
              </w:r>
            </w:hyperlink>
            <w:r w:rsidRPr="00794078">
              <w:rPr>
                <w:rFonts w:ascii="PT Astra Serif" w:hAnsi="PT Astra Serif"/>
                <w:sz w:val="24"/>
                <w:szCs w:val="28"/>
              </w:rPr>
              <w:t xml:space="preserve">, от 28.04.2008 </w:t>
            </w:r>
            <w:hyperlink r:id="rId13">
              <w:r w:rsidRPr="00794078">
                <w:rPr>
                  <w:rFonts w:ascii="PT Astra Serif" w:hAnsi="PT Astra Serif"/>
                  <w:sz w:val="24"/>
                  <w:szCs w:val="28"/>
                </w:rPr>
                <w:t>N 80-ЗСО</w:t>
              </w:r>
            </w:hyperlink>
            <w:r w:rsidRPr="00794078">
              <w:rPr>
                <w:rFonts w:ascii="PT Astra Serif" w:hAnsi="PT Astra Serif"/>
                <w:sz w:val="24"/>
                <w:szCs w:val="28"/>
              </w:rPr>
              <w:t>,</w:t>
            </w:r>
          </w:p>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 xml:space="preserve">от 02.07.2008 </w:t>
            </w:r>
            <w:hyperlink r:id="rId14">
              <w:r w:rsidRPr="00794078">
                <w:rPr>
                  <w:rFonts w:ascii="PT Astra Serif" w:hAnsi="PT Astra Serif"/>
                  <w:sz w:val="24"/>
                  <w:szCs w:val="28"/>
                </w:rPr>
                <w:t>N 171-ЗСО</w:t>
              </w:r>
            </w:hyperlink>
            <w:r w:rsidRPr="00794078">
              <w:rPr>
                <w:rFonts w:ascii="PT Astra Serif" w:hAnsi="PT Astra Serif"/>
                <w:sz w:val="24"/>
                <w:szCs w:val="28"/>
              </w:rPr>
              <w:t xml:space="preserve">, от 30.07.2008 </w:t>
            </w:r>
            <w:hyperlink r:id="rId15">
              <w:r w:rsidRPr="00794078">
                <w:rPr>
                  <w:rFonts w:ascii="PT Astra Serif" w:hAnsi="PT Astra Serif"/>
                  <w:sz w:val="24"/>
                  <w:szCs w:val="28"/>
                </w:rPr>
                <w:t>N 206-ЗСО</w:t>
              </w:r>
            </w:hyperlink>
            <w:r w:rsidRPr="00794078">
              <w:rPr>
                <w:rFonts w:ascii="PT Astra Serif" w:hAnsi="PT Astra Serif"/>
                <w:sz w:val="24"/>
                <w:szCs w:val="28"/>
              </w:rPr>
              <w:t xml:space="preserve">, от 25.09.2008 </w:t>
            </w:r>
            <w:hyperlink r:id="rId16">
              <w:r w:rsidRPr="00794078">
                <w:rPr>
                  <w:rFonts w:ascii="PT Astra Serif" w:hAnsi="PT Astra Serif"/>
                  <w:sz w:val="24"/>
                  <w:szCs w:val="28"/>
                </w:rPr>
                <w:t>N 229-ЗСО</w:t>
              </w:r>
            </w:hyperlink>
            <w:r w:rsidRPr="00794078">
              <w:rPr>
                <w:rFonts w:ascii="PT Astra Serif" w:hAnsi="PT Astra Serif"/>
                <w:sz w:val="24"/>
                <w:szCs w:val="28"/>
              </w:rPr>
              <w:t>,</w:t>
            </w:r>
          </w:p>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 xml:space="preserve">от 03.12.2008 </w:t>
            </w:r>
            <w:hyperlink r:id="rId17">
              <w:r w:rsidRPr="00794078">
                <w:rPr>
                  <w:rFonts w:ascii="PT Astra Serif" w:hAnsi="PT Astra Serif"/>
                  <w:sz w:val="24"/>
                  <w:szCs w:val="28"/>
                </w:rPr>
                <w:t>N 303-ЗСО</w:t>
              </w:r>
            </w:hyperlink>
            <w:r w:rsidRPr="00794078">
              <w:rPr>
                <w:rFonts w:ascii="PT Astra Serif" w:hAnsi="PT Astra Serif"/>
                <w:sz w:val="24"/>
                <w:szCs w:val="28"/>
              </w:rPr>
              <w:t xml:space="preserve">, от 04.05.2009 </w:t>
            </w:r>
            <w:hyperlink r:id="rId18">
              <w:r w:rsidRPr="00794078">
                <w:rPr>
                  <w:rFonts w:ascii="PT Astra Serif" w:hAnsi="PT Astra Serif"/>
                  <w:sz w:val="24"/>
                  <w:szCs w:val="28"/>
                </w:rPr>
                <w:t>N 37-ЗСО</w:t>
              </w:r>
            </w:hyperlink>
            <w:r w:rsidRPr="00794078">
              <w:rPr>
                <w:rFonts w:ascii="PT Astra Serif" w:hAnsi="PT Astra Serif"/>
                <w:sz w:val="24"/>
                <w:szCs w:val="28"/>
              </w:rPr>
              <w:t xml:space="preserve">, от 29.07.2009 </w:t>
            </w:r>
            <w:hyperlink r:id="rId19">
              <w:r w:rsidRPr="00794078">
                <w:rPr>
                  <w:rFonts w:ascii="PT Astra Serif" w:hAnsi="PT Astra Serif"/>
                  <w:sz w:val="24"/>
                  <w:szCs w:val="28"/>
                </w:rPr>
                <w:t>N 96-ЗСО</w:t>
              </w:r>
            </w:hyperlink>
            <w:r w:rsidRPr="00794078">
              <w:rPr>
                <w:rFonts w:ascii="PT Astra Serif" w:hAnsi="PT Astra Serif"/>
                <w:sz w:val="24"/>
                <w:szCs w:val="28"/>
              </w:rPr>
              <w:t>,</w:t>
            </w:r>
          </w:p>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 xml:space="preserve">от 28.01.2010 </w:t>
            </w:r>
            <w:hyperlink r:id="rId20">
              <w:r w:rsidRPr="00794078">
                <w:rPr>
                  <w:rFonts w:ascii="PT Astra Serif" w:hAnsi="PT Astra Serif"/>
                  <w:sz w:val="24"/>
                  <w:szCs w:val="28"/>
                </w:rPr>
                <w:t>N 3-ЗСО</w:t>
              </w:r>
            </w:hyperlink>
            <w:r w:rsidRPr="00794078">
              <w:rPr>
                <w:rFonts w:ascii="PT Astra Serif" w:hAnsi="PT Astra Serif"/>
                <w:sz w:val="24"/>
                <w:szCs w:val="28"/>
              </w:rPr>
              <w:t xml:space="preserve">, от 25.02.2010 </w:t>
            </w:r>
            <w:hyperlink r:id="rId21">
              <w:r w:rsidRPr="00794078">
                <w:rPr>
                  <w:rFonts w:ascii="PT Astra Serif" w:hAnsi="PT Astra Serif"/>
                  <w:sz w:val="24"/>
                  <w:szCs w:val="28"/>
                </w:rPr>
                <w:t>N 21-ЗСО</w:t>
              </w:r>
            </w:hyperlink>
            <w:r w:rsidRPr="00794078">
              <w:rPr>
                <w:rFonts w:ascii="PT Astra Serif" w:hAnsi="PT Astra Serif"/>
                <w:sz w:val="24"/>
                <w:szCs w:val="28"/>
              </w:rPr>
              <w:t xml:space="preserve">, от 01.06.2010 </w:t>
            </w:r>
            <w:hyperlink r:id="rId22">
              <w:r w:rsidRPr="00794078">
                <w:rPr>
                  <w:rFonts w:ascii="PT Astra Serif" w:hAnsi="PT Astra Serif"/>
                  <w:sz w:val="24"/>
                  <w:szCs w:val="28"/>
                </w:rPr>
                <w:t>N 76-ЗСО</w:t>
              </w:r>
            </w:hyperlink>
            <w:r w:rsidRPr="00794078">
              <w:rPr>
                <w:rFonts w:ascii="PT Astra Serif" w:hAnsi="PT Astra Serif"/>
                <w:sz w:val="24"/>
                <w:szCs w:val="28"/>
              </w:rPr>
              <w:t>,</w:t>
            </w:r>
          </w:p>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 xml:space="preserve">от 01.06.2010 </w:t>
            </w:r>
            <w:hyperlink r:id="rId23">
              <w:r w:rsidRPr="00794078">
                <w:rPr>
                  <w:rFonts w:ascii="PT Astra Serif" w:hAnsi="PT Astra Serif"/>
                  <w:sz w:val="24"/>
                  <w:szCs w:val="28"/>
                </w:rPr>
                <w:t>N 77-ЗСО</w:t>
              </w:r>
            </w:hyperlink>
            <w:r w:rsidRPr="00794078">
              <w:rPr>
                <w:rFonts w:ascii="PT Astra Serif" w:hAnsi="PT Astra Serif"/>
                <w:sz w:val="24"/>
                <w:szCs w:val="28"/>
              </w:rPr>
              <w:t xml:space="preserve">, от 29.06.2010 </w:t>
            </w:r>
            <w:hyperlink r:id="rId24">
              <w:r w:rsidRPr="00794078">
                <w:rPr>
                  <w:rFonts w:ascii="PT Astra Serif" w:hAnsi="PT Astra Serif"/>
                  <w:sz w:val="24"/>
                  <w:szCs w:val="28"/>
                </w:rPr>
                <w:t>N 98-ЗСО</w:t>
              </w:r>
            </w:hyperlink>
            <w:r w:rsidRPr="00794078">
              <w:rPr>
                <w:rFonts w:ascii="PT Astra Serif" w:hAnsi="PT Astra Serif"/>
                <w:sz w:val="24"/>
                <w:szCs w:val="28"/>
              </w:rPr>
              <w:t xml:space="preserve">, от 29.07.2010 </w:t>
            </w:r>
            <w:hyperlink r:id="rId25">
              <w:r w:rsidRPr="00794078">
                <w:rPr>
                  <w:rFonts w:ascii="PT Astra Serif" w:hAnsi="PT Astra Serif"/>
                  <w:sz w:val="24"/>
                  <w:szCs w:val="28"/>
                </w:rPr>
                <w:t>N 130-ЗСО</w:t>
              </w:r>
            </w:hyperlink>
            <w:r w:rsidRPr="00794078">
              <w:rPr>
                <w:rFonts w:ascii="PT Astra Serif" w:hAnsi="PT Astra Serif"/>
                <w:sz w:val="24"/>
                <w:szCs w:val="28"/>
              </w:rPr>
              <w:t>,</w:t>
            </w:r>
          </w:p>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 xml:space="preserve">от 29.07.2010 </w:t>
            </w:r>
            <w:hyperlink r:id="rId26">
              <w:r w:rsidRPr="00794078">
                <w:rPr>
                  <w:rFonts w:ascii="PT Astra Serif" w:hAnsi="PT Astra Serif"/>
                  <w:sz w:val="24"/>
                  <w:szCs w:val="28"/>
                </w:rPr>
                <w:t>N 133-ЗСО</w:t>
              </w:r>
            </w:hyperlink>
            <w:r w:rsidRPr="00794078">
              <w:rPr>
                <w:rFonts w:ascii="PT Astra Serif" w:hAnsi="PT Astra Serif"/>
                <w:sz w:val="24"/>
                <w:szCs w:val="28"/>
              </w:rPr>
              <w:t xml:space="preserve">, от 28.09.2010 </w:t>
            </w:r>
            <w:hyperlink r:id="rId27">
              <w:r w:rsidRPr="00794078">
                <w:rPr>
                  <w:rFonts w:ascii="PT Astra Serif" w:hAnsi="PT Astra Serif"/>
                  <w:sz w:val="24"/>
                  <w:szCs w:val="28"/>
                </w:rPr>
                <w:t>N 163-ЗСО</w:t>
              </w:r>
            </w:hyperlink>
            <w:r w:rsidRPr="00794078">
              <w:rPr>
                <w:rFonts w:ascii="PT Astra Serif" w:hAnsi="PT Astra Serif"/>
                <w:sz w:val="24"/>
                <w:szCs w:val="28"/>
              </w:rPr>
              <w:t xml:space="preserve">, от 03.08.2011 </w:t>
            </w:r>
            <w:hyperlink r:id="rId28">
              <w:r w:rsidRPr="00794078">
                <w:rPr>
                  <w:rFonts w:ascii="PT Astra Serif" w:hAnsi="PT Astra Serif"/>
                  <w:sz w:val="24"/>
                  <w:szCs w:val="28"/>
                </w:rPr>
                <w:t>N 86-ЗСО</w:t>
              </w:r>
            </w:hyperlink>
            <w:r w:rsidRPr="00794078">
              <w:rPr>
                <w:rFonts w:ascii="PT Astra Serif" w:hAnsi="PT Astra Serif"/>
                <w:sz w:val="24"/>
                <w:szCs w:val="28"/>
              </w:rPr>
              <w:t>,</w:t>
            </w:r>
          </w:p>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 xml:space="preserve">от 03.08.2011 </w:t>
            </w:r>
            <w:hyperlink r:id="rId29">
              <w:r w:rsidRPr="00794078">
                <w:rPr>
                  <w:rFonts w:ascii="PT Astra Serif" w:hAnsi="PT Astra Serif"/>
                  <w:sz w:val="24"/>
                  <w:szCs w:val="28"/>
                </w:rPr>
                <w:t>N 97-ЗСО</w:t>
              </w:r>
            </w:hyperlink>
            <w:r w:rsidRPr="00794078">
              <w:rPr>
                <w:rFonts w:ascii="PT Astra Serif" w:hAnsi="PT Astra Serif"/>
                <w:sz w:val="24"/>
                <w:szCs w:val="28"/>
              </w:rPr>
              <w:t xml:space="preserve">, от 28.12.2011 </w:t>
            </w:r>
            <w:hyperlink r:id="rId30">
              <w:r w:rsidRPr="00794078">
                <w:rPr>
                  <w:rFonts w:ascii="PT Astra Serif" w:hAnsi="PT Astra Serif"/>
                  <w:sz w:val="24"/>
                  <w:szCs w:val="28"/>
                </w:rPr>
                <w:t>N 225-ЗСО</w:t>
              </w:r>
            </w:hyperlink>
            <w:r w:rsidRPr="00794078">
              <w:rPr>
                <w:rFonts w:ascii="PT Astra Serif" w:hAnsi="PT Astra Serif"/>
                <w:sz w:val="24"/>
                <w:szCs w:val="28"/>
              </w:rPr>
              <w:t xml:space="preserve">, от 09.04.2012 </w:t>
            </w:r>
            <w:hyperlink r:id="rId31">
              <w:r w:rsidRPr="00794078">
                <w:rPr>
                  <w:rFonts w:ascii="PT Astra Serif" w:hAnsi="PT Astra Serif"/>
                  <w:sz w:val="24"/>
                  <w:szCs w:val="28"/>
                </w:rPr>
                <w:t>N 55-ЗСО</w:t>
              </w:r>
            </w:hyperlink>
            <w:r w:rsidRPr="00794078">
              <w:rPr>
                <w:rFonts w:ascii="PT Astra Serif" w:hAnsi="PT Astra Serif"/>
                <w:sz w:val="24"/>
                <w:szCs w:val="28"/>
              </w:rPr>
              <w:t>,</w:t>
            </w:r>
          </w:p>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 xml:space="preserve">от 31.05.2012 </w:t>
            </w:r>
            <w:hyperlink r:id="rId32">
              <w:r w:rsidRPr="00794078">
                <w:rPr>
                  <w:rFonts w:ascii="PT Astra Serif" w:hAnsi="PT Astra Serif"/>
                  <w:sz w:val="24"/>
                  <w:szCs w:val="28"/>
                </w:rPr>
                <w:t>N 82-ЗСО</w:t>
              </w:r>
            </w:hyperlink>
            <w:r w:rsidRPr="00794078">
              <w:rPr>
                <w:rFonts w:ascii="PT Astra Serif" w:hAnsi="PT Astra Serif"/>
                <w:sz w:val="24"/>
                <w:szCs w:val="28"/>
              </w:rPr>
              <w:t xml:space="preserve">, от 02.08.2012 </w:t>
            </w:r>
            <w:hyperlink r:id="rId33">
              <w:r w:rsidRPr="00794078">
                <w:rPr>
                  <w:rFonts w:ascii="PT Astra Serif" w:hAnsi="PT Astra Serif"/>
                  <w:sz w:val="24"/>
                  <w:szCs w:val="28"/>
                </w:rPr>
                <w:t>N 115-ЗСО</w:t>
              </w:r>
            </w:hyperlink>
            <w:r w:rsidRPr="00794078">
              <w:rPr>
                <w:rFonts w:ascii="PT Astra Serif" w:hAnsi="PT Astra Serif"/>
                <w:sz w:val="24"/>
                <w:szCs w:val="28"/>
              </w:rPr>
              <w:t xml:space="preserve">, от 13.11.2012 </w:t>
            </w:r>
            <w:hyperlink r:id="rId34">
              <w:r w:rsidRPr="00794078">
                <w:rPr>
                  <w:rFonts w:ascii="PT Astra Serif" w:hAnsi="PT Astra Serif"/>
                  <w:sz w:val="24"/>
                  <w:szCs w:val="28"/>
                </w:rPr>
                <w:t>N 160-ЗСО</w:t>
              </w:r>
            </w:hyperlink>
            <w:r w:rsidRPr="00794078">
              <w:rPr>
                <w:rFonts w:ascii="PT Astra Serif" w:hAnsi="PT Astra Serif"/>
                <w:sz w:val="24"/>
                <w:szCs w:val="28"/>
              </w:rPr>
              <w:t>,</w:t>
            </w:r>
          </w:p>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 xml:space="preserve">от 26.02.2013 </w:t>
            </w:r>
            <w:hyperlink r:id="rId35">
              <w:r w:rsidRPr="00794078">
                <w:rPr>
                  <w:rFonts w:ascii="PT Astra Serif" w:hAnsi="PT Astra Serif"/>
                  <w:sz w:val="24"/>
                  <w:szCs w:val="28"/>
                </w:rPr>
                <w:t>N 19-ЗСО</w:t>
              </w:r>
            </w:hyperlink>
            <w:r w:rsidRPr="00794078">
              <w:rPr>
                <w:rFonts w:ascii="PT Astra Serif" w:hAnsi="PT Astra Serif"/>
                <w:sz w:val="24"/>
                <w:szCs w:val="28"/>
              </w:rPr>
              <w:t xml:space="preserve">, от 25.03.2013 </w:t>
            </w:r>
            <w:hyperlink r:id="rId36">
              <w:r w:rsidRPr="00794078">
                <w:rPr>
                  <w:rFonts w:ascii="PT Astra Serif" w:hAnsi="PT Astra Serif"/>
                  <w:sz w:val="24"/>
                  <w:szCs w:val="28"/>
                </w:rPr>
                <w:t>N 34-ЗСО</w:t>
              </w:r>
            </w:hyperlink>
            <w:r w:rsidRPr="00794078">
              <w:rPr>
                <w:rFonts w:ascii="PT Astra Serif" w:hAnsi="PT Astra Serif"/>
                <w:sz w:val="24"/>
                <w:szCs w:val="28"/>
              </w:rPr>
              <w:t xml:space="preserve">, от 24.09.2013 </w:t>
            </w:r>
            <w:hyperlink r:id="rId37">
              <w:r w:rsidRPr="00794078">
                <w:rPr>
                  <w:rFonts w:ascii="PT Astra Serif" w:hAnsi="PT Astra Serif"/>
                  <w:sz w:val="24"/>
                  <w:szCs w:val="28"/>
                </w:rPr>
                <w:t>N 172-ЗСО</w:t>
              </w:r>
            </w:hyperlink>
            <w:r w:rsidRPr="00794078">
              <w:rPr>
                <w:rFonts w:ascii="PT Astra Serif" w:hAnsi="PT Astra Serif"/>
                <w:sz w:val="24"/>
                <w:szCs w:val="28"/>
              </w:rPr>
              <w:t>,</w:t>
            </w:r>
          </w:p>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 xml:space="preserve">от 29.10.2013 </w:t>
            </w:r>
            <w:hyperlink r:id="rId38">
              <w:r w:rsidRPr="00794078">
                <w:rPr>
                  <w:rFonts w:ascii="PT Astra Serif" w:hAnsi="PT Astra Serif"/>
                  <w:sz w:val="24"/>
                  <w:szCs w:val="28"/>
                </w:rPr>
                <w:t>N 183-ЗСО</w:t>
              </w:r>
            </w:hyperlink>
            <w:r w:rsidRPr="00794078">
              <w:rPr>
                <w:rFonts w:ascii="PT Astra Serif" w:hAnsi="PT Astra Serif"/>
                <w:sz w:val="24"/>
                <w:szCs w:val="28"/>
              </w:rPr>
              <w:t xml:space="preserve">, от 20.11.2013 </w:t>
            </w:r>
            <w:hyperlink r:id="rId39">
              <w:r w:rsidRPr="00794078">
                <w:rPr>
                  <w:rFonts w:ascii="PT Astra Serif" w:hAnsi="PT Astra Serif"/>
                  <w:sz w:val="24"/>
                  <w:szCs w:val="28"/>
                </w:rPr>
                <w:t>N 194-ЗСО</w:t>
              </w:r>
            </w:hyperlink>
            <w:r w:rsidRPr="00794078">
              <w:rPr>
                <w:rFonts w:ascii="PT Astra Serif" w:hAnsi="PT Astra Serif"/>
                <w:sz w:val="24"/>
                <w:szCs w:val="28"/>
              </w:rPr>
              <w:t xml:space="preserve">, от 25.04.2014 </w:t>
            </w:r>
            <w:hyperlink r:id="rId40">
              <w:r w:rsidRPr="00794078">
                <w:rPr>
                  <w:rFonts w:ascii="PT Astra Serif" w:hAnsi="PT Astra Serif"/>
                  <w:sz w:val="24"/>
                  <w:szCs w:val="28"/>
                </w:rPr>
                <w:t>N 44-ЗСО</w:t>
              </w:r>
            </w:hyperlink>
            <w:r w:rsidRPr="00794078">
              <w:rPr>
                <w:rFonts w:ascii="PT Astra Serif" w:hAnsi="PT Astra Serif"/>
                <w:sz w:val="24"/>
                <w:szCs w:val="28"/>
              </w:rPr>
              <w:t>,</w:t>
            </w:r>
          </w:p>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 xml:space="preserve">от 03.12.2014 </w:t>
            </w:r>
            <w:hyperlink r:id="rId41">
              <w:r w:rsidRPr="00794078">
                <w:rPr>
                  <w:rFonts w:ascii="PT Astra Serif" w:hAnsi="PT Astra Serif"/>
                  <w:sz w:val="24"/>
                  <w:szCs w:val="28"/>
                </w:rPr>
                <w:t>N 162-ЗСО</w:t>
              </w:r>
            </w:hyperlink>
            <w:r w:rsidRPr="00794078">
              <w:rPr>
                <w:rFonts w:ascii="PT Astra Serif" w:hAnsi="PT Astra Serif"/>
                <w:sz w:val="24"/>
                <w:szCs w:val="28"/>
              </w:rPr>
              <w:t xml:space="preserve">, от 28.04.2015 </w:t>
            </w:r>
            <w:hyperlink r:id="rId42">
              <w:r w:rsidRPr="00794078">
                <w:rPr>
                  <w:rFonts w:ascii="PT Astra Serif" w:hAnsi="PT Astra Serif"/>
                  <w:sz w:val="24"/>
                  <w:szCs w:val="28"/>
                </w:rPr>
                <w:t>N 54-ЗСО</w:t>
              </w:r>
            </w:hyperlink>
            <w:r w:rsidRPr="00794078">
              <w:rPr>
                <w:rFonts w:ascii="PT Astra Serif" w:hAnsi="PT Astra Serif"/>
                <w:sz w:val="24"/>
                <w:szCs w:val="28"/>
              </w:rPr>
              <w:t xml:space="preserve">, от 05.09.2016 </w:t>
            </w:r>
            <w:hyperlink r:id="rId43">
              <w:r w:rsidRPr="00794078">
                <w:rPr>
                  <w:rFonts w:ascii="PT Astra Serif" w:hAnsi="PT Astra Serif"/>
                  <w:sz w:val="24"/>
                  <w:szCs w:val="28"/>
                </w:rPr>
                <w:t>N 105-ЗСО</w:t>
              </w:r>
            </w:hyperlink>
            <w:r w:rsidRPr="00794078">
              <w:rPr>
                <w:rFonts w:ascii="PT Astra Serif" w:hAnsi="PT Astra Serif"/>
                <w:sz w:val="24"/>
                <w:szCs w:val="28"/>
              </w:rPr>
              <w:t>,</w:t>
            </w:r>
          </w:p>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 xml:space="preserve">от 28.11.2017 </w:t>
            </w:r>
            <w:hyperlink r:id="rId44">
              <w:r w:rsidRPr="00794078">
                <w:rPr>
                  <w:rFonts w:ascii="PT Astra Serif" w:hAnsi="PT Astra Serif"/>
                  <w:sz w:val="24"/>
                  <w:szCs w:val="28"/>
                </w:rPr>
                <w:t>N 97-ЗСО</w:t>
              </w:r>
            </w:hyperlink>
            <w:r w:rsidRPr="00794078">
              <w:rPr>
                <w:rFonts w:ascii="PT Astra Serif" w:hAnsi="PT Astra Serif"/>
                <w:sz w:val="24"/>
                <w:szCs w:val="28"/>
              </w:rPr>
              <w:t xml:space="preserve">, от 26.01.2018 </w:t>
            </w:r>
            <w:hyperlink r:id="rId45">
              <w:r w:rsidRPr="00794078">
                <w:rPr>
                  <w:rFonts w:ascii="PT Astra Serif" w:hAnsi="PT Astra Serif"/>
                  <w:sz w:val="24"/>
                  <w:szCs w:val="28"/>
                </w:rPr>
                <w:t>N 2-ЗСО</w:t>
              </w:r>
            </w:hyperlink>
            <w:r w:rsidRPr="00794078">
              <w:rPr>
                <w:rFonts w:ascii="PT Astra Serif" w:hAnsi="PT Astra Serif"/>
                <w:sz w:val="24"/>
                <w:szCs w:val="28"/>
              </w:rPr>
              <w:t xml:space="preserve">, от 28.02.2018 </w:t>
            </w:r>
            <w:hyperlink r:id="rId46">
              <w:r w:rsidRPr="00794078">
                <w:rPr>
                  <w:rFonts w:ascii="PT Astra Serif" w:hAnsi="PT Astra Serif"/>
                  <w:sz w:val="24"/>
                  <w:szCs w:val="28"/>
                </w:rPr>
                <w:t>N 13-ЗСО</w:t>
              </w:r>
            </w:hyperlink>
            <w:r w:rsidRPr="00794078">
              <w:rPr>
                <w:rFonts w:ascii="PT Astra Serif" w:hAnsi="PT Astra Serif"/>
                <w:sz w:val="24"/>
                <w:szCs w:val="28"/>
              </w:rPr>
              <w:t>,</w:t>
            </w:r>
          </w:p>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 xml:space="preserve">от 27.03.2018 </w:t>
            </w:r>
            <w:hyperlink r:id="rId47">
              <w:r w:rsidRPr="00794078">
                <w:rPr>
                  <w:rFonts w:ascii="PT Astra Serif" w:hAnsi="PT Astra Serif"/>
                  <w:sz w:val="24"/>
                  <w:szCs w:val="28"/>
                </w:rPr>
                <w:t>N 24-ЗСО</w:t>
              </w:r>
            </w:hyperlink>
            <w:r w:rsidRPr="00794078">
              <w:rPr>
                <w:rFonts w:ascii="PT Astra Serif" w:hAnsi="PT Astra Serif"/>
                <w:sz w:val="24"/>
                <w:szCs w:val="28"/>
              </w:rPr>
              <w:t xml:space="preserve">, от 22.05.2019 </w:t>
            </w:r>
            <w:hyperlink r:id="rId48">
              <w:r w:rsidRPr="00794078">
                <w:rPr>
                  <w:rFonts w:ascii="PT Astra Serif" w:hAnsi="PT Astra Serif"/>
                  <w:sz w:val="24"/>
                  <w:szCs w:val="28"/>
                </w:rPr>
                <w:t>N 37-ЗСО</w:t>
              </w:r>
            </w:hyperlink>
            <w:r w:rsidRPr="00794078">
              <w:rPr>
                <w:rFonts w:ascii="PT Astra Serif" w:hAnsi="PT Astra Serif"/>
                <w:sz w:val="24"/>
                <w:szCs w:val="28"/>
              </w:rPr>
              <w:t xml:space="preserve">, от 03.07.2019 </w:t>
            </w:r>
            <w:hyperlink r:id="rId49">
              <w:r w:rsidRPr="00794078">
                <w:rPr>
                  <w:rFonts w:ascii="PT Astra Serif" w:hAnsi="PT Astra Serif"/>
                  <w:sz w:val="24"/>
                  <w:szCs w:val="28"/>
                </w:rPr>
                <w:t>N 68-ЗСО</w:t>
              </w:r>
            </w:hyperlink>
            <w:r w:rsidRPr="00794078">
              <w:rPr>
                <w:rFonts w:ascii="PT Astra Serif" w:hAnsi="PT Astra Serif"/>
                <w:sz w:val="24"/>
                <w:szCs w:val="28"/>
              </w:rPr>
              <w:t>,</w:t>
            </w:r>
          </w:p>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 xml:space="preserve">от 19.12.2019 </w:t>
            </w:r>
            <w:hyperlink r:id="rId50">
              <w:r w:rsidRPr="00794078">
                <w:rPr>
                  <w:rFonts w:ascii="PT Astra Serif" w:hAnsi="PT Astra Serif"/>
                  <w:sz w:val="24"/>
                  <w:szCs w:val="28"/>
                </w:rPr>
                <w:t>N 139-ЗСО</w:t>
              </w:r>
            </w:hyperlink>
            <w:r w:rsidRPr="00794078">
              <w:rPr>
                <w:rFonts w:ascii="PT Astra Serif" w:hAnsi="PT Astra Serif"/>
                <w:sz w:val="24"/>
                <w:szCs w:val="28"/>
              </w:rPr>
              <w:t xml:space="preserve">, от 20.12.2019 </w:t>
            </w:r>
            <w:hyperlink r:id="rId51">
              <w:r w:rsidRPr="00794078">
                <w:rPr>
                  <w:rFonts w:ascii="PT Astra Serif" w:hAnsi="PT Astra Serif"/>
                  <w:sz w:val="24"/>
                  <w:szCs w:val="28"/>
                </w:rPr>
                <w:t>N 142-ЗСО</w:t>
              </w:r>
            </w:hyperlink>
            <w:r w:rsidRPr="00794078">
              <w:rPr>
                <w:rFonts w:ascii="PT Astra Serif" w:hAnsi="PT Astra Serif"/>
                <w:sz w:val="24"/>
                <w:szCs w:val="28"/>
              </w:rPr>
              <w:t xml:space="preserve">, от 27.05.2020 </w:t>
            </w:r>
            <w:hyperlink r:id="rId52">
              <w:r w:rsidRPr="00794078">
                <w:rPr>
                  <w:rFonts w:ascii="PT Astra Serif" w:hAnsi="PT Astra Serif"/>
                  <w:sz w:val="24"/>
                  <w:szCs w:val="28"/>
                </w:rPr>
                <w:t>N 49-ЗСО</w:t>
              </w:r>
            </w:hyperlink>
            <w:r w:rsidRPr="00794078">
              <w:rPr>
                <w:rFonts w:ascii="PT Astra Serif" w:hAnsi="PT Astra Serif"/>
                <w:sz w:val="24"/>
                <w:szCs w:val="28"/>
              </w:rPr>
              <w:t>,</w:t>
            </w:r>
          </w:p>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 xml:space="preserve">от 30.06.2020 </w:t>
            </w:r>
            <w:hyperlink r:id="rId53">
              <w:r w:rsidRPr="00794078">
                <w:rPr>
                  <w:rFonts w:ascii="PT Astra Serif" w:hAnsi="PT Astra Serif"/>
                  <w:sz w:val="24"/>
                  <w:szCs w:val="28"/>
                </w:rPr>
                <w:t>N 73-ЗСО</w:t>
              </w:r>
            </w:hyperlink>
            <w:r w:rsidRPr="00794078">
              <w:rPr>
                <w:rFonts w:ascii="PT Astra Serif" w:hAnsi="PT Astra Serif"/>
                <w:sz w:val="24"/>
                <w:szCs w:val="28"/>
              </w:rPr>
              <w:t xml:space="preserve">, от 02.12.2020 </w:t>
            </w:r>
            <w:hyperlink r:id="rId54">
              <w:r w:rsidRPr="00794078">
                <w:rPr>
                  <w:rFonts w:ascii="PT Astra Serif" w:hAnsi="PT Astra Serif"/>
                  <w:sz w:val="24"/>
                  <w:szCs w:val="28"/>
                </w:rPr>
                <w:t>N 143-ЗСО</w:t>
              </w:r>
            </w:hyperlink>
            <w:r w:rsidRPr="00794078">
              <w:rPr>
                <w:rFonts w:ascii="PT Astra Serif" w:hAnsi="PT Astra Serif"/>
                <w:sz w:val="24"/>
                <w:szCs w:val="28"/>
              </w:rPr>
              <w:t xml:space="preserve">, от 02.12.2020 </w:t>
            </w:r>
            <w:hyperlink r:id="rId55">
              <w:r w:rsidRPr="00794078">
                <w:rPr>
                  <w:rFonts w:ascii="PT Astra Serif" w:hAnsi="PT Astra Serif"/>
                  <w:sz w:val="24"/>
                  <w:szCs w:val="28"/>
                </w:rPr>
                <w:t>N 145-ЗСО</w:t>
              </w:r>
            </w:hyperlink>
            <w:r w:rsidRPr="00794078">
              <w:rPr>
                <w:rFonts w:ascii="PT Astra Serif" w:hAnsi="PT Astra Serif"/>
                <w:sz w:val="24"/>
                <w:szCs w:val="28"/>
              </w:rPr>
              <w:t>,</w:t>
            </w:r>
          </w:p>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 xml:space="preserve">от 02.02.2021 </w:t>
            </w:r>
            <w:hyperlink r:id="rId56">
              <w:r w:rsidRPr="00794078">
                <w:rPr>
                  <w:rFonts w:ascii="PT Astra Serif" w:hAnsi="PT Astra Serif"/>
                  <w:sz w:val="24"/>
                  <w:szCs w:val="28"/>
                </w:rPr>
                <w:t>N 7-ЗСО</w:t>
              </w:r>
            </w:hyperlink>
            <w:r w:rsidRPr="00794078">
              <w:rPr>
                <w:rFonts w:ascii="PT Astra Serif" w:hAnsi="PT Astra Serif"/>
                <w:sz w:val="24"/>
                <w:szCs w:val="28"/>
              </w:rPr>
              <w:t xml:space="preserve">, от 29.06.2021 </w:t>
            </w:r>
            <w:hyperlink r:id="rId57">
              <w:r w:rsidRPr="00794078">
                <w:rPr>
                  <w:rFonts w:ascii="PT Astra Serif" w:hAnsi="PT Astra Serif"/>
                  <w:sz w:val="24"/>
                  <w:szCs w:val="28"/>
                </w:rPr>
                <w:t>N 75-ЗСО</w:t>
              </w:r>
            </w:hyperlink>
            <w:r w:rsidRPr="00794078">
              <w:rPr>
                <w:rFonts w:ascii="PT Astra Serif" w:hAnsi="PT Astra Serif"/>
                <w:sz w:val="24"/>
                <w:szCs w:val="28"/>
              </w:rPr>
              <w:t xml:space="preserve">, от 06.10.2021 </w:t>
            </w:r>
            <w:hyperlink r:id="rId58">
              <w:r w:rsidRPr="00794078">
                <w:rPr>
                  <w:rFonts w:ascii="PT Astra Serif" w:hAnsi="PT Astra Serif"/>
                  <w:sz w:val="24"/>
                  <w:szCs w:val="28"/>
                </w:rPr>
                <w:t>N 108-ЗСО</w:t>
              </w:r>
            </w:hyperlink>
            <w:r w:rsidRPr="00794078">
              <w:rPr>
                <w:rFonts w:ascii="PT Astra Serif" w:hAnsi="PT Astra Serif"/>
                <w:sz w:val="24"/>
                <w:szCs w:val="28"/>
              </w:rPr>
              <w:t>,</w:t>
            </w:r>
          </w:p>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 xml:space="preserve">от 27.10.2021 </w:t>
            </w:r>
            <w:hyperlink r:id="rId59">
              <w:r w:rsidRPr="00794078">
                <w:rPr>
                  <w:rFonts w:ascii="PT Astra Serif" w:hAnsi="PT Astra Serif"/>
                  <w:sz w:val="24"/>
                  <w:szCs w:val="28"/>
                </w:rPr>
                <w:t>N 114-ЗСО</w:t>
              </w:r>
            </w:hyperlink>
            <w:r w:rsidRPr="00794078">
              <w:rPr>
                <w:rFonts w:ascii="PT Astra Serif" w:hAnsi="PT Astra Serif"/>
                <w:sz w:val="24"/>
                <w:szCs w:val="28"/>
              </w:rPr>
              <w:t xml:space="preserve">, от 27.04.2022 </w:t>
            </w:r>
            <w:hyperlink r:id="rId60">
              <w:r w:rsidRPr="00794078">
                <w:rPr>
                  <w:rFonts w:ascii="PT Astra Serif" w:hAnsi="PT Astra Serif"/>
                  <w:sz w:val="24"/>
                  <w:szCs w:val="28"/>
                </w:rPr>
                <w:t>N 61-ЗСО</w:t>
              </w:r>
            </w:hyperlink>
            <w:r w:rsidRPr="00794078">
              <w:rPr>
                <w:rFonts w:ascii="PT Astra Serif" w:hAnsi="PT Astra Serif"/>
                <w:sz w:val="24"/>
                <w:szCs w:val="28"/>
              </w:rPr>
              <w:t xml:space="preserve">, от 25.05.2022 </w:t>
            </w:r>
            <w:hyperlink r:id="rId61">
              <w:r w:rsidRPr="00794078">
                <w:rPr>
                  <w:rFonts w:ascii="PT Astra Serif" w:hAnsi="PT Astra Serif"/>
                  <w:sz w:val="24"/>
                  <w:szCs w:val="28"/>
                </w:rPr>
                <w:t>N 65-ЗСО</w:t>
              </w:r>
            </w:hyperlink>
            <w:r w:rsidRPr="00794078">
              <w:rPr>
                <w:rFonts w:ascii="PT Astra Serif" w:hAnsi="PT Astra Serif"/>
                <w:sz w:val="24"/>
                <w:szCs w:val="28"/>
              </w:rPr>
              <w:t>,</w:t>
            </w:r>
          </w:p>
          <w:p w:rsidR="00794078" w:rsidRPr="00794078" w:rsidRDefault="00794078">
            <w:pPr>
              <w:pStyle w:val="ConsPlusNormal"/>
              <w:jc w:val="center"/>
              <w:rPr>
                <w:rFonts w:ascii="PT Astra Serif" w:hAnsi="PT Astra Serif"/>
                <w:sz w:val="24"/>
                <w:szCs w:val="28"/>
              </w:rPr>
            </w:pPr>
            <w:r w:rsidRPr="00794078">
              <w:rPr>
                <w:rFonts w:ascii="PT Astra Serif" w:hAnsi="PT Astra Serif"/>
                <w:sz w:val="24"/>
                <w:szCs w:val="28"/>
              </w:rPr>
              <w:t xml:space="preserve">от 28.11.2022 </w:t>
            </w:r>
            <w:hyperlink r:id="rId62">
              <w:r w:rsidRPr="00794078">
                <w:rPr>
                  <w:rFonts w:ascii="PT Astra Serif" w:hAnsi="PT Astra Serif"/>
                  <w:sz w:val="24"/>
                  <w:szCs w:val="28"/>
                </w:rPr>
                <w:t>N 142-ЗСО</w:t>
              </w:r>
            </w:hyperlink>
            <w:r w:rsidRPr="00794078">
              <w:rPr>
                <w:rFonts w:ascii="PT Astra Serif" w:hAnsi="PT Astra Serif"/>
                <w:sz w:val="24"/>
                <w:szCs w:val="28"/>
              </w:rPr>
              <w:t xml:space="preserve">, от 20.12.2022 </w:t>
            </w:r>
            <w:hyperlink r:id="rId63">
              <w:r w:rsidRPr="00794078">
                <w:rPr>
                  <w:rFonts w:ascii="PT Astra Serif" w:hAnsi="PT Astra Serif"/>
                  <w:sz w:val="24"/>
                  <w:szCs w:val="28"/>
                </w:rPr>
                <w:t>N 169-ЗСО</w:t>
              </w:r>
            </w:hyperlink>
            <w:r w:rsidRPr="00794078">
              <w:rPr>
                <w:rFonts w:ascii="PT Astra Serif" w:hAnsi="PT Astra Serif"/>
                <w:sz w:val="24"/>
                <w:szCs w:val="28"/>
              </w:rPr>
              <w:t xml:space="preserve">, от 27.12.2023 </w:t>
            </w:r>
            <w:hyperlink r:id="rId64">
              <w:r w:rsidRPr="00794078">
                <w:rPr>
                  <w:rFonts w:ascii="PT Astra Serif" w:hAnsi="PT Astra Serif"/>
                  <w:sz w:val="24"/>
                  <w:szCs w:val="28"/>
                </w:rPr>
                <w:t>N 154-ЗСО</w:t>
              </w:r>
            </w:hyperlink>
            <w:r w:rsidRPr="00794078">
              <w:rPr>
                <w:rFonts w:ascii="PT Astra Serif" w:hAnsi="PT Astra Serif"/>
                <w:sz w:val="24"/>
                <w:szCs w:val="28"/>
              </w:rPr>
              <w:t>,</w:t>
            </w:r>
          </w:p>
          <w:p w:rsidR="00794078" w:rsidRPr="00794078" w:rsidRDefault="00794078">
            <w:pPr>
              <w:pStyle w:val="ConsPlusNormal"/>
              <w:jc w:val="center"/>
              <w:rPr>
                <w:rFonts w:ascii="PT Astra Serif" w:hAnsi="PT Astra Serif"/>
                <w:sz w:val="28"/>
                <w:szCs w:val="28"/>
              </w:rPr>
            </w:pPr>
            <w:r w:rsidRPr="00794078">
              <w:rPr>
                <w:rFonts w:ascii="PT Astra Serif" w:hAnsi="PT Astra Serif"/>
                <w:sz w:val="24"/>
                <w:szCs w:val="28"/>
              </w:rPr>
              <w:t xml:space="preserve">от 03.04.2024 </w:t>
            </w:r>
            <w:hyperlink r:id="rId65">
              <w:r w:rsidRPr="00794078">
                <w:rPr>
                  <w:rFonts w:ascii="PT Astra Serif" w:hAnsi="PT Astra Serif"/>
                  <w:sz w:val="24"/>
                  <w:szCs w:val="28"/>
                </w:rPr>
                <w:t>N 28-ЗСО</w:t>
              </w:r>
            </w:hyperlink>
            <w:r w:rsidRPr="00794078">
              <w:rPr>
                <w:rFonts w:ascii="PT Astra Serif" w:hAnsi="PT Astra Serif"/>
                <w:sz w:val="24"/>
                <w:szCs w:val="28"/>
              </w:rPr>
              <w:t xml:space="preserve">, от 06.03.2025 </w:t>
            </w:r>
            <w:hyperlink r:id="rId66">
              <w:r w:rsidRPr="00794078">
                <w:rPr>
                  <w:rFonts w:ascii="PT Astra Serif" w:hAnsi="PT Astra Serif"/>
                  <w:sz w:val="24"/>
                  <w:szCs w:val="28"/>
                </w:rPr>
                <w:t>N 10-ЗСО</w:t>
              </w:r>
            </w:hyperlink>
            <w:r w:rsidRPr="00794078">
              <w:rPr>
                <w:rFonts w:ascii="PT Astra Serif" w:hAnsi="PT Astra Serif"/>
                <w:sz w:val="24"/>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94078" w:rsidRPr="00794078" w:rsidRDefault="00794078">
            <w:pPr>
              <w:pStyle w:val="ConsPlusNormal"/>
              <w:rPr>
                <w:rFonts w:ascii="PT Astra Serif" w:hAnsi="PT Astra Serif"/>
                <w:sz w:val="28"/>
                <w:szCs w:val="28"/>
              </w:rPr>
            </w:pPr>
          </w:p>
        </w:tc>
      </w:tr>
    </w:tbl>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Императорским Указом в 1780 году в г. Саратове было учреждено наместничество, которое с 1782 года стало именоваться губернией. В 1796 году губерния была ликвидирована, а 5 марта 1797 года вновь восстановлена и имела этот статус до 1928 года.</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В 1928 году была образована Нижне-Волжская область с центром в г. Саратове и в этом же году переименована в Нижне-Волжский край.</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lastRenderedPageBreak/>
        <w:t>Постановлением ЦИК РСФСР от 10 января 1934 года из Нижне-Волжского края был выделен Саратовский край, который с принятием 5 декабря 1936 года Конституции СССР стал именоваться Саратовской областью.</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67">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31.05.2012 N 82-ЗСО)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Мы, депутаты Саратовской областной Думы,</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следуя историческим традициям и нравственным принципам предков, передавшим нам веру в добро и справедливость;</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сознавая свою ответственность перед нынешним и будущими поколениями за политическое, социально-экономическое и культурное развитие Саратовской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стремясь обеспечить благополучие и процветание Саратовской области, гарантировать права, свободы и безопасность населения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учитывая </w:t>
      </w:r>
      <w:bookmarkStart w:id="0" w:name="_GoBack"/>
      <w:bookmarkEnd w:id="0"/>
      <w:r w:rsidRPr="00794078">
        <w:rPr>
          <w:rFonts w:ascii="PT Astra Serif" w:hAnsi="PT Astra Serif"/>
          <w:sz w:val="28"/>
          <w:szCs w:val="28"/>
        </w:rPr>
        <w:t>своеобразие естественно-исторического положения Саратовской области и ее правовой статус субъекта Российской Федерации;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руководствуясь положениями </w:t>
      </w:r>
      <w:hyperlink r:id="rId68">
        <w:r w:rsidRPr="00794078">
          <w:rPr>
            <w:rFonts w:ascii="PT Astra Serif" w:hAnsi="PT Astra Serif"/>
            <w:sz w:val="28"/>
            <w:szCs w:val="28"/>
          </w:rPr>
          <w:t>Конституции</w:t>
        </w:r>
      </w:hyperlink>
      <w:r w:rsidRPr="00794078">
        <w:rPr>
          <w:rFonts w:ascii="PT Astra Serif" w:hAnsi="PT Astra Serif"/>
          <w:sz w:val="28"/>
          <w:szCs w:val="28"/>
        </w:rPr>
        <w:t xml:space="preserve"> Российской Федерации и Федеративного договора;</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выражая волю и интересы населения области, принимаем настоящий Устав (Основной Закон) Саратовской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jc w:val="center"/>
        <w:outlineLvl w:val="0"/>
        <w:rPr>
          <w:rFonts w:ascii="PT Astra Serif" w:hAnsi="PT Astra Serif"/>
          <w:sz w:val="28"/>
          <w:szCs w:val="28"/>
        </w:rPr>
      </w:pPr>
      <w:r w:rsidRPr="00794078">
        <w:rPr>
          <w:rFonts w:ascii="PT Astra Serif" w:hAnsi="PT Astra Serif"/>
          <w:sz w:val="28"/>
          <w:szCs w:val="28"/>
        </w:rPr>
        <w:t>Глава I. САРАТОВСКАЯ ОБЛАСТЬ В СОСТАВЕ РОССИЙСКОЙ ФЕДЕРАЦИИ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1. Устав - Основной Закон Саратовской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1. Устав (Основной Закон) Саратовской области в соответствии с </w:t>
      </w:r>
      <w:hyperlink r:id="rId69">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федеральными законами устанавливает дополнительные гарантии прав и свобод граждан, закрепляет основы экономической и социальной политики области, определяет полномочия органов государственной власти области, регулирует вопросы организации местного самоуправления в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Устав (Основной Закон) Саратовской области обладает высшей юридической силой по отношению к законам и иным нормативным правовым актам области, имеет прямое действие и применяется на всей территории области. Законы и иные нормативные правовые акты, принимаемые в области, не могут противоречить Уставу (Основному Закону) Саратовской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2. Конституционные основы статуса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1. В соответствии с </w:t>
      </w:r>
      <w:hyperlink r:id="rId70">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область находится в составе Российской Федерации и неотделима от нее. Как равноправный субъект Российской Федерации область осуществляет полномочия по предметам совместного ведения Российской Федерации и субъектов Российской Федерации.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область обладает всей полнотой государственной власти.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3. Статус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1. Статус области определяется </w:t>
      </w:r>
      <w:hyperlink r:id="rId71">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и настоящим Уставом (Основным Законом) Саратовской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Статус области не может быть изменен без ее согласия.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3. Область самостоятельно решает вопросы изменения своего наименования в соответствии с </w:t>
      </w:r>
      <w:hyperlink r:id="rId72">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73">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31.05.2012 N 82-ЗСО)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4. Изменение статуса области, ее объединение с другими субъектами Российской Федерации могут быть осуществлены в соответствии с </w:t>
      </w:r>
      <w:hyperlink r:id="rId74">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4. Официальные символы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Официальными символами области являются флаг и герб Саратовской области. Описание и порядок их официального использования устанавливаются законом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5. Территория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1. В соответствии с </w:t>
      </w:r>
      <w:hyperlink r:id="rId75">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на территорию области распространяется суверенитет Российской Федерации.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Описание границ области, содержащее необходимые пояснения и картографические материалы, признается официальным документом, фиксирующим границы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Территория и границы области не могут быть изменены без учета мнения населения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6. Система органов государственной власти области</w:t>
      </w:r>
    </w:p>
    <w:p w:rsidR="00794078" w:rsidRPr="00794078" w:rsidRDefault="00794078">
      <w:pPr>
        <w:pStyle w:val="ConsPlusNormal"/>
        <w:ind w:firstLine="540"/>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lastRenderedPageBreak/>
        <w:t xml:space="preserve">(в ред. </w:t>
      </w:r>
      <w:hyperlink r:id="rId76">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В соответствии с основами конституционного строя Российской Федерации, общими принципами деятельности органов, входящих в единую систему публичной власти, установленными Федеральным законом, систему органов государственной власти области составляют:</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а) Саратовская областная Дума - законодательный орган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б) Губернатор Саратовской области - высшее должностное лицо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в) Правительство Саратовской области - высший исполнительный орган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г) иные органы государственной власти области, образуемые в соответствии с настоящим Уставом (Основным Законом)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7. Предметы самостоятельного ведения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К ведению области относятся: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а) принятие Устава (Основного Закона) Саратовской области и поправок к нему, других законов области, контроль за их исполнением;</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б) административно-территориальное устройство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в) установление системы органов государственной власти области, иных государственных органов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(п. "в" в ред. </w:t>
      </w:r>
      <w:hyperlink r:id="rId77">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г) организация государственной гражданской службы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д) государственная собственность области и управление ею;</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е) принятие государственных программ области и иных документов стратегического планирования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24.09.2013 </w:t>
      </w:r>
      <w:hyperlink r:id="rId78">
        <w:r w:rsidRPr="00794078">
          <w:rPr>
            <w:rFonts w:ascii="PT Astra Serif" w:hAnsi="PT Astra Serif"/>
            <w:sz w:val="28"/>
            <w:szCs w:val="28"/>
          </w:rPr>
          <w:t>N 172-ЗСО</w:t>
        </w:r>
      </w:hyperlink>
      <w:r w:rsidRPr="00794078">
        <w:rPr>
          <w:rFonts w:ascii="PT Astra Serif" w:hAnsi="PT Astra Serif"/>
          <w:sz w:val="28"/>
          <w:szCs w:val="28"/>
        </w:rPr>
        <w:t xml:space="preserve">, от 28.04.2015 </w:t>
      </w:r>
      <w:hyperlink r:id="rId79">
        <w:r w:rsidRPr="00794078">
          <w:rPr>
            <w:rFonts w:ascii="PT Astra Serif" w:hAnsi="PT Astra Serif"/>
            <w:sz w:val="28"/>
            <w:szCs w:val="28"/>
          </w:rPr>
          <w:t>N 54-ЗСО</w:t>
        </w:r>
      </w:hyperlink>
      <w:r w:rsidRPr="00794078">
        <w:rPr>
          <w:rFonts w:ascii="PT Astra Serif" w:hAnsi="PT Astra Serif"/>
          <w:sz w:val="28"/>
          <w:szCs w:val="28"/>
        </w:rPr>
        <w:t>)</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ж) областной бюджет;</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з) областные награды и почетные звания;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и) иные вопросы, находящиеся вне пределов ведения Российской Федерации и совместного ведения Российской Федерации и субъектов Российской Федерации, а также не отнесенные к вопросам местного значения.</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8. Передача полномочий</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1. В соответствии с Федеральным </w:t>
      </w:r>
      <w:hyperlink r:id="rId80">
        <w:r w:rsidRPr="00794078">
          <w:rPr>
            <w:rFonts w:ascii="PT Astra Serif" w:hAnsi="PT Astra Serif"/>
            <w:sz w:val="28"/>
            <w:szCs w:val="28"/>
          </w:rPr>
          <w:t>законом</w:t>
        </w:r>
      </w:hyperlink>
      <w:r w:rsidRPr="00794078">
        <w:rPr>
          <w:rFonts w:ascii="PT Astra Serif" w:hAnsi="PT Astra Serif"/>
          <w:sz w:val="28"/>
          <w:szCs w:val="28"/>
        </w:rPr>
        <w:t xml:space="preserve"> от 21 декабря 2021 года N 414-ФЗ "Об общих принципах организации публичной власти в субъектах Российской Федерации" (далее - Федеральный закон) органы исполнительной власти области по соглашению с федеральными органами исполнительной власти могут передавать им осуществление части своих полномочий с передачей необходимых материальных и финансовых средств, если это не противоречит настоящему Уставу (Основному Закону) Саратовской области, законам и иным нормативным правовым актам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81">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Наделение органов местного самоуправления отдельными государственными полномочиями области осуществляется законами области с одновременной передачей необходимых материальных и финансовых средств. Законами области органам местного самоуправления могут передаваться полномочия Российской Федерации, переданные для осуществления органам государственной власти области федеральными законами либо нормативными правовыми актами Президента Российской Федерации или нормативными правовыми актами Правительства Российской Федерации, если такое право предоставлено федеральными законами, предусматривающими передачу соответствующих полномочий, либо если нормативными правовыми актами Президента Российской Федерации или нормативными правовыми актами Правительства Российской Федерации, предусматривающими передачу осуществления соответствующих полномочий, не предусмотрено иное.</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30.03.2007 </w:t>
      </w:r>
      <w:hyperlink r:id="rId82">
        <w:r w:rsidRPr="00794078">
          <w:rPr>
            <w:rFonts w:ascii="PT Astra Serif" w:hAnsi="PT Astra Serif"/>
            <w:sz w:val="28"/>
            <w:szCs w:val="28"/>
          </w:rPr>
          <w:t>N 27-ЗСО</w:t>
        </w:r>
      </w:hyperlink>
      <w:r w:rsidRPr="00794078">
        <w:rPr>
          <w:rFonts w:ascii="PT Astra Serif" w:hAnsi="PT Astra Serif"/>
          <w:sz w:val="28"/>
          <w:szCs w:val="28"/>
        </w:rPr>
        <w:t xml:space="preserve">, от 27.04.2022 </w:t>
      </w:r>
      <w:hyperlink r:id="rId83">
        <w:r w:rsidRPr="00794078">
          <w:rPr>
            <w:rFonts w:ascii="PT Astra Serif" w:hAnsi="PT Astra Serif"/>
            <w:sz w:val="28"/>
            <w:szCs w:val="28"/>
          </w:rPr>
          <w:t>N 61-ЗСО</w:t>
        </w:r>
      </w:hyperlink>
      <w:r w:rsidRPr="00794078">
        <w:rPr>
          <w:rFonts w:ascii="PT Astra Serif" w:hAnsi="PT Astra Serif"/>
          <w:sz w:val="28"/>
          <w:szCs w:val="28"/>
        </w:rPr>
        <w:t>)</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9. Межрегиональные, внешнеэкономические и международные связи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Область в лице органов государственной власти области устанавливает связи с иными субъектами Российской Федерации, а также в соответствии с федеральным законодательством участвует во внешнеэкономических и международных связях.</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jc w:val="center"/>
        <w:outlineLvl w:val="0"/>
        <w:rPr>
          <w:rFonts w:ascii="PT Astra Serif" w:hAnsi="PT Astra Serif"/>
          <w:sz w:val="28"/>
          <w:szCs w:val="28"/>
        </w:rPr>
      </w:pPr>
      <w:r w:rsidRPr="00794078">
        <w:rPr>
          <w:rFonts w:ascii="PT Astra Serif" w:hAnsi="PT Astra Serif"/>
          <w:sz w:val="28"/>
          <w:szCs w:val="28"/>
        </w:rPr>
        <w:t>Глава II. АДМИНИСТРАТИВНО-ТЕРРИТОРИАЛЬНОЕ УСТРОЙСТВО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10. Административно-территориальное устройство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1. Административно-территориальное устройство области как субъекта Российской Федерации устанавливается </w:t>
      </w:r>
      <w:hyperlink r:id="rId84">
        <w:r w:rsidRPr="00794078">
          <w:rPr>
            <w:rFonts w:ascii="PT Astra Serif" w:hAnsi="PT Astra Serif"/>
            <w:sz w:val="28"/>
            <w:szCs w:val="28"/>
          </w:rPr>
          <w:t>Законом</w:t>
        </w:r>
      </w:hyperlink>
      <w:r w:rsidRPr="00794078">
        <w:rPr>
          <w:rFonts w:ascii="PT Astra Serif" w:hAnsi="PT Astra Serif"/>
          <w:sz w:val="28"/>
          <w:szCs w:val="28"/>
        </w:rPr>
        <w:t xml:space="preserve">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lastRenderedPageBreak/>
        <w:t>2. В составе области находятся города: Аркадак, Аткарск, Балаково, Балашов, Вольск, Ершов, Калининск, Красный Кут, Красноармейск, Маркс, Новоузенск, Петровск, Пугачев, Ртищево, Саратов, Хвалынск, Шиханы, Энгельс;</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районы: Александрово-Гайский, Аркадакский, Аткарский, Базарно-Карабулакский, Балаковский, Балашовский, Балтайский, Вольский, Воскресенский, Дергачевский, Духовницкий, Екатериновский, Ершовский, Ивантеевский, Калининский, Красноармейский, Краснокутский, Краснопартизанский, Лысогорский, Марксовский, Новобурасский, Новоузенский, Озинский, Перелюбский, Петровский, Питерский, Пугачевский, Ровенский, Романовский, Ртищевский, Самойловский, Советский, Татищевский, Турковский, Федоровский, Хвалынский, Энгельсский.</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85">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3. Перечень административно-территориальных единиц сводится в реестр административно-территориального деления области, </w:t>
      </w:r>
      <w:hyperlink r:id="rId86">
        <w:r w:rsidRPr="00794078">
          <w:rPr>
            <w:rFonts w:ascii="PT Astra Serif" w:hAnsi="PT Astra Serif"/>
            <w:sz w:val="28"/>
            <w:szCs w:val="28"/>
          </w:rPr>
          <w:t>положение</w:t>
        </w:r>
      </w:hyperlink>
      <w:r w:rsidRPr="00794078">
        <w:rPr>
          <w:rFonts w:ascii="PT Astra Serif" w:hAnsi="PT Astra Serif"/>
          <w:sz w:val="28"/>
          <w:szCs w:val="28"/>
        </w:rPr>
        <w:t xml:space="preserve"> о котором утверждается областной Думой.</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30.03.2007 </w:t>
      </w:r>
      <w:hyperlink r:id="rId87">
        <w:r w:rsidRPr="00794078">
          <w:rPr>
            <w:rFonts w:ascii="PT Astra Serif" w:hAnsi="PT Astra Serif"/>
            <w:sz w:val="28"/>
            <w:szCs w:val="28"/>
          </w:rPr>
          <w:t>N 27-ЗСО</w:t>
        </w:r>
      </w:hyperlink>
      <w:r w:rsidRPr="00794078">
        <w:rPr>
          <w:rFonts w:ascii="PT Astra Serif" w:hAnsi="PT Astra Serif"/>
          <w:sz w:val="28"/>
          <w:szCs w:val="28"/>
        </w:rPr>
        <w:t xml:space="preserve">, от 03.08.2011 </w:t>
      </w:r>
      <w:hyperlink r:id="rId88">
        <w:r w:rsidRPr="00794078">
          <w:rPr>
            <w:rFonts w:ascii="PT Astra Serif" w:hAnsi="PT Astra Serif"/>
            <w:sz w:val="28"/>
            <w:szCs w:val="28"/>
          </w:rPr>
          <w:t>N 97-ЗСО</w:t>
        </w:r>
      </w:hyperlink>
      <w:r w:rsidRPr="00794078">
        <w:rPr>
          <w:rFonts w:ascii="PT Astra Serif" w:hAnsi="PT Astra Serif"/>
          <w:sz w:val="28"/>
          <w:szCs w:val="28"/>
        </w:rPr>
        <w:t>)</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4. Административным центром области является город Саратов.</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11. Полномочия области по административно-территориальному устройству</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Область самостоятельно определяет свое административно-территориальное устройство, статус административно-территориальных единиц в соответствии с законодательством.</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Административно-территориальное устройство области осуществляется в границах существующего административно-территориального деления.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3. Изменения в административно-территориальном устройстве области осуществляются в порядке, установленном </w:t>
      </w:r>
      <w:hyperlink r:id="rId89">
        <w:r w:rsidRPr="00794078">
          <w:rPr>
            <w:rFonts w:ascii="PT Astra Serif" w:hAnsi="PT Astra Serif"/>
            <w:sz w:val="28"/>
            <w:szCs w:val="28"/>
          </w:rPr>
          <w:t>Законом</w:t>
        </w:r>
      </w:hyperlink>
      <w:r w:rsidRPr="00794078">
        <w:rPr>
          <w:rFonts w:ascii="PT Astra Serif" w:hAnsi="PT Astra Serif"/>
          <w:sz w:val="28"/>
          <w:szCs w:val="28"/>
        </w:rPr>
        <w:t xml:space="preserve">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4. Органы государственной власти области обеспечивают целостность исторически сложившихся административно-территориальных единиц с учетом социально-экономических интересов жителей соответствующих территорий как основы государственного устройства области и местного самоуправления.</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jc w:val="center"/>
        <w:outlineLvl w:val="0"/>
        <w:rPr>
          <w:rFonts w:ascii="PT Astra Serif" w:hAnsi="PT Astra Serif"/>
          <w:sz w:val="28"/>
          <w:szCs w:val="28"/>
        </w:rPr>
      </w:pPr>
      <w:r w:rsidRPr="00794078">
        <w:rPr>
          <w:rFonts w:ascii="PT Astra Serif" w:hAnsi="PT Astra Serif"/>
          <w:sz w:val="28"/>
          <w:szCs w:val="28"/>
        </w:rPr>
        <w:t>Глава III. СТАТУС ЧЕЛОВЕКА И ГРАЖДАНИНА</w:t>
      </w:r>
    </w:p>
    <w:p w:rsidR="00794078" w:rsidRPr="00794078" w:rsidRDefault="00794078">
      <w:pPr>
        <w:pStyle w:val="ConsPlusTitle"/>
        <w:jc w:val="center"/>
        <w:rPr>
          <w:rFonts w:ascii="PT Astra Serif" w:hAnsi="PT Astra Serif"/>
          <w:sz w:val="28"/>
          <w:szCs w:val="28"/>
        </w:rPr>
      </w:pPr>
      <w:r w:rsidRPr="00794078">
        <w:rPr>
          <w:rFonts w:ascii="PT Astra Serif" w:hAnsi="PT Astra Serif"/>
          <w:sz w:val="28"/>
          <w:szCs w:val="28"/>
        </w:rPr>
        <w:t>НА ТЕРРИТОРИИ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lastRenderedPageBreak/>
        <w:t>Статья 12. Права человека и гражданина на территории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1. Каждому человеку, проживающему или временно находящемуся на территории области, гарантируются права и свободы, а также охрана жизни, здоровья, чести, достоинства, его имущества, установленные </w:t>
      </w:r>
      <w:hyperlink r:id="rId90">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законами и международными правовыми нормами.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Граждане Российской Федерации, проживающие на территории области, могут иметь дополнительные права, которые устанавливаются законодательством области на основе федерального законодательства.</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91">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03.08.2011 N 97-ЗСО)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Решения и действия (бездействие) органов государственной власти, органов местного самоуправления, общественных объединений и должностных лиц могут быть обжалованы в судебном или ином порядке в соответствии с федеральным законодательством.</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13. Областной референдум</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Областной референдум является формой прямого волеизъявления граждан Российской Федерации, проживающих на территории области, в целях принятия решений по наиболее важным вопросам областного значения.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Областной референдум проводится в соответствии с законодательством Российской Федерации и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Принятое областным референдумом решение имеет высшую юридическую силу по отношению к любым нормативным правовым актам органов государственной власти области и может быть отменено или изменено только путем референдума, проводимого не ранее чем через два года после принятия решения, либо признано недействительным в судебном порядке.</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14. Выборы депутатов и должностных лиц</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В соответствии с законодательством в области избираются депутаты областной Думы, органы местного самоуправления и должностные лица.</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Организацию выборов в области обеспечивают избирательная комиссия Саратовской области и другие избирательные комиссии, формируемые в соответствии с федеральным законодательством и законодательством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3. Избирательная комиссия Саратовской области, сформированная в составе 14 членов комиссии с правом решающего голоса, является государственным органом области. Ее статус и полномочия определяются </w:t>
      </w:r>
      <w:hyperlink r:id="rId92">
        <w:r w:rsidRPr="00794078">
          <w:rPr>
            <w:rFonts w:ascii="PT Astra Serif" w:hAnsi="PT Astra Serif"/>
            <w:sz w:val="28"/>
            <w:szCs w:val="28"/>
          </w:rPr>
          <w:t>Законом</w:t>
        </w:r>
      </w:hyperlink>
      <w:r w:rsidRPr="00794078">
        <w:rPr>
          <w:rFonts w:ascii="PT Astra Serif" w:hAnsi="PT Astra Serif"/>
          <w:sz w:val="28"/>
          <w:szCs w:val="28"/>
        </w:rPr>
        <w:t xml:space="preserve"> области в соответствии с федеральным законодательством.</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15. Обсуждение населением вопросов жизнедеятельности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Граждане могут в индивидуальном порядке или коллективно обращаться в органы государственной власти области с заявлениями, предложениями, жалобами в соответствии с законодательством.</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Наиболее важные вопросы жизнедеятельности области выносятся по предложению областной Думы, Губернатора области на обсуждение населением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Областная Дума, Губернатор области и Правительство области обеспечивают гласность в своей работе и деятельности других государственных органов области, информируют население о своей работе.</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4. Областная Дума и ее комитеты могут проводить публичные слушания по вопросам жизнедеятельности области с участием органов государственной власти и местного самоуправления, граждан, представителей трудовых коллективов и общественности.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16. Уполномоченный по правам человека в Саратовской области</w:t>
      </w:r>
    </w:p>
    <w:p w:rsidR="00794078" w:rsidRPr="00794078" w:rsidRDefault="00794078">
      <w:pPr>
        <w:pStyle w:val="ConsPlusNormal"/>
        <w:ind w:firstLine="540"/>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(в ред. </w:t>
      </w:r>
      <w:hyperlink r:id="rId93">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30.06.2020 N 73-ЗСО)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Уполномоченный по правам человека в Саратовской области осуществляет деятельность по обеспечению дополнительных гарантий государственной защиты прав и свобод человека и гражданина на территории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2. Порядок организации и осуществления деятельности Уполномоченного по правам человека в Саратовской области определяется </w:t>
      </w:r>
      <w:hyperlink r:id="rId94">
        <w:r w:rsidRPr="00794078">
          <w:rPr>
            <w:rFonts w:ascii="PT Astra Serif" w:hAnsi="PT Astra Serif"/>
            <w:sz w:val="28"/>
            <w:szCs w:val="28"/>
          </w:rPr>
          <w:t>законом</w:t>
        </w:r>
      </w:hyperlink>
      <w:r w:rsidRPr="00794078">
        <w:rPr>
          <w:rFonts w:ascii="PT Astra Serif" w:hAnsi="PT Astra Serif"/>
          <w:sz w:val="28"/>
          <w:szCs w:val="28"/>
        </w:rPr>
        <w:t xml:space="preserve"> области в соответствии с федеральным законом.</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16.1. Уполномоченный по правам ребенка в Саратовской области</w:t>
      </w:r>
    </w:p>
    <w:p w:rsidR="00794078" w:rsidRPr="00794078" w:rsidRDefault="00794078">
      <w:pPr>
        <w:pStyle w:val="ConsPlusNormal"/>
        <w:ind w:firstLine="540"/>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(в ред. </w:t>
      </w:r>
      <w:hyperlink r:id="rId95">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03.07.2019 N 68-ЗСО)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1. Уполномоченный по правам ребенка в Саратовской области осуществляет деятельность по обеспечению дополнительных гарантий эффективного функционирования механизмов реализации, соблюдения и защиты прав и законных интересов детей органами государственной власти области, органами местного самоуправления, образовательными и </w:t>
      </w:r>
      <w:r w:rsidRPr="00794078">
        <w:rPr>
          <w:rFonts w:ascii="PT Astra Serif" w:hAnsi="PT Astra Serif"/>
          <w:sz w:val="28"/>
          <w:szCs w:val="28"/>
        </w:rPr>
        <w:lastRenderedPageBreak/>
        <w:t>медицинскими организациями, организациями, оказывающими социальные и иные услуги детям и семьям, имеющим детей, и должностными лицами.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2. Порядок назначения на должность и освобождения от должности Уполномоченного по правам ребенка в Саратовской области, его правовое положение, основные задачи и полномочия определяются </w:t>
      </w:r>
      <w:hyperlink r:id="rId96">
        <w:r w:rsidRPr="00794078">
          <w:rPr>
            <w:rFonts w:ascii="PT Astra Serif" w:hAnsi="PT Astra Serif"/>
            <w:sz w:val="28"/>
            <w:szCs w:val="28"/>
          </w:rPr>
          <w:t>законом</w:t>
        </w:r>
      </w:hyperlink>
      <w:r w:rsidRPr="00794078">
        <w:rPr>
          <w:rFonts w:ascii="PT Astra Serif" w:hAnsi="PT Astra Serif"/>
          <w:sz w:val="28"/>
          <w:szCs w:val="28"/>
        </w:rPr>
        <w:t xml:space="preserve"> области в соответствии с федеральным законом.</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jc w:val="center"/>
        <w:outlineLvl w:val="0"/>
        <w:rPr>
          <w:rFonts w:ascii="PT Astra Serif" w:hAnsi="PT Astra Serif"/>
          <w:sz w:val="28"/>
          <w:szCs w:val="28"/>
        </w:rPr>
      </w:pPr>
      <w:r w:rsidRPr="00794078">
        <w:rPr>
          <w:rFonts w:ascii="PT Astra Serif" w:hAnsi="PT Astra Serif"/>
          <w:sz w:val="28"/>
          <w:szCs w:val="28"/>
        </w:rPr>
        <w:t>Глава IV. ЭКОНОМИЧЕСКАЯ ОСНОВА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17. Формы собственности в экономической системе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1. Экономическую систему области составляют: государственная собственность (федеральная собственность, имеющаяся в области, и государственная собственность области), муниципальная, частная и иные формы собственности, закрепленные </w:t>
      </w:r>
      <w:hyperlink r:id="rId97">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и защищаемые равным образом.</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Экономическая система обеспечивает жизнедеятельность области и служит основой благосостояния, удовлетворения социально-культурных потребностей населения, способствует развитию экономики Российской Федерации.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18. Экономическая основа деятельности органов государственной власти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Экономическую основу деятельности органов государственной власти области составляют находящиеся в собственности области имущество, средства областного бюджета и территориальных государственных внебюджетных фондов области, а также имущественные права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19. Объекты государственной собственности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В соответствии с Федеральным законом в государственной собственности области может находиться: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имущество, предназначенное для осуществления органами публичной власти области полномочий, которые осуществляются в соответствии с Федеральным законом;</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имущество, предназначенное для обеспечения деятельности органов государственной власти области, государственных органов области, государственных гражданских служащих области, работников государственных органов, работников областных государственных унитарных предприятий и работников областных государственных учреждений в соответствии с законами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lastRenderedPageBreak/>
        <w:t>иное имущество, предназначенное для осуществления органами государственной власти области своих задач и публичных функций.</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(часть 1 в ред. </w:t>
      </w:r>
      <w:hyperlink r:id="rId98">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2. Утратила силу. - </w:t>
      </w:r>
      <w:hyperlink r:id="rId99">
        <w:r w:rsidRPr="00794078">
          <w:rPr>
            <w:rFonts w:ascii="PT Astra Serif" w:hAnsi="PT Astra Serif"/>
            <w:sz w:val="28"/>
            <w:szCs w:val="28"/>
          </w:rPr>
          <w:t>Закон</w:t>
        </w:r>
      </w:hyperlink>
      <w:r w:rsidRPr="00794078">
        <w:rPr>
          <w:rFonts w:ascii="PT Astra Serif" w:hAnsi="PT Astra Serif"/>
          <w:sz w:val="28"/>
          <w:szCs w:val="28"/>
        </w:rPr>
        <w:t xml:space="preserve"> Саратовской области от 07.02.2008 N 15-ЗСО.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Объекты государственной собственности области учитываются в установленном порядке в реестре имущества Саратовской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100">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20. Управление и распоряжение объектами государственной собственности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Управление и распоряжение объектами государственной собственности области осуществляются в соответствии с федеральным законодательством и законодательством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Перечень объектов государственной собственности ежегодно предоставляется в областную Думу.</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21. Передача объектов государственной собственности области в муниципальную собственность</w:t>
      </w:r>
    </w:p>
    <w:p w:rsidR="00794078" w:rsidRPr="00794078" w:rsidRDefault="00794078">
      <w:pPr>
        <w:pStyle w:val="ConsPlusNormal"/>
        <w:ind w:firstLine="540"/>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(в ред. </w:t>
      </w:r>
      <w:hyperlink r:id="rId101">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30.03.2007 N 27-ЗСО)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Объекты государственной собственности области могут быть переданы в муниципальную собственность по инициативе органов государственной власти области и органов местного самоуправления в порядке, установленном законом области, за исключением передачи имущества в процессе разграничения полномочий.</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Передача объектов государственной собственности области в муниципальную собственность в процессе разграничения полномочий осуществляется в соответствии с федеральным законом.</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22. Использование земель и природных ресурсов</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Порядок владения, пользования и распоряжения землей, недрами и другими природными ресурсами регулируется федеральным законодательством и законодательством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2. Органы государственной власти области в пределах своей компетенции разрабатывают и реализуют государственные программы области в сфере использования и охраны земель; устанавливают порядок пользования участками недр местного значения; осуществляют региональный государственный экологический контроль (надзор) при </w:t>
      </w:r>
      <w:r w:rsidRPr="00794078">
        <w:rPr>
          <w:rFonts w:ascii="PT Astra Serif" w:hAnsi="PT Astra Serif"/>
          <w:sz w:val="28"/>
          <w:szCs w:val="28"/>
        </w:rPr>
        <w:lastRenderedPageBreak/>
        <w:t>осуществлении хозяйственной и иной деятельности, за исключением деятельности с использованием объектов, подлежащих федеральному государственному экологическому контролю (надзору).</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31.05.2012 </w:t>
      </w:r>
      <w:hyperlink r:id="rId102">
        <w:r w:rsidRPr="00794078">
          <w:rPr>
            <w:rFonts w:ascii="PT Astra Serif" w:hAnsi="PT Astra Serif"/>
            <w:sz w:val="28"/>
            <w:szCs w:val="28"/>
          </w:rPr>
          <w:t>N 82-ЗСО</w:t>
        </w:r>
      </w:hyperlink>
      <w:r w:rsidRPr="00794078">
        <w:rPr>
          <w:rFonts w:ascii="PT Astra Serif" w:hAnsi="PT Astra Serif"/>
          <w:sz w:val="28"/>
          <w:szCs w:val="28"/>
        </w:rPr>
        <w:t xml:space="preserve">, от 24.09.2013 </w:t>
      </w:r>
      <w:hyperlink r:id="rId103">
        <w:r w:rsidRPr="00794078">
          <w:rPr>
            <w:rFonts w:ascii="PT Astra Serif" w:hAnsi="PT Astra Serif"/>
            <w:sz w:val="28"/>
            <w:szCs w:val="28"/>
          </w:rPr>
          <w:t>N 172-ЗСО</w:t>
        </w:r>
      </w:hyperlink>
      <w:r w:rsidRPr="00794078">
        <w:rPr>
          <w:rFonts w:ascii="PT Astra Serif" w:hAnsi="PT Astra Serif"/>
          <w:sz w:val="28"/>
          <w:szCs w:val="28"/>
        </w:rPr>
        <w:t>)</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23. Область - участник международных и внешнеэкономических связей</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1. Область является участником международных и внешнеэкономических связей, осуществляемых в интересах развития ее экономики и удовлетворения потребностей населения при соблюдении соответствующих положений </w:t>
      </w:r>
      <w:hyperlink r:id="rId104">
        <w:r w:rsidRPr="00794078">
          <w:rPr>
            <w:rFonts w:ascii="PT Astra Serif" w:hAnsi="PT Astra Serif"/>
            <w:sz w:val="28"/>
            <w:szCs w:val="28"/>
          </w:rPr>
          <w:t>Конституции</w:t>
        </w:r>
      </w:hyperlink>
      <w:r w:rsidRPr="00794078">
        <w:rPr>
          <w:rFonts w:ascii="PT Astra Serif" w:hAnsi="PT Astra Serif"/>
          <w:sz w:val="28"/>
          <w:szCs w:val="28"/>
        </w:rPr>
        <w:t xml:space="preserve"> Российской Федерации, федеральных законов, настоящего Устава (Основного Закона) Саратовской области и иных законов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2. Органы государственной власти области в пределах своих полномочий, предоставленных </w:t>
      </w:r>
      <w:hyperlink r:id="rId105">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федеральным законодательством и законодательством области, осуществляют международные и внешнеэкономические связи в формах, установленных федеральными законами.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24. Содействие предпринимательской деятельности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Органы государственной власти области в целях удовлетворения социально-культурных и бытовых потребностей населения области, наполнения потребительского рынка области продовольственными и промышленными товарами содействуют предпринимательской деятельности, развитию производства товаров народного потребления, оказанию услуг населению области, созданию рабочих мест; решают в пределах своей компетенции вопросы организации розничных рынков на территории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106">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30.03.2007 N 27-ЗСО)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В области защищаются права потребителей и поддерживается общественная деятельность по защите их интересов.</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Органы государственной власти области содействуют развитию конкуренции на территории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24.1. Уполномоченный по защите прав предпринимателей в Саратовской области</w:t>
      </w:r>
    </w:p>
    <w:p w:rsidR="00794078" w:rsidRPr="00794078" w:rsidRDefault="00794078">
      <w:pPr>
        <w:pStyle w:val="ConsPlusNormal"/>
        <w:ind w:firstLine="540"/>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(введена </w:t>
      </w:r>
      <w:hyperlink r:id="rId107">
        <w:r w:rsidRPr="00794078">
          <w:rPr>
            <w:rFonts w:ascii="PT Astra Serif" w:hAnsi="PT Astra Serif"/>
            <w:sz w:val="28"/>
            <w:szCs w:val="28"/>
          </w:rPr>
          <w:t>Законом</w:t>
        </w:r>
      </w:hyperlink>
      <w:r w:rsidRPr="00794078">
        <w:rPr>
          <w:rFonts w:ascii="PT Astra Serif" w:hAnsi="PT Astra Serif"/>
          <w:sz w:val="28"/>
          <w:szCs w:val="28"/>
        </w:rPr>
        <w:t xml:space="preserve"> Саратовской области от 03.12.2014 N 162-ЗСО)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1. Уполномоченный по защите прав предпринимателей в Саратовской </w:t>
      </w:r>
      <w:r w:rsidRPr="00794078">
        <w:rPr>
          <w:rFonts w:ascii="PT Astra Serif" w:hAnsi="PT Astra Serif"/>
          <w:sz w:val="28"/>
          <w:szCs w:val="28"/>
        </w:rPr>
        <w:lastRenderedPageBreak/>
        <w:t>области осуществляет свою деятельность по обеспечению гарантий государственной защиты прав и законных интересов субъектов предпринимательской деятельности, зарегистрированных в органе, осуществляющем государственную регистрацию на территории Саратовской области, и субъектов предпринимательской деятельности, права и законные интересы которых были нарушены на территории Саратовской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2. Порядок назначения на должность и освобождения от должности Уполномоченного по защите прав предпринимателей в Саратовской области, его правовое положение, основные задачи и компетенция определяются </w:t>
      </w:r>
      <w:hyperlink r:id="rId108">
        <w:r w:rsidRPr="00794078">
          <w:rPr>
            <w:rFonts w:ascii="PT Astra Serif" w:hAnsi="PT Astra Serif"/>
            <w:sz w:val="28"/>
            <w:szCs w:val="28"/>
          </w:rPr>
          <w:t>законом</w:t>
        </w:r>
      </w:hyperlink>
      <w:r w:rsidRPr="00794078">
        <w:rPr>
          <w:rFonts w:ascii="PT Astra Serif" w:hAnsi="PT Astra Serif"/>
          <w:sz w:val="28"/>
          <w:szCs w:val="28"/>
        </w:rPr>
        <w:t xml:space="preserve"> области в соответствии с федеральным законом.</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25. Стратегическое планирование на уровне области</w:t>
      </w:r>
    </w:p>
    <w:p w:rsidR="00794078" w:rsidRPr="00794078" w:rsidRDefault="00794078">
      <w:pPr>
        <w:pStyle w:val="ConsPlusNormal"/>
        <w:ind w:firstLine="540"/>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(в ред. </w:t>
      </w:r>
      <w:hyperlink r:id="rId109">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28.04.2015 N 54-ЗСО)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Стратегическое планирование на уровне области осуществляется в соответствии с федеральным законодательством и законодательством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Документы стратегического планирования области разрабатываются органами исполнительной власти области в соответствии с федеральным законодательством и законодательством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jc w:val="center"/>
        <w:outlineLvl w:val="0"/>
        <w:rPr>
          <w:rFonts w:ascii="PT Astra Serif" w:hAnsi="PT Astra Serif"/>
          <w:sz w:val="28"/>
          <w:szCs w:val="28"/>
        </w:rPr>
      </w:pPr>
      <w:r w:rsidRPr="00794078">
        <w:rPr>
          <w:rFonts w:ascii="PT Astra Serif" w:hAnsi="PT Astra Serif"/>
          <w:sz w:val="28"/>
          <w:szCs w:val="28"/>
        </w:rPr>
        <w:t>Глава V. БЮДЖЕТНО-ФИНАНСОВАЯ ОСНОВА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26. Финансовые ресурсы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Финансовые ресурсы области составляют средства областного и местных бюджетов, предприятий и учреждений, находящихся в государственной собственности области и муниципальной собственности, кредитные ресурсы.</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Средства местных бюджетов относятся к собственности муниципальных образований и находятся в распоряжении органов местного самоуправления.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Органы государственной власти области в пределах своих полномочий регулируют и контролируют распределение и использование финансовых ресурсов.</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27. Объединение финансовых ресурсов области с другими финансовыми ресурсами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Финансовые ресурсы области могут быть на договорной основе объединены с финансовыми ресурсами других субъектов Российской </w:t>
      </w:r>
      <w:r w:rsidRPr="00794078">
        <w:rPr>
          <w:rFonts w:ascii="PT Astra Serif" w:hAnsi="PT Astra Serif"/>
          <w:sz w:val="28"/>
          <w:szCs w:val="28"/>
        </w:rPr>
        <w:lastRenderedPageBreak/>
        <w:t>Федерации, российских и иностранных предприятий, учреждений, общественных объединений и граждан для финансирования совместных экономических, экологических, правоохранительных и социальных программ, включая межрегиональные.</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28. Налоги и сборы на территории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На территории области взимаются налоги, сборы и другие обязательные платежи, предусмотренные федеральным законодательством, зачисляемые в соответствующие бюджеты и государственные внебюджетные фонды.</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Введение региональных налогов на территории области должно соответствовать общим принципам налогообложения и сборов, устанавливаемым Российской Федерацией. Региональные налоги устанавливаются, вводятся в действие (прекращают действие) законами области в соответствии с законодательством Российской Федерации о налогах и сборах.</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110">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Налоговая политика области направлена на стимулирование производства, предпринимательской и инвестиционной деятельности, обеспечение сбалансированности областного и местных бюджетов.</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 xml:space="preserve">Статья 29. Утратила силу. - </w:t>
      </w:r>
      <w:hyperlink r:id="rId111">
        <w:r w:rsidRPr="00794078">
          <w:rPr>
            <w:rFonts w:ascii="PT Astra Serif" w:hAnsi="PT Astra Serif"/>
            <w:sz w:val="28"/>
            <w:szCs w:val="28"/>
          </w:rPr>
          <w:t>Закон</w:t>
        </w:r>
      </w:hyperlink>
      <w:r w:rsidRPr="00794078">
        <w:rPr>
          <w:rFonts w:ascii="PT Astra Serif" w:hAnsi="PT Astra Serif"/>
          <w:sz w:val="28"/>
          <w:szCs w:val="28"/>
        </w:rPr>
        <w:t xml:space="preserve"> Саратовской области от 26.01.2018 N 2-ЗСО.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30. Консолидированный бюджет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Правительство области ежегодно составляет консолидированный бюджет области, представляющий собой свод областного бюджета и местных бюджетов.</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31. Областной бюджет</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Областной бюджет и отчет о его исполнении утверждаются законами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Доходы областного бюджета образуются за счет налоговых и неналоговых видов доходов, а также безвозмездных и безвозвратных перечислений в соответствии с законодательством.</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Средства областного бюджета используются для финансирования: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а) государственных программ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(п. "а" в ред. </w:t>
      </w:r>
      <w:hyperlink r:id="rId112">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24.09.2013 N 172-ЗСО)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lastRenderedPageBreak/>
        <w:t>б) деятельности и развития областных государственных учреждений;</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в) деятельности органов государственной власти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г) иных расходов в соответствии с законодательством.</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4. Утратила силу. - </w:t>
      </w:r>
      <w:hyperlink r:id="rId113">
        <w:r w:rsidRPr="00794078">
          <w:rPr>
            <w:rFonts w:ascii="PT Astra Serif" w:hAnsi="PT Astra Serif"/>
            <w:sz w:val="28"/>
            <w:szCs w:val="28"/>
          </w:rPr>
          <w:t>Закон</w:t>
        </w:r>
      </w:hyperlink>
      <w:r w:rsidRPr="00794078">
        <w:rPr>
          <w:rFonts w:ascii="PT Astra Serif" w:hAnsi="PT Astra Serif"/>
          <w:sz w:val="28"/>
          <w:szCs w:val="28"/>
        </w:rPr>
        <w:t xml:space="preserve"> Саратовской области от 28.04.2008 N 80-ЗСО.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 xml:space="preserve">Статья 32. Утратила силу. - </w:t>
      </w:r>
      <w:hyperlink r:id="rId114">
        <w:r w:rsidRPr="00794078">
          <w:rPr>
            <w:rFonts w:ascii="PT Astra Serif" w:hAnsi="PT Astra Serif"/>
            <w:sz w:val="28"/>
            <w:szCs w:val="28"/>
          </w:rPr>
          <w:t>Закон</w:t>
        </w:r>
      </w:hyperlink>
      <w:r w:rsidRPr="00794078">
        <w:rPr>
          <w:rFonts w:ascii="PT Astra Serif" w:hAnsi="PT Astra Serif"/>
          <w:sz w:val="28"/>
          <w:szCs w:val="28"/>
        </w:rPr>
        <w:t xml:space="preserve"> Саратовской области от 28.04.2008 N 80-ЗСО.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jc w:val="center"/>
        <w:outlineLvl w:val="0"/>
        <w:rPr>
          <w:rFonts w:ascii="PT Astra Serif" w:hAnsi="PT Astra Serif"/>
          <w:sz w:val="28"/>
          <w:szCs w:val="28"/>
        </w:rPr>
      </w:pPr>
      <w:r w:rsidRPr="00794078">
        <w:rPr>
          <w:rFonts w:ascii="PT Astra Serif" w:hAnsi="PT Astra Serif"/>
          <w:sz w:val="28"/>
          <w:szCs w:val="28"/>
        </w:rPr>
        <w:t>Глава VI. СОЦИАЛЬНАЯ СФЕРА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33. Социальное обеспечение в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В соответствии с законодательством в области гарантируются социальное обеспечение по возрасту, в случае болезни, инвалидности, потери кормильца, по беременности и родам, пособия семьям, имеющим детей, по безработице.</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34. Социальная политика в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Деятельность органов государственной власти области и органов местного самоуправления направлена на обеспечение достойных условий жизни и деятельности, экологически безопасной среды обитания, развития экономики, культуры, социальной сферы с учетом особенностей региона, традиций, быта, сфер занятости населения.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Органы государственной власти области и органы местного самоуправления способствуют укреплению семьи и выполнению ею воспитательных задач.</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Органы государственной власти области, органы местного самоуправления принимают меры к развитию культурных, духовных и иных традиций жителей области различных национальностей и вероисповеданий.</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4. В области осуществляется молодежная политика, гарантирующая молодежи возможность реализовать свои права.</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5. В области обеспечиваются государственные гарантии прав граждан на получение бесплатной медицинской помощи и общедоступного бесплатного образования в соответствии с федеральным законом.</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29.03.2006 </w:t>
      </w:r>
      <w:hyperlink r:id="rId115">
        <w:r w:rsidRPr="00794078">
          <w:rPr>
            <w:rFonts w:ascii="PT Astra Serif" w:hAnsi="PT Astra Serif"/>
            <w:sz w:val="28"/>
            <w:szCs w:val="28"/>
          </w:rPr>
          <w:t>N 24-ЗСО</w:t>
        </w:r>
      </w:hyperlink>
      <w:r w:rsidRPr="00794078">
        <w:rPr>
          <w:rFonts w:ascii="PT Astra Serif" w:hAnsi="PT Astra Serif"/>
          <w:sz w:val="28"/>
          <w:szCs w:val="28"/>
        </w:rPr>
        <w:t xml:space="preserve">, от 25.03.2013 </w:t>
      </w:r>
      <w:hyperlink r:id="rId116">
        <w:r w:rsidRPr="00794078">
          <w:rPr>
            <w:rFonts w:ascii="PT Astra Serif" w:hAnsi="PT Astra Serif"/>
            <w:sz w:val="28"/>
            <w:szCs w:val="28"/>
          </w:rPr>
          <w:t>N 34-ЗСО</w:t>
        </w:r>
      </w:hyperlink>
      <w:r w:rsidRPr="00794078">
        <w:rPr>
          <w:rFonts w:ascii="PT Astra Serif" w:hAnsi="PT Astra Serif"/>
          <w:sz w:val="28"/>
          <w:szCs w:val="28"/>
        </w:rPr>
        <w:t>)</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35. Образование</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lastRenderedPageBreak/>
        <w:t>1. Органы государственной власти области решают вопросы предоставления образования в соответствии с федеральным законом.</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(часть 1 в ред. </w:t>
      </w:r>
      <w:hyperlink r:id="rId117">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25.03.2013 N 34-ЗСО)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2. Утратила силу. - </w:t>
      </w:r>
      <w:hyperlink r:id="rId118">
        <w:r w:rsidRPr="00794078">
          <w:rPr>
            <w:rFonts w:ascii="PT Astra Serif" w:hAnsi="PT Astra Serif"/>
            <w:sz w:val="28"/>
            <w:szCs w:val="28"/>
          </w:rPr>
          <w:t>Закон</w:t>
        </w:r>
      </w:hyperlink>
      <w:r w:rsidRPr="00794078">
        <w:rPr>
          <w:rFonts w:ascii="PT Astra Serif" w:hAnsi="PT Astra Serif"/>
          <w:sz w:val="28"/>
          <w:szCs w:val="28"/>
        </w:rPr>
        <w:t xml:space="preserve"> Саратовской области от 28.04.2008 N 80-ЗСО.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Органы местного самоуправления организуют и обеспечивают работу муниципальных образовательных организаций (за исключением полномочий по финансовому обеспечению образовательного процесса, отнесенных к полномочиям органов государственной власти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119">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26.01.2018 N 2-ЗСО)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36. Наука</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На территории области расположены и ведут научные исследования научные учреждения Российской академии наук и других государственных отраслевых академий, научно-исследовательские, опытно-технологические, проектные, изыскательские и другие научно-технические организации, общественные объединения научных работников.</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Органы исполнительной власти области осуществляют материально-техническое и финансовое обеспечение научной и научно-технической деятельности областных государственных учреждений.</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37. Культура и искусство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Органы государственной власти области обеспечивают осуществление государственной политики в сфере культуры, искусства и использования историко-культурного наследия.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Систему учреждений культуры и искусства области составляют:</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а) театрально-зрелищные организации;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б) публичные библиотеки;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в) клубные учреждения;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г) музеи;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д) парки культуры и отдыха;</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е) другие учреждения культуры и искусства, осуществляющие деятельность в сфере культуры.</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Органы местного самоуправления обеспечивают работу муниципальных учреждений культуры и искусства.</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lastRenderedPageBreak/>
        <w:t>Статья 38. Физическая культура и спорт</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В области создаются условия для занятий физической культурой и спортом, поддерживаются традиционные виды спорта, создаются условия для внедрения и развития новых видов.</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В соответствии с федеральным законодательством органы государственной власти области осуществляют развитие физической культуры и спорта, включая международные спортивные связи.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39. Здравоохранение</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В соответствии с федеральным законодательством органы государственной власти области осуществляют:</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а) защиту прав и свобод человека и гражданина в сфере охраны здоровья;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б) разработку, утверждение и реализацию государственных программ области по развитию здравоохранения, профилактике заболеваний, лекарственному обеспечению, санитарно-гигиеническому образованию населения и по другим вопросам в области охраны здоровья граждан;</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30.03.2007 </w:t>
      </w:r>
      <w:hyperlink r:id="rId120">
        <w:r w:rsidRPr="00794078">
          <w:rPr>
            <w:rFonts w:ascii="PT Astra Serif" w:hAnsi="PT Astra Serif"/>
            <w:sz w:val="28"/>
            <w:szCs w:val="28"/>
          </w:rPr>
          <w:t>N 27-ЗСО</w:t>
        </w:r>
      </w:hyperlink>
      <w:r w:rsidRPr="00794078">
        <w:rPr>
          <w:rFonts w:ascii="PT Astra Serif" w:hAnsi="PT Astra Serif"/>
          <w:sz w:val="28"/>
          <w:szCs w:val="28"/>
        </w:rPr>
        <w:t xml:space="preserve">, от 24.09.2013 </w:t>
      </w:r>
      <w:hyperlink r:id="rId121">
        <w:r w:rsidRPr="00794078">
          <w:rPr>
            <w:rFonts w:ascii="PT Astra Serif" w:hAnsi="PT Astra Serif"/>
            <w:sz w:val="28"/>
            <w:szCs w:val="28"/>
          </w:rPr>
          <w:t>N 172-ЗСО</w:t>
        </w:r>
      </w:hyperlink>
      <w:r w:rsidRPr="00794078">
        <w:rPr>
          <w:rFonts w:ascii="PT Astra Serif" w:hAnsi="PT Astra Serif"/>
          <w:sz w:val="28"/>
          <w:szCs w:val="28"/>
        </w:rPr>
        <w:t>)</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в) организацию оказания населению области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области, организацию обеспечения полноценным питанием беременных женщин, кормящих матерей, а также детей в возрасте до трех лет, по заключению врачей;</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26.01.2018 </w:t>
      </w:r>
      <w:hyperlink r:id="rId122">
        <w:r w:rsidRPr="00794078">
          <w:rPr>
            <w:rFonts w:ascii="PT Astra Serif" w:hAnsi="PT Astra Serif"/>
            <w:sz w:val="28"/>
            <w:szCs w:val="28"/>
          </w:rPr>
          <w:t>N 2-ЗСО</w:t>
        </w:r>
      </w:hyperlink>
      <w:r w:rsidRPr="00794078">
        <w:rPr>
          <w:rFonts w:ascii="PT Astra Serif" w:hAnsi="PT Astra Serif"/>
          <w:sz w:val="28"/>
          <w:szCs w:val="28"/>
        </w:rPr>
        <w:t xml:space="preserve">, от 27.04.2022 </w:t>
      </w:r>
      <w:hyperlink r:id="rId123">
        <w:r w:rsidRPr="00794078">
          <w:rPr>
            <w:rFonts w:ascii="PT Astra Serif" w:hAnsi="PT Astra Serif"/>
            <w:sz w:val="28"/>
            <w:szCs w:val="28"/>
          </w:rPr>
          <w:t>N 61-ЗСО</w:t>
        </w:r>
      </w:hyperlink>
      <w:r w:rsidRPr="00794078">
        <w:rPr>
          <w:rFonts w:ascii="PT Astra Serif" w:hAnsi="PT Astra Serif"/>
          <w:sz w:val="28"/>
          <w:szCs w:val="28"/>
        </w:rPr>
        <w:t>)</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г) уплату страховых взносов на обязательное медицинское страхование неработающего населения;</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(п. "г" в ред. </w:t>
      </w:r>
      <w:hyperlink r:id="rId124">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03.08.2011 N 97-ЗСО)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д) утратил силу. - </w:t>
      </w:r>
      <w:hyperlink r:id="rId125">
        <w:r w:rsidRPr="00794078">
          <w:rPr>
            <w:rFonts w:ascii="PT Astra Serif" w:hAnsi="PT Astra Serif"/>
            <w:sz w:val="28"/>
            <w:szCs w:val="28"/>
          </w:rPr>
          <w:t>Закон</w:t>
        </w:r>
      </w:hyperlink>
      <w:r w:rsidRPr="00794078">
        <w:rPr>
          <w:rFonts w:ascii="PT Astra Serif" w:hAnsi="PT Astra Serif"/>
          <w:sz w:val="28"/>
          <w:szCs w:val="28"/>
        </w:rPr>
        <w:t xml:space="preserve"> Саратовской области от 26.01.2018 N 2-ЗСО;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е)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w:t>
      </w:r>
      <w:r w:rsidRPr="00794078">
        <w:rPr>
          <w:rFonts w:ascii="PT Astra Serif" w:hAnsi="PT Astra Serif"/>
          <w:sz w:val="28"/>
          <w:szCs w:val="28"/>
        </w:rPr>
        <w:lastRenderedPageBreak/>
        <w:t>препаратами;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(п. "е" в ред. </w:t>
      </w:r>
      <w:hyperlink r:id="rId126">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26.01.2018 N 2-ЗСО)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ж) утратил силу с 1 января 2023 года. - </w:t>
      </w:r>
      <w:hyperlink r:id="rId127">
        <w:r w:rsidRPr="00794078">
          <w:rPr>
            <w:rFonts w:ascii="PT Astra Serif" w:hAnsi="PT Astra Serif"/>
            <w:sz w:val="28"/>
            <w:szCs w:val="28"/>
          </w:rPr>
          <w:t>Закон</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з) организацию безвозмездного обеспечения донорской кровью и (или) ее компонентами в случаях, предусмотренных федеральными законами;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(п. "з" в ред. </w:t>
      </w:r>
      <w:hyperlink r:id="rId128">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26.01.2018 N 2-ЗСО)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и) иные полномочия в сфере охраны здоровья граждан.</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(п. "и" введен </w:t>
      </w:r>
      <w:hyperlink r:id="rId129">
        <w:r w:rsidRPr="00794078">
          <w:rPr>
            <w:rFonts w:ascii="PT Astra Serif" w:hAnsi="PT Astra Serif"/>
            <w:sz w:val="28"/>
            <w:szCs w:val="28"/>
          </w:rPr>
          <w:t>Законом</w:t>
        </w:r>
      </w:hyperlink>
      <w:r w:rsidRPr="00794078">
        <w:rPr>
          <w:rFonts w:ascii="PT Astra Serif" w:hAnsi="PT Astra Serif"/>
          <w:sz w:val="28"/>
          <w:szCs w:val="28"/>
        </w:rPr>
        <w:t xml:space="preserve"> Саратовской области от 30.03.2007 N 27-ЗСО)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Органы местного самоуправления создают условия для оказания медицинской помощи населению и осуществляют иные полномочия в сфере охраны здоровья в соответствии с законодательством.</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(часть 2 в ред. </w:t>
      </w:r>
      <w:hyperlink r:id="rId130">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26.01.2018 N 2-ЗСО)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40. Социальная поддержка населения</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Органы государственной власти области в пределах своих полномочий обеспечивают осуществление мер социальной поддержки и социального обслуживания населения в соответствии с федеральным законодательством и законодательством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Органы государственной власти области принимают нормативные правовые акты, определяющие размер, условия и порядок предоставления мер социальной поддержки отдельным категориям граждан, разрабатывают и реализуют государственные программы области в сфере социального развития.</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131">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24.09.2013 N 172-ЗСО)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Органы государственной власти области и органы местного самоуправления в пределах своей компетенции обеспечивают меры социальной поддержки ветеранов, реабилитированных лиц и лиц, признанных пострадавшими от политических репрессий, пенсионеров, малоимущих и социально не защищенных жителей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jc w:val="center"/>
        <w:outlineLvl w:val="0"/>
        <w:rPr>
          <w:rFonts w:ascii="PT Astra Serif" w:hAnsi="PT Astra Serif"/>
          <w:sz w:val="28"/>
          <w:szCs w:val="28"/>
        </w:rPr>
      </w:pPr>
      <w:r w:rsidRPr="00794078">
        <w:rPr>
          <w:rFonts w:ascii="PT Astra Serif" w:hAnsi="PT Astra Serif"/>
          <w:sz w:val="28"/>
          <w:szCs w:val="28"/>
        </w:rPr>
        <w:t>Глава VII. ЗАКОНОДАТЕЛЬНЫЙ ОРГАН ОБЛАСТИ</w:t>
      </w:r>
    </w:p>
    <w:p w:rsidR="00794078" w:rsidRPr="00794078" w:rsidRDefault="00794078">
      <w:pPr>
        <w:pStyle w:val="ConsPlusNormal"/>
        <w:jc w:val="center"/>
        <w:rPr>
          <w:rFonts w:ascii="PT Astra Serif" w:hAnsi="PT Astra Serif"/>
          <w:sz w:val="28"/>
          <w:szCs w:val="28"/>
        </w:rPr>
      </w:pPr>
      <w:r w:rsidRPr="00794078">
        <w:rPr>
          <w:rFonts w:ascii="PT Astra Serif" w:hAnsi="PT Astra Serif"/>
          <w:sz w:val="28"/>
          <w:szCs w:val="28"/>
        </w:rPr>
        <w:t xml:space="preserve">(в ред. </w:t>
      </w:r>
      <w:hyperlink r:id="rId132">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41. Областная Дума - законодательный орган области как орган публичной власти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133">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Областная Дума является представительным и единственным законодательным органом государственной власти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lastRenderedPageBreak/>
        <w:t>Областная Дума является постоянно действующим органом государственной власти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(часть 1 в ред. </w:t>
      </w:r>
      <w:hyperlink r:id="rId134">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Областная Дума реализует свои полномочия посредством принятия законов, постановлений и осуществления контроля за их исполнением.</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2.1. Областная Дума вправе осуществлять свои полномочия, если в ее состав избрано не менее двух третей от установленного числа депутатов.</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При определении двух третей от установленного числа депутатов в случае получения нецелого числа такое число всегда округляется до целого числа в большую сторону.</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(часть 2.1 введена </w:t>
      </w:r>
      <w:hyperlink r:id="rId135">
        <w:r w:rsidRPr="00794078">
          <w:rPr>
            <w:rFonts w:ascii="PT Astra Serif" w:hAnsi="PT Astra Serif"/>
            <w:sz w:val="28"/>
            <w:szCs w:val="28"/>
          </w:rPr>
          <w:t>Законом</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Нормативные и иные правовые акты, принятые областной Думой в пределах ее компетенции и вступившие в силу, обязательны для исполнения органами исполнительной власти области, органами местного самоуправления, всеми находящимися на ее территории предприятиями, учреждениями, организациями, должностными лицами и гражданами.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4. Областная Дума обладает правами юридического лица, имеет гербовую печать.</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42. Выборы депутатов областной Думы</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Областная Дума состоит из 36 депутатов, избираемых населением области на основе всеобщего равного и прямого избирательного права при тайном голосовании, из которых 18 депутатов избираются по одномандатным избирательным округам, образуемым на территории области на основе единой нормы представительства, 18 депутатов - по областному избирательному округу пропорционально числу голосов, поданных за областные списки кандидатов в депутаты, выдвинутые избирательными объединениями.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Начиная с пятого созыва в областную Думу избираются 45 депутатов: 22 депутата избираются по одномандатным избирательным округам, образуемым на территории области на основе единой нормы представительства; 23 депутата избираются по областному избирательному округу пропорционально числу голосов, поданных за областные списки кандидатов в депутаты, выдвинутые избирательными объединениями.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Начиная с седьмого созыва в областную Думу избираются 40 депутатов: 30 депутатов избираются по одномандатным избирательным округам, образуемым на территории области на основе единой нормы представительства; 10 депутатов избираются по единому избирательному округу пропорционально числу голосов, поданных за областные списки </w:t>
      </w:r>
      <w:r w:rsidRPr="00794078">
        <w:rPr>
          <w:rFonts w:ascii="PT Astra Serif" w:hAnsi="PT Astra Serif"/>
          <w:sz w:val="28"/>
          <w:szCs w:val="28"/>
        </w:rPr>
        <w:lastRenderedPageBreak/>
        <w:t>кандидатов в депутаты, выдвинутые избирательными объединениями.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(абзац введен </w:t>
      </w:r>
      <w:hyperlink r:id="rId136">
        <w:r w:rsidRPr="00794078">
          <w:rPr>
            <w:rFonts w:ascii="PT Astra Serif" w:hAnsi="PT Astra Serif"/>
            <w:sz w:val="28"/>
            <w:szCs w:val="28"/>
          </w:rPr>
          <w:t>Законом</w:t>
        </w:r>
      </w:hyperlink>
      <w:r w:rsidRPr="00794078">
        <w:rPr>
          <w:rFonts w:ascii="PT Astra Serif" w:hAnsi="PT Astra Serif"/>
          <w:sz w:val="28"/>
          <w:szCs w:val="28"/>
        </w:rPr>
        <w:t xml:space="preserve"> Саратовской области от 27.10.2021 N 114-ЗСО)</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(часть 1 в ред. </w:t>
      </w:r>
      <w:hyperlink r:id="rId137">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01.06.2010 N 77-ЗСО)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Срок полномочий депутатов областной Думы одного созыва составляет пять лет.</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3. В соответствии с </w:t>
      </w:r>
      <w:hyperlink r:id="rId138">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федеральными законами Порядок проведения выборов в областную Думу устанавливается </w:t>
      </w:r>
      <w:hyperlink r:id="rId139">
        <w:r w:rsidRPr="00794078">
          <w:rPr>
            <w:rFonts w:ascii="PT Astra Serif" w:hAnsi="PT Astra Serif"/>
            <w:sz w:val="28"/>
            <w:szCs w:val="28"/>
          </w:rPr>
          <w:t>Законом</w:t>
        </w:r>
      </w:hyperlink>
      <w:r w:rsidRPr="00794078">
        <w:rPr>
          <w:rFonts w:ascii="PT Astra Serif" w:hAnsi="PT Astra Serif"/>
          <w:sz w:val="28"/>
          <w:szCs w:val="28"/>
        </w:rPr>
        <w:t xml:space="preserve">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43. Организация работы областной Думы. Структура областной Думы</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Областная Дума собирается на первое заседание не позднее чем на 15-й день после избрания в правомочном составе.</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140">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Первое заседание областной Думы открывает старейший по возрасту депутат областной Думы нового созыва.</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(часть 1 в ред. </w:t>
      </w:r>
      <w:hyperlink r:id="rId141">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25.04.2014 N 44-ЗСО)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С момента начала работы областной Думы нового созыва полномочия областной Думы прежнего созыва прекращаются.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Порядок и формы деятельности областной Думы определяются Регламентом областной Думы.</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4. Заседания областной Думы проводятся открыто, гласно и освещаются в средствах массовой информации. Областная Дума в соответствии с Регламентом областной Думы может принять решение о проведении закрытого заседания.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5. Областная Дума избирает из своего состава Председателя областной Думы, первого заместителя Председателя областной Думы, заместителей Председателя областной Думы, председателей комитетов областной Думы.</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142">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19.12.2019 N 139-ЗСО)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6. Количество заместителей Председателя областной Думы определяется постановлением областной Думы.</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7. Первый заместитель Председателя областной Думы, заместитель Председателя областной Думы может быть одновременно председателем комитета областной Думы.</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143">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19.12.2019 N 139-ЗСО)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8. Областная Дума избирает из числа депутатов на срок своих полномочий комитеты и комиссии.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lastRenderedPageBreak/>
        <w:t>9. Областная Дума в порядке, установленном законодательством области, создает на срок своих полномочий Совет областной Думы.</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10. Для обеспечения деятельности областной Думы создается аппарат областной Думы.</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44. Полномочия областной Думы</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В соответствии с Федеральным законом областная Дума:</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а) принимает Устав (Основной Закон) Саратовской области и поправки к нему;</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б) обладает правом законодательной инициативы в Федеральном Собрании Российской Федерации;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в) осуществляет законодательное регулирование по предметам ведения области и предметам совместного ведения Российской Федерации и субъектов Российской Федерации в пределах полномочий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г) заслушивает ежегодный отчет о результатах деятельности Правительства области, в том числе по вопросам, поставленным областной Думой, представленный Губернатором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д) заслушивает в соответствии с федеральным законодательством отчет должностного лица территориального органа Министерства внутренних дел Российской Федерации по Саратовской области о деятельности территориального органа Министерства внутренних дел Российской Федерации по Саратовской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е) заслушивает информацию о деятельности территориальных органов федеральных органов исполнительной власти и органов местного самоуправления в Саратовской области, определяет порядок участия в заседаниях областной Думы руководителей исполнительных органов области в соответствии со </w:t>
      </w:r>
      <w:hyperlink r:id="rId144">
        <w:r w:rsidRPr="00794078">
          <w:rPr>
            <w:rFonts w:ascii="PT Astra Serif" w:hAnsi="PT Astra Serif"/>
            <w:sz w:val="28"/>
            <w:szCs w:val="28"/>
          </w:rPr>
          <w:t>статьей 11</w:t>
        </w:r>
      </w:hyperlink>
      <w:r w:rsidRPr="00794078">
        <w:rPr>
          <w:rFonts w:ascii="PT Astra Serif" w:hAnsi="PT Astra Serif"/>
          <w:sz w:val="28"/>
          <w:szCs w:val="28"/>
        </w:rPr>
        <w:t xml:space="preserve"> Федерального закона;</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ж) осуществляет иные полномочия, установленные </w:t>
      </w:r>
      <w:hyperlink r:id="rId145">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федеральными законами, Уставом (Основным Законом) Саратовской области и законами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(часть 1 в ред. </w:t>
      </w:r>
      <w:hyperlink r:id="rId146">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Законом Саратовской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а) утверждаются областной бюджет и отчет о его исполнении;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б) в пределах полномочий, определенных Федеральным законом, устанавливается порядок проведения выборов в органы местного самоуправления на территории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lastRenderedPageBreak/>
        <w:t>в) утверждается порядок осуществления стратегического планирования в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г) в соответствии с законодательством Российской Федерации о налогах и сборах устанавливаются, вводятся в действие (прекращают действие) налоги и сборы, определяются налоговые ставки (ставки сборов), порядок и сроки уплаты налогов, сборов, устанавливаются (отменяются) налоговые льготы (льготы по сборам) и (или) основания и порядок их применения;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д) утверждаются бюджет территориального государственного внебюджетного фонда области и отчет об исполнении бюджета территориального государственного внебюджетного фонда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е) устанавливается порядок управления и распоряжения государственной собственностью области, в том числе акциями (долями участия, паями) области в уставных (складочных) капиталах организаций;</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ж) утверждаются заключение и расторжение договоров Саратовской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з) устанавливается порядок назначения и проведения областного референдума;</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и) устанавливаются порядок проведения выборов депутатов областной Думы, порядок проведения выборов Губернатора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к) устанавливаются административно-территориальное устройство области и порядок его изменения;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л) в пределах полномочий, определенных Федеральным законом, осуществляется наделение органов местного самоуправления отдельными государственными полномочиями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м) образуется Счетная палата Саратовской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н) устанавливается в соответствии с федеральным законодательством порядок охраны объектов природного и культурного наследия на территории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о) устанавливается административная ответственность в соответствии с законодательством;</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п) устанавливается порядок учреждения почетных званий области и наград государственных органов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р) регулируются иные вопросы, относящиеся в соответствии с </w:t>
      </w:r>
      <w:hyperlink r:id="rId147">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федеральными конституционными законами, федеральными законами, Уставом (Основным Законом) Саратовской области и законами области к ведению и полномочиям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lastRenderedPageBreak/>
        <w:t xml:space="preserve">(часть 2 в ред. </w:t>
      </w:r>
      <w:hyperlink r:id="rId148">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Постановлением областной Думы:</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а) утратил силу с 1 июня 2012 года. - </w:t>
      </w:r>
      <w:hyperlink r:id="rId149">
        <w:r w:rsidRPr="00794078">
          <w:rPr>
            <w:rFonts w:ascii="PT Astra Serif" w:hAnsi="PT Astra Serif"/>
            <w:sz w:val="28"/>
            <w:szCs w:val="28"/>
          </w:rPr>
          <w:t>Закон</w:t>
        </w:r>
      </w:hyperlink>
      <w:r w:rsidRPr="00794078">
        <w:rPr>
          <w:rFonts w:ascii="PT Astra Serif" w:hAnsi="PT Astra Serif"/>
          <w:sz w:val="28"/>
          <w:szCs w:val="28"/>
        </w:rPr>
        <w:t xml:space="preserve"> Саратовской области от 31.05.2012 N 82-ЗСО;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б) принимается Регламент областной Думы и решаются вопросы внутреннего распорядка ее деятельности;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в) оформляется решение о согласовании назначения кандидатур на должность вице-губернатора области - руководителя аппарата Губернатора области, первого заместителя Председателя Правительства области, заместителей Председателя Правительства области, министра финансов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26.06.2006 </w:t>
      </w:r>
      <w:hyperlink r:id="rId150">
        <w:r w:rsidRPr="00794078">
          <w:rPr>
            <w:rFonts w:ascii="PT Astra Serif" w:hAnsi="PT Astra Serif"/>
            <w:sz w:val="28"/>
            <w:szCs w:val="28"/>
          </w:rPr>
          <w:t>N 63-ЗСО</w:t>
        </w:r>
      </w:hyperlink>
      <w:r w:rsidRPr="00794078">
        <w:rPr>
          <w:rFonts w:ascii="PT Astra Serif" w:hAnsi="PT Astra Serif"/>
          <w:sz w:val="28"/>
          <w:szCs w:val="28"/>
        </w:rPr>
        <w:t xml:space="preserve">, от 09.04.2012 </w:t>
      </w:r>
      <w:hyperlink r:id="rId151">
        <w:r w:rsidRPr="00794078">
          <w:rPr>
            <w:rFonts w:ascii="PT Astra Serif" w:hAnsi="PT Astra Serif"/>
            <w:sz w:val="28"/>
            <w:szCs w:val="28"/>
          </w:rPr>
          <w:t>N 55-ЗСО</w:t>
        </w:r>
      </w:hyperlink>
      <w:r w:rsidRPr="00794078">
        <w:rPr>
          <w:rFonts w:ascii="PT Astra Serif" w:hAnsi="PT Astra Serif"/>
          <w:sz w:val="28"/>
          <w:szCs w:val="28"/>
        </w:rPr>
        <w:t xml:space="preserve">, от 20.11.2013 </w:t>
      </w:r>
      <w:hyperlink r:id="rId152">
        <w:r w:rsidRPr="00794078">
          <w:rPr>
            <w:rFonts w:ascii="PT Astra Serif" w:hAnsi="PT Astra Serif"/>
            <w:sz w:val="28"/>
            <w:szCs w:val="28"/>
          </w:rPr>
          <w:t>N 194-ЗСО</w:t>
        </w:r>
      </w:hyperlink>
      <w:r w:rsidRPr="00794078">
        <w:rPr>
          <w:rFonts w:ascii="PT Astra Serif" w:hAnsi="PT Astra Serif"/>
          <w:sz w:val="28"/>
          <w:szCs w:val="28"/>
        </w:rPr>
        <w:t xml:space="preserve">, от 05.09.2016 </w:t>
      </w:r>
      <w:hyperlink r:id="rId153">
        <w:r w:rsidRPr="00794078">
          <w:rPr>
            <w:rFonts w:ascii="PT Astra Serif" w:hAnsi="PT Astra Serif"/>
            <w:sz w:val="28"/>
            <w:szCs w:val="28"/>
          </w:rPr>
          <w:t>N 105-ЗСО</w:t>
        </w:r>
      </w:hyperlink>
      <w:r w:rsidRPr="00794078">
        <w:rPr>
          <w:rFonts w:ascii="PT Astra Serif" w:hAnsi="PT Astra Serif"/>
          <w:sz w:val="28"/>
          <w:szCs w:val="28"/>
        </w:rPr>
        <w:t xml:space="preserve">, от 22.05.2019 </w:t>
      </w:r>
      <w:hyperlink r:id="rId154">
        <w:r w:rsidRPr="00794078">
          <w:rPr>
            <w:rFonts w:ascii="PT Astra Serif" w:hAnsi="PT Astra Serif"/>
            <w:sz w:val="28"/>
            <w:szCs w:val="28"/>
          </w:rPr>
          <w:t>N 37-ЗСО</w:t>
        </w:r>
      </w:hyperlink>
      <w:r w:rsidRPr="00794078">
        <w:rPr>
          <w:rFonts w:ascii="PT Astra Serif" w:hAnsi="PT Astra Serif"/>
          <w:sz w:val="28"/>
          <w:szCs w:val="28"/>
        </w:rPr>
        <w:t xml:space="preserve">, от 27.05.2020 </w:t>
      </w:r>
      <w:hyperlink r:id="rId155">
        <w:r w:rsidRPr="00794078">
          <w:rPr>
            <w:rFonts w:ascii="PT Astra Serif" w:hAnsi="PT Astra Serif"/>
            <w:sz w:val="28"/>
            <w:szCs w:val="28"/>
          </w:rPr>
          <w:t>N 49-ЗСО</w:t>
        </w:r>
      </w:hyperlink>
      <w:r w:rsidRPr="00794078">
        <w:rPr>
          <w:rFonts w:ascii="PT Astra Serif" w:hAnsi="PT Astra Serif"/>
          <w:sz w:val="28"/>
          <w:szCs w:val="28"/>
        </w:rPr>
        <w:t xml:space="preserve">, от 02.12.2020 </w:t>
      </w:r>
      <w:hyperlink r:id="rId156">
        <w:r w:rsidRPr="00794078">
          <w:rPr>
            <w:rFonts w:ascii="PT Astra Serif" w:hAnsi="PT Astra Serif"/>
            <w:sz w:val="28"/>
            <w:szCs w:val="28"/>
          </w:rPr>
          <w:t>N 145-ЗСО</w:t>
        </w:r>
      </w:hyperlink>
      <w:r w:rsidRPr="00794078">
        <w:rPr>
          <w:rFonts w:ascii="PT Astra Serif" w:hAnsi="PT Astra Serif"/>
          <w:sz w:val="28"/>
          <w:szCs w:val="28"/>
        </w:rPr>
        <w:t xml:space="preserve">, от 25.05.2022 </w:t>
      </w:r>
      <w:hyperlink r:id="rId157">
        <w:r w:rsidRPr="00794078">
          <w:rPr>
            <w:rFonts w:ascii="PT Astra Serif" w:hAnsi="PT Astra Serif"/>
            <w:sz w:val="28"/>
            <w:szCs w:val="28"/>
          </w:rPr>
          <w:t>N 65-ЗСО</w:t>
        </w:r>
      </w:hyperlink>
      <w:r w:rsidRPr="00794078">
        <w:rPr>
          <w:rFonts w:ascii="PT Astra Serif" w:hAnsi="PT Astra Serif"/>
          <w:sz w:val="28"/>
          <w:szCs w:val="28"/>
        </w:rPr>
        <w:t>)</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г) назначаются мировые судьи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д) назначается половина установленного численного состава членов избирательной комиссии Саратовской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е) назначается Уполномоченный по правам человека в Саратовской области, Уполномоченный по правам ребенка в Саратовской области и Уполномоченный по защите прав предпринимателей в Саратовской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(п. "е" в ред. </w:t>
      </w:r>
      <w:hyperlink r:id="rId158">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03.12.2014 N 162-ЗСО)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ж) назначаются представители общественности в квалификационную коллегию судей Саратовской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з) оформляется решение об избрании представителей от областной Думы в квалификационную комиссию при адвокатской палате Саратовской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и) назначаются председатель, заместитель председателя, аудиторы Счетной палаты Саратовской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159">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29.07.2010 N 133-ЗСО)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к) оформляется решение о наделении депутата областной Думы полномочиями сенатора Российской Федерации - представителя от областной Думы;</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26.02.2013 </w:t>
      </w:r>
      <w:hyperlink r:id="rId160">
        <w:r w:rsidRPr="00794078">
          <w:rPr>
            <w:rFonts w:ascii="PT Astra Serif" w:hAnsi="PT Astra Serif"/>
            <w:sz w:val="28"/>
            <w:szCs w:val="28"/>
          </w:rPr>
          <w:t>N 19-ЗСО</w:t>
        </w:r>
      </w:hyperlink>
      <w:r w:rsidRPr="00794078">
        <w:rPr>
          <w:rFonts w:ascii="PT Astra Serif" w:hAnsi="PT Astra Serif"/>
          <w:sz w:val="28"/>
          <w:szCs w:val="28"/>
        </w:rPr>
        <w:t xml:space="preserve">, от 02.12.2020 </w:t>
      </w:r>
      <w:hyperlink r:id="rId161">
        <w:r w:rsidRPr="00794078">
          <w:rPr>
            <w:rFonts w:ascii="PT Astra Serif" w:hAnsi="PT Astra Serif"/>
            <w:sz w:val="28"/>
            <w:szCs w:val="28"/>
          </w:rPr>
          <w:t>N 145-ЗСО</w:t>
        </w:r>
      </w:hyperlink>
      <w:r w:rsidRPr="00794078">
        <w:rPr>
          <w:rFonts w:ascii="PT Astra Serif" w:hAnsi="PT Astra Serif"/>
          <w:sz w:val="28"/>
          <w:szCs w:val="28"/>
        </w:rPr>
        <w:t>)</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л) назначаются выборы депутатов областной Думы, выборы Губернатора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lastRenderedPageBreak/>
        <w:t xml:space="preserve">(в ред. Законов Саратовской области от 31.05.2012 </w:t>
      </w:r>
      <w:hyperlink r:id="rId162">
        <w:r w:rsidRPr="00794078">
          <w:rPr>
            <w:rFonts w:ascii="PT Astra Serif" w:hAnsi="PT Astra Serif"/>
            <w:sz w:val="28"/>
            <w:szCs w:val="28"/>
          </w:rPr>
          <w:t>N 82-ЗСО</w:t>
        </w:r>
      </w:hyperlink>
      <w:r w:rsidRPr="00794078">
        <w:rPr>
          <w:rFonts w:ascii="PT Astra Serif" w:hAnsi="PT Astra Serif"/>
          <w:sz w:val="28"/>
          <w:szCs w:val="28"/>
        </w:rPr>
        <w:t xml:space="preserve">, от 27.04.2022 </w:t>
      </w:r>
      <w:hyperlink r:id="rId163">
        <w:r w:rsidRPr="00794078">
          <w:rPr>
            <w:rFonts w:ascii="PT Astra Serif" w:hAnsi="PT Astra Serif"/>
            <w:sz w:val="28"/>
            <w:szCs w:val="28"/>
          </w:rPr>
          <w:t>N 61-ЗСО</w:t>
        </w:r>
      </w:hyperlink>
      <w:r w:rsidRPr="00794078">
        <w:rPr>
          <w:rFonts w:ascii="PT Astra Serif" w:hAnsi="PT Astra Serif"/>
          <w:sz w:val="28"/>
          <w:szCs w:val="28"/>
        </w:rPr>
        <w:t>)</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м) назначается областной референдум в случаях, предусмотренных законом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н) оформляется решение о недоверии (доверии) Губернатору области, а также решение о недоверии (доверии) руководителям органов исполнительной власти области, в назначении которых на должность областная Дума принимала участие в соответствии с Уставом (Основным Законом) Саратовской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о) оформляются иные решения по вопросам, отнесенным </w:t>
      </w:r>
      <w:hyperlink r:id="rId164">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федеральными законами, Уставом (Основным Законом) Саратовской области и законами области к ведению областной Думы.</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3.1. Областная Дума заслушивает ежегодные доклады Уполномоченного по правам человека в Саратовской области о его деятельности, ежегодные доклады Уполномоченного по правам ребенка в Саратовской области о результатах его деятельности, содержащие в том числе оценку соблюдения прав и законных интересов детей в Саратовской области, а также предложения о совершенствовании их правового положения, и ежегодные доклады Уполномоченного по защите прав предпринимателей в Саратовской области о результатах его деятельности.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03.12.2014 </w:t>
      </w:r>
      <w:hyperlink r:id="rId165">
        <w:r w:rsidRPr="00794078">
          <w:rPr>
            <w:rFonts w:ascii="PT Astra Serif" w:hAnsi="PT Astra Serif"/>
            <w:sz w:val="28"/>
            <w:szCs w:val="28"/>
          </w:rPr>
          <w:t>N 162-ЗСО</w:t>
        </w:r>
      </w:hyperlink>
      <w:r w:rsidRPr="00794078">
        <w:rPr>
          <w:rFonts w:ascii="PT Astra Serif" w:hAnsi="PT Astra Serif"/>
          <w:sz w:val="28"/>
          <w:szCs w:val="28"/>
        </w:rPr>
        <w:t xml:space="preserve">, от 03.07.2019 </w:t>
      </w:r>
      <w:hyperlink r:id="rId166">
        <w:r w:rsidRPr="00794078">
          <w:rPr>
            <w:rFonts w:ascii="PT Astra Serif" w:hAnsi="PT Astra Serif"/>
            <w:sz w:val="28"/>
            <w:szCs w:val="28"/>
          </w:rPr>
          <w:t>N 68-ЗСО</w:t>
        </w:r>
      </w:hyperlink>
      <w:r w:rsidRPr="00794078">
        <w:rPr>
          <w:rFonts w:ascii="PT Astra Serif" w:hAnsi="PT Astra Serif"/>
          <w:sz w:val="28"/>
          <w:szCs w:val="28"/>
        </w:rPr>
        <w:t>)</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4. В соответствии с федеральным законом областная Дума:</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а) осуществляет наряду с другими уполномоченными на то органами контроль за соблюдением и исполнением законов области, исполнением областного бюджета, исполнением бюджетов территориальных государственных внебюджетных фондов области, соблюдением установленного порядка распоряжения государственной собственностью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б) осуществляет иные полномочия, установленные </w:t>
      </w:r>
      <w:hyperlink r:id="rId167">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федеральными законами, Уставом (Основным Законом) Саратовской области и законами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45. Право законодательной инициативы областной Думы в Федеральном Собрании Российской Федерации</w:t>
      </w:r>
    </w:p>
    <w:p w:rsidR="00794078" w:rsidRPr="00794078" w:rsidRDefault="00794078">
      <w:pPr>
        <w:pStyle w:val="ConsPlusNormal"/>
        <w:ind w:firstLine="540"/>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(в ред. </w:t>
      </w:r>
      <w:hyperlink r:id="rId168">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В соответствии с </w:t>
      </w:r>
      <w:hyperlink r:id="rId169">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областной Думе </w:t>
      </w:r>
      <w:r w:rsidRPr="00794078">
        <w:rPr>
          <w:rFonts w:ascii="PT Astra Serif" w:hAnsi="PT Astra Serif"/>
          <w:sz w:val="28"/>
          <w:szCs w:val="28"/>
        </w:rPr>
        <w:lastRenderedPageBreak/>
        <w:t>принадлежит право законодательной инициативы в Федеральном Собрании Российской Федерации.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46. Право областной Думы обращаться в суд</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В соответствии с федеральным законодательством областная Дума вправе обращаться в Конституционный Суд Российской Федерации, другие суды Российской Федерации для разрешения споров, защиты прав и законных интересов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47. Досрочное прекращение полномочий областной Думы</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Полномочия областной Думы могут быть прекращены досрочно в случаях, установленных Федеральным законом.</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48. Статус депутата областной Думы</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Депутатом областной Думы может быть избран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обладающий в соответствии с федеральным законом, настоящим Уставом (Основным Законом) Саратовской области пассивным избирательным правом и достигший на день голосования возраста 21 года. Гражданин, отвечающий этим требованиям, может избираться депутатом областной Думы неоднократно.</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08.12.2006 </w:t>
      </w:r>
      <w:hyperlink r:id="rId170">
        <w:r w:rsidRPr="00794078">
          <w:rPr>
            <w:rFonts w:ascii="PT Astra Serif" w:hAnsi="PT Astra Serif"/>
            <w:sz w:val="28"/>
            <w:szCs w:val="28"/>
          </w:rPr>
          <w:t>N 131-ЗСО</w:t>
        </w:r>
      </w:hyperlink>
      <w:r w:rsidRPr="00794078">
        <w:rPr>
          <w:rFonts w:ascii="PT Astra Serif" w:hAnsi="PT Astra Serif"/>
          <w:sz w:val="28"/>
          <w:szCs w:val="28"/>
        </w:rPr>
        <w:t xml:space="preserve">, от 29.06.2021 </w:t>
      </w:r>
      <w:hyperlink r:id="rId171">
        <w:r w:rsidRPr="00794078">
          <w:rPr>
            <w:rFonts w:ascii="PT Astra Serif" w:hAnsi="PT Astra Serif"/>
            <w:sz w:val="28"/>
            <w:szCs w:val="28"/>
          </w:rPr>
          <w:t>N 75-ЗСО</w:t>
        </w:r>
      </w:hyperlink>
      <w:r w:rsidRPr="00794078">
        <w:rPr>
          <w:rFonts w:ascii="PT Astra Serif" w:hAnsi="PT Astra Serif"/>
          <w:sz w:val="28"/>
          <w:szCs w:val="28"/>
        </w:rPr>
        <w:t xml:space="preserve">, от 27.04.2022 </w:t>
      </w:r>
      <w:hyperlink r:id="rId172">
        <w:r w:rsidRPr="00794078">
          <w:rPr>
            <w:rFonts w:ascii="PT Astra Serif" w:hAnsi="PT Astra Serif"/>
            <w:sz w:val="28"/>
            <w:szCs w:val="28"/>
          </w:rPr>
          <w:t>N 61-ЗСО</w:t>
        </w:r>
      </w:hyperlink>
      <w:r w:rsidRPr="00794078">
        <w:rPr>
          <w:rFonts w:ascii="PT Astra Serif" w:hAnsi="PT Astra Serif"/>
          <w:sz w:val="28"/>
          <w:szCs w:val="28"/>
        </w:rPr>
        <w:t>)</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2. Утратила силу. - </w:t>
      </w:r>
      <w:hyperlink r:id="rId173">
        <w:r w:rsidRPr="00794078">
          <w:rPr>
            <w:rFonts w:ascii="PT Astra Serif" w:hAnsi="PT Astra Serif"/>
            <w:sz w:val="28"/>
            <w:szCs w:val="28"/>
          </w:rPr>
          <w:t>Закон</w:t>
        </w:r>
      </w:hyperlink>
      <w:r w:rsidRPr="00794078">
        <w:rPr>
          <w:rFonts w:ascii="PT Astra Serif" w:hAnsi="PT Astra Serif"/>
          <w:sz w:val="28"/>
          <w:szCs w:val="28"/>
        </w:rPr>
        <w:t xml:space="preserve"> Саратовской области от 04.05.2009 N 37-ЗСО.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3. Статус и полномочия депутата областной Думы, а также гарантии депутатской деятельности регулируются Федеральным </w:t>
      </w:r>
      <w:hyperlink r:id="rId174">
        <w:r w:rsidRPr="00794078">
          <w:rPr>
            <w:rFonts w:ascii="PT Astra Serif" w:hAnsi="PT Astra Serif"/>
            <w:sz w:val="28"/>
            <w:szCs w:val="28"/>
          </w:rPr>
          <w:t>законом</w:t>
        </w:r>
      </w:hyperlink>
      <w:r w:rsidRPr="00794078">
        <w:rPr>
          <w:rFonts w:ascii="PT Astra Serif" w:hAnsi="PT Astra Serif"/>
          <w:sz w:val="28"/>
          <w:szCs w:val="28"/>
        </w:rPr>
        <w:t xml:space="preserve">, настоящим Уставом (Основным Законом) Саратовской области и </w:t>
      </w:r>
      <w:hyperlink r:id="rId175">
        <w:r w:rsidRPr="00794078">
          <w:rPr>
            <w:rFonts w:ascii="PT Astra Serif" w:hAnsi="PT Astra Serif"/>
            <w:sz w:val="28"/>
            <w:szCs w:val="28"/>
          </w:rPr>
          <w:t>законами</w:t>
        </w:r>
      </w:hyperlink>
      <w:r w:rsidRPr="00794078">
        <w:rPr>
          <w:rFonts w:ascii="PT Astra Serif" w:hAnsi="PT Astra Serif"/>
          <w:sz w:val="28"/>
          <w:szCs w:val="28"/>
        </w:rPr>
        <w:t xml:space="preserve">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Депутат областной Думы обязан соблюдать ограничения, установленные Федеральным законом.</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(абзац введен </w:t>
      </w:r>
      <w:hyperlink r:id="rId176">
        <w:r w:rsidRPr="00794078">
          <w:rPr>
            <w:rFonts w:ascii="PT Astra Serif" w:hAnsi="PT Astra Serif"/>
            <w:sz w:val="28"/>
            <w:szCs w:val="28"/>
          </w:rPr>
          <w:t>Законом</w:t>
        </w:r>
      </w:hyperlink>
      <w:r w:rsidRPr="00794078">
        <w:rPr>
          <w:rFonts w:ascii="PT Astra Serif" w:hAnsi="PT Astra Serif"/>
          <w:sz w:val="28"/>
          <w:szCs w:val="28"/>
        </w:rPr>
        <w:t xml:space="preserve"> Саратовской области от 04.05.2009 N 37-ЗСО)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4. Число депутатов, работающих на профессиональной основе, устанавливается законом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177">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49. Председатель областной Думы</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lastRenderedPageBreak/>
        <w:t>1. Председатель областной Думы избирается на заседании областной Думы из числа депутатов тайным голосованием на срок полномочий областной Думы и исполняет свои обязанности на профессиональной основе до прекращения полномочий областной Думы.</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178">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Председатель областной Думы подотчетен областной Думе и может быть отозван путем тайного голосования на заседании областной Думы по инициативе одного или нескольких комитетов областной Думы.</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Председатель областной Думы:</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а) представляет областную Думу в отношениях с населением, трудовыми коллективами, органами государственной власти и органами местного самоуправления, предприятиями, учреждениями и организациями, общественными объединениями;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б) осуществляет руководство подготовкой заседаний областной Думы и вопросов, вносимых на рассмотрение областной Думы;</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в) созывает и ведет заседания областной Думы, доводит до сведения депутатов и населения информацию о времени и месте их проведения, а также проект повестки дня; обеспечивает соблюдение Регламента областной Думы;</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г) подписывает постановления, протоколы заседаний областной Думы, а также другие документы областной Думы;</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д) решает иные вопросы, отнесенные к его компетенции.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50. Счетная палата Саратовской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Для осуществления контроля за исполнением областного бюджета и бюджетов территориальных государственных внебюджетных фондов области областная Дума образует Счетную палату Саратовской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Счетная палата Саратовской области является постоянно действующим государственным органом внешнего государственного финансового контроля, действующим на основе принципов законности, объективности, эффективности, независимости и гласности. Счетная палата Саратовской области подотчетна областной Думе.</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03.08.2011 </w:t>
      </w:r>
      <w:hyperlink r:id="rId179">
        <w:r w:rsidRPr="00794078">
          <w:rPr>
            <w:rFonts w:ascii="PT Astra Serif" w:hAnsi="PT Astra Serif"/>
            <w:sz w:val="28"/>
            <w:szCs w:val="28"/>
          </w:rPr>
          <w:t>N 97-ЗСО</w:t>
        </w:r>
      </w:hyperlink>
      <w:r w:rsidRPr="00794078">
        <w:rPr>
          <w:rFonts w:ascii="PT Astra Serif" w:hAnsi="PT Astra Serif"/>
          <w:sz w:val="28"/>
          <w:szCs w:val="28"/>
        </w:rPr>
        <w:t xml:space="preserve">, от 27.04.2022 </w:t>
      </w:r>
      <w:hyperlink r:id="rId180">
        <w:r w:rsidRPr="00794078">
          <w:rPr>
            <w:rFonts w:ascii="PT Astra Serif" w:hAnsi="PT Astra Serif"/>
            <w:sz w:val="28"/>
            <w:szCs w:val="28"/>
          </w:rPr>
          <w:t>N 61-ЗСО</w:t>
        </w:r>
      </w:hyperlink>
      <w:r w:rsidRPr="00794078">
        <w:rPr>
          <w:rFonts w:ascii="PT Astra Serif" w:hAnsi="PT Astra Serif"/>
          <w:sz w:val="28"/>
          <w:szCs w:val="28"/>
        </w:rPr>
        <w:t>)</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В своей деятельности Счетная палата Саратовской области руководствуется федеральным законодательством и законодательством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jc w:val="center"/>
        <w:outlineLvl w:val="0"/>
        <w:rPr>
          <w:rFonts w:ascii="PT Astra Serif" w:hAnsi="PT Astra Serif"/>
          <w:sz w:val="28"/>
          <w:szCs w:val="28"/>
        </w:rPr>
      </w:pPr>
      <w:r w:rsidRPr="00794078">
        <w:rPr>
          <w:rFonts w:ascii="PT Astra Serif" w:hAnsi="PT Astra Serif"/>
          <w:sz w:val="28"/>
          <w:szCs w:val="28"/>
        </w:rPr>
        <w:lastRenderedPageBreak/>
        <w:t>Глава VIII. СИСТЕМА ИСПОЛНИТЕЛЬНЫХ ОРГАНОВ ОБЛАСТИ</w:t>
      </w:r>
    </w:p>
    <w:p w:rsidR="00794078" w:rsidRPr="00794078" w:rsidRDefault="00794078">
      <w:pPr>
        <w:pStyle w:val="ConsPlusNormal"/>
        <w:jc w:val="center"/>
        <w:rPr>
          <w:rFonts w:ascii="PT Astra Serif" w:hAnsi="PT Astra Serif"/>
          <w:sz w:val="28"/>
          <w:szCs w:val="28"/>
        </w:rPr>
      </w:pPr>
      <w:r w:rsidRPr="00794078">
        <w:rPr>
          <w:rFonts w:ascii="PT Astra Serif" w:hAnsi="PT Astra Serif"/>
          <w:sz w:val="28"/>
          <w:szCs w:val="28"/>
        </w:rPr>
        <w:t xml:space="preserve">(в ред. </w:t>
      </w:r>
      <w:hyperlink r:id="rId181">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51. Исполнительные органы области</w:t>
      </w:r>
    </w:p>
    <w:p w:rsidR="00794078" w:rsidRPr="00794078" w:rsidRDefault="00794078">
      <w:pPr>
        <w:pStyle w:val="ConsPlusNormal"/>
        <w:ind w:firstLine="540"/>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(в ред. </w:t>
      </w:r>
      <w:hyperlink r:id="rId182">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В систему исполнительных органов области входят:</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а) Губернатор области - высшее должностное лицо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б) Правительство области - высший исполнительный орган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в) министерства, комитеты, управления и иные исполнительные органы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52. Губернатор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Губернатор области является высшим должностным лицом области, осуществляет руководство исполнительной властью в области. Губернатор области одновременно замещает государственную должность Российской Федерации и государственную должность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(часть 1 в ред. </w:t>
      </w:r>
      <w:hyperlink r:id="rId183">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2. Статус Губернатора области устанавливается </w:t>
      </w:r>
      <w:hyperlink r:id="rId184">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Федеральным законом, настоящим Уставом (Основным Законом) Саратовской области и </w:t>
      </w:r>
      <w:hyperlink r:id="rId185">
        <w:r w:rsidRPr="00794078">
          <w:rPr>
            <w:rFonts w:ascii="PT Astra Serif" w:hAnsi="PT Astra Serif"/>
            <w:sz w:val="28"/>
            <w:szCs w:val="28"/>
          </w:rPr>
          <w:t>Законом</w:t>
        </w:r>
      </w:hyperlink>
      <w:r w:rsidRPr="00794078">
        <w:rPr>
          <w:rFonts w:ascii="PT Astra Serif" w:hAnsi="PT Astra Serif"/>
          <w:sz w:val="28"/>
          <w:szCs w:val="28"/>
        </w:rPr>
        <w:t xml:space="preserve">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186">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02.12.2020 N 145-ЗСО)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Губернатор области обязан соблюдать ограничения, установленные </w:t>
      </w:r>
      <w:hyperlink r:id="rId187">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Федеральным законом.</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(абзац введен </w:t>
      </w:r>
      <w:hyperlink r:id="rId188">
        <w:r w:rsidRPr="00794078">
          <w:rPr>
            <w:rFonts w:ascii="PT Astra Serif" w:hAnsi="PT Astra Serif"/>
            <w:sz w:val="28"/>
            <w:szCs w:val="28"/>
          </w:rPr>
          <w:t>Законом</w:t>
        </w:r>
      </w:hyperlink>
      <w:r w:rsidRPr="00794078">
        <w:rPr>
          <w:rFonts w:ascii="PT Astra Serif" w:hAnsi="PT Astra Serif"/>
          <w:sz w:val="28"/>
          <w:szCs w:val="28"/>
        </w:rPr>
        <w:t xml:space="preserve"> Саратовской области от 04.05.2009 N 37-ЗСО; в ред. </w:t>
      </w:r>
      <w:hyperlink r:id="rId189">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02.12.2020 N 145-ЗСО)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3. Утратила силу. - </w:t>
      </w:r>
      <w:hyperlink r:id="rId190">
        <w:r w:rsidRPr="00794078">
          <w:rPr>
            <w:rFonts w:ascii="PT Astra Serif" w:hAnsi="PT Astra Serif"/>
            <w:sz w:val="28"/>
            <w:szCs w:val="28"/>
          </w:rPr>
          <w:t>Закон</w:t>
        </w:r>
      </w:hyperlink>
      <w:r w:rsidRPr="00794078">
        <w:rPr>
          <w:rFonts w:ascii="PT Astra Serif" w:hAnsi="PT Astra Serif"/>
          <w:sz w:val="28"/>
          <w:szCs w:val="28"/>
        </w:rPr>
        <w:t xml:space="preserve"> Саратовской области от 04.05.2009 N 37-ЗСО.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53. Выборы Губернатора области</w:t>
      </w:r>
    </w:p>
    <w:p w:rsidR="00794078" w:rsidRPr="00794078" w:rsidRDefault="00794078">
      <w:pPr>
        <w:pStyle w:val="ConsPlusNormal"/>
        <w:ind w:firstLine="540"/>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(в ред. </w:t>
      </w:r>
      <w:hyperlink r:id="rId191">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31.05.2012 N 82-ЗСО)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Губернатор области избирается гражданами Российской Федерации, проживающими на территории области и обладающими в соответствии с Федеральным законом активным избирательным правом, на основе всеобщего равного и прямого избирательного права при тайном голосовании.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(часть 1 в ред. </w:t>
      </w:r>
      <w:hyperlink r:id="rId192">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2. В соответствии с </w:t>
      </w:r>
      <w:hyperlink r:id="rId193">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федеральным </w:t>
      </w:r>
      <w:r w:rsidRPr="00794078">
        <w:rPr>
          <w:rFonts w:ascii="PT Astra Serif" w:hAnsi="PT Astra Serif"/>
          <w:sz w:val="28"/>
          <w:szCs w:val="28"/>
        </w:rPr>
        <w:lastRenderedPageBreak/>
        <w:t xml:space="preserve">законом Губернатором области может быть избран гражданин Российской Федерации, обладающий в соответствии с </w:t>
      </w:r>
      <w:hyperlink r:id="rId194">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федеральным законом пассивным избирательным правом,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 достигший на день голосования возраста 30 лет. Губернатором области может быть избран гражданин Российской Федерации, постоянно проживающий в Российской Федерации. Губернатору области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законом могут быть установлены дополнительные требования к Губернатору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26.01.2018 </w:t>
      </w:r>
      <w:hyperlink r:id="rId195">
        <w:r w:rsidRPr="00794078">
          <w:rPr>
            <w:rFonts w:ascii="PT Astra Serif" w:hAnsi="PT Astra Serif"/>
            <w:sz w:val="28"/>
            <w:szCs w:val="28"/>
          </w:rPr>
          <w:t>N 2-ЗСО</w:t>
        </w:r>
      </w:hyperlink>
      <w:r w:rsidRPr="00794078">
        <w:rPr>
          <w:rFonts w:ascii="PT Astra Serif" w:hAnsi="PT Astra Serif"/>
          <w:sz w:val="28"/>
          <w:szCs w:val="28"/>
        </w:rPr>
        <w:t xml:space="preserve">, от 02.12.2020 </w:t>
      </w:r>
      <w:hyperlink r:id="rId196">
        <w:r w:rsidRPr="00794078">
          <w:rPr>
            <w:rFonts w:ascii="PT Astra Serif" w:hAnsi="PT Astra Serif"/>
            <w:sz w:val="28"/>
            <w:szCs w:val="28"/>
          </w:rPr>
          <w:t>N 145-ЗСО</w:t>
        </w:r>
      </w:hyperlink>
      <w:r w:rsidRPr="00794078">
        <w:rPr>
          <w:rFonts w:ascii="PT Astra Serif" w:hAnsi="PT Astra Serif"/>
          <w:sz w:val="28"/>
          <w:szCs w:val="28"/>
        </w:rPr>
        <w:t xml:space="preserve">, от 29.06.2021 </w:t>
      </w:r>
      <w:hyperlink r:id="rId197">
        <w:r w:rsidRPr="00794078">
          <w:rPr>
            <w:rFonts w:ascii="PT Astra Serif" w:hAnsi="PT Astra Serif"/>
            <w:sz w:val="28"/>
            <w:szCs w:val="28"/>
          </w:rPr>
          <w:t>N 75-ЗСО</w:t>
        </w:r>
      </w:hyperlink>
      <w:r w:rsidRPr="00794078">
        <w:rPr>
          <w:rFonts w:ascii="PT Astra Serif" w:hAnsi="PT Astra Serif"/>
          <w:sz w:val="28"/>
          <w:szCs w:val="28"/>
        </w:rPr>
        <w:t>)</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Губернатор области избирается сроком на пять лет.</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(часть 3 в ред. </w:t>
      </w:r>
      <w:hyperlink r:id="rId198">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4. Выборы Губернатора области проводятся в соответствии с федеральными законами, настоящим Уставом (Основным Законом) Саратовской области и </w:t>
      </w:r>
      <w:hyperlink r:id="rId199">
        <w:r w:rsidRPr="00794078">
          <w:rPr>
            <w:rFonts w:ascii="PT Astra Serif" w:hAnsi="PT Astra Serif"/>
            <w:sz w:val="28"/>
            <w:szCs w:val="28"/>
          </w:rPr>
          <w:t>законом</w:t>
        </w:r>
      </w:hyperlink>
      <w:r w:rsidRPr="00794078">
        <w:rPr>
          <w:rFonts w:ascii="PT Astra Serif" w:hAnsi="PT Astra Serif"/>
          <w:sz w:val="28"/>
          <w:szCs w:val="28"/>
        </w:rPr>
        <w:t xml:space="preserve">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54. Присяга Губернатора области</w:t>
      </w:r>
    </w:p>
    <w:p w:rsidR="00794078" w:rsidRPr="00794078" w:rsidRDefault="00794078">
      <w:pPr>
        <w:pStyle w:val="ConsPlusNormal"/>
        <w:ind w:firstLine="540"/>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(в ред. </w:t>
      </w:r>
      <w:hyperlink r:id="rId200">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28.01.2010 N 3-ЗСО)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1. Губернатор области при вступлении в должность приносит присягу: "Вступая в должность Губернатора Саратовской области, клянусь верно служить народу, соблюдать </w:t>
      </w:r>
      <w:hyperlink r:id="rId201">
        <w:r w:rsidRPr="00794078">
          <w:rPr>
            <w:rFonts w:ascii="PT Astra Serif" w:hAnsi="PT Astra Serif"/>
            <w:sz w:val="28"/>
            <w:szCs w:val="28"/>
          </w:rPr>
          <w:t>Конституцию</w:t>
        </w:r>
      </w:hyperlink>
      <w:r w:rsidRPr="00794078">
        <w:rPr>
          <w:rFonts w:ascii="PT Astra Serif" w:hAnsi="PT Astra Serif"/>
          <w:sz w:val="28"/>
          <w:szCs w:val="28"/>
        </w:rPr>
        <w:t xml:space="preserve"> Российской Федерации, законы Российской Федерации, Устав (Основной Закон) Саратовской области, законы Саратовской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Присяга приносится в торжественной обстановке в присутствии депутатов областной Думы и членов Правительства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3. Утратила силу с 1 июня 2012 года. - </w:t>
      </w:r>
      <w:hyperlink r:id="rId202">
        <w:r w:rsidRPr="00794078">
          <w:rPr>
            <w:rFonts w:ascii="PT Astra Serif" w:hAnsi="PT Astra Serif"/>
            <w:sz w:val="28"/>
            <w:szCs w:val="28"/>
          </w:rPr>
          <w:t>Закон</w:t>
        </w:r>
      </w:hyperlink>
      <w:r w:rsidRPr="00794078">
        <w:rPr>
          <w:rFonts w:ascii="PT Astra Serif" w:hAnsi="PT Astra Serif"/>
          <w:sz w:val="28"/>
          <w:szCs w:val="28"/>
        </w:rPr>
        <w:t xml:space="preserve"> Саратовской области от 31.05.2012 N 82-ЗСО.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55. Полномочия Губернатора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Губернатор области непосредственно или через органы исполнительной власти области решает вопросы социально-экономического развития области, выполняет другие исполнительно-распорядительные функции по вопросам своей компетенции.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lastRenderedPageBreak/>
        <w:t>2. Губернатор области в соответствии с федеральным законодательством:</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203">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а) обеспечивает и защищает права и свободы граждан, законность и правопорядок;</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б) подписывает и обнародует законы области с учетом установленного федеральным конституционным </w:t>
      </w:r>
      <w:hyperlink r:id="rId204">
        <w:r w:rsidRPr="00794078">
          <w:rPr>
            <w:rFonts w:ascii="PT Astra Serif" w:hAnsi="PT Astra Serif"/>
            <w:sz w:val="28"/>
            <w:szCs w:val="28"/>
          </w:rPr>
          <w:t>законом</w:t>
        </w:r>
      </w:hyperlink>
      <w:r w:rsidRPr="00794078">
        <w:rPr>
          <w:rFonts w:ascii="PT Astra Serif" w:hAnsi="PT Astra Serif"/>
          <w:sz w:val="28"/>
          <w:szCs w:val="28"/>
        </w:rPr>
        <w:t xml:space="preserve"> порядка проверки Конституционным Судом Российской Федерации конституционности закона области до его обнародования;</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02.02.2021 </w:t>
      </w:r>
      <w:hyperlink r:id="rId205">
        <w:r w:rsidRPr="00794078">
          <w:rPr>
            <w:rFonts w:ascii="PT Astra Serif" w:hAnsi="PT Astra Serif"/>
            <w:sz w:val="28"/>
            <w:szCs w:val="28"/>
          </w:rPr>
          <w:t>N 7-ЗСО</w:t>
        </w:r>
      </w:hyperlink>
      <w:r w:rsidRPr="00794078">
        <w:rPr>
          <w:rFonts w:ascii="PT Astra Serif" w:hAnsi="PT Astra Serif"/>
          <w:sz w:val="28"/>
          <w:szCs w:val="28"/>
        </w:rPr>
        <w:t xml:space="preserve">, от 27.04.2022 </w:t>
      </w:r>
      <w:hyperlink r:id="rId206">
        <w:r w:rsidRPr="00794078">
          <w:rPr>
            <w:rFonts w:ascii="PT Astra Serif" w:hAnsi="PT Astra Serif"/>
            <w:sz w:val="28"/>
            <w:szCs w:val="28"/>
          </w:rPr>
          <w:t>N 61-ЗСО</w:t>
        </w:r>
      </w:hyperlink>
      <w:r w:rsidRPr="00794078">
        <w:rPr>
          <w:rFonts w:ascii="PT Astra Serif" w:hAnsi="PT Astra Serif"/>
          <w:sz w:val="28"/>
          <w:szCs w:val="28"/>
        </w:rPr>
        <w:t>)</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в) определяет основные направления внутренней политики и развития международных и внешнеэкономических связей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г) формирует Правительство области в соответствии с законодательством области и принимает решение об отставке Правительства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22.05.2019 </w:t>
      </w:r>
      <w:hyperlink r:id="rId207">
        <w:r w:rsidRPr="00794078">
          <w:rPr>
            <w:rFonts w:ascii="PT Astra Serif" w:hAnsi="PT Astra Serif"/>
            <w:sz w:val="28"/>
            <w:szCs w:val="28"/>
          </w:rPr>
          <w:t>N 37-ЗСО</w:t>
        </w:r>
      </w:hyperlink>
      <w:r w:rsidRPr="00794078">
        <w:rPr>
          <w:rFonts w:ascii="PT Astra Serif" w:hAnsi="PT Astra Serif"/>
          <w:sz w:val="28"/>
          <w:szCs w:val="28"/>
        </w:rPr>
        <w:t xml:space="preserve">, от 25.05.2022 </w:t>
      </w:r>
      <w:hyperlink r:id="rId208">
        <w:r w:rsidRPr="00794078">
          <w:rPr>
            <w:rFonts w:ascii="PT Astra Serif" w:hAnsi="PT Astra Serif"/>
            <w:sz w:val="28"/>
            <w:szCs w:val="28"/>
          </w:rPr>
          <w:t>N 65-ЗСО</w:t>
        </w:r>
      </w:hyperlink>
      <w:r w:rsidRPr="00794078">
        <w:rPr>
          <w:rFonts w:ascii="PT Astra Serif" w:hAnsi="PT Astra Serif"/>
          <w:sz w:val="28"/>
          <w:szCs w:val="28"/>
        </w:rPr>
        <w:t>)</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д) определяет систему и структуру исполнительных органов области в соответствии с настоящим Уставом (Основным Законом) Саратовской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(пп. "д" в ред. </w:t>
      </w:r>
      <w:hyperlink r:id="rId209">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д.1) наделяет полномочиями сенатора Российской Федерации - представителя от исполнительного органа государственной власти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26.02.2013 </w:t>
      </w:r>
      <w:hyperlink r:id="rId210">
        <w:r w:rsidRPr="00794078">
          <w:rPr>
            <w:rFonts w:ascii="PT Astra Serif" w:hAnsi="PT Astra Serif"/>
            <w:sz w:val="28"/>
            <w:szCs w:val="28"/>
          </w:rPr>
          <w:t>N 19-ЗСО</w:t>
        </w:r>
      </w:hyperlink>
      <w:r w:rsidRPr="00794078">
        <w:rPr>
          <w:rFonts w:ascii="PT Astra Serif" w:hAnsi="PT Astra Serif"/>
          <w:sz w:val="28"/>
          <w:szCs w:val="28"/>
        </w:rPr>
        <w:t xml:space="preserve">, от 02.12.2020 </w:t>
      </w:r>
      <w:hyperlink r:id="rId211">
        <w:r w:rsidRPr="00794078">
          <w:rPr>
            <w:rFonts w:ascii="PT Astra Serif" w:hAnsi="PT Astra Serif"/>
            <w:sz w:val="28"/>
            <w:szCs w:val="28"/>
          </w:rPr>
          <w:t>N 145-ЗСО</w:t>
        </w:r>
      </w:hyperlink>
      <w:r w:rsidRPr="00794078">
        <w:rPr>
          <w:rFonts w:ascii="PT Astra Serif" w:hAnsi="PT Astra Serif"/>
          <w:sz w:val="28"/>
          <w:szCs w:val="28"/>
        </w:rPr>
        <w:t>)</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е) утратил силу. - </w:t>
      </w:r>
      <w:hyperlink r:id="rId212">
        <w:r w:rsidRPr="00794078">
          <w:rPr>
            <w:rFonts w:ascii="PT Astra Serif" w:hAnsi="PT Astra Serif"/>
            <w:sz w:val="28"/>
            <w:szCs w:val="28"/>
          </w:rPr>
          <w:t>Закон</w:t>
        </w:r>
      </w:hyperlink>
      <w:r w:rsidRPr="00794078">
        <w:rPr>
          <w:rFonts w:ascii="PT Astra Serif" w:hAnsi="PT Astra Serif"/>
          <w:sz w:val="28"/>
          <w:szCs w:val="28"/>
        </w:rPr>
        <w:t xml:space="preserve"> Саратовской области от 01.06.2010 N 76-ЗСО;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ж) назначает на должность по согласованию с областной Думой и освобождает от должности вице-губернатора области - руководителя аппарата Губернатора области, первого заместителя Председателя Правительства области, заместителей Председателя Правительства области, министра финансов области; назначает на должность и освобождает от должности управляющего делами Правительства области, министров области и председателей комитетов области; применяет меры поощрения и дисциплинарной ответственности к указанным должностным лицам;</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09.04.2012 </w:t>
      </w:r>
      <w:hyperlink r:id="rId213">
        <w:r w:rsidRPr="00794078">
          <w:rPr>
            <w:rFonts w:ascii="PT Astra Serif" w:hAnsi="PT Astra Serif"/>
            <w:sz w:val="28"/>
            <w:szCs w:val="28"/>
          </w:rPr>
          <w:t>N 55-ЗСО</w:t>
        </w:r>
      </w:hyperlink>
      <w:r w:rsidRPr="00794078">
        <w:rPr>
          <w:rFonts w:ascii="PT Astra Serif" w:hAnsi="PT Astra Serif"/>
          <w:sz w:val="28"/>
          <w:szCs w:val="28"/>
        </w:rPr>
        <w:t xml:space="preserve">, от 20.11.2013 </w:t>
      </w:r>
      <w:hyperlink r:id="rId214">
        <w:r w:rsidRPr="00794078">
          <w:rPr>
            <w:rFonts w:ascii="PT Astra Serif" w:hAnsi="PT Astra Serif"/>
            <w:sz w:val="28"/>
            <w:szCs w:val="28"/>
          </w:rPr>
          <w:t>N 194-ЗСО</w:t>
        </w:r>
      </w:hyperlink>
      <w:r w:rsidRPr="00794078">
        <w:rPr>
          <w:rFonts w:ascii="PT Astra Serif" w:hAnsi="PT Astra Serif"/>
          <w:sz w:val="28"/>
          <w:szCs w:val="28"/>
        </w:rPr>
        <w:t xml:space="preserve">, от 05.09.2016 </w:t>
      </w:r>
      <w:hyperlink r:id="rId215">
        <w:r w:rsidRPr="00794078">
          <w:rPr>
            <w:rFonts w:ascii="PT Astra Serif" w:hAnsi="PT Astra Serif"/>
            <w:sz w:val="28"/>
            <w:szCs w:val="28"/>
          </w:rPr>
          <w:t>N 105-ЗСО</w:t>
        </w:r>
      </w:hyperlink>
      <w:r w:rsidRPr="00794078">
        <w:rPr>
          <w:rFonts w:ascii="PT Astra Serif" w:hAnsi="PT Astra Serif"/>
          <w:sz w:val="28"/>
          <w:szCs w:val="28"/>
        </w:rPr>
        <w:t xml:space="preserve">, от 22.05.2019 </w:t>
      </w:r>
      <w:hyperlink r:id="rId216">
        <w:r w:rsidRPr="00794078">
          <w:rPr>
            <w:rFonts w:ascii="PT Astra Serif" w:hAnsi="PT Astra Serif"/>
            <w:sz w:val="28"/>
            <w:szCs w:val="28"/>
          </w:rPr>
          <w:t>N 37-ЗСО</w:t>
        </w:r>
      </w:hyperlink>
      <w:r w:rsidRPr="00794078">
        <w:rPr>
          <w:rFonts w:ascii="PT Astra Serif" w:hAnsi="PT Astra Serif"/>
          <w:sz w:val="28"/>
          <w:szCs w:val="28"/>
        </w:rPr>
        <w:t xml:space="preserve">, от 27.05.2020 </w:t>
      </w:r>
      <w:hyperlink r:id="rId217">
        <w:r w:rsidRPr="00794078">
          <w:rPr>
            <w:rFonts w:ascii="PT Astra Serif" w:hAnsi="PT Astra Serif"/>
            <w:sz w:val="28"/>
            <w:szCs w:val="28"/>
          </w:rPr>
          <w:t>N 49-ЗСО</w:t>
        </w:r>
      </w:hyperlink>
      <w:r w:rsidRPr="00794078">
        <w:rPr>
          <w:rFonts w:ascii="PT Astra Serif" w:hAnsi="PT Astra Serif"/>
          <w:sz w:val="28"/>
          <w:szCs w:val="28"/>
        </w:rPr>
        <w:t xml:space="preserve">, от 25.05.2022 </w:t>
      </w:r>
      <w:hyperlink r:id="rId218">
        <w:r w:rsidRPr="00794078">
          <w:rPr>
            <w:rFonts w:ascii="PT Astra Serif" w:hAnsi="PT Astra Serif"/>
            <w:sz w:val="28"/>
            <w:szCs w:val="28"/>
          </w:rPr>
          <w:t>N 65-ЗСО</w:t>
        </w:r>
      </w:hyperlink>
      <w:r w:rsidRPr="00794078">
        <w:rPr>
          <w:rFonts w:ascii="PT Astra Serif" w:hAnsi="PT Astra Serif"/>
          <w:sz w:val="28"/>
          <w:szCs w:val="28"/>
        </w:rPr>
        <w:t>)</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з) назначает на должность и освобождает от должности в соответствии с </w:t>
      </w:r>
      <w:r w:rsidRPr="00794078">
        <w:rPr>
          <w:rFonts w:ascii="PT Astra Serif" w:hAnsi="PT Astra Serif"/>
          <w:sz w:val="28"/>
          <w:szCs w:val="28"/>
        </w:rPr>
        <w:lastRenderedPageBreak/>
        <w:t>законодательством руководителей других органов исполнительной власти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и) назначает на должность и освобождает от должности представителей Губернатора области в муниципальных образования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к) от имени области своими действиями приобретает и осуществляет имущественные и личные неимущественные права и обязанности, выступает в суде в рамках полномочий, установленных настоящим Уставом (Основным Законом) Саратовской области; заключает и подписывает в установленном порядке от имени Саратовской области договоры и соглашения;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л) представляет или поручает представлять иным лицам интересы области в федеральных органах государственной власти;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м) обеспечивает координацию деятельности исполнительных органов области с иными органами государственной власти области и в соответствии с законодательством Российской Федерации организует взаимодействие исполнительных органов области с федеральными органами исполнительной власти и их территориальными органами, органами местного самоуправления, иными органами, входящими в единую систему публичной власти в Российской Федерации;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(пп. "м" в ред. </w:t>
      </w:r>
      <w:hyperlink r:id="rId219">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н) направляет в Конституционный Суд Российской Федерации запросы в соответствии со </w:t>
      </w:r>
      <w:hyperlink r:id="rId220">
        <w:r w:rsidRPr="00794078">
          <w:rPr>
            <w:rFonts w:ascii="PT Astra Serif" w:hAnsi="PT Astra Serif"/>
            <w:sz w:val="28"/>
            <w:szCs w:val="28"/>
          </w:rPr>
          <w:t>статьей 125</w:t>
        </w:r>
      </w:hyperlink>
      <w:r w:rsidRPr="00794078">
        <w:rPr>
          <w:rFonts w:ascii="PT Astra Serif" w:hAnsi="PT Astra Serif"/>
          <w:sz w:val="28"/>
          <w:szCs w:val="28"/>
        </w:rPr>
        <w:t xml:space="preserve"> Конституции Российской Федерации;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о) представляет область на официальных мероприятиях, выполняет другие представительские функции;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п) оспаривает в суде противоречащие законодательству правовые акты областной Думы, органов местного самоуправления;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р) представляет к государственным наградам Российской Федерации, награждает наградами Губернатора области в соответствии с законодательством;</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221">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28.02.2018 N 13-ЗСО)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р.1) осуществляет руководство гражданской обороной на территории области в соответствии с федеральным законодательством;</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(п. "р.1" введен </w:t>
      </w:r>
      <w:hyperlink r:id="rId222">
        <w:r w:rsidRPr="00794078">
          <w:rPr>
            <w:rFonts w:ascii="PT Astra Serif" w:hAnsi="PT Astra Serif"/>
            <w:sz w:val="28"/>
            <w:szCs w:val="28"/>
          </w:rPr>
          <w:t>Законом</w:t>
        </w:r>
      </w:hyperlink>
      <w:r w:rsidRPr="00794078">
        <w:rPr>
          <w:rFonts w:ascii="PT Astra Serif" w:hAnsi="PT Astra Serif"/>
          <w:sz w:val="28"/>
          <w:szCs w:val="28"/>
        </w:rPr>
        <w:t xml:space="preserve"> Саратовской области от 03.12.2008 N 303-ЗСО)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с) учреждает и формирует совещательные и консультативные органы при Губернаторе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т) принимает меры по обеспечению защиты сведений, составляющих государственную тайну, в пределах своей компетенции;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т.1) осуществляет полномочия, предусмотренные </w:t>
      </w:r>
      <w:hyperlink r:id="rId223">
        <w:r w:rsidRPr="00794078">
          <w:rPr>
            <w:rFonts w:ascii="PT Astra Serif" w:hAnsi="PT Astra Serif"/>
            <w:sz w:val="28"/>
            <w:szCs w:val="28"/>
          </w:rPr>
          <w:t>законодательством</w:t>
        </w:r>
      </w:hyperlink>
      <w:r w:rsidRPr="00794078">
        <w:rPr>
          <w:rFonts w:ascii="PT Astra Serif" w:hAnsi="PT Astra Serif"/>
          <w:sz w:val="28"/>
          <w:szCs w:val="28"/>
        </w:rPr>
        <w:t xml:space="preserve"> </w:t>
      </w:r>
      <w:r w:rsidRPr="00794078">
        <w:rPr>
          <w:rFonts w:ascii="PT Astra Serif" w:hAnsi="PT Astra Serif"/>
          <w:sz w:val="28"/>
          <w:szCs w:val="28"/>
        </w:rPr>
        <w:lastRenderedPageBreak/>
        <w:t>Российской Федерации о противодействии коррупции;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(п. "т.1" введен </w:t>
      </w:r>
      <w:hyperlink r:id="rId224">
        <w:r w:rsidRPr="00794078">
          <w:rPr>
            <w:rFonts w:ascii="PT Astra Serif" w:hAnsi="PT Astra Serif"/>
            <w:sz w:val="28"/>
            <w:szCs w:val="28"/>
          </w:rPr>
          <w:t>Законом</w:t>
        </w:r>
      </w:hyperlink>
      <w:r w:rsidRPr="00794078">
        <w:rPr>
          <w:rFonts w:ascii="PT Astra Serif" w:hAnsi="PT Astra Serif"/>
          <w:sz w:val="28"/>
          <w:szCs w:val="28"/>
        </w:rPr>
        <w:t xml:space="preserve"> Саратовской области от 26.01.2018 N 2-ЗСО)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у) осуществляет иные полномочия в соответствии с федеральными законами, настоящим Уставом (Основным Законом) Саратовской области и законами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В случаях чрезвычайных ситуаций природного и техногенного характера, угрожающих безопасности и здоровью жителей области, нормальному функционированию систем жизнеобеспечения области, поддержанию правопорядка, Губернатор области принимает необходимые меры по предупреждению опасных обстоятельств или ликвидации их последствий с последующим незамедлительным уведомлением тех органов государственной власти, в компетенцию которых входит решение указанных вопросов.</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4. По вопросам своей компетенции Губернатор области принимает постановления и издает распоряжения, имеющие обязательную силу на всей территории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5. Губернатор области имеет гербовую печать.</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6. В случае если Губернатор области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командировка), указанные полномочия, в том числе по организации работы Правительства области, временно исполняет вице-губернатор области - руководитель аппарата Губернатора области, а при его отсутствии - заместитель Председателя Правительства области в соответствии с установленным Губернатором области распределением обязанностей, за исключением случая, предусмотренного Федеральным законом.</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27.04.2022 </w:t>
      </w:r>
      <w:hyperlink r:id="rId225">
        <w:r w:rsidRPr="00794078">
          <w:rPr>
            <w:rFonts w:ascii="PT Astra Serif" w:hAnsi="PT Astra Serif"/>
            <w:sz w:val="28"/>
            <w:szCs w:val="28"/>
          </w:rPr>
          <w:t>N 61-ЗСО</w:t>
        </w:r>
      </w:hyperlink>
      <w:r w:rsidRPr="00794078">
        <w:rPr>
          <w:rFonts w:ascii="PT Astra Serif" w:hAnsi="PT Astra Serif"/>
          <w:sz w:val="28"/>
          <w:szCs w:val="28"/>
        </w:rPr>
        <w:t xml:space="preserve">, от 25.05.2022 </w:t>
      </w:r>
      <w:hyperlink r:id="rId226">
        <w:r w:rsidRPr="00794078">
          <w:rPr>
            <w:rFonts w:ascii="PT Astra Serif" w:hAnsi="PT Astra Serif"/>
            <w:sz w:val="28"/>
            <w:szCs w:val="28"/>
          </w:rPr>
          <w:t>N 65-ЗСО</w:t>
        </w:r>
      </w:hyperlink>
      <w:r w:rsidRPr="00794078">
        <w:rPr>
          <w:rFonts w:ascii="PT Astra Serif" w:hAnsi="PT Astra Serif"/>
          <w:sz w:val="28"/>
          <w:szCs w:val="28"/>
        </w:rPr>
        <w:t>)</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56. Досрочное прекращение полномочий Губернатора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Полномочия Губернатора области прекращаются досрочно по основаниям и в порядке, предусмотренным Федеральным законом.</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30.03.2007 </w:t>
      </w:r>
      <w:hyperlink r:id="rId227">
        <w:r w:rsidRPr="00794078">
          <w:rPr>
            <w:rFonts w:ascii="PT Astra Serif" w:hAnsi="PT Astra Serif"/>
            <w:sz w:val="28"/>
            <w:szCs w:val="28"/>
          </w:rPr>
          <w:t>N 27-ЗСО</w:t>
        </w:r>
      </w:hyperlink>
      <w:r w:rsidRPr="00794078">
        <w:rPr>
          <w:rFonts w:ascii="PT Astra Serif" w:hAnsi="PT Astra Serif"/>
          <w:sz w:val="28"/>
          <w:szCs w:val="28"/>
        </w:rPr>
        <w:t xml:space="preserve">, от 31.05.2012 </w:t>
      </w:r>
      <w:hyperlink r:id="rId228">
        <w:r w:rsidRPr="00794078">
          <w:rPr>
            <w:rFonts w:ascii="PT Astra Serif" w:hAnsi="PT Astra Serif"/>
            <w:sz w:val="28"/>
            <w:szCs w:val="28"/>
          </w:rPr>
          <w:t>N 82-ЗСО</w:t>
        </w:r>
      </w:hyperlink>
      <w:r w:rsidRPr="00794078">
        <w:rPr>
          <w:rFonts w:ascii="PT Astra Serif" w:hAnsi="PT Astra Serif"/>
          <w:sz w:val="28"/>
          <w:szCs w:val="28"/>
        </w:rPr>
        <w:t xml:space="preserve">, от 27.04.2022 </w:t>
      </w:r>
      <w:hyperlink r:id="rId229">
        <w:r w:rsidRPr="00794078">
          <w:rPr>
            <w:rFonts w:ascii="PT Astra Serif" w:hAnsi="PT Astra Serif"/>
            <w:sz w:val="28"/>
            <w:szCs w:val="28"/>
          </w:rPr>
          <w:t>N 61-ЗСО</w:t>
        </w:r>
      </w:hyperlink>
      <w:r w:rsidRPr="00794078">
        <w:rPr>
          <w:rFonts w:ascii="PT Astra Serif" w:hAnsi="PT Astra Serif"/>
          <w:sz w:val="28"/>
          <w:szCs w:val="28"/>
        </w:rPr>
        <w:t>)</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Решение о досрочном прекращении полномочий Губернатора области принимается областной Думой по представлению Президента Российской Федерации, за исключением случаев, предусмотренных Федеральным законом.</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57. Полномочия Губернатора области в областной Думе</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1. Утратил силу. - </w:t>
      </w:r>
      <w:hyperlink r:id="rId230">
        <w:r w:rsidRPr="00794078">
          <w:rPr>
            <w:rFonts w:ascii="PT Astra Serif" w:hAnsi="PT Astra Serif"/>
            <w:sz w:val="28"/>
            <w:szCs w:val="28"/>
          </w:rPr>
          <w:t>Закон</w:t>
        </w:r>
      </w:hyperlink>
      <w:r w:rsidRPr="00794078">
        <w:rPr>
          <w:rFonts w:ascii="PT Astra Serif" w:hAnsi="PT Astra Serif"/>
          <w:sz w:val="28"/>
          <w:szCs w:val="28"/>
        </w:rPr>
        <w:t xml:space="preserve"> Саратовской области от 28.04.2015 N 54-ЗСО.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1.1. Губернатор области ежегодно до 1 июля представляет в областную Думу отчет о результатах деятельности Правительства области, в том числе по вопросам, поставленным областной Думой, и выступает с ним на очередном заседании областной Думы в июле. Срок выступления Губернатора области может быть изменен решением Совета областной Думы по согласованию с Губернатором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03.08.2011 </w:t>
      </w:r>
      <w:hyperlink r:id="rId231">
        <w:r w:rsidRPr="00794078">
          <w:rPr>
            <w:rFonts w:ascii="PT Astra Serif" w:hAnsi="PT Astra Serif"/>
            <w:sz w:val="28"/>
            <w:szCs w:val="28"/>
          </w:rPr>
          <w:t>N 86-ЗСО</w:t>
        </w:r>
      </w:hyperlink>
      <w:r w:rsidRPr="00794078">
        <w:rPr>
          <w:rFonts w:ascii="PT Astra Serif" w:hAnsi="PT Astra Serif"/>
          <w:sz w:val="28"/>
          <w:szCs w:val="28"/>
        </w:rPr>
        <w:t xml:space="preserve">, от 27.04.2022 </w:t>
      </w:r>
      <w:hyperlink r:id="rId232">
        <w:r w:rsidRPr="00794078">
          <w:rPr>
            <w:rFonts w:ascii="PT Astra Serif" w:hAnsi="PT Astra Serif"/>
            <w:sz w:val="28"/>
            <w:szCs w:val="28"/>
          </w:rPr>
          <w:t>N 61-ЗСО</w:t>
        </w:r>
      </w:hyperlink>
      <w:r w:rsidRPr="00794078">
        <w:rPr>
          <w:rFonts w:ascii="PT Astra Serif" w:hAnsi="PT Astra Serif"/>
          <w:sz w:val="28"/>
          <w:szCs w:val="28"/>
        </w:rPr>
        <w:t>)</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1.2. Губернатор области в срок не позднее 1 июня года, следующего за отчетным, представляет в областную Думу сводный годовой доклад о ходе реализации и об оценке эффективности государственных программ Саратовской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(часть 1.2 в ред. </w:t>
      </w:r>
      <w:hyperlink r:id="rId233">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1.3. Утратил силу с 1 июня 2022 года. - </w:t>
      </w:r>
      <w:hyperlink r:id="rId234">
        <w:r w:rsidRPr="00794078">
          <w:rPr>
            <w:rFonts w:ascii="PT Astra Serif" w:hAnsi="PT Astra Serif"/>
            <w:sz w:val="28"/>
            <w:szCs w:val="28"/>
          </w:rPr>
          <w:t>Закон</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Губернатор области вправе:</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а) участвовать в открытых и закрытых заседаниях областной Думы, заседаниях Совета областной Думы, комитетов и комиссий областной Думы с правом совещательного голоса;</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б) предлагать вопросы в повестку дня заседания областной Думы;</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в) вносить на рассмотрение областной Думы проекты законов области и иных правовых актов;</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г) выступать с докладами или содокладами по вопросам повестки дня заседания областной Думы;</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д) иметь постоянного представителя в областной Думе;</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е) делегировать на заседания областной Думы представителей других органов исполнительной власти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ж) требовать созыва внеочередного заседания областной Думы, а также созывать вновь избранную областную Думу на первое заседание ранее срока, установленного настоящим Уставом (Основным Законом) Саратовской области</w:t>
      </w:r>
    </w:p>
    <w:p w:rsidR="00794078" w:rsidRPr="00794078" w:rsidRDefault="00794078">
      <w:pPr>
        <w:pStyle w:val="ConsPlusNormal"/>
        <w:spacing w:before="220"/>
        <w:ind w:firstLine="540"/>
        <w:jc w:val="both"/>
        <w:rPr>
          <w:rFonts w:ascii="PT Astra Serif" w:hAnsi="PT Astra Serif"/>
          <w:sz w:val="28"/>
          <w:szCs w:val="28"/>
        </w:rPr>
      </w:pPr>
      <w:hyperlink r:id="rId235">
        <w:r w:rsidRPr="00794078">
          <w:rPr>
            <w:rFonts w:ascii="PT Astra Serif" w:hAnsi="PT Astra Serif"/>
            <w:sz w:val="28"/>
            <w:szCs w:val="28"/>
          </w:rPr>
          <w:t>3</w:t>
        </w:r>
      </w:hyperlink>
      <w:r w:rsidRPr="00794078">
        <w:rPr>
          <w:rFonts w:ascii="PT Astra Serif" w:hAnsi="PT Astra Serif"/>
          <w:sz w:val="28"/>
          <w:szCs w:val="28"/>
        </w:rPr>
        <w:t>. Законопроекты, внесенные в областную Думу Губернатором области, рассматриваются по его предложению в первоочередном порядке.</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 xml:space="preserve">Статья 58. Утратила силу. - </w:t>
      </w:r>
      <w:hyperlink r:id="rId236">
        <w:r w:rsidRPr="00794078">
          <w:rPr>
            <w:rFonts w:ascii="PT Astra Serif" w:hAnsi="PT Astra Serif"/>
            <w:sz w:val="28"/>
            <w:szCs w:val="28"/>
          </w:rPr>
          <w:t>Закон</w:t>
        </w:r>
      </w:hyperlink>
      <w:r w:rsidRPr="00794078">
        <w:rPr>
          <w:rFonts w:ascii="PT Astra Serif" w:hAnsi="PT Astra Serif"/>
          <w:sz w:val="28"/>
          <w:szCs w:val="28"/>
        </w:rPr>
        <w:t xml:space="preserve"> Саратовской области от 01.06.2010 N 76-ЗСО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59. Правительство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Правительство области является постоянно действующим высшим коллегиальным органом исполнительной власти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Правительство области состоит из Губернатора области, вице-губернатора области - руководителя аппарата Губернатора области, первого заместителя Председателя Правительства области, заместителей Председателя Правительства области, управляющего делами Правительства области, министров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29.07.2010 </w:t>
      </w:r>
      <w:hyperlink r:id="rId237">
        <w:r w:rsidRPr="00794078">
          <w:rPr>
            <w:rFonts w:ascii="PT Astra Serif" w:hAnsi="PT Astra Serif"/>
            <w:sz w:val="28"/>
            <w:szCs w:val="28"/>
          </w:rPr>
          <w:t>N 130-ЗСО</w:t>
        </w:r>
      </w:hyperlink>
      <w:r w:rsidRPr="00794078">
        <w:rPr>
          <w:rFonts w:ascii="PT Astra Serif" w:hAnsi="PT Astra Serif"/>
          <w:sz w:val="28"/>
          <w:szCs w:val="28"/>
        </w:rPr>
        <w:t xml:space="preserve">, от 09.04.2012 </w:t>
      </w:r>
      <w:hyperlink r:id="rId238">
        <w:r w:rsidRPr="00794078">
          <w:rPr>
            <w:rFonts w:ascii="PT Astra Serif" w:hAnsi="PT Astra Serif"/>
            <w:sz w:val="28"/>
            <w:szCs w:val="28"/>
          </w:rPr>
          <w:t>N 55-ЗСО</w:t>
        </w:r>
      </w:hyperlink>
      <w:r w:rsidRPr="00794078">
        <w:rPr>
          <w:rFonts w:ascii="PT Astra Serif" w:hAnsi="PT Astra Serif"/>
          <w:sz w:val="28"/>
          <w:szCs w:val="28"/>
        </w:rPr>
        <w:t xml:space="preserve">, от 20.11.2013 </w:t>
      </w:r>
      <w:hyperlink r:id="rId239">
        <w:r w:rsidRPr="00794078">
          <w:rPr>
            <w:rFonts w:ascii="PT Astra Serif" w:hAnsi="PT Astra Serif"/>
            <w:sz w:val="28"/>
            <w:szCs w:val="28"/>
          </w:rPr>
          <w:t>N 194-ЗСО</w:t>
        </w:r>
      </w:hyperlink>
      <w:r w:rsidRPr="00794078">
        <w:rPr>
          <w:rFonts w:ascii="PT Astra Serif" w:hAnsi="PT Astra Serif"/>
          <w:sz w:val="28"/>
          <w:szCs w:val="28"/>
        </w:rPr>
        <w:t xml:space="preserve">, от 05.09.2016 </w:t>
      </w:r>
      <w:hyperlink r:id="rId240">
        <w:r w:rsidRPr="00794078">
          <w:rPr>
            <w:rFonts w:ascii="PT Astra Serif" w:hAnsi="PT Astra Serif"/>
            <w:sz w:val="28"/>
            <w:szCs w:val="28"/>
          </w:rPr>
          <w:t>N 105-ЗСО</w:t>
        </w:r>
      </w:hyperlink>
      <w:r w:rsidRPr="00794078">
        <w:rPr>
          <w:rFonts w:ascii="PT Astra Serif" w:hAnsi="PT Astra Serif"/>
          <w:sz w:val="28"/>
          <w:szCs w:val="28"/>
        </w:rPr>
        <w:t xml:space="preserve">, от 22.05.2019 </w:t>
      </w:r>
      <w:hyperlink r:id="rId241">
        <w:r w:rsidRPr="00794078">
          <w:rPr>
            <w:rFonts w:ascii="PT Astra Serif" w:hAnsi="PT Astra Serif"/>
            <w:sz w:val="28"/>
            <w:szCs w:val="28"/>
          </w:rPr>
          <w:t>N 37-ЗСО</w:t>
        </w:r>
      </w:hyperlink>
      <w:r w:rsidRPr="00794078">
        <w:rPr>
          <w:rFonts w:ascii="PT Astra Serif" w:hAnsi="PT Astra Serif"/>
          <w:sz w:val="28"/>
          <w:szCs w:val="28"/>
        </w:rPr>
        <w:t xml:space="preserve">, от 25.05.2022 </w:t>
      </w:r>
      <w:hyperlink r:id="rId242">
        <w:r w:rsidRPr="00794078">
          <w:rPr>
            <w:rFonts w:ascii="PT Astra Serif" w:hAnsi="PT Astra Serif"/>
            <w:sz w:val="28"/>
            <w:szCs w:val="28"/>
          </w:rPr>
          <w:t>N 65-ЗСО</w:t>
        </w:r>
      </w:hyperlink>
      <w:r w:rsidRPr="00794078">
        <w:rPr>
          <w:rFonts w:ascii="PT Astra Serif" w:hAnsi="PT Astra Serif"/>
          <w:sz w:val="28"/>
          <w:szCs w:val="28"/>
        </w:rPr>
        <w:t>)</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Губернатор области непосредственно возглавляет Правительство области и несет персональную ответственность за результаты его работы.</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(часть 3 в ред. </w:t>
      </w:r>
      <w:hyperlink r:id="rId243">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25.05.2022 N 65-ЗСО)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4. Правительство области действует в пределах срока полномочий Губернатора области, продолжая исполнять свои обязанности до сформирования Правительства области нового состава.</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5. Правительство области подконтрольно областной Думе по вопросам исполнения законов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6. Правительство области обладает правами юридического лица, имеет гербовую печать.</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7. Правительство области принимает постановления и издает распоряжения.</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bookmarkStart w:id="1" w:name="P621"/>
      <w:bookmarkEnd w:id="1"/>
      <w:r w:rsidRPr="00794078">
        <w:rPr>
          <w:rFonts w:ascii="PT Astra Serif" w:hAnsi="PT Astra Serif"/>
          <w:sz w:val="28"/>
          <w:szCs w:val="28"/>
        </w:rPr>
        <w:t>Статья 60. Отрасли и сферы деятельности Правительства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Правительство области в пределах своих полномочий в соответствии с федеральным законодательством осуществляет свою деятельность в следующих отраслях и сферах государственного управления: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а) охрана прав и свобод человека и гражданина, охрана собственности и общественного порядка, борьба с преступностью;</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б) планирование, бюджет, финансы и учет;</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в) управление государственной собственностью области, взаимодействие с предприятиями, учреждениями и организациями </w:t>
      </w:r>
      <w:r w:rsidRPr="00794078">
        <w:rPr>
          <w:rFonts w:ascii="PT Astra Serif" w:hAnsi="PT Astra Serif"/>
          <w:sz w:val="28"/>
          <w:szCs w:val="28"/>
        </w:rPr>
        <w:lastRenderedPageBreak/>
        <w:t>различных форм собственности;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г) регулирование использования земель и других природных ресурсов, организация и осуществление региональных и межмуниципальных программ и проектов в области охраны окружающей среды и экологической безопасности, обращения с твердыми коммунальными отходами;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30.03.2007 </w:t>
      </w:r>
      <w:hyperlink r:id="rId244">
        <w:r w:rsidRPr="00794078">
          <w:rPr>
            <w:rFonts w:ascii="PT Astra Serif" w:hAnsi="PT Astra Serif"/>
            <w:sz w:val="28"/>
            <w:szCs w:val="28"/>
          </w:rPr>
          <w:t>N 27-ЗСО</w:t>
        </w:r>
      </w:hyperlink>
      <w:r w:rsidRPr="00794078">
        <w:rPr>
          <w:rFonts w:ascii="PT Astra Serif" w:hAnsi="PT Astra Serif"/>
          <w:sz w:val="28"/>
          <w:szCs w:val="28"/>
        </w:rPr>
        <w:t xml:space="preserve">, от 27.03.2018 </w:t>
      </w:r>
      <w:hyperlink r:id="rId245">
        <w:r w:rsidRPr="00794078">
          <w:rPr>
            <w:rFonts w:ascii="PT Astra Serif" w:hAnsi="PT Astra Serif"/>
            <w:sz w:val="28"/>
            <w:szCs w:val="28"/>
          </w:rPr>
          <w:t>N 24-ЗСО</w:t>
        </w:r>
      </w:hyperlink>
      <w:r w:rsidRPr="00794078">
        <w:rPr>
          <w:rFonts w:ascii="PT Astra Serif" w:hAnsi="PT Astra Serif"/>
          <w:sz w:val="28"/>
          <w:szCs w:val="28"/>
        </w:rPr>
        <w:t>)</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д) жилищное хозяйство и коммунальное обслуживание населения;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е) промышленность;</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ж) сельское хозяйство;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з) энергетика;</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и) строительство;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к) транспорт;</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л) дорожное хозяйство;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м) связь и коммуникации;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н) торговля, общественное питание, бытовое и иные виды обслуживания населения;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о) здравоохранение, труд и социальное обеспечение населения;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п) образование;</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р) культура и спорт;</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с) предупреждение чрезвычайных ситуаций и ликвидация их последствий;</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т) иных сферах, связанных с обеспечением жизнедеятельности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61. Полномочия Правительства области</w:t>
      </w:r>
    </w:p>
    <w:p w:rsidR="00794078" w:rsidRPr="00794078" w:rsidRDefault="00794078">
      <w:pPr>
        <w:pStyle w:val="ConsPlusNormal"/>
        <w:ind w:firstLine="540"/>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(в ред. </w:t>
      </w:r>
      <w:hyperlink r:id="rId246">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В целях управления отраслями и сферами, указанными в </w:t>
      </w:r>
      <w:hyperlink w:anchor="P621">
        <w:r w:rsidRPr="00794078">
          <w:rPr>
            <w:rFonts w:ascii="PT Astra Serif" w:hAnsi="PT Astra Serif"/>
            <w:sz w:val="28"/>
            <w:szCs w:val="28"/>
          </w:rPr>
          <w:t>статье 60</w:t>
        </w:r>
      </w:hyperlink>
      <w:r w:rsidRPr="00794078">
        <w:rPr>
          <w:rFonts w:ascii="PT Astra Serif" w:hAnsi="PT Astra Serif"/>
          <w:sz w:val="28"/>
          <w:szCs w:val="28"/>
        </w:rPr>
        <w:t xml:space="preserve"> настоящего Устава (Основного Закона) Саратовской области, Правительство области в соответствии с федеральным законодательством:</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а) участвует в проведении единой государственной политики в сферах финансов, науки, образования, здравоохранения, культуры, физической культуры и спорта, социального обеспечения, безопасности дорожного </w:t>
      </w:r>
      <w:r w:rsidRPr="00794078">
        <w:rPr>
          <w:rFonts w:ascii="PT Astra Serif" w:hAnsi="PT Astra Serif"/>
          <w:sz w:val="28"/>
          <w:szCs w:val="28"/>
        </w:rPr>
        <w:lastRenderedPageBreak/>
        <w:t>движения и экологии;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б) осуществляет меры по реализации, обеспечению и защите прав и свобод человека и гражданина, охране собственности и общественного порядка, противодействию терроризму и экстремизму, борьбе с преступностью;</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в) обеспечивает разработку и осуществление мер, направленных на социально-экономическое развитие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г) осуществляет меры по сохранению и развитию этнокультурного многообразия народов Российской Федерации, проживающих на территории области, их языков и культуры; защите прав национальных меньшинств; социальной и культурной адаптации мигрантов; профилактике межнациональных (межэтнических) конфликтов и обеспечению межнационального и межконфессионального согласия;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д) осуществляет меры по координации вопросов здравоохранения, в том числе обеспечению оказания доступной и качественной медицинской помощи, сохранению и укреплению общественного здоровья, созданию условий для ведения здорового образа жизни, формированию культуры ответственного отношения граждан к своему здоровью;</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е) осуществляет меры по обеспечению государственных гарантий социальной защиты населения, включая социальное обеспечение, адресной социальной поддержки граждан;</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ж) осуществляет меры по обеспечению защиты семьи, материнства, отцовства и детства, защиты института брака как союза мужчины и женщины, по созданию условий для достойного воспитания детей в семье, а также для осуществления совершеннолетними детьми обязанности заботиться о родителях;</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з) разрабатывает проект областного бюджета;</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и) обеспечивает исполнение областного бюджета и готовит отчет об исполнении указанного бюджета, ежегодный отчет о результатах деятельности Правительства области, сводный годовой доклад о ходе реализации и об оценке эффективности государственных программ Саратовской области для представления их Губернатором области в областную Думу;</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к) управляет и распоряжается собственностью области в соответствии с законами области, а также управляет федеральной собственностью, переданной в управление области в соответствии с федеральными законами и иными нормативными правовыми актами Российской Федерации;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л) определяет порядок разработки и корректировки документов </w:t>
      </w:r>
      <w:r w:rsidRPr="00794078">
        <w:rPr>
          <w:rFonts w:ascii="PT Astra Serif" w:hAnsi="PT Astra Serif"/>
          <w:sz w:val="28"/>
          <w:szCs w:val="28"/>
        </w:rPr>
        <w:lastRenderedPageBreak/>
        <w:t>стратегического планирования, находящихся в ведении Правительства области, и утверждает (одобряет) такие документы;</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м) предлагает органу местного самоуправления, должностному лицу местного самоуправления привести в соответствие с законодательством Российской Федерации изданные ими правовые акты в случае, если указанные акты противоречат </w:t>
      </w:r>
      <w:hyperlink r:id="rId247">
        <w:r w:rsidRPr="00794078">
          <w:rPr>
            <w:rFonts w:ascii="PT Astra Serif" w:hAnsi="PT Astra Serif"/>
            <w:sz w:val="28"/>
            <w:szCs w:val="28"/>
          </w:rPr>
          <w:t>Конституции</w:t>
        </w:r>
      </w:hyperlink>
      <w:r w:rsidRPr="00794078">
        <w:rPr>
          <w:rFonts w:ascii="PT Astra Serif" w:hAnsi="PT Astra Serif"/>
          <w:sz w:val="28"/>
          <w:szCs w:val="28"/>
        </w:rPr>
        <w:t xml:space="preserve"> Российской Федерации, федеральным конституционным законам, федеральным законам и иным нормативным правовым актам Российской Федерации, настоящему Уставу (Основному Закону) Саратовской области, законам и иным нормативным правовым актам области, а также вправе обратиться в суд;</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н) осуществляет иные полномочия, установленные федеральными законами, настоящим Уставом (Основным Законом) Саратовской области, законами области, соглашениями с федеральными органами исполнительной власти, а также установленные нормативными правовыми актами Президента Российской Федерации и нормативными правовыми актами Правительства Российской Федерации, предусматривающими передачу осуществления органам исполнительной власти области отдельных полномочий федеральных органов исполнительной власти.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62. Заключение Губернатора области по проектам законов области</w:t>
      </w:r>
    </w:p>
    <w:p w:rsidR="00794078" w:rsidRPr="00794078" w:rsidRDefault="00794078">
      <w:pPr>
        <w:pStyle w:val="ConsPlusNormal"/>
        <w:ind w:firstLine="540"/>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(в ред. </w:t>
      </w:r>
      <w:hyperlink r:id="rId248">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Проекты законов области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законов области, предусматривающие расходы, финансовое обеспечение которых осуществляется за счет средств областного бюджета, рассматриваются областной Думой по представлению Губернатора области либо при наличии его заключения. Заключение представляется в областную Думу в течение 20 календарных дней со дня поступления Губернатору области соответствующего запроса.</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jc w:val="center"/>
        <w:outlineLvl w:val="0"/>
        <w:rPr>
          <w:rFonts w:ascii="PT Astra Serif" w:hAnsi="PT Astra Serif"/>
          <w:sz w:val="28"/>
          <w:szCs w:val="28"/>
        </w:rPr>
      </w:pPr>
      <w:r w:rsidRPr="00794078">
        <w:rPr>
          <w:rFonts w:ascii="PT Astra Serif" w:hAnsi="PT Astra Serif"/>
          <w:sz w:val="28"/>
          <w:szCs w:val="28"/>
        </w:rPr>
        <w:t>Глава IX. СУДЕБНАЯ ВЛАСТЬ В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63. Судебная система</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Судебная система в области устанавливается в соответствии с </w:t>
      </w:r>
      <w:hyperlink r:id="rId249">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и федеральными конституционными законами.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lastRenderedPageBreak/>
        <w:t>Статья 64. Осуществление правосудия</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Судебная власть в области осуществляется федеральными судами и мировыми судьями.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Компетенция, порядок организации и деятельности федеральных судов и мировых судей устанавливаются законодательством Российской Федерации, порядок назначения (избрания) и деятельности мировых судей устанавливается также законами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250">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30.03.2007 N 27-ЗСО)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jc w:val="center"/>
        <w:outlineLvl w:val="0"/>
        <w:rPr>
          <w:rFonts w:ascii="PT Astra Serif" w:hAnsi="PT Astra Serif"/>
          <w:sz w:val="28"/>
          <w:szCs w:val="28"/>
        </w:rPr>
      </w:pPr>
      <w:r w:rsidRPr="00794078">
        <w:rPr>
          <w:rFonts w:ascii="PT Astra Serif" w:hAnsi="PT Astra Serif"/>
          <w:sz w:val="28"/>
          <w:szCs w:val="28"/>
        </w:rPr>
        <w:t>Глава X. ГОСУДАРСТВЕННАЯ ГРАЖДАНСКАЯ СЛУЖБА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65. Государственная гражданская служба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1. В соответствии с Федеральным </w:t>
      </w:r>
      <w:hyperlink r:id="rId251">
        <w:r w:rsidRPr="00794078">
          <w:rPr>
            <w:rFonts w:ascii="PT Astra Serif" w:hAnsi="PT Astra Serif"/>
            <w:sz w:val="28"/>
            <w:szCs w:val="28"/>
          </w:rPr>
          <w:t>законом</w:t>
        </w:r>
      </w:hyperlink>
      <w:r w:rsidRPr="00794078">
        <w:rPr>
          <w:rFonts w:ascii="PT Astra Serif" w:hAnsi="PT Astra Serif"/>
          <w:sz w:val="28"/>
          <w:szCs w:val="28"/>
        </w:rPr>
        <w:t xml:space="preserve"> от 27 июля 2004 года N 79-ФЗ "О государственной гражданской службе Российской Федерации" (далее - Федеральный закон "О государственной гражданской службе Российской Федерации") государственная гражданская служба области - это вид государственной службы, представляющей собой профессиональную служебную деятельность граждан Российской Федерации на должностях государственной гражданской службы области по обеспечению исполнения полномочий государственных органов области и лиц, замещающих государственные должности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252">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2. Регулирование отношений, связанных с государственной гражданской службой области, осуществляется в соответствии с </w:t>
      </w:r>
      <w:hyperlink r:id="rId253">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федеральными законами, указами Президента Российской Федерации, постановлениями Правительства Российской Федерации, настоящим Уставом (Основным Законом) Саратовской области, законами и иными нормативными правовыми актами области, нормативными правовыми актами государственных органов.</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66. Государственный гражданский служащий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Государственным гражданским служащим области является гражданин Российской Федерации, в соответствии с Федеральным </w:t>
      </w:r>
      <w:hyperlink r:id="rId254">
        <w:r w:rsidRPr="00794078">
          <w:rPr>
            <w:rFonts w:ascii="PT Astra Serif" w:hAnsi="PT Astra Serif"/>
            <w:sz w:val="28"/>
            <w:szCs w:val="28"/>
          </w:rPr>
          <w:t>законом</w:t>
        </w:r>
      </w:hyperlink>
      <w:r w:rsidRPr="00794078">
        <w:rPr>
          <w:rFonts w:ascii="PT Astra Serif" w:hAnsi="PT Astra Serif"/>
          <w:sz w:val="28"/>
          <w:szCs w:val="28"/>
        </w:rPr>
        <w:t xml:space="preserve"> "О государственной гражданской службе Российской Федерации" взявший на себя обязательства по прохождению гражданской службы. Государственный гражданский служащий области осуществляет профессиональную служебную деятельность на должности государственной гражданской службы области в соответствии с актом о назначении на должность и со служебным контрактом и получает денежное содержание за счет средств областного бюджета.</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lastRenderedPageBreak/>
        <w:t xml:space="preserve">(в ред. </w:t>
      </w:r>
      <w:hyperlink r:id="rId255">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jc w:val="center"/>
        <w:outlineLvl w:val="0"/>
        <w:rPr>
          <w:rFonts w:ascii="PT Astra Serif" w:hAnsi="PT Astra Serif"/>
          <w:sz w:val="28"/>
          <w:szCs w:val="28"/>
        </w:rPr>
      </w:pPr>
      <w:r w:rsidRPr="00794078">
        <w:rPr>
          <w:rFonts w:ascii="PT Astra Serif" w:hAnsi="PT Astra Serif"/>
          <w:sz w:val="28"/>
          <w:szCs w:val="28"/>
        </w:rPr>
        <w:t>Глава XI. ПРАВОВЫЕ АКТЫ ОРГАНОВ</w:t>
      </w:r>
    </w:p>
    <w:p w:rsidR="00794078" w:rsidRPr="00794078" w:rsidRDefault="00794078">
      <w:pPr>
        <w:pStyle w:val="ConsPlusTitle"/>
        <w:jc w:val="center"/>
        <w:rPr>
          <w:rFonts w:ascii="PT Astra Serif" w:hAnsi="PT Astra Serif"/>
          <w:sz w:val="28"/>
          <w:szCs w:val="28"/>
        </w:rPr>
      </w:pPr>
      <w:r w:rsidRPr="00794078">
        <w:rPr>
          <w:rFonts w:ascii="PT Astra Serif" w:hAnsi="PT Astra Serif"/>
          <w:sz w:val="28"/>
          <w:szCs w:val="28"/>
        </w:rPr>
        <w:t>ГОСУДАРСТВЕННОЙ ВЛАСТИ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67. Правовые акты органов государственной власти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Правовые акты принимают областная Дума, Губернатор области, Правительство области и другие органы исполнительной власти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Законы области, принятые областной Думой, в течение семи дней направляются для подписания и обнародования Губернатору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256">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Губернатор области обнародует Устав (Основной Закон) Саратовской области, подписывает и обнародует закон области либо отклоняет закон области в течение четырнадцати дней с момента поступления соответствующего закона, за исключением случая обращения Президента Российской Федерации в Конституционный Суд Российской Федерации с запросом о проверке конституционности такого закона до его обнародования Губернатором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(часть 3 в ред. </w:t>
      </w:r>
      <w:hyperlink r:id="rId257">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4. Порядок обнародования Устава (Основного Закона) Саратовской области, законов области устанавливается законом области в соответствии с </w:t>
      </w:r>
      <w:hyperlink r:id="rId258">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федеральным конституционным </w:t>
      </w:r>
      <w:hyperlink r:id="rId259">
        <w:r w:rsidRPr="00794078">
          <w:rPr>
            <w:rFonts w:ascii="PT Astra Serif" w:hAnsi="PT Astra Serif"/>
            <w:sz w:val="28"/>
            <w:szCs w:val="28"/>
          </w:rPr>
          <w:t>законом</w:t>
        </w:r>
      </w:hyperlink>
      <w:r w:rsidRPr="00794078">
        <w:rPr>
          <w:rFonts w:ascii="PT Astra Serif" w:hAnsi="PT Astra Serif"/>
          <w:sz w:val="28"/>
          <w:szCs w:val="28"/>
        </w:rPr>
        <w:t>, федеральным законом.</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260">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02.02.2021 N 7-ЗСО)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5. В случае отклонения закона области Губернатором области отклоненный закон области возвращается в областную Думу с мотивированным обоснованием его отклонения либо с предложением о внесении в него изменений и дополнений.</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6. В случае отклонения Губернатором области закона области указанный закон может быть одобрен в ранее принятой редакции большинством не менее двух третей голосов от установленного числа депутатов областной Думы.</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7. Закон области, одобренный в ранее принятой редакции, не может быть повторно отклонен Губернатором области и подлежит подписанию и обнародованию в срок, установленный Уставом (Основным Законом) Саратовской области и законом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261">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7.1. В соответствии с федеральным конституционным </w:t>
      </w:r>
      <w:hyperlink r:id="rId262">
        <w:r w:rsidRPr="00794078">
          <w:rPr>
            <w:rFonts w:ascii="PT Astra Serif" w:hAnsi="PT Astra Serif"/>
            <w:sz w:val="28"/>
            <w:szCs w:val="28"/>
          </w:rPr>
          <w:t>законом</w:t>
        </w:r>
      </w:hyperlink>
      <w:r w:rsidRPr="00794078">
        <w:rPr>
          <w:rFonts w:ascii="PT Astra Serif" w:hAnsi="PT Astra Serif"/>
          <w:sz w:val="28"/>
          <w:szCs w:val="28"/>
        </w:rPr>
        <w:t xml:space="preserve"> в случае, если Президент Российской Федерации обратится в Конституционный Суд </w:t>
      </w:r>
      <w:r w:rsidRPr="00794078">
        <w:rPr>
          <w:rFonts w:ascii="PT Astra Serif" w:hAnsi="PT Astra Serif"/>
          <w:sz w:val="28"/>
          <w:szCs w:val="28"/>
        </w:rPr>
        <w:lastRenderedPageBreak/>
        <w:t>Российской Федерации с запросом о проверке конституционности закона области до его обнародования Губернатором области, срок для обнародования такого закона области приостанавливается до вынесения решения Конституционного Суда Российской Федерации по данному запросу, обнародование такого закона области до вынесения указанного решения исключается. В случае обнародования закона области до вынесения решения Конституционного Суда Российской Федерации данное обнародование не порождает правовых последствий.</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(часть 7.1 введена </w:t>
      </w:r>
      <w:hyperlink r:id="rId263">
        <w:r w:rsidRPr="00794078">
          <w:rPr>
            <w:rFonts w:ascii="PT Astra Serif" w:hAnsi="PT Astra Serif"/>
            <w:sz w:val="28"/>
            <w:szCs w:val="28"/>
          </w:rPr>
          <w:t>Законом</w:t>
        </w:r>
      </w:hyperlink>
      <w:r w:rsidRPr="00794078">
        <w:rPr>
          <w:rFonts w:ascii="PT Astra Serif" w:hAnsi="PT Astra Serif"/>
          <w:sz w:val="28"/>
          <w:szCs w:val="28"/>
        </w:rPr>
        <w:t xml:space="preserve"> Саратовской области от 02.02.2021 N 7-ЗСО; в ред. </w:t>
      </w:r>
      <w:hyperlink r:id="rId264">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7.2. В соответствии с федеральным конституционным </w:t>
      </w:r>
      <w:hyperlink r:id="rId265">
        <w:r w:rsidRPr="00794078">
          <w:rPr>
            <w:rFonts w:ascii="PT Astra Serif" w:hAnsi="PT Astra Serif"/>
            <w:sz w:val="28"/>
            <w:szCs w:val="28"/>
          </w:rPr>
          <w:t>законом</w:t>
        </w:r>
      </w:hyperlink>
      <w:r w:rsidRPr="00794078">
        <w:rPr>
          <w:rFonts w:ascii="PT Astra Serif" w:hAnsi="PT Astra Serif"/>
          <w:sz w:val="28"/>
          <w:szCs w:val="28"/>
        </w:rPr>
        <w:t xml:space="preserve"> в случае принятия Конституционным Судом Российской Федерации постановления о признании закона области до его обнародования Губернатором области не соответствующим </w:t>
      </w:r>
      <w:hyperlink r:id="rId266">
        <w:r w:rsidRPr="00794078">
          <w:rPr>
            <w:rFonts w:ascii="PT Astra Serif" w:hAnsi="PT Astra Serif"/>
            <w:sz w:val="28"/>
            <w:szCs w:val="28"/>
          </w:rPr>
          <w:t>Конституции</w:t>
        </w:r>
      </w:hyperlink>
      <w:r w:rsidRPr="00794078">
        <w:rPr>
          <w:rFonts w:ascii="PT Astra Serif" w:hAnsi="PT Astra Serif"/>
          <w:sz w:val="28"/>
          <w:szCs w:val="28"/>
        </w:rPr>
        <w:t xml:space="preserve"> Российской Федерации данный закон области не может быть обнародован (если закон области не был подписан Губернатором области, он не может быть подписан), а Губернатор области отзывает свою подпись под данным законом области и возвращает его в областную Думу для исключения из него положений, которые привели к его признанию не соответствующим </w:t>
      </w:r>
      <w:hyperlink r:id="rId267">
        <w:r w:rsidRPr="00794078">
          <w:rPr>
            <w:rFonts w:ascii="PT Astra Serif" w:hAnsi="PT Astra Serif"/>
            <w:sz w:val="28"/>
            <w:szCs w:val="28"/>
          </w:rPr>
          <w:t>Конституции</w:t>
        </w:r>
      </w:hyperlink>
      <w:r w:rsidRPr="00794078">
        <w:rPr>
          <w:rFonts w:ascii="PT Astra Serif" w:hAnsi="PT Astra Serif"/>
          <w:sz w:val="28"/>
          <w:szCs w:val="28"/>
        </w:rPr>
        <w:t xml:space="preserve"> Российской Федерации.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(часть 7.2 введена </w:t>
      </w:r>
      <w:hyperlink r:id="rId268">
        <w:r w:rsidRPr="00794078">
          <w:rPr>
            <w:rFonts w:ascii="PT Astra Serif" w:hAnsi="PT Astra Serif"/>
            <w:sz w:val="28"/>
            <w:szCs w:val="28"/>
          </w:rPr>
          <w:t>Законом</w:t>
        </w:r>
      </w:hyperlink>
      <w:r w:rsidRPr="00794078">
        <w:rPr>
          <w:rFonts w:ascii="PT Astra Serif" w:hAnsi="PT Astra Serif"/>
          <w:sz w:val="28"/>
          <w:szCs w:val="28"/>
        </w:rPr>
        <w:t xml:space="preserve"> Саратовской области от 02.02.2021 N 7-ЗСО)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7.3. Если Конституционный Суд Российской Федерации подтвердит конституционность закона области, Губернатор области обнародует его в трехдневный срок с момента вынесения Конституционным Судом Российской Федерации соответствующего решения.</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(часть 7.3 введена </w:t>
      </w:r>
      <w:hyperlink r:id="rId269">
        <w:r w:rsidRPr="00794078">
          <w:rPr>
            <w:rFonts w:ascii="PT Astra Serif" w:hAnsi="PT Astra Serif"/>
            <w:sz w:val="28"/>
            <w:szCs w:val="28"/>
          </w:rPr>
          <w:t>Законом</w:t>
        </w:r>
      </w:hyperlink>
      <w:r w:rsidRPr="00794078">
        <w:rPr>
          <w:rFonts w:ascii="PT Astra Serif" w:hAnsi="PT Astra Serif"/>
          <w:sz w:val="28"/>
          <w:szCs w:val="28"/>
        </w:rPr>
        <w:t xml:space="preserve"> Саратовской области от 02.02.2021 N 7-ЗСО)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8. Постановления и распоряжения Губернатора области и Правительства области направляются в трехдневный срок со дня принятия в областную Думу. Областная Дума вправе обратиться к Губернатору области или в Правительство области с предложением о внесении изменений и (или) дополнений в указанные акты либо об их отмене.</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68. Право законодательной инициативы</w:t>
      </w:r>
    </w:p>
    <w:p w:rsidR="00794078" w:rsidRPr="00794078" w:rsidRDefault="00794078">
      <w:pPr>
        <w:pStyle w:val="ConsPlusNormal"/>
        <w:ind w:firstLine="540"/>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(в ред. </w:t>
      </w:r>
      <w:hyperlink r:id="rId270">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20.12.2019 N 142-ЗСО)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Право законодательной инициативы в областной Думе принадлежит депутатам областной Думы, Губернатору области, Правительству области, представительным органам местного самоуправления, прокурору области, областному суду, Молодежному парламенту при областной Думе.</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02.12.2020 </w:t>
      </w:r>
      <w:hyperlink r:id="rId271">
        <w:r w:rsidRPr="00794078">
          <w:rPr>
            <w:rFonts w:ascii="PT Astra Serif" w:hAnsi="PT Astra Serif"/>
            <w:sz w:val="28"/>
            <w:szCs w:val="28"/>
          </w:rPr>
          <w:t>N 143-ЗСО</w:t>
        </w:r>
      </w:hyperlink>
      <w:r w:rsidRPr="00794078">
        <w:rPr>
          <w:rFonts w:ascii="PT Astra Serif" w:hAnsi="PT Astra Serif"/>
          <w:sz w:val="28"/>
          <w:szCs w:val="28"/>
        </w:rPr>
        <w:t xml:space="preserve">, от 27.12.2023 </w:t>
      </w:r>
      <w:hyperlink r:id="rId272">
        <w:r w:rsidRPr="00794078">
          <w:rPr>
            <w:rFonts w:ascii="PT Astra Serif" w:hAnsi="PT Astra Serif"/>
            <w:sz w:val="28"/>
            <w:szCs w:val="28"/>
          </w:rPr>
          <w:t>N 154-ЗСО</w:t>
        </w:r>
      </w:hyperlink>
      <w:r w:rsidRPr="00794078">
        <w:rPr>
          <w:rFonts w:ascii="PT Astra Serif" w:hAnsi="PT Astra Serif"/>
          <w:sz w:val="28"/>
          <w:szCs w:val="28"/>
        </w:rPr>
        <w:t>)</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 xml:space="preserve">Статья 69. Разрешение споров и урегулирование разногласий между </w:t>
      </w:r>
      <w:r w:rsidRPr="00794078">
        <w:rPr>
          <w:rFonts w:ascii="PT Astra Serif" w:hAnsi="PT Astra Serif"/>
          <w:sz w:val="28"/>
          <w:szCs w:val="28"/>
        </w:rPr>
        <w:lastRenderedPageBreak/>
        <w:t>органами публичной власти области</w:t>
      </w:r>
    </w:p>
    <w:p w:rsidR="00794078" w:rsidRPr="00794078" w:rsidRDefault="00794078">
      <w:pPr>
        <w:pStyle w:val="ConsPlusNormal"/>
        <w:ind w:firstLine="540"/>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(в ред. </w:t>
      </w:r>
      <w:hyperlink r:id="rId273">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Споры между областной Думой и Правительством области по вопросам осуществления их полномочий разрешаются в месячный срок согласительными комиссиями, созданными указанными органами государственной власти области на паритетной основе, либо в соответствии с согласительными процедурами, предусмотренными </w:t>
      </w:r>
      <w:hyperlink r:id="rId274">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либо в судебном порядке.</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В соответствии с Федеральным законом органы государственной власти области могут обращаться в Государственный Совет Российской Федерации в целях обеспечения установленных </w:t>
      </w:r>
      <w:hyperlink r:id="rId275">
        <w:r w:rsidRPr="00794078">
          <w:rPr>
            <w:rFonts w:ascii="PT Astra Serif" w:hAnsi="PT Astra Serif"/>
            <w:sz w:val="28"/>
            <w:szCs w:val="28"/>
          </w:rPr>
          <w:t>Конституцией</w:t>
        </w:r>
      </w:hyperlink>
      <w:r w:rsidRPr="00794078">
        <w:rPr>
          <w:rFonts w:ascii="PT Astra Serif" w:hAnsi="PT Astra Serif"/>
          <w:sz w:val="28"/>
          <w:szCs w:val="28"/>
        </w:rPr>
        <w:t xml:space="preserve"> Российской Федерации согласительных процедур и для разрешения разногласий между федеральными органами государственной власти и органами государственной власти области, а также между органами государственной власти области и органами местного самоуправления, в том числе по вопросам передачи полномочий между указанными органами, в целях достижения согласованного их решения.</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 xml:space="preserve">Статья 69.1. Меры ответственности, применяемые к руководителям исполнительных органов области в случае издания нормативного правового акта, противоречащего </w:t>
      </w:r>
      <w:hyperlink r:id="rId276">
        <w:r w:rsidRPr="00794078">
          <w:rPr>
            <w:rFonts w:ascii="PT Astra Serif" w:hAnsi="PT Astra Serif"/>
            <w:sz w:val="28"/>
            <w:szCs w:val="28"/>
          </w:rPr>
          <w:t>Конституции</w:t>
        </w:r>
      </w:hyperlink>
      <w:r w:rsidRPr="00794078">
        <w:rPr>
          <w:rFonts w:ascii="PT Astra Serif" w:hAnsi="PT Astra Serif"/>
          <w:sz w:val="28"/>
          <w:szCs w:val="28"/>
        </w:rPr>
        <w:t xml:space="preserve"> Российской Федерации, федеральным конституционным законам, федеральным законам или нормативным правовым актам области</w:t>
      </w:r>
    </w:p>
    <w:p w:rsidR="00794078" w:rsidRPr="00794078" w:rsidRDefault="00794078">
      <w:pPr>
        <w:pStyle w:val="ConsPlusNormal"/>
        <w:ind w:firstLine="540"/>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(введена </w:t>
      </w:r>
      <w:hyperlink r:id="rId277">
        <w:r w:rsidRPr="00794078">
          <w:rPr>
            <w:rFonts w:ascii="PT Astra Serif" w:hAnsi="PT Astra Serif"/>
            <w:sz w:val="28"/>
            <w:szCs w:val="28"/>
          </w:rPr>
          <w:t>Законом</w:t>
        </w:r>
      </w:hyperlink>
      <w:r w:rsidRPr="00794078">
        <w:rPr>
          <w:rFonts w:ascii="PT Astra Serif" w:hAnsi="PT Astra Serif"/>
          <w:sz w:val="28"/>
          <w:szCs w:val="28"/>
        </w:rPr>
        <w:t xml:space="preserve"> Саратовской области от 28.11.2022 N 142-ЗСО)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1. Губернатор области вправе вынести предупреждение назначенному им руководителю исполнительного органа области в случае издания исполнительным органом области или должностным лицом исполнительного органа области нормативного правового акта, противоречащего </w:t>
      </w:r>
      <w:hyperlink r:id="rId278">
        <w:r w:rsidRPr="00794078">
          <w:rPr>
            <w:rFonts w:ascii="PT Astra Serif" w:hAnsi="PT Astra Serif"/>
            <w:sz w:val="28"/>
            <w:szCs w:val="28"/>
          </w:rPr>
          <w:t>Конституции</w:t>
        </w:r>
      </w:hyperlink>
      <w:r w:rsidRPr="00794078">
        <w:rPr>
          <w:rFonts w:ascii="PT Astra Serif" w:hAnsi="PT Astra Serif"/>
          <w:sz w:val="28"/>
          <w:szCs w:val="28"/>
        </w:rPr>
        <w:t xml:space="preserve"> Российской Федерации, федеральным конституционным законам, федеральным законам или нормативным правовым актам области, если такие противоречия установлены соответствующим судом, а руководитель исполнительного органа области в течение двух месяцев со дня вступления в силу решения суда не принял в пределах своих полномочий мер по исполнению решения суда.</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2. Если в течение месяца со дня вынесения Губернатором области предупреждения назначенному им руководителю исполнительного органа области указанное лицо не приняло в пределах своих полномочий мер по устранению причин, послуживших основанием для вынесения ему предупреждения, Губернатор области в установленном федеральными </w:t>
      </w:r>
      <w:r w:rsidRPr="00794078">
        <w:rPr>
          <w:rFonts w:ascii="PT Astra Serif" w:hAnsi="PT Astra Serif"/>
          <w:sz w:val="28"/>
          <w:szCs w:val="28"/>
        </w:rPr>
        <w:lastRenderedPageBreak/>
        <w:t xml:space="preserve">законами порядке принимает решение об освобождении руководителя исполнительного органа области от должности за однократное грубое нарушение работником трудовых обязанностей в соответствии с </w:t>
      </w:r>
      <w:hyperlink r:id="rId279">
        <w:r w:rsidRPr="00794078">
          <w:rPr>
            <w:rFonts w:ascii="PT Astra Serif" w:hAnsi="PT Astra Serif"/>
            <w:sz w:val="28"/>
            <w:szCs w:val="28"/>
          </w:rPr>
          <w:t>пунктом 10 части первой статьи 81</w:t>
        </w:r>
      </w:hyperlink>
      <w:r w:rsidRPr="00794078">
        <w:rPr>
          <w:rFonts w:ascii="PT Astra Serif" w:hAnsi="PT Astra Serif"/>
          <w:sz w:val="28"/>
          <w:szCs w:val="28"/>
        </w:rPr>
        <w:t xml:space="preserve"> Трудового кодекса Российской Федерации либо за однократное грубое нарушение гражданским служащим, замещающим должность гражданской службы категории "руководители", своих должностных обязанностей, повлекшее за собой причинение вреда государственному органу и (или) нарушение законодательства Российской Федерации, в соответствии с </w:t>
      </w:r>
      <w:hyperlink r:id="rId280">
        <w:r w:rsidRPr="00794078">
          <w:rPr>
            <w:rFonts w:ascii="PT Astra Serif" w:hAnsi="PT Astra Serif"/>
            <w:sz w:val="28"/>
            <w:szCs w:val="28"/>
          </w:rPr>
          <w:t>пунктом 6 части 1 статьи 37</w:t>
        </w:r>
      </w:hyperlink>
      <w:r w:rsidRPr="00794078">
        <w:rPr>
          <w:rFonts w:ascii="PT Astra Serif" w:hAnsi="PT Astra Serif"/>
          <w:sz w:val="28"/>
          <w:szCs w:val="28"/>
        </w:rPr>
        <w:t xml:space="preserve"> Федерального закона от 27 июля 2004 года N 79-ФЗ "О государственной гражданской службе Российской Федерации".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Решение Губернатора области о предупреждении назначенного им руководителя исполнительного органа области или об освобождении назначенного им руководителя исполнительного органа области от должности принимается в форме правового акта.</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jc w:val="center"/>
        <w:outlineLvl w:val="0"/>
        <w:rPr>
          <w:rFonts w:ascii="PT Astra Serif" w:hAnsi="PT Astra Serif"/>
          <w:sz w:val="28"/>
          <w:szCs w:val="28"/>
        </w:rPr>
      </w:pPr>
      <w:r w:rsidRPr="00794078">
        <w:rPr>
          <w:rFonts w:ascii="PT Astra Serif" w:hAnsi="PT Astra Serif"/>
          <w:sz w:val="28"/>
          <w:szCs w:val="28"/>
        </w:rPr>
        <w:t>Глава XII. ОБЕСПЕЧЕНИЕ ЗАКОННОСТИ, ПРАВОПОРЯДКА</w:t>
      </w:r>
    </w:p>
    <w:p w:rsidR="00794078" w:rsidRPr="00794078" w:rsidRDefault="00794078">
      <w:pPr>
        <w:pStyle w:val="ConsPlusTitle"/>
        <w:jc w:val="center"/>
        <w:rPr>
          <w:rFonts w:ascii="PT Astra Serif" w:hAnsi="PT Astra Serif"/>
          <w:sz w:val="28"/>
          <w:szCs w:val="28"/>
        </w:rPr>
      </w:pPr>
      <w:r w:rsidRPr="00794078">
        <w:rPr>
          <w:rFonts w:ascii="PT Astra Serif" w:hAnsi="PT Astra Serif"/>
          <w:sz w:val="28"/>
          <w:szCs w:val="28"/>
        </w:rPr>
        <w:t>И ОБЩЕСТВЕННОЙ БЕЗОПАСНОСТИ В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70. Соблюдение и охрана порядка и безопасности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В области гарантируется обеспечение законности, правопорядка и общественной безопасности.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В соответствии с федеральным законодательством безопасность личности, общества и государства на территории области обеспечивают: федеральные органы безопасности, органы внутренних дел, налоговой службы; государственная противопожарная служба, органы службы ликвидации последствий чрезвычайных ситуаций, формирования гражданской обороны; органы, обеспечивающие безопасное ведение работ в промышленности, энергетике, на транспорте, в сельском хозяйстве; службы обеспечения безопасности средств связи и информации, таможни, природоохранительные органы, органы охраны здоровья населения и другие государственные органы обеспечения безопасности.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71. Адвокатура. Нотариат</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Оказание юридической помощи, защита и представление интересов граждан и юридических лиц в судах и иных органах осуществляются адвокатами, а также иными лицами, обладающими правом оказания юридической помощи.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В соответствии с федеральным законом отдельные вопросы деятельности адвокатуры на территории области определяются законодательством области.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lastRenderedPageBreak/>
        <w:t xml:space="preserve">(часть 2 в ред. </w:t>
      </w:r>
      <w:hyperlink r:id="rId281">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26.01.2018 N 2-ЗСО)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Нотариальные действия на территории области совершают в соответствии с федеральным законом нотариусы, работающие в государственной нотариальной конторе или занимающиеся частной практикой. В поселении, в котором отсутствует нотариус, нотариальные действия в соответствии с федеральным законодательством вправе совершать глава местной администрации поселения и (или) уполномоченное должностное лицо местной администрации поселения.</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Законов Саратовской области от 30.03.2007 </w:t>
      </w:r>
      <w:hyperlink r:id="rId282">
        <w:r w:rsidRPr="00794078">
          <w:rPr>
            <w:rFonts w:ascii="PT Astra Serif" w:hAnsi="PT Astra Serif"/>
            <w:sz w:val="28"/>
            <w:szCs w:val="28"/>
          </w:rPr>
          <w:t>N 27-ЗСО</w:t>
        </w:r>
      </w:hyperlink>
      <w:r w:rsidRPr="00794078">
        <w:rPr>
          <w:rFonts w:ascii="PT Astra Serif" w:hAnsi="PT Astra Serif"/>
          <w:sz w:val="28"/>
          <w:szCs w:val="28"/>
        </w:rPr>
        <w:t xml:space="preserve">, от 27.04.2022 </w:t>
      </w:r>
      <w:hyperlink r:id="rId283">
        <w:r w:rsidRPr="00794078">
          <w:rPr>
            <w:rFonts w:ascii="PT Astra Serif" w:hAnsi="PT Astra Serif"/>
            <w:sz w:val="28"/>
            <w:szCs w:val="28"/>
          </w:rPr>
          <w:t>N 61-ЗСО</w:t>
        </w:r>
      </w:hyperlink>
      <w:r w:rsidRPr="00794078">
        <w:rPr>
          <w:rFonts w:ascii="PT Astra Serif" w:hAnsi="PT Astra Serif"/>
          <w:sz w:val="28"/>
          <w:szCs w:val="28"/>
        </w:rPr>
        <w:t>)</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4. Органы государственной власти области осуществляют материально-техническое и финансовое обеспечение государственных нотариальных контор, определяют количество должностей нотариусов в нотариальном округе, пределы нотариальных округов в границах территории области; оказывают содействие адвокатуре в объеме и формах, предусмотренных законодательством.</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(часть 4 в ред. </w:t>
      </w:r>
      <w:hyperlink r:id="rId284">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29.03.2006 N 24-ЗСО)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jc w:val="center"/>
        <w:outlineLvl w:val="0"/>
        <w:rPr>
          <w:rFonts w:ascii="PT Astra Serif" w:hAnsi="PT Astra Serif"/>
          <w:sz w:val="28"/>
          <w:szCs w:val="28"/>
        </w:rPr>
      </w:pPr>
      <w:r w:rsidRPr="00794078">
        <w:rPr>
          <w:rFonts w:ascii="PT Astra Serif" w:hAnsi="PT Astra Serif"/>
          <w:sz w:val="28"/>
          <w:szCs w:val="28"/>
        </w:rPr>
        <w:t>Глава XIII. МЕСТНОЕ САМОУПРАВЛЕНИЕ В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72. Право на местное самоуправление</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В области гарантируется право на осуществление местного самоуправления, позволяющего населению самостоятельно и под свою ответственность решать вопросы местного значения в соответствии с федеральным законодательством и законодательством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Население области осуществляет свое право на местное самоуправление непосредственно (выборы, референдум, собрания, сходы, конференции и другие формы прямого волеизъявления) и через образуемые им органы местного самоуправления.</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73. Муниципальные образования</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Местное самоуправление в области осуществляется в муниципальных образованиях.</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Изменение границ муниципальных образований, преобразование муниципальных образований осуществляются в соответствии с федеральным законодательством.</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74. Органы местного самоуправления</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 xml:space="preserve">1. Органы местного самоуправления формируются в порядке, </w:t>
      </w:r>
      <w:r w:rsidRPr="00794078">
        <w:rPr>
          <w:rFonts w:ascii="PT Astra Serif" w:hAnsi="PT Astra Serif"/>
          <w:sz w:val="28"/>
          <w:szCs w:val="28"/>
        </w:rPr>
        <w:lastRenderedPageBreak/>
        <w:t>установленном федеральными законами, законами области и уставами соответствующих муниципальных образований.</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2. Органы местного самоуправления осуществляют свою деятельность гласно и под контролем населения.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Встречи главы муниципального района, городского округа, муниципального округа, главы администрации района муниципального образования "Город Саратов", начальника департамента Гагаринского административного района муниципального образования "Город Саратов" с населением соответствующей территории, указанной в </w:t>
      </w:r>
      <w:hyperlink w:anchor="P778">
        <w:r w:rsidRPr="00794078">
          <w:rPr>
            <w:rFonts w:ascii="PT Astra Serif" w:hAnsi="PT Astra Serif"/>
            <w:sz w:val="28"/>
            <w:szCs w:val="28"/>
          </w:rPr>
          <w:t>абзацах четвертом</w:t>
        </w:r>
      </w:hyperlink>
      <w:r w:rsidRPr="00794078">
        <w:rPr>
          <w:rFonts w:ascii="PT Astra Serif" w:hAnsi="PT Astra Serif"/>
          <w:sz w:val="28"/>
          <w:szCs w:val="28"/>
        </w:rPr>
        <w:t xml:space="preserve"> - </w:t>
      </w:r>
      <w:hyperlink w:anchor="P782">
        <w:r w:rsidRPr="00794078">
          <w:rPr>
            <w:rFonts w:ascii="PT Astra Serif" w:hAnsi="PT Astra Serif"/>
            <w:sz w:val="28"/>
            <w:szCs w:val="28"/>
          </w:rPr>
          <w:t>шестом</w:t>
        </w:r>
      </w:hyperlink>
      <w:r w:rsidRPr="00794078">
        <w:rPr>
          <w:rFonts w:ascii="PT Astra Serif" w:hAnsi="PT Astra Serif"/>
          <w:sz w:val="28"/>
          <w:szCs w:val="28"/>
        </w:rPr>
        <w:t xml:space="preserve">, </w:t>
      </w:r>
      <w:hyperlink w:anchor="P786">
        <w:r w:rsidRPr="00794078">
          <w:rPr>
            <w:rFonts w:ascii="PT Astra Serif" w:hAnsi="PT Astra Serif"/>
            <w:sz w:val="28"/>
            <w:szCs w:val="28"/>
          </w:rPr>
          <w:t>восьмом</w:t>
        </w:r>
      </w:hyperlink>
      <w:r w:rsidRPr="00794078">
        <w:rPr>
          <w:rFonts w:ascii="PT Astra Serif" w:hAnsi="PT Astra Serif"/>
          <w:sz w:val="28"/>
          <w:szCs w:val="28"/>
        </w:rPr>
        <w:t xml:space="preserve">, </w:t>
      </w:r>
      <w:hyperlink w:anchor="P788">
        <w:r w:rsidRPr="00794078">
          <w:rPr>
            <w:rFonts w:ascii="PT Astra Serif" w:hAnsi="PT Astra Serif"/>
            <w:sz w:val="28"/>
            <w:szCs w:val="28"/>
          </w:rPr>
          <w:t>девятом</w:t>
        </w:r>
      </w:hyperlink>
      <w:r w:rsidRPr="00794078">
        <w:rPr>
          <w:rFonts w:ascii="PT Astra Serif" w:hAnsi="PT Astra Serif"/>
          <w:sz w:val="28"/>
          <w:szCs w:val="28"/>
        </w:rPr>
        <w:t xml:space="preserve"> настоящей части, проводятся в порядке, установленном уставом муниципального образования, не реже одного раза в месяц.</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(абзац введен </w:t>
      </w:r>
      <w:hyperlink r:id="rId285">
        <w:r w:rsidRPr="00794078">
          <w:rPr>
            <w:rFonts w:ascii="PT Astra Serif" w:hAnsi="PT Astra Serif"/>
            <w:sz w:val="28"/>
            <w:szCs w:val="28"/>
          </w:rPr>
          <w:t>Законом</w:t>
        </w:r>
      </w:hyperlink>
      <w:r w:rsidRPr="00794078">
        <w:rPr>
          <w:rFonts w:ascii="PT Astra Serif" w:hAnsi="PT Astra Serif"/>
          <w:sz w:val="28"/>
          <w:szCs w:val="28"/>
        </w:rPr>
        <w:t xml:space="preserve"> Саратовской области от 03.04.2024 N 28-ЗСО; в ред. </w:t>
      </w:r>
      <w:hyperlink r:id="rId286">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06.03.2025 N 10-ЗСО)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В целях информирования населения в соответствии с Федеральным законом глава муниципального образования, глава администрации района муниципального образования "Город Саратов", начальник департамента Гагаринского административного района муниципального образования "Город Саратов" в порядке, установленном уставом муниципального образования, не реже одного раза в полгода отчитывается о деятельности органов местного самоуправления и должностных лиц местного самоуправления в ходе встреч с населением соответствующей территории:</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(абзац введен </w:t>
      </w:r>
      <w:hyperlink r:id="rId287">
        <w:r w:rsidRPr="00794078">
          <w:rPr>
            <w:rFonts w:ascii="PT Astra Serif" w:hAnsi="PT Astra Serif"/>
            <w:sz w:val="28"/>
            <w:szCs w:val="28"/>
          </w:rPr>
          <w:t>Законом</w:t>
        </w:r>
      </w:hyperlink>
      <w:r w:rsidRPr="00794078">
        <w:rPr>
          <w:rFonts w:ascii="PT Astra Serif" w:hAnsi="PT Astra Serif"/>
          <w:sz w:val="28"/>
          <w:szCs w:val="28"/>
        </w:rPr>
        <w:t xml:space="preserve"> Саратовской области от 20.12.2022 N 169-ЗСО)</w:t>
      </w:r>
    </w:p>
    <w:p w:rsidR="00794078" w:rsidRPr="00794078" w:rsidRDefault="00794078">
      <w:pPr>
        <w:pStyle w:val="ConsPlusNormal"/>
        <w:spacing w:before="220"/>
        <w:ind w:firstLine="540"/>
        <w:jc w:val="both"/>
        <w:rPr>
          <w:rFonts w:ascii="PT Astra Serif" w:hAnsi="PT Astra Serif"/>
          <w:sz w:val="28"/>
          <w:szCs w:val="28"/>
        </w:rPr>
      </w:pPr>
      <w:bookmarkStart w:id="2" w:name="P778"/>
      <w:bookmarkEnd w:id="2"/>
      <w:r w:rsidRPr="00794078">
        <w:rPr>
          <w:rFonts w:ascii="PT Astra Serif" w:hAnsi="PT Astra Serif"/>
          <w:sz w:val="28"/>
          <w:szCs w:val="28"/>
        </w:rPr>
        <w:t>глава городского округа, за исключением муниципального образования "Город Саратов", глава муниципального округа - с населением каждого населенного пункта, входящего в состав соответствующего городского округа, муниципального округа;</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(в ред. </w:t>
      </w:r>
      <w:hyperlink r:id="rId288">
        <w:r w:rsidRPr="00794078">
          <w:rPr>
            <w:rFonts w:ascii="PT Astra Serif" w:hAnsi="PT Astra Serif"/>
            <w:sz w:val="28"/>
            <w:szCs w:val="28"/>
          </w:rPr>
          <w:t>Закона</w:t>
        </w:r>
      </w:hyperlink>
      <w:r w:rsidRPr="00794078">
        <w:rPr>
          <w:rFonts w:ascii="PT Astra Serif" w:hAnsi="PT Astra Serif"/>
          <w:sz w:val="28"/>
          <w:szCs w:val="28"/>
        </w:rPr>
        <w:t xml:space="preserve"> Саратовской области от 06.03.2025 N 10-ЗСО)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глава муниципального образования "Город Саратов" - с населением муниципального образования "Город Саратов";</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(абзац введен </w:t>
      </w:r>
      <w:hyperlink r:id="rId289">
        <w:r w:rsidRPr="00794078">
          <w:rPr>
            <w:rFonts w:ascii="PT Astra Serif" w:hAnsi="PT Astra Serif"/>
            <w:sz w:val="28"/>
            <w:szCs w:val="28"/>
          </w:rPr>
          <w:t>Законом</w:t>
        </w:r>
      </w:hyperlink>
      <w:r w:rsidRPr="00794078">
        <w:rPr>
          <w:rFonts w:ascii="PT Astra Serif" w:hAnsi="PT Astra Serif"/>
          <w:sz w:val="28"/>
          <w:szCs w:val="28"/>
        </w:rPr>
        <w:t xml:space="preserve"> Саратовской области от 20.12.2022 N 169-ЗСО)</w:t>
      </w:r>
    </w:p>
    <w:p w:rsidR="00794078" w:rsidRPr="00794078" w:rsidRDefault="00794078">
      <w:pPr>
        <w:pStyle w:val="ConsPlusNormal"/>
        <w:spacing w:before="220"/>
        <w:ind w:firstLine="540"/>
        <w:jc w:val="both"/>
        <w:rPr>
          <w:rFonts w:ascii="PT Astra Serif" w:hAnsi="PT Astra Serif"/>
          <w:sz w:val="28"/>
          <w:szCs w:val="28"/>
        </w:rPr>
      </w:pPr>
      <w:bookmarkStart w:id="3" w:name="P782"/>
      <w:bookmarkEnd w:id="3"/>
      <w:r w:rsidRPr="00794078">
        <w:rPr>
          <w:rFonts w:ascii="PT Astra Serif" w:hAnsi="PT Astra Serif"/>
          <w:sz w:val="28"/>
          <w:szCs w:val="28"/>
        </w:rPr>
        <w:t>глава муниципального района - с населением каждого муниципального образования, входящего в состав соответствующего муниципального района;</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(абзац введен </w:t>
      </w:r>
      <w:hyperlink r:id="rId290">
        <w:r w:rsidRPr="00794078">
          <w:rPr>
            <w:rFonts w:ascii="PT Astra Serif" w:hAnsi="PT Astra Serif"/>
            <w:sz w:val="28"/>
            <w:szCs w:val="28"/>
          </w:rPr>
          <w:t>Законом</w:t>
        </w:r>
      </w:hyperlink>
      <w:r w:rsidRPr="00794078">
        <w:rPr>
          <w:rFonts w:ascii="PT Astra Serif" w:hAnsi="PT Astra Serif"/>
          <w:sz w:val="28"/>
          <w:szCs w:val="28"/>
        </w:rPr>
        <w:t xml:space="preserve"> Саратовской области от 20.12.2022 N 169-ЗСО)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глава муниципального образования, входящего в состав муниципального района, - с населением каждого населенного пункта, входящего в состав соответствующего муниципального образования;</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(абзац введен </w:t>
      </w:r>
      <w:hyperlink r:id="rId291">
        <w:r w:rsidRPr="00794078">
          <w:rPr>
            <w:rFonts w:ascii="PT Astra Serif" w:hAnsi="PT Astra Serif"/>
            <w:sz w:val="28"/>
            <w:szCs w:val="28"/>
          </w:rPr>
          <w:t>Законом</w:t>
        </w:r>
      </w:hyperlink>
      <w:r w:rsidRPr="00794078">
        <w:rPr>
          <w:rFonts w:ascii="PT Astra Serif" w:hAnsi="PT Astra Serif"/>
          <w:sz w:val="28"/>
          <w:szCs w:val="28"/>
        </w:rPr>
        <w:t xml:space="preserve"> Саратовской области от 20.12.2022 N 169-ЗСО)</w:t>
      </w:r>
    </w:p>
    <w:p w:rsidR="00794078" w:rsidRPr="00794078" w:rsidRDefault="00794078">
      <w:pPr>
        <w:pStyle w:val="ConsPlusNormal"/>
        <w:spacing w:before="220"/>
        <w:ind w:firstLine="540"/>
        <w:jc w:val="both"/>
        <w:rPr>
          <w:rFonts w:ascii="PT Astra Serif" w:hAnsi="PT Astra Serif"/>
          <w:sz w:val="28"/>
          <w:szCs w:val="28"/>
        </w:rPr>
      </w:pPr>
      <w:bookmarkStart w:id="4" w:name="P786"/>
      <w:bookmarkEnd w:id="4"/>
      <w:r w:rsidRPr="00794078">
        <w:rPr>
          <w:rFonts w:ascii="PT Astra Serif" w:hAnsi="PT Astra Serif"/>
          <w:sz w:val="28"/>
          <w:szCs w:val="28"/>
        </w:rPr>
        <w:t xml:space="preserve">глава администрации района муниципального образования "Город </w:t>
      </w:r>
      <w:r w:rsidRPr="00794078">
        <w:rPr>
          <w:rFonts w:ascii="PT Astra Serif" w:hAnsi="PT Astra Serif"/>
          <w:sz w:val="28"/>
          <w:szCs w:val="28"/>
        </w:rPr>
        <w:lastRenderedPageBreak/>
        <w:t>Саратов" - с населением соответствующего района города Саратова в порядке, установленном муниципальным правовым актом;</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(абзац введен </w:t>
      </w:r>
      <w:hyperlink r:id="rId292">
        <w:r w:rsidRPr="00794078">
          <w:rPr>
            <w:rFonts w:ascii="PT Astra Serif" w:hAnsi="PT Astra Serif"/>
            <w:sz w:val="28"/>
            <w:szCs w:val="28"/>
          </w:rPr>
          <w:t>Законом</w:t>
        </w:r>
      </w:hyperlink>
      <w:r w:rsidRPr="00794078">
        <w:rPr>
          <w:rFonts w:ascii="PT Astra Serif" w:hAnsi="PT Astra Serif"/>
          <w:sz w:val="28"/>
          <w:szCs w:val="28"/>
        </w:rPr>
        <w:t xml:space="preserve"> Саратовской области от 20.12.2022 N 169-ЗСО)</w:t>
      </w:r>
    </w:p>
    <w:p w:rsidR="00794078" w:rsidRPr="00794078" w:rsidRDefault="00794078">
      <w:pPr>
        <w:pStyle w:val="ConsPlusNormal"/>
        <w:spacing w:before="220"/>
        <w:ind w:firstLine="540"/>
        <w:jc w:val="both"/>
        <w:rPr>
          <w:rFonts w:ascii="PT Astra Serif" w:hAnsi="PT Astra Serif"/>
          <w:sz w:val="28"/>
          <w:szCs w:val="28"/>
        </w:rPr>
      </w:pPr>
      <w:bookmarkStart w:id="5" w:name="P788"/>
      <w:bookmarkEnd w:id="5"/>
      <w:r w:rsidRPr="00794078">
        <w:rPr>
          <w:rFonts w:ascii="PT Astra Serif" w:hAnsi="PT Astra Serif"/>
          <w:sz w:val="28"/>
          <w:szCs w:val="28"/>
        </w:rPr>
        <w:t>начальник департамента Гагаринского административного района муниципального образования "Город Саратов" - с населением Гагаринского административного района, входящего в состав муниципального образования "Город Саратов", в порядке, установленном муниципальным правовым актом.</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(абзац введен </w:t>
      </w:r>
      <w:hyperlink r:id="rId293">
        <w:r w:rsidRPr="00794078">
          <w:rPr>
            <w:rFonts w:ascii="PT Astra Serif" w:hAnsi="PT Astra Serif"/>
            <w:sz w:val="28"/>
            <w:szCs w:val="28"/>
          </w:rPr>
          <w:t>Законом</w:t>
        </w:r>
      </w:hyperlink>
      <w:r w:rsidRPr="00794078">
        <w:rPr>
          <w:rFonts w:ascii="PT Astra Serif" w:hAnsi="PT Astra Serif"/>
          <w:sz w:val="28"/>
          <w:szCs w:val="28"/>
        </w:rPr>
        <w:t xml:space="preserve"> Саратовской области от 20.12.2022 N 169-ЗСО)</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Губернатор области вправе:</w:t>
      </w:r>
    </w:p>
    <w:p w:rsidR="00794078" w:rsidRPr="00794078" w:rsidRDefault="00794078">
      <w:pPr>
        <w:pStyle w:val="ConsPlusNormal"/>
        <w:spacing w:before="220"/>
        <w:ind w:firstLine="540"/>
        <w:jc w:val="both"/>
        <w:rPr>
          <w:rFonts w:ascii="PT Astra Serif" w:hAnsi="PT Astra Serif"/>
          <w:sz w:val="28"/>
          <w:szCs w:val="28"/>
        </w:rPr>
      </w:pPr>
      <w:bookmarkStart w:id="6" w:name="P791"/>
      <w:bookmarkEnd w:id="6"/>
      <w:r w:rsidRPr="00794078">
        <w:rPr>
          <w:rFonts w:ascii="PT Astra Serif" w:hAnsi="PT Astra Serif"/>
          <w:sz w:val="28"/>
          <w:szCs w:val="28"/>
        </w:rPr>
        <w:t>а) вынести предупреждение, объявить выговор главе муниципального образования, главе местной администрации за неисполнение или ненадлежащее 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области;</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б) отрешить от должности главу муниципального образования, главу местной администрации в случае, если в течение месяца со дня вынесения Губернатором области предупреждения, объявления выговора главе муниципального образования, главе местной администрации в соответствии с </w:t>
      </w:r>
      <w:hyperlink w:anchor="P791">
        <w:r w:rsidRPr="00794078">
          <w:rPr>
            <w:rFonts w:ascii="PT Astra Serif" w:hAnsi="PT Astra Serif"/>
            <w:sz w:val="28"/>
            <w:szCs w:val="28"/>
          </w:rPr>
          <w:t>пунктом "а"</w:t>
        </w:r>
      </w:hyperlink>
      <w:r w:rsidRPr="00794078">
        <w:rPr>
          <w:rFonts w:ascii="PT Astra Serif" w:hAnsi="PT Astra Serif"/>
          <w:sz w:val="28"/>
          <w:szCs w:val="28"/>
        </w:rPr>
        <w:t xml:space="preserve"> настоящей части главой муниципального образования, главой местной администрации не были приняты в пределах своих полномочий меры по устранению причин, послуживших основанием для вынесения ему предупреждения, объявления выговора;</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в) обратиться в представительный орган муниципального образования с инициативой об удалении главы муниципального образования в отставку, в том числе в случае систематического недостижения показателей для оценки эффективности деятельности органов местного самоуправления в порядке, установленном Федеральным </w:t>
      </w:r>
      <w:hyperlink r:id="rId294">
        <w:r w:rsidRPr="00794078">
          <w:rPr>
            <w:rFonts w:ascii="PT Astra Serif" w:hAnsi="PT Astra Serif"/>
            <w:sz w:val="28"/>
            <w:szCs w:val="28"/>
          </w:rPr>
          <w:t>законом</w:t>
        </w:r>
      </w:hyperlink>
      <w:r w:rsidRPr="00794078">
        <w:rPr>
          <w:rFonts w:ascii="PT Astra Serif" w:hAnsi="PT Astra Serif"/>
          <w:sz w:val="28"/>
          <w:szCs w:val="28"/>
        </w:rPr>
        <w:t xml:space="preserve"> об общих принципах организации местного самоуправления.</w:t>
      </w:r>
    </w:p>
    <w:p w:rsidR="00794078" w:rsidRPr="00794078" w:rsidRDefault="00794078">
      <w:pPr>
        <w:pStyle w:val="ConsPlusNormal"/>
        <w:jc w:val="both"/>
        <w:rPr>
          <w:rFonts w:ascii="PT Astra Serif" w:hAnsi="PT Astra Serif"/>
          <w:sz w:val="28"/>
          <w:szCs w:val="28"/>
        </w:rPr>
      </w:pPr>
      <w:r w:rsidRPr="00794078">
        <w:rPr>
          <w:rFonts w:ascii="PT Astra Serif" w:hAnsi="PT Astra Serif"/>
          <w:sz w:val="28"/>
          <w:szCs w:val="28"/>
        </w:rPr>
        <w:t xml:space="preserve">(часть 3 введена </w:t>
      </w:r>
      <w:hyperlink r:id="rId295">
        <w:r w:rsidRPr="00794078">
          <w:rPr>
            <w:rFonts w:ascii="PT Astra Serif" w:hAnsi="PT Astra Serif"/>
            <w:sz w:val="28"/>
            <w:szCs w:val="28"/>
          </w:rPr>
          <w:t>Законом</w:t>
        </w:r>
      </w:hyperlink>
      <w:r w:rsidRPr="00794078">
        <w:rPr>
          <w:rFonts w:ascii="PT Astra Serif" w:hAnsi="PT Astra Serif"/>
          <w:sz w:val="28"/>
          <w:szCs w:val="28"/>
        </w:rPr>
        <w:t xml:space="preserve"> Саратовской области от 27.04.2022 N 61-ЗСО)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jc w:val="center"/>
        <w:outlineLvl w:val="0"/>
        <w:rPr>
          <w:rFonts w:ascii="PT Astra Serif" w:hAnsi="PT Astra Serif"/>
          <w:sz w:val="28"/>
          <w:szCs w:val="28"/>
        </w:rPr>
      </w:pPr>
      <w:r w:rsidRPr="00794078">
        <w:rPr>
          <w:rFonts w:ascii="PT Astra Serif" w:hAnsi="PT Astra Serif"/>
          <w:sz w:val="28"/>
          <w:szCs w:val="28"/>
        </w:rPr>
        <w:t>Глава XIV. ЗАКЛЮЧИТЕЛЬНЫЕ ПОЛОЖЕНИЯ</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Title"/>
        <w:ind w:firstLine="540"/>
        <w:jc w:val="both"/>
        <w:outlineLvl w:val="1"/>
        <w:rPr>
          <w:rFonts w:ascii="PT Astra Serif" w:hAnsi="PT Astra Serif"/>
          <w:sz w:val="28"/>
          <w:szCs w:val="28"/>
        </w:rPr>
      </w:pPr>
      <w:r w:rsidRPr="00794078">
        <w:rPr>
          <w:rFonts w:ascii="PT Astra Serif" w:hAnsi="PT Astra Serif"/>
          <w:sz w:val="28"/>
          <w:szCs w:val="28"/>
        </w:rPr>
        <w:t>Статья 75. Принятие, изменение Устава (Основного Закона) Саратовской области, вступление его в силу</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ind w:firstLine="540"/>
        <w:jc w:val="both"/>
        <w:rPr>
          <w:rFonts w:ascii="PT Astra Serif" w:hAnsi="PT Astra Serif"/>
          <w:sz w:val="28"/>
          <w:szCs w:val="28"/>
        </w:rPr>
      </w:pPr>
      <w:r w:rsidRPr="00794078">
        <w:rPr>
          <w:rFonts w:ascii="PT Astra Serif" w:hAnsi="PT Astra Serif"/>
          <w:sz w:val="28"/>
          <w:szCs w:val="28"/>
        </w:rPr>
        <w:t>1. Устав (Основной Закон) Саратовской области и поправки к нему принимаются областной Думой большинством не менее двух третей голосов от установленного числа депутатов областной Думы.</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 xml:space="preserve">2. Устав (Основной Закон) Саратовской области вступает в силу после </w:t>
      </w:r>
      <w:r w:rsidRPr="00794078">
        <w:rPr>
          <w:rFonts w:ascii="PT Astra Serif" w:hAnsi="PT Astra Serif"/>
          <w:sz w:val="28"/>
          <w:szCs w:val="28"/>
        </w:rPr>
        <w:lastRenderedPageBreak/>
        <w:t>его официального опубликования.</w:t>
      </w:r>
    </w:p>
    <w:p w:rsidR="00794078" w:rsidRPr="00794078" w:rsidRDefault="00794078">
      <w:pPr>
        <w:pStyle w:val="ConsPlusNormal"/>
        <w:spacing w:before="220"/>
        <w:ind w:firstLine="540"/>
        <w:jc w:val="both"/>
        <w:rPr>
          <w:rFonts w:ascii="PT Astra Serif" w:hAnsi="PT Astra Serif"/>
          <w:sz w:val="28"/>
          <w:szCs w:val="28"/>
        </w:rPr>
      </w:pPr>
      <w:r w:rsidRPr="00794078">
        <w:rPr>
          <w:rFonts w:ascii="PT Astra Serif" w:hAnsi="PT Astra Serif"/>
          <w:sz w:val="28"/>
          <w:szCs w:val="28"/>
        </w:rPr>
        <w:t>3. Правовые акты области, действовавшие на ее территории до вступления в силу настоящего Устава (Основного Закона) Саратовской области, применяются в части, не противоречащей Уставу (Основному Закону) Саратовской области.</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jc w:val="right"/>
        <w:rPr>
          <w:rFonts w:ascii="PT Astra Serif" w:hAnsi="PT Astra Serif"/>
          <w:sz w:val="28"/>
          <w:szCs w:val="28"/>
        </w:rPr>
      </w:pPr>
      <w:r w:rsidRPr="00794078">
        <w:rPr>
          <w:rFonts w:ascii="PT Astra Serif" w:hAnsi="PT Astra Serif"/>
          <w:sz w:val="28"/>
          <w:szCs w:val="28"/>
        </w:rPr>
        <w:t>Губернатор</w:t>
      </w:r>
    </w:p>
    <w:p w:rsidR="00794078" w:rsidRPr="00794078" w:rsidRDefault="00794078">
      <w:pPr>
        <w:pStyle w:val="ConsPlusNormal"/>
        <w:jc w:val="right"/>
        <w:rPr>
          <w:rFonts w:ascii="PT Astra Serif" w:hAnsi="PT Astra Serif"/>
          <w:sz w:val="28"/>
          <w:szCs w:val="28"/>
        </w:rPr>
      </w:pPr>
      <w:r w:rsidRPr="00794078">
        <w:rPr>
          <w:rFonts w:ascii="PT Astra Serif" w:hAnsi="PT Astra Serif"/>
          <w:sz w:val="28"/>
          <w:szCs w:val="28"/>
        </w:rPr>
        <w:t>Саратовской области</w:t>
      </w:r>
    </w:p>
    <w:p w:rsidR="00794078" w:rsidRPr="00794078" w:rsidRDefault="00794078">
      <w:pPr>
        <w:pStyle w:val="ConsPlusNormal"/>
        <w:jc w:val="right"/>
        <w:rPr>
          <w:rFonts w:ascii="PT Astra Serif" w:hAnsi="PT Astra Serif"/>
          <w:sz w:val="28"/>
          <w:szCs w:val="28"/>
        </w:rPr>
      </w:pPr>
      <w:r w:rsidRPr="00794078">
        <w:rPr>
          <w:rFonts w:ascii="PT Astra Serif" w:hAnsi="PT Astra Serif"/>
          <w:sz w:val="28"/>
          <w:szCs w:val="28"/>
        </w:rPr>
        <w:t>П.Л.ИПАТОВ</w:t>
      </w:r>
    </w:p>
    <w:p w:rsidR="00794078" w:rsidRPr="00794078" w:rsidRDefault="00794078">
      <w:pPr>
        <w:pStyle w:val="ConsPlusNormal"/>
        <w:rPr>
          <w:rFonts w:ascii="PT Astra Serif" w:hAnsi="PT Astra Serif"/>
          <w:sz w:val="28"/>
          <w:szCs w:val="28"/>
        </w:rPr>
      </w:pPr>
      <w:r w:rsidRPr="00794078">
        <w:rPr>
          <w:rFonts w:ascii="PT Astra Serif" w:hAnsi="PT Astra Serif"/>
          <w:sz w:val="28"/>
          <w:szCs w:val="28"/>
        </w:rPr>
        <w:t>г. Саратов</w:t>
      </w:r>
    </w:p>
    <w:p w:rsidR="00794078" w:rsidRPr="00794078" w:rsidRDefault="00794078">
      <w:pPr>
        <w:pStyle w:val="ConsPlusNormal"/>
        <w:spacing w:before="220"/>
        <w:rPr>
          <w:rFonts w:ascii="PT Astra Serif" w:hAnsi="PT Astra Serif"/>
          <w:sz w:val="28"/>
          <w:szCs w:val="28"/>
        </w:rPr>
      </w:pPr>
      <w:r w:rsidRPr="00794078">
        <w:rPr>
          <w:rFonts w:ascii="PT Astra Serif" w:hAnsi="PT Astra Serif"/>
          <w:sz w:val="28"/>
          <w:szCs w:val="28"/>
        </w:rPr>
        <w:t>2 июня 2005 года</w:t>
      </w:r>
    </w:p>
    <w:p w:rsidR="00794078" w:rsidRPr="00794078" w:rsidRDefault="00794078">
      <w:pPr>
        <w:pStyle w:val="ConsPlusNormal"/>
        <w:spacing w:before="220"/>
        <w:rPr>
          <w:rFonts w:ascii="PT Astra Serif" w:hAnsi="PT Astra Serif"/>
          <w:sz w:val="28"/>
          <w:szCs w:val="28"/>
        </w:rPr>
      </w:pPr>
      <w:r w:rsidRPr="00794078">
        <w:rPr>
          <w:rFonts w:ascii="PT Astra Serif" w:hAnsi="PT Astra Serif"/>
          <w:sz w:val="28"/>
          <w:szCs w:val="28"/>
        </w:rPr>
        <w:t>N 46-ЗСО</w:t>
      </w: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jc w:val="both"/>
        <w:rPr>
          <w:rFonts w:ascii="PT Astra Serif" w:hAnsi="PT Astra Serif"/>
          <w:sz w:val="28"/>
          <w:szCs w:val="28"/>
        </w:rPr>
      </w:pPr>
    </w:p>
    <w:p w:rsidR="00794078" w:rsidRPr="00794078" w:rsidRDefault="00794078">
      <w:pPr>
        <w:pStyle w:val="ConsPlusNormal"/>
        <w:pBdr>
          <w:bottom w:val="single" w:sz="6" w:space="0" w:color="auto"/>
        </w:pBdr>
        <w:spacing w:before="100" w:after="100"/>
        <w:jc w:val="both"/>
        <w:rPr>
          <w:rFonts w:ascii="PT Astra Serif" w:hAnsi="PT Astra Serif"/>
          <w:sz w:val="28"/>
          <w:szCs w:val="28"/>
        </w:rPr>
      </w:pPr>
    </w:p>
    <w:p w:rsidR="005A1A7E" w:rsidRDefault="00794078"/>
    <w:sectPr w:rsidR="005A1A7E" w:rsidSect="00A073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078"/>
    <w:rsid w:val="000C2229"/>
    <w:rsid w:val="00172250"/>
    <w:rsid w:val="00794078"/>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79407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9407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9407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9407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9407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9407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9407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94078"/>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79407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9407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9407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9407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9407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9407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9407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9407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358&amp;n=65103&amp;dst=100010" TargetMode="External"/><Relationship Id="rId21" Type="http://schemas.openxmlformats.org/officeDocument/2006/relationships/hyperlink" Target="https://login.consultant.ru/link/?req=doc&amp;base=RLAW358&amp;n=38190&amp;dst=100008" TargetMode="External"/><Relationship Id="rId42" Type="http://schemas.openxmlformats.org/officeDocument/2006/relationships/hyperlink" Target="https://login.consultant.ru/link/?req=doc&amp;base=RLAW358&amp;n=84504&amp;dst=100008" TargetMode="External"/><Relationship Id="rId63" Type="http://schemas.openxmlformats.org/officeDocument/2006/relationships/hyperlink" Target="https://login.consultant.ru/link/?req=doc&amp;base=RLAW358&amp;n=158375&amp;dst=100008" TargetMode="External"/><Relationship Id="rId84" Type="http://schemas.openxmlformats.org/officeDocument/2006/relationships/hyperlink" Target="https://login.consultant.ru/link/?req=doc&amp;base=RLAW358&amp;n=184290" TargetMode="External"/><Relationship Id="rId138" Type="http://schemas.openxmlformats.org/officeDocument/2006/relationships/hyperlink" Target="https://login.consultant.ru/link/?req=doc&amp;base=LAW&amp;n=2875" TargetMode="External"/><Relationship Id="rId159" Type="http://schemas.openxmlformats.org/officeDocument/2006/relationships/hyperlink" Target="https://login.consultant.ru/link/?req=doc&amp;base=RLAW358&amp;n=41382&amp;dst=100008" TargetMode="External"/><Relationship Id="rId170" Type="http://schemas.openxmlformats.org/officeDocument/2006/relationships/hyperlink" Target="https://login.consultant.ru/link/?req=doc&amp;base=RLAW358&amp;n=20373&amp;dst=100009" TargetMode="External"/><Relationship Id="rId191" Type="http://schemas.openxmlformats.org/officeDocument/2006/relationships/hyperlink" Target="https://login.consultant.ru/link/?req=doc&amp;base=RLAW358&amp;n=57616&amp;dst=100019" TargetMode="External"/><Relationship Id="rId205" Type="http://schemas.openxmlformats.org/officeDocument/2006/relationships/hyperlink" Target="https://login.consultant.ru/link/?req=doc&amp;base=RLAW358&amp;n=136763&amp;dst=100009" TargetMode="External"/><Relationship Id="rId226" Type="http://schemas.openxmlformats.org/officeDocument/2006/relationships/hyperlink" Target="https://login.consultant.ru/link/?req=doc&amp;base=RLAW358&amp;n=150885&amp;dst=100014" TargetMode="External"/><Relationship Id="rId247" Type="http://schemas.openxmlformats.org/officeDocument/2006/relationships/hyperlink" Target="https://login.consultant.ru/link/?req=doc&amp;base=LAW&amp;n=2875" TargetMode="External"/><Relationship Id="rId107" Type="http://schemas.openxmlformats.org/officeDocument/2006/relationships/hyperlink" Target="https://login.consultant.ru/link/?req=doc&amp;base=RLAW358&amp;n=80587&amp;dst=100009" TargetMode="External"/><Relationship Id="rId268" Type="http://schemas.openxmlformats.org/officeDocument/2006/relationships/hyperlink" Target="https://login.consultant.ru/link/?req=doc&amp;base=RLAW358&amp;n=136763&amp;dst=100015" TargetMode="External"/><Relationship Id="rId289" Type="http://schemas.openxmlformats.org/officeDocument/2006/relationships/hyperlink" Target="https://login.consultant.ru/link/?req=doc&amp;base=RLAW358&amp;n=158375&amp;dst=100011" TargetMode="External"/><Relationship Id="rId11" Type="http://schemas.openxmlformats.org/officeDocument/2006/relationships/hyperlink" Target="https://login.consultant.ru/link/?req=doc&amp;base=RLAW358&amp;n=23938&amp;dst=100008" TargetMode="External"/><Relationship Id="rId32" Type="http://schemas.openxmlformats.org/officeDocument/2006/relationships/hyperlink" Target="https://login.consultant.ru/link/?req=doc&amp;base=RLAW358&amp;n=57616&amp;dst=100008" TargetMode="External"/><Relationship Id="rId53" Type="http://schemas.openxmlformats.org/officeDocument/2006/relationships/hyperlink" Target="https://login.consultant.ru/link/?req=doc&amp;base=RLAW358&amp;n=131093&amp;dst=100008" TargetMode="External"/><Relationship Id="rId74" Type="http://schemas.openxmlformats.org/officeDocument/2006/relationships/hyperlink" Target="https://login.consultant.ru/link/?req=doc&amp;base=LAW&amp;n=2875&amp;dst=100251" TargetMode="External"/><Relationship Id="rId128" Type="http://schemas.openxmlformats.org/officeDocument/2006/relationships/hyperlink" Target="https://login.consultant.ru/link/?req=doc&amp;base=RLAW358&amp;n=109283&amp;dst=100019" TargetMode="External"/><Relationship Id="rId149" Type="http://schemas.openxmlformats.org/officeDocument/2006/relationships/hyperlink" Target="https://login.consultant.ru/link/?req=doc&amp;base=RLAW358&amp;n=57616&amp;dst=100016" TargetMode="External"/><Relationship Id="rId5" Type="http://schemas.openxmlformats.org/officeDocument/2006/relationships/hyperlink" Target="https://login.consultant.ru/link/?req=doc&amp;base=RLAW358&amp;n=17070&amp;dst=100008" TargetMode="External"/><Relationship Id="rId95" Type="http://schemas.openxmlformats.org/officeDocument/2006/relationships/hyperlink" Target="https://login.consultant.ru/link/?req=doc&amp;base=RLAW358&amp;n=121489&amp;dst=100009" TargetMode="External"/><Relationship Id="rId160" Type="http://schemas.openxmlformats.org/officeDocument/2006/relationships/hyperlink" Target="https://login.consultant.ru/link/?req=doc&amp;base=RLAW358&amp;n=64524&amp;dst=100009" TargetMode="External"/><Relationship Id="rId181" Type="http://schemas.openxmlformats.org/officeDocument/2006/relationships/hyperlink" Target="https://login.consultant.ru/link/?req=doc&amp;base=RLAW358&amp;n=150044&amp;dst=100082" TargetMode="External"/><Relationship Id="rId216" Type="http://schemas.openxmlformats.org/officeDocument/2006/relationships/hyperlink" Target="https://login.consultant.ru/link/?req=doc&amp;base=RLAW358&amp;n=120620&amp;dst=100014" TargetMode="External"/><Relationship Id="rId237" Type="http://schemas.openxmlformats.org/officeDocument/2006/relationships/hyperlink" Target="https://login.consultant.ru/link/?req=doc&amp;base=RLAW358&amp;n=41379&amp;dst=100008" TargetMode="External"/><Relationship Id="rId258" Type="http://schemas.openxmlformats.org/officeDocument/2006/relationships/hyperlink" Target="https://login.consultant.ru/link/?req=doc&amp;base=LAW&amp;n=2875" TargetMode="External"/><Relationship Id="rId279" Type="http://schemas.openxmlformats.org/officeDocument/2006/relationships/hyperlink" Target="https://login.consultant.ru/link/?req=doc&amp;base=LAW&amp;n=502632&amp;dst=100604" TargetMode="External"/><Relationship Id="rId22" Type="http://schemas.openxmlformats.org/officeDocument/2006/relationships/hyperlink" Target="https://login.consultant.ru/link/?req=doc&amp;base=RLAW358&amp;n=40300&amp;dst=100008" TargetMode="External"/><Relationship Id="rId43" Type="http://schemas.openxmlformats.org/officeDocument/2006/relationships/hyperlink" Target="https://login.consultant.ru/link/?req=doc&amp;base=RLAW358&amp;n=97361&amp;dst=100008" TargetMode="External"/><Relationship Id="rId64" Type="http://schemas.openxmlformats.org/officeDocument/2006/relationships/hyperlink" Target="https://login.consultant.ru/link/?req=doc&amp;base=RLAW358&amp;n=169643&amp;dst=100008" TargetMode="External"/><Relationship Id="rId118" Type="http://schemas.openxmlformats.org/officeDocument/2006/relationships/hyperlink" Target="https://login.consultant.ru/link/?req=doc&amp;base=RLAW358&amp;n=26701&amp;dst=100014" TargetMode="External"/><Relationship Id="rId139" Type="http://schemas.openxmlformats.org/officeDocument/2006/relationships/hyperlink" Target="https://login.consultant.ru/link/?req=doc&amp;base=RLAW358&amp;n=184285" TargetMode="External"/><Relationship Id="rId290" Type="http://schemas.openxmlformats.org/officeDocument/2006/relationships/hyperlink" Target="https://login.consultant.ru/link/?req=doc&amp;base=RLAW358&amp;n=158375&amp;dst=100012" TargetMode="External"/><Relationship Id="rId85" Type="http://schemas.openxmlformats.org/officeDocument/2006/relationships/hyperlink" Target="https://login.consultant.ru/link/?req=doc&amp;base=RLAW358&amp;n=150044&amp;dst=100021" TargetMode="External"/><Relationship Id="rId150" Type="http://schemas.openxmlformats.org/officeDocument/2006/relationships/hyperlink" Target="https://login.consultant.ru/link/?req=doc&amp;base=RLAW358&amp;n=18953&amp;dst=100008" TargetMode="External"/><Relationship Id="rId171" Type="http://schemas.openxmlformats.org/officeDocument/2006/relationships/hyperlink" Target="https://login.consultant.ru/link/?req=doc&amp;base=RLAW358&amp;n=140659&amp;dst=100009" TargetMode="External"/><Relationship Id="rId192" Type="http://schemas.openxmlformats.org/officeDocument/2006/relationships/hyperlink" Target="https://login.consultant.ru/link/?req=doc&amp;base=RLAW358&amp;n=150044&amp;dst=100093" TargetMode="External"/><Relationship Id="rId206" Type="http://schemas.openxmlformats.org/officeDocument/2006/relationships/hyperlink" Target="https://login.consultant.ru/link/?req=doc&amp;base=RLAW358&amp;n=150044&amp;dst=100100" TargetMode="External"/><Relationship Id="rId227" Type="http://schemas.openxmlformats.org/officeDocument/2006/relationships/hyperlink" Target="https://login.consultant.ru/link/?req=doc&amp;base=RLAW358&amp;n=26880&amp;dst=100041" TargetMode="External"/><Relationship Id="rId248" Type="http://schemas.openxmlformats.org/officeDocument/2006/relationships/hyperlink" Target="https://login.consultant.ru/link/?req=doc&amp;base=RLAW358&amp;n=150044&amp;dst=100129" TargetMode="External"/><Relationship Id="rId269" Type="http://schemas.openxmlformats.org/officeDocument/2006/relationships/hyperlink" Target="https://login.consultant.ru/link/?req=doc&amp;base=RLAW358&amp;n=136763&amp;dst=100016" TargetMode="External"/><Relationship Id="rId12" Type="http://schemas.openxmlformats.org/officeDocument/2006/relationships/hyperlink" Target="https://login.consultant.ru/link/?req=doc&amp;base=RLAW358&amp;n=25358&amp;dst=100008" TargetMode="External"/><Relationship Id="rId33" Type="http://schemas.openxmlformats.org/officeDocument/2006/relationships/hyperlink" Target="https://login.consultant.ru/link/?req=doc&amp;base=RLAW358&amp;n=58928&amp;dst=100008" TargetMode="External"/><Relationship Id="rId108" Type="http://schemas.openxmlformats.org/officeDocument/2006/relationships/hyperlink" Target="https://login.consultant.ru/link/?req=doc&amp;base=RLAW358&amp;n=184439" TargetMode="External"/><Relationship Id="rId129" Type="http://schemas.openxmlformats.org/officeDocument/2006/relationships/hyperlink" Target="https://login.consultant.ru/link/?req=doc&amp;base=RLAW358&amp;n=26880&amp;dst=100036" TargetMode="External"/><Relationship Id="rId280" Type="http://schemas.openxmlformats.org/officeDocument/2006/relationships/hyperlink" Target="https://login.consultant.ru/link/?req=doc&amp;base=LAW&amp;n=483113&amp;dst=100400" TargetMode="External"/><Relationship Id="rId54" Type="http://schemas.openxmlformats.org/officeDocument/2006/relationships/hyperlink" Target="https://login.consultant.ru/link/?req=doc&amp;base=RLAW358&amp;n=134972&amp;dst=100008" TargetMode="External"/><Relationship Id="rId75" Type="http://schemas.openxmlformats.org/officeDocument/2006/relationships/hyperlink" Target="https://login.consultant.ru/link/?req=doc&amp;base=LAW&amp;n=2875&amp;dst=100028" TargetMode="External"/><Relationship Id="rId96" Type="http://schemas.openxmlformats.org/officeDocument/2006/relationships/hyperlink" Target="https://login.consultant.ru/link/?req=doc&amp;base=RLAW358&amp;n=180021" TargetMode="External"/><Relationship Id="rId140" Type="http://schemas.openxmlformats.org/officeDocument/2006/relationships/hyperlink" Target="https://login.consultant.ru/link/?req=doc&amp;base=RLAW358&amp;n=150044&amp;dst=100044" TargetMode="External"/><Relationship Id="rId161" Type="http://schemas.openxmlformats.org/officeDocument/2006/relationships/hyperlink" Target="https://login.consultant.ru/link/?req=doc&amp;base=RLAW358&amp;n=134974&amp;dst=100011" TargetMode="External"/><Relationship Id="rId182" Type="http://schemas.openxmlformats.org/officeDocument/2006/relationships/hyperlink" Target="https://login.consultant.ru/link/?req=doc&amp;base=RLAW358&amp;n=150044&amp;dst=100084" TargetMode="External"/><Relationship Id="rId217" Type="http://schemas.openxmlformats.org/officeDocument/2006/relationships/hyperlink" Target="https://login.consultant.ru/link/?req=doc&amp;base=RLAW358&amp;n=130219&amp;dst=100011" TargetMode="External"/><Relationship Id="rId6" Type="http://schemas.openxmlformats.org/officeDocument/2006/relationships/hyperlink" Target="https://login.consultant.ru/link/?req=doc&amp;base=RLAW358&amp;n=26877&amp;dst=100008" TargetMode="External"/><Relationship Id="rId238" Type="http://schemas.openxmlformats.org/officeDocument/2006/relationships/hyperlink" Target="https://login.consultant.ru/link/?req=doc&amp;base=RLAW358&amp;n=56390&amp;dst=100013" TargetMode="External"/><Relationship Id="rId259" Type="http://schemas.openxmlformats.org/officeDocument/2006/relationships/hyperlink" Target="https://login.consultant.ru/link/?req=doc&amp;base=LAW&amp;n=453320" TargetMode="External"/><Relationship Id="rId23" Type="http://schemas.openxmlformats.org/officeDocument/2006/relationships/hyperlink" Target="https://login.consultant.ru/link/?req=doc&amp;base=RLAW358&amp;n=40301&amp;dst=100008" TargetMode="External"/><Relationship Id="rId119" Type="http://schemas.openxmlformats.org/officeDocument/2006/relationships/hyperlink" Target="https://login.consultant.ru/link/?req=doc&amp;base=RLAW358&amp;n=109283&amp;dst=100011" TargetMode="External"/><Relationship Id="rId270" Type="http://schemas.openxmlformats.org/officeDocument/2006/relationships/hyperlink" Target="https://login.consultant.ru/link/?req=doc&amp;base=RLAW358&amp;n=125895&amp;dst=100008" TargetMode="External"/><Relationship Id="rId291" Type="http://schemas.openxmlformats.org/officeDocument/2006/relationships/hyperlink" Target="https://login.consultant.ru/link/?req=doc&amp;base=RLAW358&amp;n=158375&amp;dst=100013" TargetMode="External"/><Relationship Id="rId44" Type="http://schemas.openxmlformats.org/officeDocument/2006/relationships/hyperlink" Target="https://login.consultant.ru/link/?req=doc&amp;base=RLAW358&amp;n=107341&amp;dst=100008" TargetMode="External"/><Relationship Id="rId65" Type="http://schemas.openxmlformats.org/officeDocument/2006/relationships/hyperlink" Target="https://login.consultant.ru/link/?req=doc&amp;base=RLAW358&amp;n=172620&amp;dst=100008" TargetMode="External"/><Relationship Id="rId86" Type="http://schemas.openxmlformats.org/officeDocument/2006/relationships/hyperlink" Target="https://login.consultant.ru/link/?req=doc&amp;base=RLAW358&amp;n=184348&amp;dst=100010" TargetMode="External"/><Relationship Id="rId130" Type="http://schemas.openxmlformats.org/officeDocument/2006/relationships/hyperlink" Target="https://login.consultant.ru/link/?req=doc&amp;base=RLAW358&amp;n=109283&amp;dst=100021" TargetMode="External"/><Relationship Id="rId151" Type="http://schemas.openxmlformats.org/officeDocument/2006/relationships/hyperlink" Target="https://login.consultant.ru/link/?req=doc&amp;base=RLAW358&amp;n=56390&amp;dst=100009" TargetMode="External"/><Relationship Id="rId172" Type="http://schemas.openxmlformats.org/officeDocument/2006/relationships/hyperlink" Target="https://login.consultant.ru/link/?req=doc&amp;base=RLAW358&amp;n=150044&amp;dst=100078" TargetMode="External"/><Relationship Id="rId193" Type="http://schemas.openxmlformats.org/officeDocument/2006/relationships/hyperlink" Target="https://login.consultant.ru/link/?req=doc&amp;base=LAW&amp;n=2875" TargetMode="External"/><Relationship Id="rId207" Type="http://schemas.openxmlformats.org/officeDocument/2006/relationships/hyperlink" Target="https://login.consultant.ru/link/?req=doc&amp;base=RLAW358&amp;n=120620&amp;dst=100013" TargetMode="External"/><Relationship Id="rId228" Type="http://schemas.openxmlformats.org/officeDocument/2006/relationships/hyperlink" Target="https://login.consultant.ru/link/?req=doc&amp;base=RLAW358&amp;n=57616&amp;dst=100026" TargetMode="External"/><Relationship Id="rId249" Type="http://schemas.openxmlformats.org/officeDocument/2006/relationships/hyperlink" Target="https://login.consultant.ru/link/?req=doc&amp;base=LAW&amp;n=2875&amp;dst=100527" TargetMode="External"/><Relationship Id="rId13" Type="http://schemas.openxmlformats.org/officeDocument/2006/relationships/hyperlink" Target="https://login.consultant.ru/link/?req=doc&amp;base=RLAW358&amp;n=26701&amp;dst=100008" TargetMode="External"/><Relationship Id="rId109" Type="http://schemas.openxmlformats.org/officeDocument/2006/relationships/hyperlink" Target="https://login.consultant.ru/link/?req=doc&amp;base=RLAW358&amp;n=84504&amp;dst=100010" TargetMode="External"/><Relationship Id="rId260" Type="http://schemas.openxmlformats.org/officeDocument/2006/relationships/hyperlink" Target="https://login.consultant.ru/link/?req=doc&amp;base=RLAW358&amp;n=136763&amp;dst=100012" TargetMode="External"/><Relationship Id="rId281" Type="http://schemas.openxmlformats.org/officeDocument/2006/relationships/hyperlink" Target="https://login.consultant.ru/link/?req=doc&amp;base=RLAW358&amp;n=109283&amp;dst=100038" TargetMode="External"/><Relationship Id="rId34" Type="http://schemas.openxmlformats.org/officeDocument/2006/relationships/hyperlink" Target="https://login.consultant.ru/link/?req=doc&amp;base=RLAW358&amp;n=61449&amp;dst=100008" TargetMode="External"/><Relationship Id="rId55" Type="http://schemas.openxmlformats.org/officeDocument/2006/relationships/hyperlink" Target="https://login.consultant.ru/link/?req=doc&amp;base=RLAW358&amp;n=134974&amp;dst=100008" TargetMode="External"/><Relationship Id="rId76" Type="http://schemas.openxmlformats.org/officeDocument/2006/relationships/hyperlink" Target="https://login.consultant.ru/link/?req=doc&amp;base=RLAW358&amp;n=150044&amp;dst=100009" TargetMode="External"/><Relationship Id="rId97" Type="http://schemas.openxmlformats.org/officeDocument/2006/relationships/hyperlink" Target="https://login.consultant.ru/link/?req=doc&amp;base=LAW&amp;n=2875&amp;dst=100045" TargetMode="External"/><Relationship Id="rId120" Type="http://schemas.openxmlformats.org/officeDocument/2006/relationships/hyperlink" Target="https://login.consultant.ru/link/?req=doc&amp;base=RLAW358&amp;n=26880&amp;dst=100029" TargetMode="External"/><Relationship Id="rId141" Type="http://schemas.openxmlformats.org/officeDocument/2006/relationships/hyperlink" Target="https://login.consultant.ru/link/?req=doc&amp;base=RLAW358&amp;n=74853&amp;dst=100008" TargetMode="External"/><Relationship Id="rId7" Type="http://schemas.openxmlformats.org/officeDocument/2006/relationships/hyperlink" Target="https://login.consultant.ru/link/?req=doc&amp;base=RLAW358&amp;n=18953&amp;dst=100008" TargetMode="External"/><Relationship Id="rId71" Type="http://schemas.openxmlformats.org/officeDocument/2006/relationships/hyperlink" Target="https://login.consultant.ru/link/?req=doc&amp;base=LAW&amp;n=2875&amp;dst=100248" TargetMode="External"/><Relationship Id="rId92" Type="http://schemas.openxmlformats.org/officeDocument/2006/relationships/hyperlink" Target="https://login.consultant.ru/link/?req=doc&amp;base=RLAW358&amp;n=180020" TargetMode="External"/><Relationship Id="rId162" Type="http://schemas.openxmlformats.org/officeDocument/2006/relationships/hyperlink" Target="https://login.consultant.ru/link/?req=doc&amp;base=RLAW358&amp;n=57616&amp;dst=100017" TargetMode="External"/><Relationship Id="rId183" Type="http://schemas.openxmlformats.org/officeDocument/2006/relationships/hyperlink" Target="https://login.consultant.ru/link/?req=doc&amp;base=RLAW358&amp;n=150044&amp;dst=100090" TargetMode="External"/><Relationship Id="rId213" Type="http://schemas.openxmlformats.org/officeDocument/2006/relationships/hyperlink" Target="https://login.consultant.ru/link/?req=doc&amp;base=RLAW358&amp;n=56390&amp;dst=100011" TargetMode="External"/><Relationship Id="rId218" Type="http://schemas.openxmlformats.org/officeDocument/2006/relationships/hyperlink" Target="https://login.consultant.ru/link/?req=doc&amp;base=RLAW358&amp;n=150885&amp;dst=100013" TargetMode="External"/><Relationship Id="rId234" Type="http://schemas.openxmlformats.org/officeDocument/2006/relationships/hyperlink" Target="https://login.consultant.ru/link/?req=doc&amp;base=RLAW358&amp;n=150044&amp;dst=100112" TargetMode="External"/><Relationship Id="rId239" Type="http://schemas.openxmlformats.org/officeDocument/2006/relationships/hyperlink" Target="https://login.consultant.ru/link/?req=doc&amp;base=RLAW358&amp;n=70221&amp;dst=100013" TargetMode="External"/><Relationship Id="rId2" Type="http://schemas.microsoft.com/office/2007/relationships/stylesWithEffects" Target="stylesWithEffects.xml"/><Relationship Id="rId29" Type="http://schemas.openxmlformats.org/officeDocument/2006/relationships/hyperlink" Target="https://login.consultant.ru/link/?req=doc&amp;base=RLAW358&amp;n=50471&amp;dst=100008" TargetMode="External"/><Relationship Id="rId250" Type="http://schemas.openxmlformats.org/officeDocument/2006/relationships/hyperlink" Target="https://login.consultant.ru/link/?req=doc&amp;base=RLAW358&amp;n=26880&amp;dst=100049" TargetMode="External"/><Relationship Id="rId255" Type="http://schemas.openxmlformats.org/officeDocument/2006/relationships/hyperlink" Target="https://login.consultant.ru/link/?req=doc&amp;base=RLAW358&amp;n=150044&amp;dst=100133" TargetMode="External"/><Relationship Id="rId271" Type="http://schemas.openxmlformats.org/officeDocument/2006/relationships/hyperlink" Target="https://login.consultant.ru/link/?req=doc&amp;base=RLAW358&amp;n=134972&amp;dst=100008" TargetMode="External"/><Relationship Id="rId276" Type="http://schemas.openxmlformats.org/officeDocument/2006/relationships/hyperlink" Target="https://login.consultant.ru/link/?req=doc&amp;base=LAW&amp;n=2875" TargetMode="External"/><Relationship Id="rId292" Type="http://schemas.openxmlformats.org/officeDocument/2006/relationships/hyperlink" Target="https://login.consultant.ru/link/?req=doc&amp;base=RLAW358&amp;n=158375&amp;dst=100014" TargetMode="External"/><Relationship Id="rId297" Type="http://schemas.openxmlformats.org/officeDocument/2006/relationships/theme" Target="theme/theme1.xml"/><Relationship Id="rId24" Type="http://schemas.openxmlformats.org/officeDocument/2006/relationships/hyperlink" Target="https://login.consultant.ru/link/?req=doc&amp;base=RLAW358&amp;n=40778&amp;dst=100008" TargetMode="External"/><Relationship Id="rId40" Type="http://schemas.openxmlformats.org/officeDocument/2006/relationships/hyperlink" Target="https://login.consultant.ru/link/?req=doc&amp;base=RLAW358&amp;n=74853&amp;dst=100008" TargetMode="External"/><Relationship Id="rId45" Type="http://schemas.openxmlformats.org/officeDocument/2006/relationships/hyperlink" Target="https://login.consultant.ru/link/?req=doc&amp;base=RLAW358&amp;n=109283&amp;dst=100008" TargetMode="External"/><Relationship Id="rId66" Type="http://schemas.openxmlformats.org/officeDocument/2006/relationships/hyperlink" Target="https://login.consultant.ru/link/?req=doc&amp;base=RLAW358&amp;n=184128&amp;dst=100008" TargetMode="External"/><Relationship Id="rId87" Type="http://schemas.openxmlformats.org/officeDocument/2006/relationships/hyperlink" Target="https://login.consultant.ru/link/?req=doc&amp;base=RLAW358&amp;n=26880&amp;dst=100010" TargetMode="External"/><Relationship Id="rId110" Type="http://schemas.openxmlformats.org/officeDocument/2006/relationships/hyperlink" Target="https://login.consultant.ru/link/?req=doc&amp;base=RLAW358&amp;n=150044&amp;dst=100029" TargetMode="External"/><Relationship Id="rId115" Type="http://schemas.openxmlformats.org/officeDocument/2006/relationships/hyperlink" Target="https://login.consultant.ru/link/?req=doc&amp;base=RLAW358&amp;n=26877&amp;dst=100024" TargetMode="External"/><Relationship Id="rId131" Type="http://schemas.openxmlformats.org/officeDocument/2006/relationships/hyperlink" Target="https://login.consultant.ru/link/?req=doc&amp;base=RLAW358&amp;n=68925&amp;dst=100015" TargetMode="External"/><Relationship Id="rId136" Type="http://schemas.openxmlformats.org/officeDocument/2006/relationships/hyperlink" Target="https://login.consultant.ru/link/?req=doc&amp;base=RLAW358&amp;n=143986&amp;dst=100008" TargetMode="External"/><Relationship Id="rId157" Type="http://schemas.openxmlformats.org/officeDocument/2006/relationships/hyperlink" Target="https://login.consultant.ru/link/?req=doc&amp;base=RLAW358&amp;n=150885&amp;dst=100009" TargetMode="External"/><Relationship Id="rId178" Type="http://schemas.openxmlformats.org/officeDocument/2006/relationships/hyperlink" Target="https://login.consultant.ru/link/?req=doc&amp;base=RLAW358&amp;n=150044&amp;dst=100080" TargetMode="External"/><Relationship Id="rId61" Type="http://schemas.openxmlformats.org/officeDocument/2006/relationships/hyperlink" Target="https://login.consultant.ru/link/?req=doc&amp;base=RLAW358&amp;n=150885&amp;dst=100008" TargetMode="External"/><Relationship Id="rId82" Type="http://schemas.openxmlformats.org/officeDocument/2006/relationships/hyperlink" Target="https://login.consultant.ru/link/?req=doc&amp;base=RLAW358&amp;n=26880&amp;dst=100009" TargetMode="External"/><Relationship Id="rId152" Type="http://schemas.openxmlformats.org/officeDocument/2006/relationships/hyperlink" Target="https://login.consultant.ru/link/?req=doc&amp;base=RLAW358&amp;n=70221&amp;dst=100009" TargetMode="External"/><Relationship Id="rId173" Type="http://schemas.openxmlformats.org/officeDocument/2006/relationships/hyperlink" Target="https://login.consultant.ru/link/?req=doc&amp;base=RLAW358&amp;n=32761&amp;dst=100010" TargetMode="External"/><Relationship Id="rId194" Type="http://schemas.openxmlformats.org/officeDocument/2006/relationships/hyperlink" Target="https://login.consultant.ru/link/?req=doc&amp;base=LAW&amp;n=2875" TargetMode="External"/><Relationship Id="rId199" Type="http://schemas.openxmlformats.org/officeDocument/2006/relationships/hyperlink" Target="https://login.consultant.ru/link/?req=doc&amp;base=RLAW358&amp;n=184283" TargetMode="External"/><Relationship Id="rId203" Type="http://schemas.openxmlformats.org/officeDocument/2006/relationships/hyperlink" Target="https://login.consultant.ru/link/?req=doc&amp;base=RLAW358&amp;n=150044&amp;dst=100099" TargetMode="External"/><Relationship Id="rId208" Type="http://schemas.openxmlformats.org/officeDocument/2006/relationships/hyperlink" Target="https://login.consultant.ru/link/?req=doc&amp;base=RLAW358&amp;n=150885&amp;dst=100012" TargetMode="External"/><Relationship Id="rId229" Type="http://schemas.openxmlformats.org/officeDocument/2006/relationships/hyperlink" Target="https://login.consultant.ru/link/?req=doc&amp;base=RLAW358&amp;n=150044&amp;dst=100107" TargetMode="External"/><Relationship Id="rId19" Type="http://schemas.openxmlformats.org/officeDocument/2006/relationships/hyperlink" Target="https://login.consultant.ru/link/?req=doc&amp;base=RLAW358&amp;n=34395&amp;dst=100008" TargetMode="External"/><Relationship Id="rId224" Type="http://schemas.openxmlformats.org/officeDocument/2006/relationships/hyperlink" Target="https://login.consultant.ru/link/?req=doc&amp;base=RLAW358&amp;n=109283&amp;dst=100029" TargetMode="External"/><Relationship Id="rId240" Type="http://schemas.openxmlformats.org/officeDocument/2006/relationships/hyperlink" Target="https://login.consultant.ru/link/?req=doc&amp;base=RLAW358&amp;n=97361&amp;dst=100011" TargetMode="External"/><Relationship Id="rId245" Type="http://schemas.openxmlformats.org/officeDocument/2006/relationships/hyperlink" Target="https://login.consultant.ru/link/?req=doc&amp;base=RLAW358&amp;n=110696&amp;dst=100016" TargetMode="External"/><Relationship Id="rId261" Type="http://schemas.openxmlformats.org/officeDocument/2006/relationships/hyperlink" Target="https://login.consultant.ru/link/?req=doc&amp;base=RLAW358&amp;n=150044&amp;dst=100138" TargetMode="External"/><Relationship Id="rId266" Type="http://schemas.openxmlformats.org/officeDocument/2006/relationships/hyperlink" Target="https://login.consultant.ru/link/?req=doc&amp;base=LAW&amp;n=2875" TargetMode="External"/><Relationship Id="rId287" Type="http://schemas.openxmlformats.org/officeDocument/2006/relationships/hyperlink" Target="https://login.consultant.ru/link/?req=doc&amp;base=RLAW358&amp;n=158375&amp;dst=100008" TargetMode="External"/><Relationship Id="rId14" Type="http://schemas.openxmlformats.org/officeDocument/2006/relationships/hyperlink" Target="https://login.consultant.ru/link/?req=doc&amp;base=RLAW358&amp;n=27819&amp;dst=100008" TargetMode="External"/><Relationship Id="rId30" Type="http://schemas.openxmlformats.org/officeDocument/2006/relationships/hyperlink" Target="https://login.consultant.ru/link/?req=doc&amp;base=RLAW358&amp;n=54070&amp;dst=100008" TargetMode="External"/><Relationship Id="rId35" Type="http://schemas.openxmlformats.org/officeDocument/2006/relationships/hyperlink" Target="https://login.consultant.ru/link/?req=doc&amp;base=RLAW358&amp;n=64524&amp;dst=100008" TargetMode="External"/><Relationship Id="rId56" Type="http://schemas.openxmlformats.org/officeDocument/2006/relationships/hyperlink" Target="https://login.consultant.ru/link/?req=doc&amp;base=RLAW358&amp;n=136763&amp;dst=100008" TargetMode="External"/><Relationship Id="rId77" Type="http://schemas.openxmlformats.org/officeDocument/2006/relationships/hyperlink" Target="https://login.consultant.ru/link/?req=doc&amp;base=RLAW358&amp;n=150044&amp;dst=100016" TargetMode="External"/><Relationship Id="rId100" Type="http://schemas.openxmlformats.org/officeDocument/2006/relationships/hyperlink" Target="https://login.consultant.ru/link/?req=doc&amp;base=RLAW358&amp;n=150044&amp;dst=100028" TargetMode="External"/><Relationship Id="rId105" Type="http://schemas.openxmlformats.org/officeDocument/2006/relationships/hyperlink" Target="https://login.consultant.ru/link/?req=doc&amp;base=LAW&amp;n=2875&amp;dst=100300" TargetMode="External"/><Relationship Id="rId126" Type="http://schemas.openxmlformats.org/officeDocument/2006/relationships/hyperlink" Target="https://login.consultant.ru/link/?req=doc&amp;base=RLAW358&amp;n=109283&amp;dst=100017" TargetMode="External"/><Relationship Id="rId147" Type="http://schemas.openxmlformats.org/officeDocument/2006/relationships/hyperlink" Target="https://login.consultant.ru/link/?req=doc&amp;base=LAW&amp;n=2875" TargetMode="External"/><Relationship Id="rId168" Type="http://schemas.openxmlformats.org/officeDocument/2006/relationships/hyperlink" Target="https://login.consultant.ru/link/?req=doc&amp;base=RLAW358&amp;n=150044&amp;dst=100074" TargetMode="External"/><Relationship Id="rId282" Type="http://schemas.openxmlformats.org/officeDocument/2006/relationships/hyperlink" Target="https://login.consultant.ru/link/?req=doc&amp;base=RLAW358&amp;n=26880&amp;dst=100050" TargetMode="External"/><Relationship Id="rId8" Type="http://schemas.openxmlformats.org/officeDocument/2006/relationships/hyperlink" Target="https://login.consultant.ru/link/?req=doc&amp;base=RLAW358&amp;n=19225&amp;dst=100008" TargetMode="External"/><Relationship Id="rId51" Type="http://schemas.openxmlformats.org/officeDocument/2006/relationships/hyperlink" Target="https://login.consultant.ru/link/?req=doc&amp;base=RLAW358&amp;n=125895&amp;dst=100008" TargetMode="External"/><Relationship Id="rId72" Type="http://schemas.openxmlformats.org/officeDocument/2006/relationships/hyperlink" Target="https://login.consultant.ru/link/?req=doc&amp;base=LAW&amp;n=2875" TargetMode="External"/><Relationship Id="rId93" Type="http://schemas.openxmlformats.org/officeDocument/2006/relationships/hyperlink" Target="https://login.consultant.ru/link/?req=doc&amp;base=RLAW358&amp;n=131093&amp;dst=100008" TargetMode="External"/><Relationship Id="rId98" Type="http://schemas.openxmlformats.org/officeDocument/2006/relationships/hyperlink" Target="https://login.consultant.ru/link/?req=doc&amp;base=RLAW358&amp;n=150044&amp;dst=100023" TargetMode="External"/><Relationship Id="rId121" Type="http://schemas.openxmlformats.org/officeDocument/2006/relationships/hyperlink" Target="https://login.consultant.ru/link/?req=doc&amp;base=RLAW358&amp;n=68925&amp;dst=100014" TargetMode="External"/><Relationship Id="rId142" Type="http://schemas.openxmlformats.org/officeDocument/2006/relationships/hyperlink" Target="https://login.consultant.ru/link/?req=doc&amp;base=RLAW358&amp;n=125846&amp;dst=100009" TargetMode="External"/><Relationship Id="rId163" Type="http://schemas.openxmlformats.org/officeDocument/2006/relationships/hyperlink" Target="https://login.consultant.ru/link/?req=doc&amp;base=RLAW358&amp;n=150044&amp;dst=100073" TargetMode="External"/><Relationship Id="rId184" Type="http://schemas.openxmlformats.org/officeDocument/2006/relationships/hyperlink" Target="https://login.consultant.ru/link/?req=doc&amp;base=LAW&amp;n=2875" TargetMode="External"/><Relationship Id="rId189" Type="http://schemas.openxmlformats.org/officeDocument/2006/relationships/hyperlink" Target="https://login.consultant.ru/link/?req=doc&amp;base=RLAW358&amp;n=134974&amp;dst=100014" TargetMode="External"/><Relationship Id="rId219" Type="http://schemas.openxmlformats.org/officeDocument/2006/relationships/hyperlink" Target="https://login.consultant.ru/link/?req=doc&amp;base=RLAW358&amp;n=150044&amp;dst=100103" TargetMode="External"/><Relationship Id="rId3" Type="http://schemas.openxmlformats.org/officeDocument/2006/relationships/settings" Target="settings.xml"/><Relationship Id="rId214" Type="http://schemas.openxmlformats.org/officeDocument/2006/relationships/hyperlink" Target="https://login.consultant.ru/link/?req=doc&amp;base=RLAW358&amp;n=70221&amp;dst=100011" TargetMode="External"/><Relationship Id="rId230" Type="http://schemas.openxmlformats.org/officeDocument/2006/relationships/hyperlink" Target="https://login.consultant.ru/link/?req=doc&amp;base=RLAW358&amp;n=84504&amp;dst=100015" TargetMode="External"/><Relationship Id="rId235" Type="http://schemas.openxmlformats.org/officeDocument/2006/relationships/hyperlink" Target="https://login.consultant.ru/link/?req=doc&amp;base=RLAW358&amp;n=40300&amp;dst=100015" TargetMode="External"/><Relationship Id="rId251" Type="http://schemas.openxmlformats.org/officeDocument/2006/relationships/hyperlink" Target="https://login.consultant.ru/link/?req=doc&amp;base=LAW&amp;n=483113" TargetMode="External"/><Relationship Id="rId256" Type="http://schemas.openxmlformats.org/officeDocument/2006/relationships/hyperlink" Target="https://login.consultant.ru/link/?req=doc&amp;base=RLAW358&amp;n=150044&amp;dst=100135" TargetMode="External"/><Relationship Id="rId277" Type="http://schemas.openxmlformats.org/officeDocument/2006/relationships/hyperlink" Target="https://login.consultant.ru/link/?req=doc&amp;base=RLAW358&amp;n=157349&amp;dst=100008" TargetMode="External"/><Relationship Id="rId25" Type="http://schemas.openxmlformats.org/officeDocument/2006/relationships/hyperlink" Target="https://login.consultant.ru/link/?req=doc&amp;base=RLAW358&amp;n=41379&amp;dst=100008" TargetMode="External"/><Relationship Id="rId46" Type="http://schemas.openxmlformats.org/officeDocument/2006/relationships/hyperlink" Target="https://login.consultant.ru/link/?req=doc&amp;base=RLAW358&amp;n=110094&amp;dst=100008" TargetMode="External"/><Relationship Id="rId67" Type="http://schemas.openxmlformats.org/officeDocument/2006/relationships/hyperlink" Target="https://login.consultant.ru/link/?req=doc&amp;base=RLAW358&amp;n=57616&amp;dst=100009" TargetMode="External"/><Relationship Id="rId116" Type="http://schemas.openxmlformats.org/officeDocument/2006/relationships/hyperlink" Target="https://login.consultant.ru/link/?req=doc&amp;base=RLAW358&amp;n=65103&amp;dst=100009" TargetMode="External"/><Relationship Id="rId137" Type="http://schemas.openxmlformats.org/officeDocument/2006/relationships/hyperlink" Target="https://login.consultant.ru/link/?req=doc&amp;base=RLAW358&amp;n=40301&amp;dst=100008" TargetMode="External"/><Relationship Id="rId158" Type="http://schemas.openxmlformats.org/officeDocument/2006/relationships/hyperlink" Target="https://login.consultant.ru/link/?req=doc&amp;base=RLAW358&amp;n=80587&amp;dst=100014" TargetMode="External"/><Relationship Id="rId272" Type="http://schemas.openxmlformats.org/officeDocument/2006/relationships/hyperlink" Target="https://login.consultant.ru/link/?req=doc&amp;base=RLAW358&amp;n=169643&amp;dst=100008" TargetMode="External"/><Relationship Id="rId293" Type="http://schemas.openxmlformats.org/officeDocument/2006/relationships/hyperlink" Target="https://login.consultant.ru/link/?req=doc&amp;base=RLAW358&amp;n=158375&amp;dst=100015" TargetMode="External"/><Relationship Id="rId20" Type="http://schemas.openxmlformats.org/officeDocument/2006/relationships/hyperlink" Target="https://login.consultant.ru/link/?req=doc&amp;base=RLAW358&amp;n=37680&amp;dst=100008" TargetMode="External"/><Relationship Id="rId41" Type="http://schemas.openxmlformats.org/officeDocument/2006/relationships/hyperlink" Target="https://login.consultant.ru/link/?req=doc&amp;base=RLAW358&amp;n=80587&amp;dst=100008" TargetMode="External"/><Relationship Id="rId62" Type="http://schemas.openxmlformats.org/officeDocument/2006/relationships/hyperlink" Target="https://login.consultant.ru/link/?req=doc&amp;base=RLAW358&amp;n=157349&amp;dst=100008" TargetMode="External"/><Relationship Id="rId83" Type="http://schemas.openxmlformats.org/officeDocument/2006/relationships/hyperlink" Target="https://login.consultant.ru/link/?req=doc&amp;base=RLAW358&amp;n=150044&amp;dst=100020" TargetMode="External"/><Relationship Id="rId88" Type="http://schemas.openxmlformats.org/officeDocument/2006/relationships/hyperlink" Target="https://login.consultant.ru/link/?req=doc&amp;base=RLAW358&amp;n=50471&amp;dst=100009" TargetMode="External"/><Relationship Id="rId111" Type="http://schemas.openxmlformats.org/officeDocument/2006/relationships/hyperlink" Target="https://login.consultant.ru/link/?req=doc&amp;base=RLAW358&amp;n=109283&amp;dst=100010" TargetMode="External"/><Relationship Id="rId132" Type="http://schemas.openxmlformats.org/officeDocument/2006/relationships/hyperlink" Target="https://login.consultant.ru/link/?req=doc&amp;base=RLAW358&amp;n=150044&amp;dst=100033" TargetMode="External"/><Relationship Id="rId153" Type="http://schemas.openxmlformats.org/officeDocument/2006/relationships/hyperlink" Target="https://login.consultant.ru/link/?req=doc&amp;base=RLAW358&amp;n=97361&amp;dst=100009" TargetMode="External"/><Relationship Id="rId174" Type="http://schemas.openxmlformats.org/officeDocument/2006/relationships/hyperlink" Target="https://login.consultant.ru/link/?req=doc&amp;base=LAW&amp;n=482888&amp;dst=100078" TargetMode="External"/><Relationship Id="rId179" Type="http://schemas.openxmlformats.org/officeDocument/2006/relationships/hyperlink" Target="https://login.consultant.ru/link/?req=doc&amp;base=RLAW358&amp;n=50471&amp;dst=100018" TargetMode="External"/><Relationship Id="rId195" Type="http://schemas.openxmlformats.org/officeDocument/2006/relationships/hyperlink" Target="https://login.consultant.ru/link/?req=doc&amp;base=RLAW358&amp;n=109283&amp;dst=100028" TargetMode="External"/><Relationship Id="rId209" Type="http://schemas.openxmlformats.org/officeDocument/2006/relationships/hyperlink" Target="https://login.consultant.ru/link/?req=doc&amp;base=RLAW358&amp;n=150044&amp;dst=100101" TargetMode="External"/><Relationship Id="rId190" Type="http://schemas.openxmlformats.org/officeDocument/2006/relationships/hyperlink" Target="https://login.consultant.ru/link/?req=doc&amp;base=RLAW358&amp;n=32761&amp;dst=100016" TargetMode="External"/><Relationship Id="rId204" Type="http://schemas.openxmlformats.org/officeDocument/2006/relationships/hyperlink" Target="https://login.consultant.ru/link/?req=doc&amp;base=LAW&amp;n=453320&amp;dst=100882" TargetMode="External"/><Relationship Id="rId220" Type="http://schemas.openxmlformats.org/officeDocument/2006/relationships/hyperlink" Target="https://login.consultant.ru/link/?req=doc&amp;base=LAW&amp;n=2875&amp;dst=100546" TargetMode="External"/><Relationship Id="rId225" Type="http://schemas.openxmlformats.org/officeDocument/2006/relationships/hyperlink" Target="https://login.consultant.ru/link/?req=doc&amp;base=RLAW358&amp;n=150044&amp;dst=100105" TargetMode="External"/><Relationship Id="rId241" Type="http://schemas.openxmlformats.org/officeDocument/2006/relationships/hyperlink" Target="https://login.consultant.ru/link/?req=doc&amp;base=RLAW358&amp;n=120620&amp;dst=100017" TargetMode="External"/><Relationship Id="rId246" Type="http://schemas.openxmlformats.org/officeDocument/2006/relationships/hyperlink" Target="https://login.consultant.ru/link/?req=doc&amp;base=RLAW358&amp;n=150044&amp;dst=100113" TargetMode="External"/><Relationship Id="rId267" Type="http://schemas.openxmlformats.org/officeDocument/2006/relationships/hyperlink" Target="https://login.consultant.ru/link/?req=doc&amp;base=LAW&amp;n=2875" TargetMode="External"/><Relationship Id="rId288" Type="http://schemas.openxmlformats.org/officeDocument/2006/relationships/hyperlink" Target="https://login.consultant.ru/link/?req=doc&amp;base=RLAW358&amp;n=184128&amp;dst=100010" TargetMode="External"/><Relationship Id="rId15" Type="http://schemas.openxmlformats.org/officeDocument/2006/relationships/hyperlink" Target="https://login.consultant.ru/link/?req=doc&amp;base=RLAW358&amp;n=28278&amp;dst=100008" TargetMode="External"/><Relationship Id="rId36" Type="http://schemas.openxmlformats.org/officeDocument/2006/relationships/hyperlink" Target="https://login.consultant.ru/link/?req=doc&amp;base=RLAW358&amp;n=65103&amp;dst=100008" TargetMode="External"/><Relationship Id="rId57" Type="http://schemas.openxmlformats.org/officeDocument/2006/relationships/hyperlink" Target="https://login.consultant.ru/link/?req=doc&amp;base=RLAW358&amp;n=140659&amp;dst=100008" TargetMode="External"/><Relationship Id="rId106" Type="http://schemas.openxmlformats.org/officeDocument/2006/relationships/hyperlink" Target="https://login.consultant.ru/link/?req=doc&amp;base=RLAW358&amp;n=26880&amp;dst=100026" TargetMode="External"/><Relationship Id="rId127" Type="http://schemas.openxmlformats.org/officeDocument/2006/relationships/hyperlink" Target="https://login.consultant.ru/link/?req=doc&amp;base=RLAW358&amp;n=150044&amp;dst=100032" TargetMode="External"/><Relationship Id="rId262" Type="http://schemas.openxmlformats.org/officeDocument/2006/relationships/hyperlink" Target="https://login.consultant.ru/link/?req=doc&amp;base=LAW&amp;n=453320&amp;dst=100897" TargetMode="External"/><Relationship Id="rId283" Type="http://schemas.openxmlformats.org/officeDocument/2006/relationships/hyperlink" Target="https://login.consultant.ru/link/?req=doc&amp;base=RLAW358&amp;n=150044&amp;dst=100144" TargetMode="External"/><Relationship Id="rId10" Type="http://schemas.openxmlformats.org/officeDocument/2006/relationships/hyperlink" Target="https://login.consultant.ru/link/?req=doc&amp;base=RLAW358&amp;n=26880&amp;dst=100008" TargetMode="External"/><Relationship Id="rId31" Type="http://schemas.openxmlformats.org/officeDocument/2006/relationships/hyperlink" Target="https://login.consultant.ru/link/?req=doc&amp;base=RLAW358&amp;n=56390&amp;dst=100008" TargetMode="External"/><Relationship Id="rId52" Type="http://schemas.openxmlformats.org/officeDocument/2006/relationships/hyperlink" Target="https://login.consultant.ru/link/?req=doc&amp;base=RLAW358&amp;n=130219&amp;dst=100008" TargetMode="External"/><Relationship Id="rId73" Type="http://schemas.openxmlformats.org/officeDocument/2006/relationships/hyperlink" Target="https://login.consultant.ru/link/?req=doc&amp;base=RLAW358&amp;n=57616&amp;dst=100010" TargetMode="External"/><Relationship Id="rId78" Type="http://schemas.openxmlformats.org/officeDocument/2006/relationships/hyperlink" Target="https://login.consultant.ru/link/?req=doc&amp;base=RLAW358&amp;n=68925&amp;dst=100009" TargetMode="External"/><Relationship Id="rId94" Type="http://schemas.openxmlformats.org/officeDocument/2006/relationships/hyperlink" Target="https://login.consultant.ru/link/?req=doc&amp;base=RLAW358&amp;n=180016" TargetMode="External"/><Relationship Id="rId99" Type="http://schemas.openxmlformats.org/officeDocument/2006/relationships/hyperlink" Target="https://login.consultant.ru/link/?req=doc&amp;base=RLAW358&amp;n=25358&amp;dst=100009" TargetMode="External"/><Relationship Id="rId101" Type="http://schemas.openxmlformats.org/officeDocument/2006/relationships/hyperlink" Target="https://login.consultant.ru/link/?req=doc&amp;base=RLAW358&amp;n=26880&amp;dst=100022" TargetMode="External"/><Relationship Id="rId122" Type="http://schemas.openxmlformats.org/officeDocument/2006/relationships/hyperlink" Target="https://login.consultant.ru/link/?req=doc&amp;base=RLAW358&amp;n=109283&amp;dst=100014" TargetMode="External"/><Relationship Id="rId143" Type="http://schemas.openxmlformats.org/officeDocument/2006/relationships/hyperlink" Target="https://login.consultant.ru/link/?req=doc&amp;base=RLAW358&amp;n=125846&amp;dst=100010" TargetMode="External"/><Relationship Id="rId148" Type="http://schemas.openxmlformats.org/officeDocument/2006/relationships/hyperlink" Target="https://login.consultant.ru/link/?req=doc&amp;base=RLAW358&amp;n=150044&amp;dst=100055" TargetMode="External"/><Relationship Id="rId164" Type="http://schemas.openxmlformats.org/officeDocument/2006/relationships/hyperlink" Target="https://login.consultant.ru/link/?req=doc&amp;base=LAW&amp;n=2875" TargetMode="External"/><Relationship Id="rId169" Type="http://schemas.openxmlformats.org/officeDocument/2006/relationships/hyperlink" Target="https://login.consultant.ru/link/?req=doc&amp;base=LAW&amp;n=2875" TargetMode="External"/><Relationship Id="rId185" Type="http://schemas.openxmlformats.org/officeDocument/2006/relationships/hyperlink" Target="https://login.consultant.ru/link/?req=doc&amp;base=RLAW358&amp;n=174211"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20373&amp;dst=100008" TargetMode="External"/><Relationship Id="rId180" Type="http://schemas.openxmlformats.org/officeDocument/2006/relationships/hyperlink" Target="https://login.consultant.ru/link/?req=doc&amp;base=RLAW358&amp;n=150044&amp;dst=100081" TargetMode="External"/><Relationship Id="rId210" Type="http://schemas.openxmlformats.org/officeDocument/2006/relationships/hyperlink" Target="https://login.consultant.ru/link/?req=doc&amp;base=RLAW358&amp;n=64524&amp;dst=100011" TargetMode="External"/><Relationship Id="rId215" Type="http://schemas.openxmlformats.org/officeDocument/2006/relationships/hyperlink" Target="https://login.consultant.ru/link/?req=doc&amp;base=RLAW358&amp;n=97361&amp;dst=100010" TargetMode="External"/><Relationship Id="rId236" Type="http://schemas.openxmlformats.org/officeDocument/2006/relationships/hyperlink" Target="https://login.consultant.ru/link/?req=doc&amp;base=RLAW358&amp;n=40300&amp;dst=100016" TargetMode="External"/><Relationship Id="rId257" Type="http://schemas.openxmlformats.org/officeDocument/2006/relationships/hyperlink" Target="https://login.consultant.ru/link/?req=doc&amp;base=RLAW358&amp;n=150044&amp;dst=100136" TargetMode="External"/><Relationship Id="rId278" Type="http://schemas.openxmlformats.org/officeDocument/2006/relationships/hyperlink" Target="https://login.consultant.ru/link/?req=doc&amp;base=LAW&amp;n=2875" TargetMode="External"/><Relationship Id="rId26" Type="http://schemas.openxmlformats.org/officeDocument/2006/relationships/hyperlink" Target="https://login.consultant.ru/link/?req=doc&amp;base=RLAW358&amp;n=41382&amp;dst=100008" TargetMode="External"/><Relationship Id="rId231" Type="http://schemas.openxmlformats.org/officeDocument/2006/relationships/hyperlink" Target="https://login.consultant.ru/link/?req=doc&amp;base=RLAW358&amp;n=50465&amp;dst=100008" TargetMode="External"/><Relationship Id="rId252" Type="http://schemas.openxmlformats.org/officeDocument/2006/relationships/hyperlink" Target="https://login.consultant.ru/link/?req=doc&amp;base=RLAW358&amp;n=150044&amp;dst=100132" TargetMode="External"/><Relationship Id="rId273" Type="http://schemas.openxmlformats.org/officeDocument/2006/relationships/hyperlink" Target="https://login.consultant.ru/link/?req=doc&amp;base=RLAW358&amp;n=150044&amp;dst=100140" TargetMode="External"/><Relationship Id="rId294" Type="http://schemas.openxmlformats.org/officeDocument/2006/relationships/hyperlink" Target="https://login.consultant.ru/link/?req=doc&amp;base=LAW&amp;n=480999" TargetMode="External"/><Relationship Id="rId47" Type="http://schemas.openxmlformats.org/officeDocument/2006/relationships/hyperlink" Target="https://login.consultant.ru/link/?req=doc&amp;base=RLAW358&amp;n=110696&amp;dst=100008" TargetMode="External"/><Relationship Id="rId68" Type="http://schemas.openxmlformats.org/officeDocument/2006/relationships/hyperlink" Target="https://login.consultant.ru/link/?req=doc&amp;base=LAW&amp;n=2875" TargetMode="External"/><Relationship Id="rId89" Type="http://schemas.openxmlformats.org/officeDocument/2006/relationships/hyperlink" Target="https://login.consultant.ru/link/?req=doc&amp;base=RLAW358&amp;n=184290" TargetMode="External"/><Relationship Id="rId112" Type="http://schemas.openxmlformats.org/officeDocument/2006/relationships/hyperlink" Target="https://login.consultant.ru/link/?req=doc&amp;base=RLAW358&amp;n=68925&amp;dst=100012" TargetMode="External"/><Relationship Id="rId133" Type="http://schemas.openxmlformats.org/officeDocument/2006/relationships/hyperlink" Target="https://login.consultant.ru/link/?req=doc&amp;base=RLAW358&amp;n=150044&amp;dst=100036" TargetMode="External"/><Relationship Id="rId154" Type="http://schemas.openxmlformats.org/officeDocument/2006/relationships/hyperlink" Target="https://login.consultant.ru/link/?req=doc&amp;base=RLAW358&amp;n=120620&amp;dst=100009" TargetMode="External"/><Relationship Id="rId175" Type="http://schemas.openxmlformats.org/officeDocument/2006/relationships/hyperlink" Target="https://login.consultant.ru/link/?req=doc&amp;base=RLAW358&amp;n=181822" TargetMode="External"/><Relationship Id="rId196" Type="http://schemas.openxmlformats.org/officeDocument/2006/relationships/hyperlink" Target="https://login.consultant.ru/link/?req=doc&amp;base=RLAW358&amp;n=134974&amp;dst=100015" TargetMode="External"/><Relationship Id="rId200" Type="http://schemas.openxmlformats.org/officeDocument/2006/relationships/hyperlink" Target="https://login.consultant.ru/link/?req=doc&amp;base=RLAW358&amp;n=37680&amp;dst=100011" TargetMode="External"/><Relationship Id="rId16" Type="http://schemas.openxmlformats.org/officeDocument/2006/relationships/hyperlink" Target="https://login.consultant.ru/link/?req=doc&amp;base=RLAW358&amp;n=28989&amp;dst=100008" TargetMode="External"/><Relationship Id="rId221" Type="http://schemas.openxmlformats.org/officeDocument/2006/relationships/hyperlink" Target="https://login.consultant.ru/link/?req=doc&amp;base=RLAW358&amp;n=110094&amp;dst=100011" TargetMode="External"/><Relationship Id="rId242" Type="http://schemas.openxmlformats.org/officeDocument/2006/relationships/hyperlink" Target="https://login.consultant.ru/link/?req=doc&amp;base=RLAW358&amp;n=150885&amp;dst=100016" TargetMode="External"/><Relationship Id="rId263" Type="http://schemas.openxmlformats.org/officeDocument/2006/relationships/hyperlink" Target="https://login.consultant.ru/link/?req=doc&amp;base=RLAW358&amp;n=136763&amp;dst=100013" TargetMode="External"/><Relationship Id="rId284" Type="http://schemas.openxmlformats.org/officeDocument/2006/relationships/hyperlink" Target="https://login.consultant.ru/link/?req=doc&amp;base=RLAW358&amp;n=26877&amp;dst=100053" TargetMode="External"/><Relationship Id="rId37" Type="http://schemas.openxmlformats.org/officeDocument/2006/relationships/hyperlink" Target="https://login.consultant.ru/link/?req=doc&amp;base=RLAW358&amp;n=68925&amp;dst=100008" TargetMode="External"/><Relationship Id="rId58" Type="http://schemas.openxmlformats.org/officeDocument/2006/relationships/hyperlink" Target="https://login.consultant.ru/link/?req=doc&amp;base=RLAW358&amp;n=143312&amp;dst=100008" TargetMode="External"/><Relationship Id="rId79" Type="http://schemas.openxmlformats.org/officeDocument/2006/relationships/hyperlink" Target="https://login.consultant.ru/link/?req=doc&amp;base=RLAW358&amp;n=84504&amp;dst=100009" TargetMode="External"/><Relationship Id="rId102" Type="http://schemas.openxmlformats.org/officeDocument/2006/relationships/hyperlink" Target="https://login.consultant.ru/link/?req=doc&amp;base=RLAW358&amp;n=57616&amp;dst=100011" TargetMode="External"/><Relationship Id="rId123" Type="http://schemas.openxmlformats.org/officeDocument/2006/relationships/hyperlink" Target="https://login.consultant.ru/link/?req=doc&amp;base=RLAW358&amp;n=150044&amp;dst=100031" TargetMode="External"/><Relationship Id="rId144" Type="http://schemas.openxmlformats.org/officeDocument/2006/relationships/hyperlink" Target="https://login.consultant.ru/link/?req=doc&amp;base=LAW&amp;n=482888&amp;dst=100142" TargetMode="External"/><Relationship Id="rId90" Type="http://schemas.openxmlformats.org/officeDocument/2006/relationships/hyperlink" Target="https://login.consultant.ru/link/?req=doc&amp;base=LAW&amp;n=2875&amp;dst=100074" TargetMode="External"/><Relationship Id="rId165" Type="http://schemas.openxmlformats.org/officeDocument/2006/relationships/hyperlink" Target="https://login.consultant.ru/link/?req=doc&amp;base=RLAW358&amp;n=80587&amp;dst=100016" TargetMode="External"/><Relationship Id="rId186" Type="http://schemas.openxmlformats.org/officeDocument/2006/relationships/hyperlink" Target="https://login.consultant.ru/link/?req=doc&amp;base=RLAW358&amp;n=134974&amp;dst=100013" TargetMode="External"/><Relationship Id="rId211" Type="http://schemas.openxmlformats.org/officeDocument/2006/relationships/hyperlink" Target="https://login.consultant.ru/link/?req=doc&amp;base=RLAW358&amp;n=134974&amp;dst=100016" TargetMode="External"/><Relationship Id="rId232" Type="http://schemas.openxmlformats.org/officeDocument/2006/relationships/hyperlink" Target="https://login.consultant.ru/link/?req=doc&amp;base=RLAW358&amp;n=150044&amp;dst=100109" TargetMode="External"/><Relationship Id="rId253" Type="http://schemas.openxmlformats.org/officeDocument/2006/relationships/hyperlink" Target="https://login.consultant.ru/link/?req=doc&amp;base=LAW&amp;n=2875" TargetMode="External"/><Relationship Id="rId274" Type="http://schemas.openxmlformats.org/officeDocument/2006/relationships/hyperlink" Target="https://login.consultant.ru/link/?req=doc&amp;base=LAW&amp;n=2875" TargetMode="External"/><Relationship Id="rId295" Type="http://schemas.openxmlformats.org/officeDocument/2006/relationships/hyperlink" Target="https://login.consultant.ru/link/?req=doc&amp;base=RLAW358&amp;n=150044&amp;dst=100145" TargetMode="External"/><Relationship Id="rId27" Type="http://schemas.openxmlformats.org/officeDocument/2006/relationships/hyperlink" Target="https://login.consultant.ru/link/?req=doc&amp;base=RLAW358&amp;n=42657&amp;dst=100008" TargetMode="External"/><Relationship Id="rId48" Type="http://schemas.openxmlformats.org/officeDocument/2006/relationships/hyperlink" Target="https://login.consultant.ru/link/?req=doc&amp;base=RLAW358&amp;n=120620&amp;dst=100008" TargetMode="External"/><Relationship Id="rId69" Type="http://schemas.openxmlformats.org/officeDocument/2006/relationships/hyperlink" Target="https://login.consultant.ru/link/?req=doc&amp;base=LAW&amp;n=2875" TargetMode="External"/><Relationship Id="rId113" Type="http://schemas.openxmlformats.org/officeDocument/2006/relationships/hyperlink" Target="https://login.consultant.ru/link/?req=doc&amp;base=RLAW358&amp;n=26701&amp;dst=100012" TargetMode="External"/><Relationship Id="rId134" Type="http://schemas.openxmlformats.org/officeDocument/2006/relationships/hyperlink" Target="https://login.consultant.ru/link/?req=doc&amp;base=RLAW358&amp;n=150044&amp;dst=100038" TargetMode="External"/><Relationship Id="rId80" Type="http://schemas.openxmlformats.org/officeDocument/2006/relationships/hyperlink" Target="https://login.consultant.ru/link/?req=doc&amp;base=LAW&amp;n=482888" TargetMode="External"/><Relationship Id="rId155" Type="http://schemas.openxmlformats.org/officeDocument/2006/relationships/hyperlink" Target="https://login.consultant.ru/link/?req=doc&amp;base=RLAW358&amp;n=130219&amp;dst=100009" TargetMode="External"/><Relationship Id="rId176" Type="http://schemas.openxmlformats.org/officeDocument/2006/relationships/hyperlink" Target="https://login.consultant.ru/link/?req=doc&amp;base=RLAW358&amp;n=32761&amp;dst=100011" TargetMode="External"/><Relationship Id="rId197" Type="http://schemas.openxmlformats.org/officeDocument/2006/relationships/hyperlink" Target="https://login.consultant.ru/link/?req=doc&amp;base=RLAW358&amp;n=140659&amp;dst=100010" TargetMode="External"/><Relationship Id="rId201" Type="http://schemas.openxmlformats.org/officeDocument/2006/relationships/hyperlink" Target="https://login.consultant.ru/link/?req=doc&amp;base=LAW&amp;n=2875" TargetMode="External"/><Relationship Id="rId222" Type="http://schemas.openxmlformats.org/officeDocument/2006/relationships/hyperlink" Target="https://login.consultant.ru/link/?req=doc&amp;base=RLAW358&amp;n=29873&amp;dst=100009" TargetMode="External"/><Relationship Id="rId243" Type="http://schemas.openxmlformats.org/officeDocument/2006/relationships/hyperlink" Target="https://login.consultant.ru/link/?req=doc&amp;base=RLAW358&amp;n=150885&amp;dst=100017" TargetMode="External"/><Relationship Id="rId264" Type="http://schemas.openxmlformats.org/officeDocument/2006/relationships/hyperlink" Target="https://login.consultant.ru/link/?req=doc&amp;base=RLAW358&amp;n=150044&amp;dst=100139" TargetMode="External"/><Relationship Id="rId285" Type="http://schemas.openxmlformats.org/officeDocument/2006/relationships/hyperlink" Target="https://login.consultant.ru/link/?req=doc&amp;base=RLAW358&amp;n=172620&amp;dst=100009" TargetMode="External"/><Relationship Id="rId17" Type="http://schemas.openxmlformats.org/officeDocument/2006/relationships/hyperlink" Target="https://login.consultant.ru/link/?req=doc&amp;base=RLAW358&amp;n=29873&amp;dst=100008" TargetMode="External"/><Relationship Id="rId38" Type="http://schemas.openxmlformats.org/officeDocument/2006/relationships/hyperlink" Target="https://login.consultant.ru/link/?req=doc&amp;base=RLAW358&amp;n=69620&amp;dst=100008" TargetMode="External"/><Relationship Id="rId59" Type="http://schemas.openxmlformats.org/officeDocument/2006/relationships/hyperlink" Target="https://login.consultant.ru/link/?req=doc&amp;base=RLAW358&amp;n=143986&amp;dst=100008" TargetMode="External"/><Relationship Id="rId103" Type="http://schemas.openxmlformats.org/officeDocument/2006/relationships/hyperlink" Target="https://login.consultant.ru/link/?req=doc&amp;base=RLAW358&amp;n=68925&amp;dst=100011" TargetMode="External"/><Relationship Id="rId124" Type="http://schemas.openxmlformats.org/officeDocument/2006/relationships/hyperlink" Target="https://login.consultant.ru/link/?req=doc&amp;base=RLAW358&amp;n=50471&amp;dst=100015" TargetMode="External"/><Relationship Id="rId70" Type="http://schemas.openxmlformats.org/officeDocument/2006/relationships/hyperlink" Target="https://login.consultant.ru/link/?req=doc&amp;base=LAW&amp;n=2875&amp;dst=100238" TargetMode="External"/><Relationship Id="rId91" Type="http://schemas.openxmlformats.org/officeDocument/2006/relationships/hyperlink" Target="https://login.consultant.ru/link/?req=doc&amp;base=RLAW358&amp;n=50471&amp;dst=100010" TargetMode="External"/><Relationship Id="rId145" Type="http://schemas.openxmlformats.org/officeDocument/2006/relationships/hyperlink" Target="https://login.consultant.ru/link/?req=doc&amp;base=LAW&amp;n=2875" TargetMode="External"/><Relationship Id="rId166" Type="http://schemas.openxmlformats.org/officeDocument/2006/relationships/hyperlink" Target="https://login.consultant.ru/link/?req=doc&amp;base=RLAW358&amp;n=121489&amp;dst=100013" TargetMode="External"/><Relationship Id="rId187" Type="http://schemas.openxmlformats.org/officeDocument/2006/relationships/hyperlink" Target="https://login.consultant.ru/link/?req=doc&amp;base=LAW&amp;n=2875" TargetMode="External"/><Relationship Id="rId1" Type="http://schemas.openxmlformats.org/officeDocument/2006/relationships/styles" Target="styles.xml"/><Relationship Id="rId212" Type="http://schemas.openxmlformats.org/officeDocument/2006/relationships/hyperlink" Target="https://login.consultant.ru/link/?req=doc&amp;base=RLAW358&amp;n=40300&amp;dst=100011" TargetMode="External"/><Relationship Id="rId233" Type="http://schemas.openxmlformats.org/officeDocument/2006/relationships/hyperlink" Target="https://login.consultant.ru/link/?req=doc&amp;base=RLAW358&amp;n=150044&amp;dst=100110" TargetMode="External"/><Relationship Id="rId254" Type="http://schemas.openxmlformats.org/officeDocument/2006/relationships/hyperlink" Target="https://login.consultant.ru/link/?req=doc&amp;base=LAW&amp;n=483113" TargetMode="External"/><Relationship Id="rId28" Type="http://schemas.openxmlformats.org/officeDocument/2006/relationships/hyperlink" Target="https://login.consultant.ru/link/?req=doc&amp;base=RLAW358&amp;n=50465&amp;dst=100008" TargetMode="External"/><Relationship Id="rId49" Type="http://schemas.openxmlformats.org/officeDocument/2006/relationships/hyperlink" Target="https://login.consultant.ru/link/?req=doc&amp;base=RLAW358&amp;n=121489&amp;dst=100008" TargetMode="External"/><Relationship Id="rId114" Type="http://schemas.openxmlformats.org/officeDocument/2006/relationships/hyperlink" Target="https://login.consultant.ru/link/?req=doc&amp;base=RLAW358&amp;n=26701&amp;dst=100013" TargetMode="External"/><Relationship Id="rId275" Type="http://schemas.openxmlformats.org/officeDocument/2006/relationships/hyperlink" Target="https://login.consultant.ru/link/?req=doc&amp;base=LAW&amp;n=2875" TargetMode="External"/><Relationship Id="rId296" Type="http://schemas.openxmlformats.org/officeDocument/2006/relationships/fontTable" Target="fontTable.xml"/><Relationship Id="rId60" Type="http://schemas.openxmlformats.org/officeDocument/2006/relationships/hyperlink" Target="https://login.consultant.ru/link/?req=doc&amp;base=RLAW358&amp;n=150044&amp;dst=100008" TargetMode="External"/><Relationship Id="rId81" Type="http://schemas.openxmlformats.org/officeDocument/2006/relationships/hyperlink" Target="https://login.consultant.ru/link/?req=doc&amp;base=RLAW358&amp;n=150044&amp;dst=100019" TargetMode="External"/><Relationship Id="rId135" Type="http://schemas.openxmlformats.org/officeDocument/2006/relationships/hyperlink" Target="https://login.consultant.ru/link/?req=doc&amp;base=RLAW358&amp;n=150044&amp;dst=100041" TargetMode="External"/><Relationship Id="rId156" Type="http://schemas.openxmlformats.org/officeDocument/2006/relationships/hyperlink" Target="https://login.consultant.ru/link/?req=doc&amp;base=RLAW358&amp;n=134974&amp;dst=100010" TargetMode="External"/><Relationship Id="rId177" Type="http://schemas.openxmlformats.org/officeDocument/2006/relationships/hyperlink" Target="https://login.consultant.ru/link/?req=doc&amp;base=RLAW358&amp;n=150044&amp;dst=100079" TargetMode="External"/><Relationship Id="rId198" Type="http://schemas.openxmlformats.org/officeDocument/2006/relationships/hyperlink" Target="https://login.consultant.ru/link/?req=doc&amp;base=RLAW358&amp;n=150044&amp;dst=100095" TargetMode="External"/><Relationship Id="rId202" Type="http://schemas.openxmlformats.org/officeDocument/2006/relationships/hyperlink" Target="https://login.consultant.ru/link/?req=doc&amp;base=RLAW358&amp;n=57616&amp;dst=100025" TargetMode="External"/><Relationship Id="rId223" Type="http://schemas.openxmlformats.org/officeDocument/2006/relationships/hyperlink" Target="https://login.consultant.ru/link/?req=doc&amp;base=LAW&amp;n=482878" TargetMode="External"/><Relationship Id="rId244" Type="http://schemas.openxmlformats.org/officeDocument/2006/relationships/hyperlink" Target="https://login.consultant.ru/link/?req=doc&amp;base=RLAW358&amp;n=26880&amp;dst=100043" TargetMode="External"/><Relationship Id="rId18" Type="http://schemas.openxmlformats.org/officeDocument/2006/relationships/hyperlink" Target="https://login.consultant.ru/link/?req=doc&amp;base=RLAW358&amp;n=32761&amp;dst=100008" TargetMode="External"/><Relationship Id="rId39" Type="http://schemas.openxmlformats.org/officeDocument/2006/relationships/hyperlink" Target="https://login.consultant.ru/link/?req=doc&amp;base=RLAW358&amp;n=70221&amp;dst=100008" TargetMode="External"/><Relationship Id="rId265" Type="http://schemas.openxmlformats.org/officeDocument/2006/relationships/hyperlink" Target="https://login.consultant.ru/link/?req=doc&amp;base=LAW&amp;n=453320&amp;dst=100923" TargetMode="External"/><Relationship Id="rId286" Type="http://schemas.openxmlformats.org/officeDocument/2006/relationships/hyperlink" Target="https://login.consultant.ru/link/?req=doc&amp;base=RLAW358&amp;n=184128&amp;dst=100009" TargetMode="External"/><Relationship Id="rId50" Type="http://schemas.openxmlformats.org/officeDocument/2006/relationships/hyperlink" Target="https://login.consultant.ru/link/?req=doc&amp;base=RLAW358&amp;n=125846&amp;dst=100008" TargetMode="External"/><Relationship Id="rId104" Type="http://schemas.openxmlformats.org/officeDocument/2006/relationships/hyperlink" Target="https://login.consultant.ru/link/?req=doc&amp;base=LAW&amp;n=2875" TargetMode="External"/><Relationship Id="rId125" Type="http://schemas.openxmlformats.org/officeDocument/2006/relationships/hyperlink" Target="https://login.consultant.ru/link/?req=doc&amp;base=RLAW358&amp;n=109283&amp;dst=100016" TargetMode="External"/><Relationship Id="rId146" Type="http://schemas.openxmlformats.org/officeDocument/2006/relationships/hyperlink" Target="https://login.consultant.ru/link/?req=doc&amp;base=RLAW358&amp;n=150044&amp;dst=100046" TargetMode="External"/><Relationship Id="rId167" Type="http://schemas.openxmlformats.org/officeDocument/2006/relationships/hyperlink" Target="https://login.consultant.ru/link/?req=doc&amp;base=LAW&amp;n=2875" TargetMode="External"/><Relationship Id="rId188" Type="http://schemas.openxmlformats.org/officeDocument/2006/relationships/hyperlink" Target="https://login.consultant.ru/link/?req=doc&amp;base=RLAW358&amp;n=32761&amp;dst=1000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16907</Words>
  <Characters>96370</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2025-04-16T08:21:00Z</dcterms:created>
  <dcterms:modified xsi:type="dcterms:W3CDTF">2025-04-16T08:22:00Z</dcterms:modified>
</cp:coreProperties>
</file>