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B61" w:rsidRPr="00F21821" w:rsidRDefault="004833F8" w:rsidP="00F21821">
      <w:pPr>
        <w:pStyle w:val="a4"/>
      </w:pPr>
      <w:r w:rsidRPr="00F21821">
        <w:t xml:space="preserve">В системе </w:t>
      </w:r>
      <w:r w:rsidR="00A652D4">
        <w:t>реализован функционал отмены квитирования</w:t>
      </w:r>
      <w:r w:rsidR="00D10504" w:rsidRPr="00F21821">
        <w:t xml:space="preserve"> начисления с сущест</w:t>
      </w:r>
      <w:r w:rsidRPr="00F21821">
        <w:t xml:space="preserve">вующим платежом и последующего </w:t>
      </w:r>
      <w:r w:rsidR="00A652D4">
        <w:t>повторного квитирования (</w:t>
      </w:r>
      <w:proofErr w:type="spellStart"/>
      <w:r w:rsidRPr="00F21821">
        <w:t>п</w:t>
      </w:r>
      <w:r w:rsidR="00D10504" w:rsidRPr="00F21821">
        <w:t>ереквитирования</w:t>
      </w:r>
      <w:proofErr w:type="spellEnd"/>
      <w:r w:rsidR="00A652D4">
        <w:t>)</w:t>
      </w:r>
      <w:r w:rsidR="0098018E" w:rsidRPr="00F21821">
        <w:t xml:space="preserve"> данного начисления</w:t>
      </w:r>
      <w:r w:rsidR="00A652D4">
        <w:t xml:space="preserve"> с нужным платежом</w:t>
      </w:r>
      <w:r w:rsidR="00D10504" w:rsidRPr="00F21821">
        <w:t>.</w:t>
      </w:r>
    </w:p>
    <w:p w:rsidR="00D10504" w:rsidRPr="00F21821" w:rsidRDefault="0098018E" w:rsidP="00F21821">
      <w:pPr>
        <w:pStyle w:val="a4"/>
      </w:pPr>
      <w:r w:rsidRPr="00F21821">
        <w:t>Данный функционал должен быть использован</w:t>
      </w:r>
      <w:r w:rsidR="006F03E4" w:rsidRPr="00F21821">
        <w:t xml:space="preserve"> только</w:t>
      </w:r>
      <w:r w:rsidRPr="00F21821">
        <w:t xml:space="preserve"> в</w:t>
      </w:r>
      <w:r w:rsidR="00371C48" w:rsidRPr="00F21821">
        <w:t xml:space="preserve"> том</w:t>
      </w:r>
      <w:r w:rsidRPr="00F21821">
        <w:t xml:space="preserve"> случае,</w:t>
      </w:r>
      <w:r w:rsidR="004833F8" w:rsidRPr="00F21821">
        <w:t xml:space="preserve"> если начисление было ошибочно </w:t>
      </w:r>
      <w:r w:rsidR="00612CA3">
        <w:rPr>
          <w:lang w:val="en-US"/>
        </w:rPr>
        <w:t>c</w:t>
      </w:r>
      <w:r w:rsidRPr="00F21821">
        <w:t xml:space="preserve">квитировано </w:t>
      </w:r>
      <w:r w:rsidR="006F03E4" w:rsidRPr="00F21821">
        <w:t>с платежом и нео</w:t>
      </w:r>
      <w:r w:rsidR="00371C48" w:rsidRPr="00F21821">
        <w:t xml:space="preserve">бходимо отменить квитирование </w:t>
      </w:r>
      <w:r w:rsidR="004833F8" w:rsidRPr="00F21821">
        <w:t xml:space="preserve">платежа и </w:t>
      </w:r>
      <w:r w:rsidR="006F03E4" w:rsidRPr="00F21821">
        <w:t>квитировать его с другим</w:t>
      </w:r>
      <w:r w:rsidR="00A652D4">
        <w:t xml:space="preserve"> платежом</w:t>
      </w:r>
      <w:r w:rsidR="006F03E4" w:rsidRPr="00F21821">
        <w:t xml:space="preserve">. </w:t>
      </w:r>
    </w:p>
    <w:p w:rsidR="006F03E4" w:rsidRPr="00F21821" w:rsidRDefault="004833F8" w:rsidP="00F21821">
      <w:pPr>
        <w:pStyle w:val="a4"/>
      </w:pPr>
      <w:r w:rsidRPr="00F21821">
        <w:t>Функционал</w:t>
      </w:r>
      <w:r w:rsidR="00371C48" w:rsidRPr="00F21821">
        <w:t xml:space="preserve"> </w:t>
      </w:r>
      <w:proofErr w:type="spellStart"/>
      <w:r w:rsidRPr="00F21821">
        <w:t>переквитирования</w:t>
      </w:r>
      <w:proofErr w:type="spellEnd"/>
      <w:r w:rsidRPr="00F21821">
        <w:t xml:space="preserve"> доступен в разделе</w:t>
      </w:r>
      <w:r w:rsidR="00371C48" w:rsidRPr="00F21821">
        <w:t xml:space="preserve"> </w:t>
      </w:r>
      <w:r w:rsidRPr="00F21821">
        <w:t>«</w:t>
      </w:r>
      <w:r w:rsidR="00371C48" w:rsidRPr="00F21821">
        <w:t>Начисления</w:t>
      </w:r>
      <w:r w:rsidRPr="00F21821">
        <w:t>»</w:t>
      </w:r>
      <w:r w:rsidR="00371C48" w:rsidRPr="00F21821">
        <w:t xml:space="preserve"> и выполняется следующим образом</w:t>
      </w:r>
      <w:r w:rsidR="006F03E4" w:rsidRPr="00F21821">
        <w:t>:</w:t>
      </w:r>
    </w:p>
    <w:p w:rsidR="006F03E4" w:rsidRPr="00F21821" w:rsidRDefault="004833F8" w:rsidP="00F21821">
      <w:pPr>
        <w:pStyle w:val="a4"/>
        <w:numPr>
          <w:ilvl w:val="0"/>
          <w:numId w:val="6"/>
        </w:numPr>
      </w:pPr>
      <w:r w:rsidRPr="00F21821">
        <w:t>Перейдите в раздел «ГИС ГМП» - «Начисления»</w:t>
      </w:r>
      <w:r w:rsidR="006F03E4" w:rsidRPr="00F21821">
        <w:t xml:space="preserve"> и в</w:t>
      </w:r>
      <w:r w:rsidRPr="00F21821">
        <w:t>ыберите</w:t>
      </w:r>
      <w:r w:rsidR="006F03E4" w:rsidRPr="00F21821">
        <w:t xml:space="preserve"> ошибочно </w:t>
      </w:r>
      <w:r w:rsidR="00612CA3">
        <w:rPr>
          <w:lang w:val="en-US"/>
        </w:rPr>
        <w:t>c</w:t>
      </w:r>
      <w:r w:rsidR="006F03E4" w:rsidRPr="00F21821">
        <w:t>квитированное начисление</w:t>
      </w:r>
      <w:r w:rsidR="00F21821">
        <w:t xml:space="preserve"> (</w:t>
      </w:r>
      <w:r w:rsidR="00F21821">
        <w:fldChar w:fldCharType="begin"/>
      </w:r>
      <w:r w:rsidR="00F21821">
        <w:instrText xml:space="preserve"> REF _Ref8212101 \h </w:instrText>
      </w:r>
      <w:r w:rsidR="00F21821">
        <w:fldChar w:fldCharType="separate"/>
      </w:r>
      <w:r w:rsidR="00F21821">
        <w:t xml:space="preserve">Рисунок </w:t>
      </w:r>
      <w:r w:rsidR="00F21821">
        <w:rPr>
          <w:noProof/>
        </w:rPr>
        <w:t>1</w:t>
      </w:r>
      <w:r w:rsidR="00F21821">
        <w:fldChar w:fldCharType="end"/>
      </w:r>
      <w:r w:rsidR="00F21821">
        <w:t>)</w:t>
      </w:r>
      <w:r w:rsidR="006F03E4" w:rsidRPr="00F21821">
        <w:t>:</w:t>
      </w:r>
    </w:p>
    <w:p w:rsidR="00F21821" w:rsidRDefault="00A652D4" w:rsidP="00F21821">
      <w:pPr>
        <w:pStyle w:val="a4"/>
        <w:keepNext/>
        <w:ind w:firstLine="0"/>
        <w:jc w:val="center"/>
      </w:pPr>
      <w:r>
        <w:rPr>
          <w:noProof/>
        </w:rPr>
        <w:drawing>
          <wp:inline distT="0" distB="0" distL="0" distR="0">
            <wp:extent cx="5940425" cy="167322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уу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3E4" w:rsidRPr="00DC3E82" w:rsidRDefault="00F21821" w:rsidP="00F21821">
      <w:pPr>
        <w:pStyle w:val="a6"/>
        <w:jc w:val="center"/>
      </w:pPr>
      <w:bookmarkStart w:id="0" w:name="_Ref8212101"/>
      <w:r>
        <w:t xml:space="preserve">Рисунок </w:t>
      </w:r>
      <w:fldSimple w:instr=" SEQ Рисунок \* ARABIC ">
        <w:r w:rsidR="00612CA3">
          <w:rPr>
            <w:noProof/>
          </w:rPr>
          <w:t>1</w:t>
        </w:r>
      </w:fldSimple>
      <w:bookmarkEnd w:id="0"/>
      <w:r>
        <w:t>. Раздел «Начисления».</w:t>
      </w:r>
    </w:p>
    <w:p w:rsidR="00371C48" w:rsidRPr="00DC3E82" w:rsidRDefault="00371C48" w:rsidP="00F21821">
      <w:pPr>
        <w:pStyle w:val="a4"/>
      </w:pPr>
      <w:r w:rsidRPr="00DC3E82">
        <w:rPr>
          <w:b/>
        </w:rPr>
        <w:t>ВНИМАНИЕ!</w:t>
      </w:r>
      <w:r w:rsidRPr="00DC3E82">
        <w:t xml:space="preserve"> </w:t>
      </w:r>
      <w:proofErr w:type="spellStart"/>
      <w:r w:rsidRPr="00DC3E82">
        <w:t>Переквитирование</w:t>
      </w:r>
      <w:proofErr w:type="spellEnd"/>
      <w:r w:rsidRPr="00DC3E82">
        <w:t xml:space="preserve"> возможно только для начислений в статусе:</w:t>
      </w:r>
    </w:p>
    <w:p w:rsidR="00371C48" w:rsidRPr="00DC3E82" w:rsidRDefault="00371C48" w:rsidP="00F21821">
      <w:pPr>
        <w:pStyle w:val="a4"/>
        <w:numPr>
          <w:ilvl w:val="0"/>
          <w:numId w:val="9"/>
        </w:numPr>
      </w:pPr>
      <w:proofErr w:type="spellStart"/>
      <w:r w:rsidRPr="00DC3E82">
        <w:t>Сквитировано</w:t>
      </w:r>
      <w:proofErr w:type="spellEnd"/>
    </w:p>
    <w:p w:rsidR="00371C48" w:rsidRPr="00DC3E82" w:rsidRDefault="00371C48" w:rsidP="00F21821">
      <w:pPr>
        <w:pStyle w:val="a4"/>
        <w:numPr>
          <w:ilvl w:val="0"/>
          <w:numId w:val="9"/>
        </w:numPr>
      </w:pPr>
      <w:r w:rsidRPr="00DC3E82">
        <w:t xml:space="preserve">Частично </w:t>
      </w:r>
      <w:proofErr w:type="spellStart"/>
      <w:r w:rsidRPr="00DC3E82">
        <w:t>сквитировано</w:t>
      </w:r>
      <w:proofErr w:type="spellEnd"/>
    </w:p>
    <w:p w:rsidR="00DC3E82" w:rsidRPr="00F21821" w:rsidRDefault="00E12313" w:rsidP="00F21821">
      <w:pPr>
        <w:pStyle w:val="a4"/>
        <w:numPr>
          <w:ilvl w:val="0"/>
          <w:numId w:val="9"/>
        </w:numPr>
      </w:pPr>
      <w:proofErr w:type="spellStart"/>
      <w:r w:rsidRPr="00DC3E82">
        <w:t>С</w:t>
      </w:r>
      <w:r w:rsidR="00F21821">
        <w:t>квитировано</w:t>
      </w:r>
      <w:proofErr w:type="spellEnd"/>
      <w:r w:rsidR="00F21821">
        <w:t xml:space="preserve"> вручную</w:t>
      </w:r>
    </w:p>
    <w:p w:rsidR="006F03E4" w:rsidRPr="00DC3E82" w:rsidRDefault="006F03E4" w:rsidP="00F21821">
      <w:pPr>
        <w:pStyle w:val="a4"/>
        <w:numPr>
          <w:ilvl w:val="0"/>
          <w:numId w:val="6"/>
        </w:numPr>
      </w:pPr>
      <w:r w:rsidRPr="00F21821">
        <w:t xml:space="preserve">В открывшемся окне </w:t>
      </w:r>
      <w:r w:rsidR="00F21821">
        <w:t>нажмите</w:t>
      </w:r>
      <w:r w:rsidR="00E12313" w:rsidRPr="00F21821">
        <w:t xml:space="preserve"> кнопку «</w:t>
      </w:r>
      <w:proofErr w:type="spellStart"/>
      <w:r w:rsidR="00E12313" w:rsidRPr="00F21821">
        <w:t>Переквитировать</w:t>
      </w:r>
      <w:proofErr w:type="spellEnd"/>
      <w:r w:rsidR="00E12313" w:rsidRPr="00DC3E82">
        <w:t>»</w:t>
      </w:r>
      <w:r w:rsidR="00F21821">
        <w:t xml:space="preserve"> (</w:t>
      </w:r>
      <w:r w:rsidR="00F21821">
        <w:fldChar w:fldCharType="begin"/>
      </w:r>
      <w:r w:rsidR="00F21821">
        <w:instrText xml:space="preserve"> REF _Ref8212141 \h </w:instrText>
      </w:r>
      <w:r w:rsidR="00F21821">
        <w:fldChar w:fldCharType="separate"/>
      </w:r>
      <w:r w:rsidR="00F21821">
        <w:t xml:space="preserve">Рисунок </w:t>
      </w:r>
      <w:r w:rsidR="00F21821">
        <w:rPr>
          <w:noProof/>
        </w:rPr>
        <w:t>2</w:t>
      </w:r>
      <w:r w:rsidR="00F21821">
        <w:fldChar w:fldCharType="end"/>
      </w:r>
      <w:r w:rsidR="00F21821">
        <w:t>):</w:t>
      </w:r>
    </w:p>
    <w:p w:rsidR="00F21821" w:rsidRDefault="00A652D4" w:rsidP="00F21821">
      <w:pPr>
        <w:pStyle w:val="a4"/>
        <w:keepNext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5940425" cy="566039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у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6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E82" w:rsidRPr="00F21821" w:rsidRDefault="00F21821" w:rsidP="00F21821">
      <w:pPr>
        <w:pStyle w:val="a6"/>
        <w:jc w:val="center"/>
      </w:pPr>
      <w:bookmarkStart w:id="1" w:name="_Ref8212141"/>
      <w:r>
        <w:t xml:space="preserve">Рисунок </w:t>
      </w:r>
      <w:fldSimple w:instr=" SEQ Рисунок \* ARABIC ">
        <w:r w:rsidR="00612CA3">
          <w:rPr>
            <w:noProof/>
          </w:rPr>
          <w:t>2</w:t>
        </w:r>
      </w:fldSimple>
      <w:bookmarkEnd w:id="1"/>
      <w:r>
        <w:t>. Окно информации о начислении.</w:t>
      </w:r>
    </w:p>
    <w:p w:rsidR="00E12313" w:rsidRPr="00DC3E82" w:rsidRDefault="00E12313" w:rsidP="00F21821">
      <w:pPr>
        <w:pStyle w:val="a4"/>
        <w:numPr>
          <w:ilvl w:val="0"/>
          <w:numId w:val="6"/>
        </w:numPr>
      </w:pPr>
      <w:r w:rsidRPr="00DC3E82">
        <w:t>Откроется окно «Квитирование начисления», в котором будут все платежи ведомства в следующем порядке:</w:t>
      </w:r>
    </w:p>
    <w:p w:rsidR="00E12313" w:rsidRPr="00DC3E82" w:rsidRDefault="00E12313" w:rsidP="00612CA3">
      <w:pPr>
        <w:pStyle w:val="a4"/>
        <w:numPr>
          <w:ilvl w:val="0"/>
          <w:numId w:val="8"/>
        </w:numPr>
        <w:ind w:left="1843"/>
      </w:pPr>
      <w:r w:rsidRPr="00DC3E82">
        <w:t xml:space="preserve">Вверху списка платежей </w:t>
      </w:r>
      <w:r w:rsidR="00612CA3">
        <w:t xml:space="preserve">находятся платежи, которые уже </w:t>
      </w:r>
      <w:r w:rsidRPr="00DC3E82">
        <w:t>квитир</w:t>
      </w:r>
      <w:r w:rsidR="00F21821">
        <w:t xml:space="preserve">ованы с данным </w:t>
      </w:r>
      <w:r w:rsidR="00F23420">
        <w:t xml:space="preserve">начислением. Так </w:t>
      </w:r>
      <w:r w:rsidR="00612CA3">
        <w:t xml:space="preserve">же у данных платежей по </w:t>
      </w:r>
      <w:r w:rsidRPr="00DC3E82">
        <w:t>умолчанию проставлен чекбокс.</w:t>
      </w:r>
    </w:p>
    <w:p w:rsidR="00DC3E82" w:rsidRPr="00F21821" w:rsidRDefault="00E12313" w:rsidP="00F21821">
      <w:pPr>
        <w:pStyle w:val="a4"/>
        <w:numPr>
          <w:ilvl w:val="0"/>
          <w:numId w:val="8"/>
        </w:numPr>
        <w:ind w:left="1843"/>
      </w:pPr>
      <w:r w:rsidRPr="00DC3E82">
        <w:t>Ниже отображаются все платежи, который относятся к ведомству пользователя</w:t>
      </w:r>
      <w:r w:rsidR="000873A3">
        <w:t>.</w:t>
      </w:r>
    </w:p>
    <w:p w:rsidR="00E12313" w:rsidRPr="00DC3E82" w:rsidRDefault="00E12313" w:rsidP="00F21821">
      <w:pPr>
        <w:pStyle w:val="a4"/>
      </w:pPr>
      <w:r w:rsidRPr="00DC3E82">
        <w:rPr>
          <w:b/>
        </w:rPr>
        <w:t>ВНИМАНИЕ!</w:t>
      </w:r>
      <w:r w:rsidRPr="00DC3E82">
        <w:t xml:space="preserve"> Снять чекбокс можно только у тех платежей, которые не были автоматически </w:t>
      </w:r>
      <w:proofErr w:type="spellStart"/>
      <w:r w:rsidRPr="00DC3E82">
        <w:t>сквитированы</w:t>
      </w:r>
      <w:proofErr w:type="spellEnd"/>
      <w:r w:rsidRPr="00DC3E82">
        <w:t xml:space="preserve"> в ГИС ГМП. Если начисление было автоматически </w:t>
      </w:r>
      <w:proofErr w:type="spellStart"/>
      <w:r w:rsidRPr="00DC3E82">
        <w:t>сквитировано</w:t>
      </w:r>
      <w:proofErr w:type="spellEnd"/>
      <w:r w:rsidRPr="00DC3E82">
        <w:t xml:space="preserve"> с платежом в ГИМ ГМП, то отм</w:t>
      </w:r>
      <w:r w:rsidR="00612CA3">
        <w:t xml:space="preserve">енить квитирование невозможно. </w:t>
      </w:r>
      <w:r w:rsidRPr="00DC3E82">
        <w:t xml:space="preserve">При попытке снять </w:t>
      </w:r>
      <w:proofErr w:type="spellStart"/>
      <w:r w:rsidRPr="00DC3E82">
        <w:t>чекбокс</w:t>
      </w:r>
      <w:proofErr w:type="spellEnd"/>
      <w:r w:rsidRPr="00DC3E82">
        <w:t xml:space="preserve"> у автоматически </w:t>
      </w:r>
      <w:proofErr w:type="spellStart"/>
      <w:r w:rsidRPr="00DC3E82">
        <w:t>сквитированных</w:t>
      </w:r>
      <w:proofErr w:type="spellEnd"/>
      <w:r w:rsidRPr="00DC3E82">
        <w:t xml:space="preserve"> начисле</w:t>
      </w:r>
      <w:r w:rsidR="0010523A">
        <w:t xml:space="preserve">ний, </w:t>
      </w:r>
      <w:r w:rsidR="00505585">
        <w:t>появится</w:t>
      </w:r>
      <w:r w:rsidR="00612CA3">
        <w:t xml:space="preserve"> подсказка «</w:t>
      </w:r>
      <w:r w:rsidRPr="00DC3E82">
        <w:t xml:space="preserve">Платеж был </w:t>
      </w:r>
      <w:proofErr w:type="spellStart"/>
      <w:r w:rsidRPr="00DC3E82">
        <w:t>сквитирован</w:t>
      </w:r>
      <w:proofErr w:type="spellEnd"/>
      <w:r w:rsidRPr="00DC3E82">
        <w:t xml:space="preserve"> ГИС ГМП автоматически</w:t>
      </w:r>
      <w:r w:rsidR="00612CA3">
        <w:t>»</w:t>
      </w:r>
      <w:r w:rsidRPr="00DC3E82">
        <w:t>.</w:t>
      </w:r>
    </w:p>
    <w:p w:rsidR="00612CA3" w:rsidRDefault="00E12313" w:rsidP="00612CA3">
      <w:pPr>
        <w:pStyle w:val="a4"/>
        <w:keepNext/>
        <w:ind w:firstLine="0"/>
        <w:jc w:val="center"/>
      </w:pPr>
      <w:r w:rsidRPr="00DC3E82">
        <w:rPr>
          <w:noProof/>
        </w:rPr>
        <w:lastRenderedPageBreak/>
        <w:drawing>
          <wp:inline distT="0" distB="0" distL="0" distR="0" wp14:anchorId="5F2DBF5D" wp14:editId="58E50F8E">
            <wp:extent cx="5940425" cy="39243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22294"/>
                    <a:stretch/>
                  </pic:blipFill>
                  <pic:spPr bwMode="auto">
                    <a:xfrm>
                      <a:off x="0" y="0"/>
                      <a:ext cx="5940425" cy="392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2313" w:rsidRPr="00DC3E82" w:rsidRDefault="00612CA3" w:rsidP="00612CA3">
      <w:pPr>
        <w:pStyle w:val="a6"/>
        <w:jc w:val="center"/>
      </w:pPr>
      <w:bookmarkStart w:id="2" w:name="_Ref8213654"/>
      <w:r>
        <w:t xml:space="preserve">Рисунок </w:t>
      </w:r>
      <w:fldSimple w:instr=" SEQ Рисунок \* ARABIC ">
        <w:r>
          <w:rPr>
            <w:noProof/>
          </w:rPr>
          <w:t>3</w:t>
        </w:r>
      </w:fldSimple>
      <w:bookmarkEnd w:id="2"/>
      <w:r>
        <w:t xml:space="preserve">. </w:t>
      </w:r>
      <w:r w:rsidR="009662EB">
        <w:t>Квитирование начисления.</w:t>
      </w:r>
    </w:p>
    <w:p w:rsidR="00DC3E82" w:rsidRPr="00612CA3" w:rsidRDefault="00612CA3" w:rsidP="00612CA3">
      <w:pPr>
        <w:pStyle w:val="a4"/>
        <w:numPr>
          <w:ilvl w:val="0"/>
          <w:numId w:val="10"/>
        </w:numPr>
      </w:pPr>
      <w:r>
        <w:t>Необходимо снять чек</w:t>
      </w:r>
      <w:r w:rsidR="00803475" w:rsidRPr="00DC3E82">
        <w:t>бокс с того платежа, который был ошибо</w:t>
      </w:r>
      <w:r>
        <w:t xml:space="preserve">чно </w:t>
      </w:r>
      <w:proofErr w:type="spellStart"/>
      <w:r>
        <w:t>сквитирован</w:t>
      </w:r>
      <w:proofErr w:type="spellEnd"/>
      <w:r>
        <w:t xml:space="preserve"> с начислением, </w:t>
      </w:r>
      <w:r w:rsidR="00803475" w:rsidRPr="00DC3E82">
        <w:t xml:space="preserve">выбрать </w:t>
      </w:r>
      <w:r>
        <w:t xml:space="preserve">из списка </w:t>
      </w:r>
      <w:r w:rsidR="00803475" w:rsidRPr="00DC3E82">
        <w:t>платеж, с которым необхо</w:t>
      </w:r>
      <w:r>
        <w:t xml:space="preserve">димо </w:t>
      </w:r>
      <w:proofErr w:type="spellStart"/>
      <w:r>
        <w:t>сквитировать</w:t>
      </w:r>
      <w:proofErr w:type="spellEnd"/>
      <w:r>
        <w:t xml:space="preserve"> начисле</w:t>
      </w:r>
      <w:r w:rsidR="00A652D4">
        <w:t xml:space="preserve">ние и установить возле него </w:t>
      </w:r>
      <w:proofErr w:type="spellStart"/>
      <w:r w:rsidR="00A652D4">
        <w:t>чек</w:t>
      </w:r>
      <w:r>
        <w:t>бокс</w:t>
      </w:r>
      <w:proofErr w:type="spellEnd"/>
      <w:r>
        <w:t xml:space="preserve"> (</w:t>
      </w:r>
      <w:r>
        <w:fldChar w:fldCharType="begin"/>
      </w:r>
      <w:r>
        <w:instrText xml:space="preserve"> REF _Ref8213654 \h </w:instrText>
      </w:r>
      <w:r>
        <w:fldChar w:fldCharType="separate"/>
      </w:r>
      <w:r>
        <w:t xml:space="preserve">Рисунок </w:t>
      </w:r>
      <w:r>
        <w:rPr>
          <w:noProof/>
        </w:rPr>
        <w:t>3</w:t>
      </w:r>
      <w:r>
        <w:fldChar w:fldCharType="end"/>
      </w:r>
      <w:r>
        <w:t>).</w:t>
      </w:r>
    </w:p>
    <w:p w:rsidR="00DC3E82" w:rsidRPr="00612CA3" w:rsidRDefault="00803475" w:rsidP="00612CA3">
      <w:pPr>
        <w:pStyle w:val="a4"/>
      </w:pPr>
      <w:r w:rsidRPr="00DC3E82">
        <w:rPr>
          <w:b/>
        </w:rPr>
        <w:t>ВНИМАНИЕ!</w:t>
      </w:r>
      <w:r w:rsidRPr="00DC3E82">
        <w:t xml:space="preserve"> Если начисление </w:t>
      </w:r>
      <w:r w:rsidR="00612CA3">
        <w:t>имеет статус</w:t>
      </w:r>
      <w:r w:rsidRPr="00DC3E82">
        <w:t xml:space="preserve"> «</w:t>
      </w:r>
      <w:proofErr w:type="spellStart"/>
      <w:r w:rsidRPr="00DC3E82">
        <w:t>Сквитировано</w:t>
      </w:r>
      <w:proofErr w:type="spellEnd"/>
      <w:r w:rsidRPr="00DC3E82">
        <w:t xml:space="preserve">» или «Частично </w:t>
      </w:r>
      <w:proofErr w:type="spellStart"/>
      <w:r w:rsidRPr="00DC3E82">
        <w:t>сквитировано</w:t>
      </w:r>
      <w:proofErr w:type="spellEnd"/>
      <w:r w:rsidRPr="00DC3E82">
        <w:t xml:space="preserve">» </w:t>
      </w:r>
      <w:r w:rsidR="00612CA3">
        <w:t xml:space="preserve">- </w:t>
      </w:r>
      <w:r w:rsidRPr="00DC3E82">
        <w:t xml:space="preserve">невозможно </w:t>
      </w:r>
      <w:proofErr w:type="spellStart"/>
      <w:r w:rsidRPr="00DC3E82">
        <w:t>сквитировать</w:t>
      </w:r>
      <w:proofErr w:type="spellEnd"/>
      <w:r w:rsidRPr="00DC3E82">
        <w:t xml:space="preserve"> данное начисление без платежа (кнопка «</w:t>
      </w:r>
      <w:proofErr w:type="spellStart"/>
      <w:r w:rsidRPr="00DC3E82">
        <w:t>Сквитировать</w:t>
      </w:r>
      <w:proofErr w:type="spellEnd"/>
      <w:r w:rsidRPr="00DC3E82">
        <w:t xml:space="preserve"> без платежа» будет недоступна), так как подобное взаимодействие невозможно в ГИС ГМП. </w:t>
      </w:r>
      <w:proofErr w:type="spellStart"/>
      <w:r w:rsidRPr="00DC3E82">
        <w:t>Переквитирование</w:t>
      </w:r>
      <w:proofErr w:type="spellEnd"/>
      <w:r w:rsidRPr="00DC3E82">
        <w:t xml:space="preserve"> без платежа возможно только для начислений в </w:t>
      </w:r>
      <w:r w:rsidR="00612CA3">
        <w:t>статусе «</w:t>
      </w:r>
      <w:proofErr w:type="spellStart"/>
      <w:r w:rsidR="00612CA3">
        <w:t>Сквитировано</w:t>
      </w:r>
      <w:proofErr w:type="spellEnd"/>
      <w:r w:rsidR="00612CA3">
        <w:t xml:space="preserve"> вручную».</w:t>
      </w:r>
    </w:p>
    <w:p w:rsidR="00803475" w:rsidRPr="00DC3E82" w:rsidRDefault="00803475" w:rsidP="00612CA3">
      <w:pPr>
        <w:pStyle w:val="a4"/>
        <w:numPr>
          <w:ilvl w:val="0"/>
          <w:numId w:val="10"/>
        </w:numPr>
      </w:pPr>
      <w:r w:rsidRPr="00DC3E82">
        <w:t>Выбрав платеж, наж</w:t>
      </w:r>
      <w:r w:rsidR="00612CA3">
        <w:t>мите</w:t>
      </w:r>
      <w:r w:rsidRPr="00DC3E82">
        <w:t xml:space="preserve"> кнопку «</w:t>
      </w:r>
      <w:proofErr w:type="spellStart"/>
      <w:r w:rsidRPr="00DC3E82">
        <w:t>Сквитировать</w:t>
      </w:r>
      <w:proofErr w:type="spellEnd"/>
      <w:r w:rsidRPr="00DC3E82">
        <w:t>»</w:t>
      </w:r>
      <w:r w:rsidR="00A838B3" w:rsidRPr="00DC3E82">
        <w:t xml:space="preserve">. </w:t>
      </w:r>
      <w:r w:rsidRPr="00DC3E82">
        <w:t>Будет выполнено две операции:</w:t>
      </w:r>
    </w:p>
    <w:p w:rsidR="00803475" w:rsidRPr="00DC3E82" w:rsidRDefault="00803475" w:rsidP="00612CA3">
      <w:pPr>
        <w:pStyle w:val="a4"/>
        <w:numPr>
          <w:ilvl w:val="0"/>
          <w:numId w:val="12"/>
        </w:numPr>
        <w:ind w:left="1843"/>
      </w:pPr>
      <w:r w:rsidRPr="00DC3E82">
        <w:t xml:space="preserve">Отмена квитирования </w:t>
      </w:r>
      <w:r w:rsidR="00612CA3">
        <w:t xml:space="preserve">с ранее </w:t>
      </w:r>
      <w:proofErr w:type="spellStart"/>
      <w:r w:rsidR="00612CA3">
        <w:t>сквитированным</w:t>
      </w:r>
      <w:proofErr w:type="spellEnd"/>
      <w:r w:rsidR="00612CA3">
        <w:t xml:space="preserve"> платежом.</w:t>
      </w:r>
    </w:p>
    <w:p w:rsidR="00DC3E82" w:rsidRPr="00612CA3" w:rsidRDefault="00803475" w:rsidP="00612CA3">
      <w:pPr>
        <w:pStyle w:val="a4"/>
        <w:numPr>
          <w:ilvl w:val="0"/>
          <w:numId w:val="12"/>
        </w:numPr>
        <w:ind w:left="1843"/>
      </w:pPr>
      <w:r w:rsidRPr="00DC3E82">
        <w:t>Кви</w:t>
      </w:r>
      <w:r w:rsidR="00612CA3">
        <w:t>тирование с выбранным платежом.</w:t>
      </w:r>
    </w:p>
    <w:p w:rsidR="00A838B3" w:rsidRPr="00DC3E82" w:rsidRDefault="00A838B3" w:rsidP="00612CA3">
      <w:pPr>
        <w:pStyle w:val="a4"/>
        <w:numPr>
          <w:ilvl w:val="0"/>
          <w:numId w:val="10"/>
        </w:numPr>
      </w:pPr>
      <w:r w:rsidRPr="00DC3E82">
        <w:t xml:space="preserve">В случае успешного </w:t>
      </w:r>
      <w:proofErr w:type="spellStart"/>
      <w:r w:rsidR="00612CA3">
        <w:t>п</w:t>
      </w:r>
      <w:r w:rsidRPr="00DC3E82">
        <w:t>ереквитирования</w:t>
      </w:r>
      <w:proofErr w:type="spellEnd"/>
      <w:r w:rsidRPr="00DC3E82">
        <w:t xml:space="preserve"> </w:t>
      </w:r>
      <w:r w:rsidR="00A652D4">
        <w:t xml:space="preserve">начисления в ГИС ГМП, ранее </w:t>
      </w:r>
      <w:proofErr w:type="spellStart"/>
      <w:r w:rsidR="00A652D4">
        <w:t>скви</w:t>
      </w:r>
      <w:bookmarkStart w:id="3" w:name="_GoBack"/>
      <w:bookmarkEnd w:id="3"/>
      <w:r w:rsidRPr="00DC3E82">
        <w:t>тированный</w:t>
      </w:r>
      <w:proofErr w:type="spellEnd"/>
      <w:r w:rsidRPr="00DC3E82">
        <w:t xml:space="preserve"> платеж станет доступен для дальнейшей работы и </w:t>
      </w:r>
      <w:r w:rsidR="00612CA3">
        <w:t>отобразится</w:t>
      </w:r>
      <w:r w:rsidRPr="00DC3E82">
        <w:t xml:space="preserve"> в окне «Квитирование начисления»</w:t>
      </w:r>
      <w:r w:rsidR="009662EB">
        <w:t xml:space="preserve"> (</w:t>
      </w:r>
      <w:r w:rsidR="009662EB">
        <w:fldChar w:fldCharType="begin"/>
      </w:r>
      <w:r w:rsidR="009662EB">
        <w:instrText xml:space="preserve"> REF _Ref8213654 \h </w:instrText>
      </w:r>
      <w:r w:rsidR="009662EB">
        <w:fldChar w:fldCharType="separate"/>
      </w:r>
      <w:r w:rsidR="009662EB">
        <w:t xml:space="preserve">Рисунок </w:t>
      </w:r>
      <w:r w:rsidR="009662EB">
        <w:rPr>
          <w:noProof/>
        </w:rPr>
        <w:t>3</w:t>
      </w:r>
      <w:r w:rsidR="009662EB">
        <w:fldChar w:fldCharType="end"/>
      </w:r>
      <w:r w:rsidR="009662EB">
        <w:t>)</w:t>
      </w:r>
      <w:r w:rsidRPr="00DC3E82">
        <w:t>.</w:t>
      </w:r>
    </w:p>
    <w:sectPr w:rsidR="00A838B3" w:rsidRPr="00DC3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82324"/>
    <w:multiLevelType w:val="hybridMultilevel"/>
    <w:tmpl w:val="C49063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507037"/>
    <w:multiLevelType w:val="hybridMultilevel"/>
    <w:tmpl w:val="880C9D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B258C3"/>
    <w:multiLevelType w:val="hybridMultilevel"/>
    <w:tmpl w:val="D05A9166"/>
    <w:lvl w:ilvl="0" w:tplc="6F14DF4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45187"/>
    <w:multiLevelType w:val="hybridMultilevel"/>
    <w:tmpl w:val="DB22613A"/>
    <w:lvl w:ilvl="0" w:tplc="6F14DF4C">
      <w:start w:val="1"/>
      <w:numFmt w:val="decimal"/>
      <w:lvlText w:val="%1."/>
      <w:lvlJc w:val="right"/>
      <w:pPr>
        <w:ind w:left="1429" w:hanging="36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AFB6974"/>
    <w:multiLevelType w:val="hybridMultilevel"/>
    <w:tmpl w:val="9A6CAF62"/>
    <w:lvl w:ilvl="0" w:tplc="6F14DF4C">
      <w:start w:val="1"/>
      <w:numFmt w:val="decimal"/>
      <w:lvlText w:val="%1."/>
      <w:lvlJc w:val="right"/>
      <w:pPr>
        <w:ind w:left="1429" w:hanging="36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A3B01AB"/>
    <w:multiLevelType w:val="hybridMultilevel"/>
    <w:tmpl w:val="3FDE88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5A42BB8"/>
    <w:multiLevelType w:val="hybridMultilevel"/>
    <w:tmpl w:val="F3B616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1E008C5"/>
    <w:multiLevelType w:val="hybridMultilevel"/>
    <w:tmpl w:val="23CE0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F3181"/>
    <w:multiLevelType w:val="hybridMultilevel"/>
    <w:tmpl w:val="C5167700"/>
    <w:lvl w:ilvl="0" w:tplc="6F14DF4C">
      <w:start w:val="1"/>
      <w:numFmt w:val="decimal"/>
      <w:lvlText w:val="%1."/>
      <w:lvlJc w:val="right"/>
      <w:pPr>
        <w:ind w:left="1429" w:hanging="36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6A04FF5"/>
    <w:multiLevelType w:val="hybridMultilevel"/>
    <w:tmpl w:val="DC0410F8"/>
    <w:lvl w:ilvl="0" w:tplc="6F14DF4C">
      <w:start w:val="1"/>
      <w:numFmt w:val="decimal"/>
      <w:lvlText w:val="%1."/>
      <w:lvlJc w:val="right"/>
      <w:pPr>
        <w:ind w:left="1429" w:hanging="36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8B3745C"/>
    <w:multiLevelType w:val="hybridMultilevel"/>
    <w:tmpl w:val="570002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35D1841"/>
    <w:multiLevelType w:val="hybridMultilevel"/>
    <w:tmpl w:val="5D5AD1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9481A25"/>
    <w:multiLevelType w:val="hybridMultilevel"/>
    <w:tmpl w:val="744E6A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12"/>
  </w:num>
  <w:num w:numId="6">
    <w:abstractNumId w:val="9"/>
  </w:num>
  <w:num w:numId="7">
    <w:abstractNumId w:val="2"/>
  </w:num>
  <w:num w:numId="8">
    <w:abstractNumId w:val="11"/>
  </w:num>
  <w:num w:numId="9">
    <w:abstractNumId w:val="10"/>
  </w:num>
  <w:num w:numId="10">
    <w:abstractNumId w:val="8"/>
  </w:num>
  <w:num w:numId="11">
    <w:abstractNumId w:val="3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504"/>
    <w:rsid w:val="000873A3"/>
    <w:rsid w:val="0010523A"/>
    <w:rsid w:val="00315ECB"/>
    <w:rsid w:val="00371C48"/>
    <w:rsid w:val="004833F8"/>
    <w:rsid w:val="00505585"/>
    <w:rsid w:val="00612CA3"/>
    <w:rsid w:val="006F03E4"/>
    <w:rsid w:val="00792B61"/>
    <w:rsid w:val="00803475"/>
    <w:rsid w:val="009662EB"/>
    <w:rsid w:val="00977231"/>
    <w:rsid w:val="0098018E"/>
    <w:rsid w:val="00A652D4"/>
    <w:rsid w:val="00A838B3"/>
    <w:rsid w:val="00AD25F2"/>
    <w:rsid w:val="00BB0C1B"/>
    <w:rsid w:val="00D10504"/>
    <w:rsid w:val="00DC3E82"/>
    <w:rsid w:val="00E12313"/>
    <w:rsid w:val="00F21821"/>
    <w:rsid w:val="00F2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90579C-D644-44B0-8AB0-C8271A18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3E4"/>
    <w:pPr>
      <w:ind w:left="720"/>
      <w:contextualSpacing/>
    </w:pPr>
  </w:style>
  <w:style w:type="paragraph" w:customStyle="1" w:styleId="a4">
    <w:name w:val="_Основной с красной строки"/>
    <w:basedOn w:val="a"/>
    <w:link w:val="a5"/>
    <w:qFormat/>
    <w:rsid w:val="00F2182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_Основной с красной строки Знак"/>
    <w:link w:val="a4"/>
    <w:locked/>
    <w:rsid w:val="00F218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F21821"/>
    <w:pPr>
      <w:spacing w:after="200" w:line="240" w:lineRule="auto"/>
    </w:pPr>
    <w:rPr>
      <w:rFonts w:ascii="Times New Roman" w:hAnsi="Times New Roman"/>
      <w:i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03FD5-DD11-403A-940F-1AA2A2289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Гюнель Алиева</dc:creator>
  <cp:keywords/>
  <dc:description/>
  <cp:lastModifiedBy>Asus</cp:lastModifiedBy>
  <cp:revision>7</cp:revision>
  <dcterms:created xsi:type="dcterms:W3CDTF">2019-05-08T07:20:00Z</dcterms:created>
  <dcterms:modified xsi:type="dcterms:W3CDTF">2019-05-13T05:00:00Z</dcterms:modified>
</cp:coreProperties>
</file>