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B95F6A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B95F6A">
        <w:rPr>
          <w:rFonts w:ascii="Academy" w:hAnsi="Academy"/>
          <w:b/>
          <w:spacing w:val="30"/>
          <w:sz w:val="48"/>
        </w:rPr>
        <w:t>ЗАКОН</w:t>
      </w:r>
    </w:p>
    <w:p w:rsidR="001502F1" w:rsidRPr="00B95F6A" w:rsidRDefault="009B3785">
      <w:pPr>
        <w:pStyle w:val="a8"/>
        <w:framePr w:wrap="notBeside"/>
      </w:pPr>
      <w:r w:rsidRPr="00B95F6A">
        <w:t>САРАТОВСКОЙ ОБЛАСТИ</w:t>
      </w:r>
    </w:p>
    <w:p w:rsidR="001502F1" w:rsidRPr="00B95F6A" w:rsidRDefault="00786739">
      <w:pPr>
        <w:pStyle w:val="a5"/>
        <w:spacing w:after="360"/>
      </w:pPr>
      <w:r w:rsidRPr="00B95F6A">
        <w:rPr>
          <w:noProof/>
        </w:rPr>
        <w:drawing>
          <wp:anchor distT="0" distB="0" distL="114300" distR="114300" simplePos="0" relativeHeight="251659264" behindDoc="0" locked="1" layoutInCell="0" allowOverlap="1" wp14:anchorId="1941A6D0" wp14:editId="06A94AB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B95F6A" w:rsidRDefault="009B3785">
      <w:pPr>
        <w:pStyle w:val="a4"/>
      </w:pPr>
      <w:proofErr w:type="gramStart"/>
      <w:r w:rsidRPr="00B95F6A">
        <w:t>принят</w:t>
      </w:r>
      <w:proofErr w:type="gramEnd"/>
      <w:r w:rsidRPr="00B95F6A">
        <w:t xml:space="preserve"> Саратовской областной Думой</w:t>
      </w:r>
      <w:r w:rsidRPr="00B95F6A">
        <w:tab/>
      </w:r>
      <w:r w:rsidRPr="00B95F6A">
        <w:tab/>
        <w:t xml:space="preserve">       </w:t>
      </w:r>
      <w:r w:rsidR="008F289F" w:rsidRPr="00B95F6A">
        <w:t xml:space="preserve">     </w:t>
      </w:r>
      <w:r w:rsidRPr="00B95F6A">
        <w:t xml:space="preserve"> </w:t>
      </w:r>
      <w:r w:rsidR="008F289F" w:rsidRPr="00B95F6A">
        <w:t>7 декабря</w:t>
      </w:r>
      <w:r w:rsidRPr="00B95F6A">
        <w:t xml:space="preserve"> 20</w:t>
      </w:r>
      <w:r w:rsidR="00CB6590" w:rsidRPr="00B95F6A">
        <w:t>1</w:t>
      </w:r>
      <w:r w:rsidR="00780285" w:rsidRPr="00B95F6A">
        <w:t>6</w:t>
      </w:r>
      <w:r w:rsidRPr="00B95F6A">
        <w:t xml:space="preserve"> года</w:t>
      </w:r>
    </w:p>
    <w:p w:rsidR="001502F1" w:rsidRPr="00B95F6A" w:rsidRDefault="008F289F" w:rsidP="008F289F">
      <w:pPr>
        <w:pStyle w:val="a5"/>
      </w:pPr>
      <w:r w:rsidRPr="00B95F6A">
        <w:t>Об областном бюджете на 2017 год и на плановый период 2018 и 2019 годов</w:t>
      </w:r>
    </w:p>
    <w:p w:rsidR="00F438EB" w:rsidRPr="00B95F6A" w:rsidRDefault="00F438EB" w:rsidP="00E92533">
      <w:pPr>
        <w:pStyle w:val="a3"/>
        <w:ind w:firstLine="0"/>
        <w:jc w:val="center"/>
      </w:pPr>
    </w:p>
    <w:p w:rsidR="00816AD6" w:rsidRPr="00BA2EC7" w:rsidRDefault="00E92533" w:rsidP="00E92533">
      <w:pPr>
        <w:pStyle w:val="a3"/>
        <w:ind w:firstLine="0"/>
        <w:jc w:val="center"/>
        <w:rPr>
          <w:szCs w:val="28"/>
        </w:rPr>
      </w:pPr>
      <w:proofErr w:type="gramStart"/>
      <w:r w:rsidRPr="00B95F6A">
        <w:t>(с измен</w:t>
      </w:r>
      <w:r w:rsidR="00704C1E" w:rsidRPr="00B95F6A">
        <w:t>ениями от 9 января 2017 года № 1</w:t>
      </w:r>
      <w:r w:rsidRPr="00B95F6A">
        <w:t>-ЗСО</w:t>
      </w:r>
      <w:r w:rsidR="009F5B22" w:rsidRPr="00B95F6A">
        <w:t xml:space="preserve">, </w:t>
      </w:r>
      <w:r w:rsidR="007E7754" w:rsidRPr="00B95F6A">
        <w:t xml:space="preserve">30 </w:t>
      </w:r>
      <w:r w:rsidR="009F5B22" w:rsidRPr="00B95F6A">
        <w:t xml:space="preserve">января 2017 года </w:t>
      </w:r>
      <w:r w:rsidR="00847813" w:rsidRPr="00B95F6A">
        <w:br/>
      </w:r>
      <w:r w:rsidR="009F5B22" w:rsidRPr="00B95F6A">
        <w:t xml:space="preserve">№ </w:t>
      </w:r>
      <w:r w:rsidR="007E7754" w:rsidRPr="00B95F6A">
        <w:t>5</w:t>
      </w:r>
      <w:r w:rsidR="009F5B22" w:rsidRPr="00B95F6A">
        <w:t>-ЗСО</w:t>
      </w:r>
      <w:r w:rsidR="004D67D5" w:rsidRPr="00B95F6A">
        <w:t xml:space="preserve">, </w:t>
      </w:r>
      <w:r w:rsidR="002625EF" w:rsidRPr="00B95F6A">
        <w:t>1 марта</w:t>
      </w:r>
      <w:r w:rsidR="00FB5AA0" w:rsidRPr="00B95F6A">
        <w:t xml:space="preserve"> </w:t>
      </w:r>
      <w:r w:rsidR="004D67D5" w:rsidRPr="00B95F6A">
        <w:t xml:space="preserve">2017 года № </w:t>
      </w:r>
      <w:r w:rsidR="002625EF" w:rsidRPr="00B95F6A">
        <w:t>7</w:t>
      </w:r>
      <w:r w:rsidR="004D67D5" w:rsidRPr="00B95F6A">
        <w:t>-ЗСО</w:t>
      </w:r>
      <w:r w:rsidR="00017EBE" w:rsidRPr="00B95F6A">
        <w:t xml:space="preserve">, </w:t>
      </w:r>
      <w:r w:rsidR="00017EBE" w:rsidRPr="00B95F6A">
        <w:rPr>
          <w:szCs w:val="28"/>
        </w:rPr>
        <w:t xml:space="preserve">24 апреля 2017 года </w:t>
      </w:r>
      <w:r w:rsidR="00D06C01" w:rsidRPr="00B95F6A">
        <w:rPr>
          <w:szCs w:val="28"/>
        </w:rPr>
        <w:t>№ 26-</w:t>
      </w:r>
      <w:r w:rsidR="00017EBE" w:rsidRPr="00B95F6A">
        <w:rPr>
          <w:szCs w:val="28"/>
        </w:rPr>
        <w:t>ЗСО</w:t>
      </w:r>
      <w:r w:rsidR="00D06C01" w:rsidRPr="00B95F6A">
        <w:rPr>
          <w:szCs w:val="28"/>
        </w:rPr>
        <w:t xml:space="preserve">, </w:t>
      </w:r>
      <w:r w:rsidR="00D06C01" w:rsidRPr="00B95F6A">
        <w:rPr>
          <w:szCs w:val="28"/>
        </w:rPr>
        <w:br/>
        <w:t>23 июня 2017 года № 48-ЗСО</w:t>
      </w:r>
      <w:r w:rsidR="00F32B40" w:rsidRPr="00B95F6A">
        <w:rPr>
          <w:szCs w:val="28"/>
        </w:rPr>
        <w:t xml:space="preserve">, </w:t>
      </w:r>
      <w:r w:rsidR="001D0991" w:rsidRPr="00BA2EC7">
        <w:rPr>
          <w:szCs w:val="28"/>
        </w:rPr>
        <w:t>2 августа 2017 года № 68-ЗСО</w:t>
      </w:r>
      <w:r w:rsidR="00816AD6" w:rsidRPr="00BA2EC7">
        <w:rPr>
          <w:szCs w:val="28"/>
        </w:rPr>
        <w:t xml:space="preserve">, </w:t>
      </w:r>
      <w:proofErr w:type="gramEnd"/>
    </w:p>
    <w:p w:rsidR="00E92533" w:rsidRPr="00B95F6A" w:rsidRDefault="004740F4" w:rsidP="00E92533">
      <w:pPr>
        <w:pStyle w:val="a3"/>
        <w:ind w:firstLine="0"/>
        <w:jc w:val="center"/>
      </w:pPr>
      <w:r w:rsidRPr="00BA2EC7">
        <w:t>26 октября 2017 года № 79-ЗСО</w:t>
      </w:r>
      <w:r w:rsidR="00B95F6A" w:rsidRPr="00BA2EC7">
        <w:t>, 20 декабря 2017 года № 128-ЗСО</w:t>
      </w:r>
      <w:r w:rsidR="00816AD6" w:rsidRPr="00BA2EC7">
        <w:rPr>
          <w:szCs w:val="28"/>
        </w:rPr>
        <w:t>)</w:t>
      </w:r>
    </w:p>
    <w:p w:rsidR="00F32B40" w:rsidRPr="00B95F6A" w:rsidRDefault="00F32B40" w:rsidP="00F32B40">
      <w:pPr>
        <w:pStyle w:val="a3"/>
        <w:ind w:firstLine="0"/>
      </w:pPr>
    </w:p>
    <w:p w:rsidR="00E92533" w:rsidRPr="00B95F6A" w:rsidRDefault="00E92533" w:rsidP="00E92533">
      <w:pPr>
        <w:pStyle w:val="a3"/>
        <w:ind w:firstLine="0"/>
        <w:jc w:val="center"/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B95F6A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>1. Утвердить основные характеристики областного бюджета на         2017 год:</w:t>
      </w:r>
    </w:p>
    <w:p w:rsidR="008F289F" w:rsidRPr="00BA2EC7" w:rsidRDefault="008F289F" w:rsidP="008E4DAC">
      <w:pPr>
        <w:pStyle w:val="a3"/>
        <w:spacing w:line="228" w:lineRule="auto"/>
      </w:pPr>
      <w:r w:rsidRPr="00BA2EC7">
        <w:t xml:space="preserve">1) общий объем доходов областного бюджета в сумме                           </w:t>
      </w:r>
      <w:r w:rsidR="00B95F6A" w:rsidRPr="00BA2EC7">
        <w:rPr>
          <w:szCs w:val="28"/>
        </w:rPr>
        <w:t xml:space="preserve">81357861,8 </w:t>
      </w:r>
      <w:r w:rsidRPr="00BA2EC7">
        <w:t>тыс. рублей;</w:t>
      </w:r>
    </w:p>
    <w:p w:rsidR="008F289F" w:rsidRPr="00B95F6A" w:rsidRDefault="008F289F" w:rsidP="008E4DAC">
      <w:pPr>
        <w:pStyle w:val="a3"/>
        <w:spacing w:line="228" w:lineRule="auto"/>
      </w:pPr>
      <w:r w:rsidRPr="00BA2EC7">
        <w:t xml:space="preserve">2) общий объем расходов областного бюджета в сумме                      </w:t>
      </w:r>
      <w:r w:rsidR="00B95F6A" w:rsidRPr="00BA2EC7">
        <w:rPr>
          <w:szCs w:val="28"/>
        </w:rPr>
        <w:t>84087338,8</w:t>
      </w:r>
      <w:r w:rsidR="00B95F6A">
        <w:rPr>
          <w:szCs w:val="28"/>
        </w:rPr>
        <w:t xml:space="preserve"> </w:t>
      </w:r>
      <w:r w:rsidR="004B7441" w:rsidRPr="00B95F6A">
        <w:t>тыс. рублей;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3) </w:t>
      </w:r>
      <w:r w:rsidRPr="00B95F6A">
        <w:rPr>
          <w:szCs w:val="28"/>
        </w:rPr>
        <w:t xml:space="preserve">дефицит областного бюджета в сумме </w:t>
      </w:r>
      <w:r w:rsidR="00356D2F" w:rsidRPr="00B95F6A">
        <w:rPr>
          <w:szCs w:val="28"/>
        </w:rPr>
        <w:t xml:space="preserve">2729477,0 </w:t>
      </w:r>
      <w:r w:rsidRPr="00B95F6A">
        <w:rPr>
          <w:szCs w:val="28"/>
        </w:rPr>
        <w:t>тыс. рублей.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2. Утвердить основные характеристики областного бюджета на                2018 год и на 2019 год: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1) общий объем доходов областного бюджета на 2018 год в сумме 71242789,1 тыс. рублей и на 2019 год в сумме 73789602,9 тыс. рублей;</w:t>
      </w:r>
    </w:p>
    <w:p w:rsidR="008F289F" w:rsidRPr="00B95F6A" w:rsidRDefault="008F289F" w:rsidP="008E4DAC">
      <w:pPr>
        <w:pStyle w:val="a3"/>
        <w:spacing w:line="228" w:lineRule="auto"/>
        <w:rPr>
          <w:i/>
        </w:rPr>
      </w:pPr>
      <w:r w:rsidRPr="00B95F6A">
        <w:t>2) общий объем расходов областного бюджета на 2018 год в сумме 70852114,7 тыс. рублей и на 2019 год в сумме 70305731,5 тыс. рублей;</w:t>
      </w:r>
    </w:p>
    <w:p w:rsidR="008F289F" w:rsidRPr="00B95F6A" w:rsidRDefault="008F289F" w:rsidP="008E4DAC">
      <w:pPr>
        <w:pStyle w:val="ConsPlusNormal"/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3)</w:t>
      </w:r>
      <w:r w:rsidRPr="00B95F6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95F6A">
        <w:rPr>
          <w:rFonts w:ascii="Times New Roman" w:hAnsi="Times New Roman" w:cs="Times New Roman"/>
          <w:sz w:val="28"/>
          <w:szCs w:val="28"/>
        </w:rPr>
        <w:t xml:space="preserve">профицит областного бюджета на 2018 год в сумме 390674,4 тыс. рублей и на 2019 год в </w:t>
      </w:r>
      <w:r w:rsidR="004B7441" w:rsidRPr="00B95F6A">
        <w:rPr>
          <w:rFonts w:ascii="Times New Roman" w:hAnsi="Times New Roman" w:cs="Times New Roman"/>
          <w:sz w:val="28"/>
          <w:szCs w:val="28"/>
        </w:rPr>
        <w:t>сумме</w:t>
      </w:r>
      <w:r w:rsidRPr="00B95F6A">
        <w:rPr>
          <w:rFonts w:ascii="Times New Roman" w:hAnsi="Times New Roman" w:cs="Times New Roman"/>
          <w:sz w:val="28"/>
          <w:szCs w:val="28"/>
        </w:rPr>
        <w:t xml:space="preserve"> 3483871,4 тыс. рублей.</w:t>
      </w:r>
    </w:p>
    <w:p w:rsidR="008F289F" w:rsidRPr="00B95F6A" w:rsidRDefault="008F289F" w:rsidP="008E4DAC">
      <w:pPr>
        <w:pStyle w:val="ConsPlusNormal"/>
        <w:spacing w:line="228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  <w:r w:rsidRPr="00B95F6A">
        <w:rPr>
          <w:b/>
          <w:i/>
          <w:szCs w:val="28"/>
        </w:rPr>
        <w:t>Статья 2. Безвозмездные поступления</w:t>
      </w:r>
    </w:p>
    <w:p w:rsidR="008F289F" w:rsidRPr="00B95F6A" w:rsidRDefault="008F289F" w:rsidP="008E4DAC">
      <w:pPr>
        <w:pStyle w:val="ab"/>
        <w:spacing w:line="228" w:lineRule="auto"/>
        <w:ind w:firstLine="0"/>
        <w:jc w:val="center"/>
        <w:rPr>
          <w:b/>
          <w:i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Утвердить безвозмездные поступления на 2017 год согласно </w:t>
      </w:r>
      <w:hyperlink r:id="rId8" w:history="1">
        <w:r w:rsidRPr="00B95F6A">
          <w:rPr>
            <w:rStyle w:val="ac"/>
            <w:color w:val="auto"/>
          </w:rPr>
          <w:t>прил</w:t>
        </w:r>
        <w:r w:rsidRPr="00B95F6A">
          <w:rPr>
            <w:rStyle w:val="ac"/>
            <w:color w:val="auto"/>
          </w:rPr>
          <w:t>о</w:t>
        </w:r>
        <w:r w:rsidRPr="00B95F6A">
          <w:rPr>
            <w:rStyle w:val="ac"/>
            <w:color w:val="auto"/>
          </w:rPr>
          <w:t>жению 1</w:t>
        </w:r>
      </w:hyperlink>
      <w:r w:rsidRPr="00B95F6A">
        <w:t xml:space="preserve"> к настоящему Закону и на плановый период 2018 и 2019 годов с</w:t>
      </w:r>
      <w:r w:rsidRPr="00B95F6A">
        <w:t>о</w:t>
      </w:r>
      <w:r w:rsidRPr="00B95F6A">
        <w:t xml:space="preserve">гласно </w:t>
      </w:r>
      <w:hyperlink r:id="rId9" w:history="1">
        <w:r w:rsidRPr="00B95F6A">
          <w:rPr>
            <w:rStyle w:val="ac"/>
            <w:color w:val="auto"/>
          </w:rPr>
          <w:t>приложению 2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ab"/>
        <w:spacing w:line="228" w:lineRule="auto"/>
      </w:pPr>
    </w:p>
    <w:p w:rsidR="008E4DAC" w:rsidRPr="00B95F6A" w:rsidRDefault="008E4DAC" w:rsidP="008E4DAC">
      <w:pPr>
        <w:pStyle w:val="ab"/>
        <w:spacing w:line="228" w:lineRule="auto"/>
      </w:pPr>
    </w:p>
    <w:p w:rsidR="00F438EB" w:rsidRPr="00B95F6A" w:rsidRDefault="00F438EB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>1. Утвердить перечень главных администраторов доходов областн</w:t>
      </w:r>
      <w:r w:rsidRPr="00B95F6A">
        <w:t>о</w:t>
      </w:r>
      <w:r w:rsidRPr="00B95F6A">
        <w:t xml:space="preserve">го бюджета согласно </w:t>
      </w:r>
      <w:hyperlink r:id="rId10" w:history="1">
        <w:r w:rsidRPr="00B95F6A">
          <w:rPr>
            <w:rStyle w:val="ac"/>
            <w:color w:val="auto"/>
          </w:rPr>
          <w:t>приложению 3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2. Утвердить перечень главных </w:t>
      </w:r>
      <w:proofErr w:type="gramStart"/>
      <w:r w:rsidRPr="00B95F6A">
        <w:t>администраторов источников фина</w:t>
      </w:r>
      <w:r w:rsidRPr="00B95F6A">
        <w:t>н</w:t>
      </w:r>
      <w:r w:rsidRPr="00B95F6A">
        <w:t>сирования дефицита областного бюджета</w:t>
      </w:r>
      <w:proofErr w:type="gramEnd"/>
      <w:r w:rsidRPr="00B95F6A">
        <w:t xml:space="preserve"> согласно </w:t>
      </w:r>
      <w:hyperlink r:id="rId11" w:history="1">
        <w:r w:rsidRPr="00B95F6A">
          <w:rPr>
            <w:rStyle w:val="ac"/>
            <w:color w:val="auto"/>
          </w:rPr>
          <w:t>приложению 4</w:t>
        </w:r>
      </w:hyperlink>
      <w:r w:rsidRPr="00B95F6A">
        <w:t xml:space="preserve"> к наст</w:t>
      </w:r>
      <w:r w:rsidRPr="00B95F6A">
        <w:t>о</w:t>
      </w:r>
      <w:r w:rsidRPr="00B95F6A">
        <w:t>ящему Закону.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3. Утвердить перечень главных администраторов доходов бюджетов муниципальных районов и городских округов области согласно </w:t>
      </w:r>
      <w:hyperlink r:id="rId12" w:history="1">
        <w:r w:rsidRPr="00B95F6A">
          <w:rPr>
            <w:rStyle w:val="ac"/>
            <w:color w:val="auto"/>
          </w:rPr>
          <w:t>прилож</w:t>
        </w:r>
        <w:r w:rsidRPr="00B95F6A">
          <w:rPr>
            <w:rStyle w:val="ac"/>
            <w:color w:val="auto"/>
          </w:rPr>
          <w:t>е</w:t>
        </w:r>
        <w:r w:rsidRPr="00B95F6A">
          <w:rPr>
            <w:rStyle w:val="ac"/>
            <w:color w:val="auto"/>
          </w:rPr>
          <w:t>нию 5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2017 году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  <w:ind w:firstLine="709"/>
      </w:pPr>
      <w:r w:rsidRPr="00B95F6A">
        <w:t>Установить, что информационное взаимодействие между управлен</w:t>
      </w:r>
      <w:r w:rsidRPr="00B95F6A">
        <w:t>и</w:t>
      </w:r>
      <w:r w:rsidRPr="00B95F6A">
        <w:t>ем Федерального казначейства по Саратовской области и администратор</w:t>
      </w:r>
      <w:r w:rsidRPr="00B95F6A">
        <w:t>а</w:t>
      </w:r>
      <w:r w:rsidRPr="00B95F6A">
        <w:t>ми доходов областного бюджета может осуществляться через следующие уполномоченные органы:</w:t>
      </w:r>
    </w:p>
    <w:p w:rsidR="008F289F" w:rsidRPr="00B95F6A" w:rsidRDefault="008F289F" w:rsidP="008E4DAC">
      <w:pPr>
        <w:pStyle w:val="a3"/>
        <w:spacing w:line="228" w:lineRule="auto"/>
        <w:ind w:firstLine="709"/>
      </w:pPr>
      <w:r w:rsidRPr="00B95F6A">
        <w:t>государственное казенное учреждение Саратовской области «Це</w:t>
      </w:r>
      <w:r w:rsidRPr="00B95F6A">
        <w:t>н</w:t>
      </w:r>
      <w:r w:rsidRPr="00B95F6A">
        <w:t>трализованная бухгалтерия образования»;</w:t>
      </w:r>
    </w:p>
    <w:p w:rsidR="008F289F" w:rsidRPr="00B95F6A" w:rsidRDefault="008F289F" w:rsidP="008E4DAC">
      <w:pPr>
        <w:pStyle w:val="a3"/>
        <w:spacing w:line="228" w:lineRule="auto"/>
        <w:ind w:firstLine="709"/>
      </w:pPr>
      <w:r w:rsidRPr="00B95F6A">
        <w:t>управление делами Правительства области.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бюджетом,</w:t>
      </w:r>
      <w:r w:rsidRPr="00B95F6A">
        <w:t xml:space="preserve"> </w:t>
      </w: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бюджетом Территориального фонда обязательного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2017 год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2018 и 2019 годов 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B95F6A">
        <w:t>н</w:t>
      </w:r>
      <w:r w:rsidRPr="00B95F6A">
        <w:t xml:space="preserve">ского страхования Саратовской области и бюджетами муниципальных районов и городских округов области на 2017 год и на плановый период 2018 и 2019 годов согласно </w:t>
      </w:r>
      <w:hyperlink r:id="rId13" w:history="1">
        <w:r w:rsidRPr="00B95F6A">
          <w:rPr>
            <w:rStyle w:val="ac"/>
            <w:color w:val="auto"/>
          </w:rPr>
          <w:t>приложению 6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на 2017 год и на плановый период 2018 и 2019 годов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1) общий объем бюджетных ассигнований на исполнение публичных нормативных обязательств: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 xml:space="preserve">на 2017 год в </w:t>
      </w:r>
      <w:r w:rsidRPr="00BA2EC7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B95F6A" w:rsidRPr="00BA2EC7">
        <w:rPr>
          <w:rFonts w:ascii="Times New Roman" w:hAnsi="Times New Roman" w:cs="Times New Roman"/>
          <w:sz w:val="28"/>
          <w:szCs w:val="28"/>
        </w:rPr>
        <w:t>9024556,7</w:t>
      </w:r>
      <w:r w:rsidR="00B95F6A" w:rsidRPr="00BA2EC7">
        <w:rPr>
          <w:szCs w:val="28"/>
        </w:rPr>
        <w:t xml:space="preserve"> </w:t>
      </w:r>
      <w:r w:rsidRPr="00BA2EC7">
        <w:rPr>
          <w:rFonts w:ascii="Times New Roman" w:hAnsi="Times New Roman" w:cs="Times New Roman"/>
          <w:sz w:val="28"/>
          <w:szCs w:val="28"/>
        </w:rPr>
        <w:t>тыс.</w:t>
      </w:r>
      <w:r w:rsidRPr="00B95F6A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на 2018 год в сумме 8177474,0 тыс. рублей;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на 2019 год в сумме 8175282,7 тыс. рублей;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lastRenderedPageBreak/>
        <w:t>2) объем бюджетных ассигнований областного дорожного фонда: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 xml:space="preserve">на 2017 год в размере </w:t>
      </w:r>
      <w:r w:rsidR="00743D13" w:rsidRPr="00B95F6A">
        <w:rPr>
          <w:rFonts w:ascii="Times New Roman" w:hAnsi="Times New Roman" w:cs="Times New Roman"/>
          <w:sz w:val="28"/>
          <w:szCs w:val="28"/>
        </w:rPr>
        <w:t>8873265,1</w:t>
      </w:r>
      <w:r w:rsidR="00743D13" w:rsidRPr="00B95F6A">
        <w:rPr>
          <w:szCs w:val="28"/>
        </w:rPr>
        <w:t xml:space="preserve"> </w:t>
      </w:r>
      <w:r w:rsidRPr="00B95F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на 2018 год в размере 7696615,1</w:t>
      </w:r>
      <w:r w:rsidRPr="00B95F6A">
        <w:t xml:space="preserve"> </w:t>
      </w:r>
      <w:r w:rsidRPr="00B95F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5F6A">
        <w:rPr>
          <w:rFonts w:ascii="Times New Roman" w:hAnsi="Times New Roman" w:cs="Times New Roman"/>
          <w:sz w:val="28"/>
          <w:szCs w:val="28"/>
        </w:rPr>
        <w:t>на 2019 год в размере 7198821,6</w:t>
      </w:r>
      <w:r w:rsidRPr="00B95F6A">
        <w:t xml:space="preserve"> </w:t>
      </w:r>
      <w:r w:rsidRPr="00B95F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3) ведомственную структуру расходов областного бюджета на                2017 год согласно </w:t>
      </w:r>
      <w:hyperlink r:id="rId14" w:history="1">
        <w:r w:rsidRPr="00B95F6A">
          <w:rPr>
            <w:rStyle w:val="ac"/>
            <w:color w:val="auto"/>
          </w:rPr>
          <w:t>приложению 7</w:t>
        </w:r>
      </w:hyperlink>
      <w:r w:rsidRPr="00B95F6A">
        <w:t xml:space="preserve"> к настоящему Закону и на плановый п</w:t>
      </w:r>
      <w:r w:rsidRPr="00B95F6A">
        <w:t>е</w:t>
      </w:r>
      <w:r w:rsidRPr="00B95F6A">
        <w:t xml:space="preserve">риод 2018 и 2019 годов согласно </w:t>
      </w:r>
      <w:hyperlink r:id="rId15" w:history="1">
        <w:r w:rsidRPr="00B95F6A">
          <w:rPr>
            <w:rStyle w:val="ac"/>
            <w:color w:val="auto"/>
          </w:rPr>
          <w:t>приложению 8</w:t>
        </w:r>
      </w:hyperlink>
      <w:r w:rsidRPr="00B95F6A">
        <w:t xml:space="preserve"> к настоящему Закону;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4) распределение бюджетных ассигнований по разделам, подразд</w:t>
      </w:r>
      <w:r w:rsidRPr="00B95F6A">
        <w:t>е</w:t>
      </w:r>
      <w:r w:rsidRPr="00B95F6A">
        <w:t>лам, целевым статьям (государственным программам области и непр</w:t>
      </w:r>
      <w:r w:rsidRPr="00B95F6A">
        <w:t>о</w:t>
      </w:r>
      <w:r w:rsidRPr="00B95F6A">
        <w:t xml:space="preserve">граммным направлениям деятельности), группам и подгруппам </w:t>
      </w:r>
      <w:proofErr w:type="gramStart"/>
      <w:r w:rsidRPr="00B95F6A">
        <w:t>видов ра</w:t>
      </w:r>
      <w:r w:rsidRPr="00B95F6A">
        <w:t>с</w:t>
      </w:r>
      <w:r w:rsidRPr="00B95F6A">
        <w:t>ходов классификации расходов областного бюджета</w:t>
      </w:r>
      <w:proofErr w:type="gramEnd"/>
      <w:r w:rsidRPr="00B95F6A">
        <w:t xml:space="preserve"> на 2017 год согласно </w:t>
      </w:r>
      <w:hyperlink r:id="rId16" w:history="1">
        <w:r w:rsidRPr="00B95F6A">
          <w:rPr>
            <w:rStyle w:val="ac"/>
            <w:color w:val="auto"/>
          </w:rPr>
          <w:t>приложению 9</w:t>
        </w:r>
      </w:hyperlink>
      <w:r w:rsidRPr="00B95F6A">
        <w:t xml:space="preserve"> к настоящему Закону и на плановый период 2018 и </w:t>
      </w:r>
      <w:r w:rsidR="0010455F" w:rsidRPr="00B95F6A">
        <w:t xml:space="preserve">                </w:t>
      </w:r>
      <w:r w:rsidRPr="00B95F6A">
        <w:t xml:space="preserve">2019 годов согласно </w:t>
      </w:r>
      <w:hyperlink r:id="rId17" w:history="1">
        <w:r w:rsidRPr="00B95F6A">
          <w:rPr>
            <w:rStyle w:val="ac"/>
            <w:color w:val="auto"/>
          </w:rPr>
          <w:t>приложению 10</w:t>
        </w:r>
      </w:hyperlink>
      <w:r w:rsidRPr="00B95F6A">
        <w:t xml:space="preserve"> к настоящему Закону;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rPr>
          <w:spacing w:val="-6"/>
        </w:rPr>
        <w:t>5) распределение бюджетных ассигнований по целевым статьям (гос</w:t>
      </w:r>
      <w:r w:rsidRPr="00B95F6A">
        <w:rPr>
          <w:spacing w:val="-6"/>
        </w:rPr>
        <w:t>у</w:t>
      </w:r>
      <w:r w:rsidRPr="00B95F6A">
        <w:rPr>
          <w:spacing w:val="-6"/>
        </w:rPr>
        <w:t>дарственным программам области и непрограммным направлениям деятел</w:t>
      </w:r>
      <w:r w:rsidRPr="00B95F6A">
        <w:rPr>
          <w:spacing w:val="-6"/>
        </w:rPr>
        <w:t>ь</w:t>
      </w:r>
      <w:r w:rsidRPr="00B95F6A">
        <w:rPr>
          <w:spacing w:val="-6"/>
        </w:rPr>
        <w:t xml:space="preserve">ности), группам и подгруппам </w:t>
      </w:r>
      <w:proofErr w:type="gramStart"/>
      <w:r w:rsidRPr="00B95F6A">
        <w:rPr>
          <w:spacing w:val="-6"/>
        </w:rPr>
        <w:t>видов расходов классификации расходов о</w:t>
      </w:r>
      <w:r w:rsidRPr="00B95F6A">
        <w:rPr>
          <w:spacing w:val="-6"/>
        </w:rPr>
        <w:t>б</w:t>
      </w:r>
      <w:r w:rsidRPr="00B95F6A">
        <w:rPr>
          <w:spacing w:val="-6"/>
        </w:rPr>
        <w:t>ластного бюджета</w:t>
      </w:r>
      <w:proofErr w:type="gramEnd"/>
      <w:r w:rsidRPr="00B95F6A">
        <w:rPr>
          <w:spacing w:val="-6"/>
        </w:rPr>
        <w:t xml:space="preserve"> на 2017 год согласно </w:t>
      </w:r>
      <w:hyperlink r:id="rId18" w:history="1">
        <w:r w:rsidRPr="00B95F6A">
          <w:rPr>
            <w:rStyle w:val="ac"/>
            <w:color w:val="auto"/>
            <w:spacing w:val="-6"/>
          </w:rPr>
          <w:t>приложению 11</w:t>
        </w:r>
      </w:hyperlink>
      <w:r w:rsidRPr="00B95F6A">
        <w:rPr>
          <w:spacing w:val="-6"/>
        </w:rPr>
        <w:t xml:space="preserve"> к настоящему Закону и на плановый период 2018 и 2019 годов согласно </w:t>
      </w:r>
      <w:hyperlink r:id="rId19" w:history="1">
        <w:r w:rsidRPr="00B95F6A">
          <w:rPr>
            <w:rStyle w:val="ac"/>
            <w:color w:val="auto"/>
            <w:spacing w:val="-6"/>
          </w:rPr>
          <w:t>приложению 12</w:t>
        </w:r>
      </w:hyperlink>
      <w:r w:rsidRPr="00B95F6A">
        <w:t xml:space="preserve"> к насто</w:t>
      </w:r>
      <w:r w:rsidRPr="00B95F6A">
        <w:t>я</w:t>
      </w:r>
      <w:r w:rsidRPr="00B95F6A">
        <w:t>щему Закону;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6) распределение бюджетных ассигнований на реализацию облас</w:t>
      </w:r>
      <w:r w:rsidRPr="00B95F6A">
        <w:t>т</w:t>
      </w:r>
      <w:r w:rsidRPr="00B95F6A">
        <w:t xml:space="preserve">ной адресной инвестиционной программы на 2017 год согласно </w:t>
      </w:r>
      <w:hyperlink r:id="rId20" w:history="1">
        <w:r w:rsidRPr="00B95F6A">
          <w:rPr>
            <w:rStyle w:val="ac"/>
            <w:color w:val="auto"/>
          </w:rPr>
          <w:t>прилож</w:t>
        </w:r>
        <w:r w:rsidRPr="00B95F6A">
          <w:rPr>
            <w:rStyle w:val="ac"/>
            <w:color w:val="auto"/>
          </w:rPr>
          <w:t>е</w:t>
        </w:r>
        <w:r w:rsidRPr="00B95F6A">
          <w:rPr>
            <w:rStyle w:val="ac"/>
            <w:color w:val="auto"/>
          </w:rPr>
          <w:t>нию 13</w:t>
        </w:r>
      </w:hyperlink>
      <w:r w:rsidRPr="00B95F6A">
        <w:t xml:space="preserve"> к настоящему Закону и на плановый период 2018 и 2019 годов с</w:t>
      </w:r>
      <w:r w:rsidRPr="00B95F6A">
        <w:t>о</w:t>
      </w:r>
      <w:r w:rsidRPr="00B95F6A">
        <w:t xml:space="preserve">гласно </w:t>
      </w:r>
      <w:hyperlink r:id="rId21" w:history="1">
        <w:r w:rsidRPr="00B95F6A">
          <w:rPr>
            <w:rStyle w:val="ac"/>
            <w:color w:val="auto"/>
          </w:rPr>
          <w:t>приложению 14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2. </w:t>
      </w:r>
      <w:proofErr w:type="gramStart"/>
      <w:r w:rsidRPr="00B95F6A"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B95F6A">
        <w:t>б</w:t>
      </w:r>
      <w:r w:rsidRPr="00B95F6A">
        <w:t xml:space="preserve">сидий, указанных </w:t>
      </w:r>
      <w:r w:rsidR="00EE475D" w:rsidRPr="00B95F6A">
        <w:rPr>
          <w:szCs w:val="28"/>
        </w:rPr>
        <w:t xml:space="preserve">в пунктах 6–8 </w:t>
      </w:r>
      <w:r w:rsidRPr="00B95F6A">
        <w:t>статьи 78 Бюджетного кодекса Российской Федерации), индивидуальным предпринимателям, а также физическим л</w:t>
      </w:r>
      <w:r w:rsidRPr="00B95F6A">
        <w:t>и</w:t>
      </w:r>
      <w:r w:rsidRPr="00B95F6A">
        <w:t xml:space="preserve">цам – производителям товаров, работ, услуг в случаях, предусмотренных </w:t>
      </w:r>
      <w:hyperlink r:id="rId22" w:history="1">
        <w:r w:rsidRPr="00B95F6A">
          <w:rPr>
            <w:rStyle w:val="ac"/>
            <w:color w:val="auto"/>
          </w:rPr>
          <w:t>приложением 15</w:t>
        </w:r>
      </w:hyperlink>
      <w:r w:rsidRPr="00B95F6A">
        <w:t xml:space="preserve"> к настоящему Закону, предоставляются в соответствии со сводной бюджетной росписью областного бюджета за счет бюджетных а</w:t>
      </w:r>
      <w:r w:rsidRPr="00B95F6A">
        <w:t>с</w:t>
      </w:r>
      <w:r w:rsidRPr="00B95F6A">
        <w:t>сигнований и в пределах лимитов бюджетных</w:t>
      </w:r>
      <w:proofErr w:type="gramEnd"/>
      <w:r w:rsidRPr="00B95F6A">
        <w:t xml:space="preserve"> обязательств путем пер</w:t>
      </w:r>
      <w:r w:rsidRPr="00B95F6A">
        <w:t>е</w:t>
      </w:r>
      <w:r w:rsidRPr="00B95F6A">
        <w:t>числения средств субсидий на расчетные счета получателей субсидий, о</w:t>
      </w:r>
      <w:r w:rsidRPr="00B95F6A">
        <w:t>т</w:t>
      </w:r>
      <w:r w:rsidRPr="00B95F6A">
        <w:t>крытые в кредитных организациях.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A2EC7" w:rsidRDefault="008F289F" w:rsidP="008E4DAC">
      <w:pPr>
        <w:pStyle w:val="a3"/>
        <w:spacing w:line="228" w:lineRule="auto"/>
      </w:pPr>
      <w:r w:rsidRPr="00B95F6A">
        <w:t>1. Утвердить межбюджетные трансферты, предоставляемые из о</w:t>
      </w:r>
      <w:r w:rsidRPr="00B95F6A">
        <w:t>б</w:t>
      </w:r>
      <w:r w:rsidRPr="00B95F6A">
        <w:t xml:space="preserve">ластного бюджета </w:t>
      </w:r>
      <w:r w:rsidRPr="00BA2EC7">
        <w:t>местным бюджетам:</w:t>
      </w:r>
    </w:p>
    <w:p w:rsidR="008F289F" w:rsidRPr="00B95F6A" w:rsidRDefault="008F289F" w:rsidP="008E4DAC">
      <w:pPr>
        <w:pStyle w:val="a3"/>
        <w:spacing w:line="228" w:lineRule="auto"/>
      </w:pPr>
      <w:r w:rsidRPr="00BA2EC7">
        <w:t xml:space="preserve">на 2017 год в объеме </w:t>
      </w:r>
      <w:r w:rsidR="00B95F6A" w:rsidRPr="00BA2EC7">
        <w:rPr>
          <w:szCs w:val="28"/>
        </w:rPr>
        <w:t xml:space="preserve">27002366,2 </w:t>
      </w:r>
      <w:r w:rsidRPr="00BA2EC7">
        <w:t>тыс</w:t>
      </w:r>
      <w:r w:rsidRPr="00B95F6A">
        <w:t xml:space="preserve">. рублей с распределением по видам и муниципальным образованиям области согласно </w:t>
      </w:r>
      <w:hyperlink r:id="rId23" w:history="1">
        <w:r w:rsidRPr="00B95F6A">
          <w:rPr>
            <w:rStyle w:val="ac"/>
            <w:color w:val="auto"/>
          </w:rPr>
          <w:t>приложению 16</w:t>
        </w:r>
      </w:hyperlink>
      <w:r w:rsidRPr="00B95F6A">
        <w:t xml:space="preserve">  к настоящему Закону;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на плановый период 2018 и 2019 годов в объемах 18740494,1 тыс. рублей и 18843121,3 тыс. рублей соответственно с распределением по в</w:t>
      </w:r>
      <w:r w:rsidRPr="00B95F6A">
        <w:t>и</w:t>
      </w:r>
      <w:r w:rsidRPr="00B95F6A">
        <w:t xml:space="preserve">дам и муниципальным образованиям области согласно </w:t>
      </w:r>
      <w:hyperlink r:id="rId24" w:history="1">
        <w:r w:rsidRPr="00B95F6A">
          <w:rPr>
            <w:rStyle w:val="ac"/>
            <w:color w:val="auto"/>
          </w:rPr>
          <w:t>приложению 17</w:t>
        </w:r>
      </w:hyperlink>
      <w:r w:rsidRPr="00B95F6A">
        <w:t xml:space="preserve">       к настоящему Закону. 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lastRenderedPageBreak/>
        <w:t>2.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B95F6A">
        <w:t>и</w:t>
      </w:r>
      <w:r w:rsidRPr="00B95F6A">
        <w:t>пальных образований полномочий по решению вопросов местного знач</w:t>
      </w:r>
      <w:r w:rsidRPr="00B95F6A">
        <w:t>е</w:t>
      </w:r>
      <w:r w:rsidRPr="00B95F6A">
        <w:t>ния на 2017 год в размере 0,0427, на 2018 год в размере 0,0447, на 2019 год в размере 0,0465.</w:t>
      </w:r>
    </w:p>
    <w:p w:rsidR="008F289F" w:rsidRPr="00B95F6A" w:rsidRDefault="008F289F" w:rsidP="008E4DAC">
      <w:pPr>
        <w:pStyle w:val="a3"/>
        <w:spacing w:line="228" w:lineRule="auto"/>
        <w:rPr>
          <w:spacing w:val="-6"/>
        </w:rPr>
      </w:pPr>
      <w:r w:rsidRPr="00B95F6A">
        <w:rPr>
          <w:spacing w:val="-6"/>
        </w:rPr>
        <w:t>3. Установить критерий выравнивания расчетной бюджетной обесп</w:t>
      </w:r>
      <w:r w:rsidRPr="00B95F6A">
        <w:rPr>
          <w:spacing w:val="-6"/>
        </w:rPr>
        <w:t>е</w:t>
      </w:r>
      <w:r w:rsidRPr="00B95F6A">
        <w:rPr>
          <w:spacing w:val="-6"/>
        </w:rPr>
        <w:t>ченности муниципальных районов (городских округов) области на</w:t>
      </w:r>
      <w:r w:rsidR="00847813" w:rsidRPr="00B95F6A">
        <w:rPr>
          <w:spacing w:val="-6"/>
        </w:rPr>
        <w:t xml:space="preserve"> </w:t>
      </w:r>
      <w:r w:rsidRPr="00B95F6A">
        <w:rPr>
          <w:spacing w:val="-6"/>
        </w:rPr>
        <w:t xml:space="preserve">2017 год в размере 0,95, на плановый период 2018 и 2019 годов в размере 0,85. </w:t>
      </w:r>
    </w:p>
    <w:p w:rsidR="009C5340" w:rsidRPr="00B95F6A" w:rsidRDefault="009C5340" w:rsidP="008E4DAC">
      <w:pPr>
        <w:spacing w:line="228" w:lineRule="auto"/>
        <w:ind w:firstLine="720"/>
        <w:jc w:val="both"/>
        <w:rPr>
          <w:bCs/>
          <w:spacing w:val="-6"/>
          <w:sz w:val="28"/>
          <w:szCs w:val="28"/>
        </w:rPr>
      </w:pPr>
      <w:r w:rsidRPr="00B95F6A">
        <w:rPr>
          <w:bCs/>
          <w:spacing w:val="-6"/>
          <w:sz w:val="28"/>
          <w:szCs w:val="28"/>
        </w:rPr>
        <w:t>3</w:t>
      </w:r>
      <w:r w:rsidRPr="00B95F6A">
        <w:rPr>
          <w:bCs/>
          <w:spacing w:val="-6"/>
          <w:sz w:val="28"/>
          <w:szCs w:val="28"/>
          <w:vertAlign w:val="superscript"/>
        </w:rPr>
        <w:t>1</w:t>
      </w:r>
      <w:r w:rsidRPr="00B95F6A">
        <w:rPr>
          <w:bCs/>
          <w:spacing w:val="-6"/>
          <w:sz w:val="28"/>
          <w:szCs w:val="28"/>
        </w:rPr>
        <w:t xml:space="preserve">. Утвердить </w:t>
      </w:r>
      <w:r w:rsidRPr="00B95F6A">
        <w:rPr>
          <w:spacing w:val="-6"/>
          <w:sz w:val="28"/>
          <w:szCs w:val="28"/>
        </w:rPr>
        <w:t>методику распределения дотации бюджетам муниципал</w:t>
      </w:r>
      <w:r w:rsidRPr="00B95F6A">
        <w:rPr>
          <w:spacing w:val="-6"/>
          <w:sz w:val="28"/>
          <w:szCs w:val="28"/>
        </w:rPr>
        <w:t>ь</w:t>
      </w:r>
      <w:r w:rsidRPr="00B95F6A">
        <w:rPr>
          <w:spacing w:val="-6"/>
          <w:sz w:val="28"/>
          <w:szCs w:val="28"/>
        </w:rPr>
        <w:t xml:space="preserve">ных районов (городских округов) области на поддержку мер по обеспечению сбалансированности бюджетов на 2017 год </w:t>
      </w:r>
      <w:r w:rsidRPr="00B95F6A">
        <w:rPr>
          <w:bCs/>
          <w:spacing w:val="-6"/>
          <w:sz w:val="28"/>
          <w:szCs w:val="28"/>
        </w:rPr>
        <w:t>согласно приложению 22 к наст</w:t>
      </w:r>
      <w:r w:rsidRPr="00B95F6A">
        <w:rPr>
          <w:bCs/>
          <w:spacing w:val="-6"/>
          <w:sz w:val="28"/>
          <w:szCs w:val="28"/>
        </w:rPr>
        <w:t>о</w:t>
      </w:r>
      <w:r w:rsidRPr="00B95F6A">
        <w:rPr>
          <w:bCs/>
          <w:spacing w:val="-6"/>
          <w:sz w:val="28"/>
          <w:szCs w:val="28"/>
        </w:rPr>
        <w:t>ящему Закону.</w:t>
      </w:r>
    </w:p>
    <w:p w:rsidR="009C5340" w:rsidRPr="00B95F6A" w:rsidRDefault="009C5340" w:rsidP="008E4DAC">
      <w:pPr>
        <w:spacing w:line="228" w:lineRule="auto"/>
        <w:ind w:firstLine="720"/>
        <w:jc w:val="both"/>
        <w:rPr>
          <w:sz w:val="28"/>
          <w:szCs w:val="28"/>
        </w:rPr>
      </w:pPr>
      <w:r w:rsidRPr="00B95F6A">
        <w:rPr>
          <w:sz w:val="28"/>
          <w:szCs w:val="28"/>
        </w:rPr>
        <w:t>3</w:t>
      </w:r>
      <w:r w:rsidRPr="00B95F6A">
        <w:rPr>
          <w:sz w:val="28"/>
          <w:szCs w:val="28"/>
          <w:vertAlign w:val="superscript"/>
        </w:rPr>
        <w:t>2</w:t>
      </w:r>
      <w:r w:rsidRPr="00B95F6A">
        <w:rPr>
          <w:sz w:val="28"/>
          <w:szCs w:val="28"/>
        </w:rPr>
        <w:t>. </w:t>
      </w:r>
      <w:proofErr w:type="gramStart"/>
      <w:r w:rsidRPr="00B95F6A">
        <w:rPr>
          <w:sz w:val="28"/>
          <w:szCs w:val="28"/>
        </w:rPr>
        <w:t>Утвердить межбюджетный трансферт, предоставляемый из о</w:t>
      </w:r>
      <w:r w:rsidRPr="00B95F6A">
        <w:rPr>
          <w:sz w:val="28"/>
          <w:szCs w:val="28"/>
        </w:rPr>
        <w:t>б</w:t>
      </w:r>
      <w:r w:rsidRPr="00B95F6A">
        <w:rPr>
          <w:sz w:val="28"/>
          <w:szCs w:val="28"/>
        </w:rPr>
        <w:t>ластного бюджета федеральному бюджету в форме субвенции, на реализ</w:t>
      </w:r>
      <w:r w:rsidRPr="00B95F6A">
        <w:rPr>
          <w:sz w:val="28"/>
          <w:szCs w:val="28"/>
        </w:rPr>
        <w:t>а</w:t>
      </w:r>
      <w:r w:rsidRPr="00B95F6A">
        <w:rPr>
          <w:sz w:val="28"/>
          <w:szCs w:val="28"/>
        </w:rPr>
        <w:t>цию Соглашения между Министерством внутренних дел Российской Ф</w:t>
      </w:r>
      <w:r w:rsidRPr="00B95F6A">
        <w:rPr>
          <w:sz w:val="28"/>
          <w:szCs w:val="28"/>
        </w:rPr>
        <w:t>е</w:t>
      </w:r>
      <w:r w:rsidRPr="00B95F6A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B95F6A">
        <w:rPr>
          <w:sz w:val="28"/>
          <w:szCs w:val="28"/>
        </w:rPr>
        <w:t>у</w:t>
      </w:r>
      <w:r w:rsidRPr="00B95F6A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B95F6A">
        <w:rPr>
          <w:sz w:val="28"/>
          <w:szCs w:val="28"/>
        </w:rPr>
        <w:t>о</w:t>
      </w:r>
      <w:r w:rsidRPr="00B95F6A">
        <w:rPr>
          <w:sz w:val="28"/>
          <w:szCs w:val="28"/>
        </w:rPr>
        <w:t>рядок и общественную безопасность, предусмотренных Законом Сарато</w:t>
      </w:r>
      <w:r w:rsidRPr="00B95F6A">
        <w:rPr>
          <w:sz w:val="28"/>
          <w:szCs w:val="28"/>
        </w:rPr>
        <w:t>в</w:t>
      </w:r>
      <w:r w:rsidRPr="00B95F6A">
        <w:rPr>
          <w:sz w:val="28"/>
          <w:szCs w:val="28"/>
        </w:rPr>
        <w:t>ской области от 29 июля 2009</w:t>
      </w:r>
      <w:proofErr w:type="gramEnd"/>
      <w:r w:rsidRPr="00B95F6A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2017 год в сумме 745,6 тыс. рублей.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4. Утвердить объем межбюджетных трансфертов, предоставляемых из областного бюджета бюджету Пенсионного фонда Российской Федер</w:t>
      </w:r>
      <w:r w:rsidRPr="00B95F6A">
        <w:t>а</w:t>
      </w:r>
      <w:r w:rsidRPr="00B95F6A">
        <w:t xml:space="preserve">ции, на 2017 год в </w:t>
      </w:r>
      <w:r w:rsidRPr="00BA2EC7">
        <w:t xml:space="preserve">сумме </w:t>
      </w:r>
      <w:r w:rsidR="00B95F6A" w:rsidRPr="00BA2EC7">
        <w:t xml:space="preserve">33600,0 </w:t>
      </w:r>
      <w:r w:rsidRPr="00BA2EC7">
        <w:t>тыс</w:t>
      </w:r>
      <w:bookmarkStart w:id="0" w:name="_GoBack"/>
      <w:bookmarkEnd w:id="0"/>
      <w:r w:rsidRPr="00B95F6A">
        <w:t>. рублей, на 2018 год в сумме       30100,0 тыс. рублей и на 2019 год в сумме 30200,0 тыс. рублей.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2017 году </w:t>
      </w:r>
    </w:p>
    <w:p w:rsidR="008F289F" w:rsidRPr="00B95F6A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1. Установить, что бюджетные кредиты местным бюджетам пред</w:t>
      </w:r>
      <w:r w:rsidRPr="00B95F6A">
        <w:rPr>
          <w:bCs/>
          <w:sz w:val="28"/>
          <w:szCs w:val="28"/>
        </w:rPr>
        <w:t>о</w:t>
      </w:r>
      <w:r w:rsidRPr="00B95F6A">
        <w:rPr>
          <w:bCs/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1) для покрытия временных кассовых разрывов, возникающих при исполнении местных бюджетов, в сумме до 100000,0 тыс. рублей;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2) для частичного покрытия дефицитов местных бюджетов в сумме до 362800,0 тыс. рублей.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2. Установить, что предоставление бюджетных кредитов местным бюджетам осуществляется без предоставления муниципальными образ</w:t>
      </w:r>
      <w:r w:rsidRPr="00B95F6A">
        <w:rPr>
          <w:bCs/>
          <w:sz w:val="28"/>
          <w:szCs w:val="28"/>
        </w:rPr>
        <w:t>о</w:t>
      </w:r>
      <w:r w:rsidRPr="00B95F6A">
        <w:rPr>
          <w:bCs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B95F6A">
        <w:rPr>
          <w:bCs/>
          <w:sz w:val="28"/>
          <w:szCs w:val="28"/>
        </w:rPr>
        <w:t>и</w:t>
      </w:r>
      <w:r w:rsidRPr="00B95F6A">
        <w:rPr>
          <w:bCs/>
          <w:sz w:val="28"/>
          <w:szCs w:val="28"/>
        </w:rPr>
        <w:t>ваемых соответствующими договорами.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 xml:space="preserve">3. Установить плату за пользование указанными в </w:t>
      </w:r>
      <w:hyperlink w:anchor="Par2" w:history="1">
        <w:r w:rsidRPr="00B95F6A">
          <w:rPr>
            <w:bCs/>
            <w:sz w:val="28"/>
            <w:szCs w:val="28"/>
          </w:rPr>
          <w:t>части 1</w:t>
        </w:r>
      </w:hyperlink>
      <w:r w:rsidRPr="00B95F6A">
        <w:rPr>
          <w:bCs/>
          <w:sz w:val="28"/>
          <w:szCs w:val="28"/>
        </w:rPr>
        <w:t xml:space="preserve"> настоящей статьи бюджетными кредитами в размере 0,1 процента </w:t>
      </w:r>
      <w:proofErr w:type="gramStart"/>
      <w:r w:rsidRPr="00B95F6A">
        <w:rPr>
          <w:bCs/>
          <w:sz w:val="28"/>
          <w:szCs w:val="28"/>
        </w:rPr>
        <w:t>годовых</w:t>
      </w:r>
      <w:proofErr w:type="gramEnd"/>
      <w:r w:rsidRPr="00B95F6A">
        <w:rPr>
          <w:bCs/>
          <w:sz w:val="28"/>
          <w:szCs w:val="28"/>
        </w:rPr>
        <w:t>.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bookmarkStart w:id="1" w:name="Par8"/>
      <w:bookmarkEnd w:id="1"/>
      <w:r w:rsidRPr="00B95F6A">
        <w:rPr>
          <w:bCs/>
          <w:sz w:val="28"/>
          <w:szCs w:val="28"/>
        </w:rPr>
        <w:lastRenderedPageBreak/>
        <w:t xml:space="preserve">4. </w:t>
      </w:r>
      <w:proofErr w:type="gramStart"/>
      <w:r w:rsidRPr="00B95F6A">
        <w:rPr>
          <w:bCs/>
          <w:sz w:val="28"/>
          <w:szCs w:val="28"/>
        </w:rPr>
        <w:t>Правительство области вправе провести в 2017 году реструктур</w:t>
      </w:r>
      <w:r w:rsidRPr="00B95F6A">
        <w:rPr>
          <w:bCs/>
          <w:sz w:val="28"/>
          <w:szCs w:val="28"/>
        </w:rPr>
        <w:t>и</w:t>
      </w:r>
      <w:r w:rsidRPr="00B95F6A">
        <w:rPr>
          <w:bCs/>
          <w:sz w:val="28"/>
          <w:szCs w:val="28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</w:t>
      </w:r>
      <w:r w:rsidRPr="00B95F6A">
        <w:rPr>
          <w:bCs/>
          <w:sz w:val="28"/>
          <w:szCs w:val="28"/>
        </w:rPr>
        <w:t>и</w:t>
      </w:r>
      <w:r w:rsidRPr="00B95F6A">
        <w:rPr>
          <w:bCs/>
          <w:sz w:val="28"/>
          <w:szCs w:val="28"/>
        </w:rPr>
        <w:t>тов, связанных с реализацией мероприятий по переселению граждан из аварийного жилищного фонда, в пределах фактически произведенных ра</w:t>
      </w:r>
      <w:r w:rsidRPr="00B95F6A">
        <w:rPr>
          <w:bCs/>
          <w:sz w:val="28"/>
          <w:szCs w:val="28"/>
        </w:rPr>
        <w:t>с</w:t>
      </w:r>
      <w:r w:rsidRPr="00B95F6A">
        <w:rPr>
          <w:bCs/>
          <w:sz w:val="28"/>
          <w:szCs w:val="28"/>
        </w:rPr>
        <w:t>ходов муниципальных образований области на эти цели на дату реструкт</w:t>
      </w:r>
      <w:r w:rsidRPr="00B95F6A">
        <w:rPr>
          <w:bCs/>
          <w:sz w:val="28"/>
          <w:szCs w:val="28"/>
        </w:rPr>
        <w:t>у</w:t>
      </w:r>
      <w:r w:rsidRPr="00B95F6A">
        <w:rPr>
          <w:bCs/>
          <w:sz w:val="28"/>
          <w:szCs w:val="28"/>
        </w:rPr>
        <w:t>ризации</w:t>
      </w:r>
      <w:proofErr w:type="gramEnd"/>
      <w:r w:rsidRPr="00B95F6A">
        <w:rPr>
          <w:bCs/>
          <w:sz w:val="28"/>
          <w:szCs w:val="28"/>
        </w:rPr>
        <w:t xml:space="preserve"> задолженности на следующих основных условиях: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1) задолженность по основному долгу на дату реструктуризации з</w:t>
      </w:r>
      <w:r w:rsidRPr="00B95F6A">
        <w:rPr>
          <w:bCs/>
          <w:sz w:val="28"/>
          <w:szCs w:val="28"/>
        </w:rPr>
        <w:t>а</w:t>
      </w:r>
      <w:r w:rsidRPr="00B95F6A">
        <w:rPr>
          <w:bCs/>
          <w:sz w:val="28"/>
          <w:szCs w:val="28"/>
        </w:rPr>
        <w:t>долженности подлежит частичному списанию (сокращению) в размере 99 процентов суммы основного долга;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2) остаток задолженности по основному долгу после частичного сп</w:t>
      </w:r>
      <w:r w:rsidRPr="00B95F6A">
        <w:rPr>
          <w:bCs/>
          <w:sz w:val="28"/>
          <w:szCs w:val="28"/>
        </w:rPr>
        <w:t>и</w:t>
      </w:r>
      <w:r w:rsidRPr="00B95F6A">
        <w:rPr>
          <w:bCs/>
          <w:sz w:val="28"/>
          <w:szCs w:val="28"/>
        </w:rPr>
        <w:t>сания (сокращения) суммы основного долга образует реструктурирова</w:t>
      </w:r>
      <w:r w:rsidRPr="00B95F6A">
        <w:rPr>
          <w:bCs/>
          <w:sz w:val="28"/>
          <w:szCs w:val="28"/>
        </w:rPr>
        <w:t>н</w:t>
      </w:r>
      <w:r w:rsidRPr="00B95F6A">
        <w:rPr>
          <w:bCs/>
          <w:sz w:val="28"/>
          <w:szCs w:val="28"/>
        </w:rPr>
        <w:t>ную задолженность и подлежит единовременному погашению в течение 30 календарных дней со дня проведения реструктуризации задолженности, установленной настоящей частью;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B95F6A">
        <w:rPr>
          <w:bCs/>
          <w:sz w:val="28"/>
          <w:szCs w:val="28"/>
        </w:rPr>
        <w:t>н</w:t>
      </w:r>
      <w:r w:rsidRPr="00B95F6A">
        <w:rPr>
          <w:bCs/>
          <w:sz w:val="28"/>
          <w:szCs w:val="28"/>
        </w:rPr>
        <w:t>ность;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>4) задолженность по начисленной неустойке и начисленным за фа</w:t>
      </w:r>
      <w:r w:rsidRPr="00B95F6A">
        <w:rPr>
          <w:bCs/>
          <w:sz w:val="28"/>
          <w:szCs w:val="28"/>
        </w:rPr>
        <w:t>к</w:t>
      </w:r>
      <w:r w:rsidRPr="00B95F6A">
        <w:rPr>
          <w:bCs/>
          <w:sz w:val="28"/>
          <w:szCs w:val="28"/>
        </w:rPr>
        <w:t>тический срок пользования бюджетным кредитом на дату реструктуриз</w:t>
      </w:r>
      <w:r w:rsidRPr="00B95F6A">
        <w:rPr>
          <w:bCs/>
          <w:sz w:val="28"/>
          <w:szCs w:val="28"/>
        </w:rPr>
        <w:t>а</w:t>
      </w:r>
      <w:r w:rsidRPr="00B95F6A">
        <w:rPr>
          <w:bCs/>
          <w:sz w:val="28"/>
          <w:szCs w:val="28"/>
        </w:rPr>
        <w:t>ции задолженности процентам подлежит погашению до 20 декабря       2017 года.</w:t>
      </w:r>
    </w:p>
    <w:p w:rsidR="008F289F" w:rsidRPr="00B95F6A" w:rsidRDefault="008F289F" w:rsidP="008E4DAC">
      <w:pPr>
        <w:spacing w:line="228" w:lineRule="auto"/>
        <w:ind w:firstLine="709"/>
        <w:jc w:val="both"/>
        <w:rPr>
          <w:bCs/>
          <w:sz w:val="28"/>
          <w:szCs w:val="28"/>
        </w:rPr>
      </w:pPr>
      <w:r w:rsidRPr="00B95F6A">
        <w:rPr>
          <w:bCs/>
          <w:sz w:val="28"/>
          <w:szCs w:val="28"/>
        </w:rPr>
        <w:t xml:space="preserve">5. Дополнительные условия и порядок проведения реструктуризации с частичным списанием (сокращением) суммы основного долга указанной в </w:t>
      </w:r>
      <w:hyperlink w:anchor="Par8" w:history="1">
        <w:r w:rsidRPr="00B95F6A">
          <w:rPr>
            <w:bCs/>
            <w:sz w:val="28"/>
            <w:szCs w:val="28"/>
          </w:rPr>
          <w:t>части 4</w:t>
        </w:r>
      </w:hyperlink>
      <w:r w:rsidRPr="00B95F6A">
        <w:rPr>
          <w:bCs/>
          <w:sz w:val="28"/>
          <w:szCs w:val="28"/>
        </w:rPr>
        <w:t xml:space="preserve"> настоящей статьи задолженности муниципальных образований области устанавливаются Правительством области.</w:t>
      </w:r>
    </w:p>
    <w:p w:rsidR="00D06C01" w:rsidRPr="00B95F6A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95F6A">
        <w:rPr>
          <w:sz w:val="28"/>
          <w:szCs w:val="28"/>
        </w:rPr>
        <w:t>6</w:t>
      </w:r>
      <w:r w:rsidRPr="00B95F6A">
        <w:rPr>
          <w:rFonts w:eastAsiaTheme="minorHAnsi"/>
          <w:sz w:val="28"/>
          <w:szCs w:val="28"/>
          <w:lang w:eastAsia="en-US"/>
        </w:rPr>
        <w:t>. Правительство области вправе провести в 2017 году реструктур</w:t>
      </w:r>
      <w:r w:rsidRPr="00B95F6A">
        <w:rPr>
          <w:rFonts w:eastAsiaTheme="minorHAnsi"/>
          <w:sz w:val="28"/>
          <w:szCs w:val="28"/>
          <w:lang w:eastAsia="en-US"/>
        </w:rPr>
        <w:t>и</w:t>
      </w:r>
      <w:r w:rsidRPr="00B95F6A">
        <w:rPr>
          <w:rFonts w:eastAsiaTheme="minorHAnsi"/>
          <w:sz w:val="28"/>
          <w:szCs w:val="28"/>
          <w:lang w:eastAsia="en-US"/>
        </w:rPr>
        <w:t>зацию обязательств (задолженности) муниципальных образований области перед областным бюджетом с частичным списанием (сокращением) суммы основного долга по бюджетным кредитам, предоставленным бюджетам муниципальных образований области для частичного покрытия дефицитов местных бюджетов, в пределах остатков не погашенной на дату реструкт</w:t>
      </w:r>
      <w:r w:rsidRPr="00B95F6A">
        <w:rPr>
          <w:rFonts w:eastAsiaTheme="minorHAnsi"/>
          <w:sz w:val="28"/>
          <w:szCs w:val="28"/>
          <w:lang w:eastAsia="en-US"/>
        </w:rPr>
        <w:t>у</w:t>
      </w:r>
      <w:r w:rsidRPr="00B95F6A">
        <w:rPr>
          <w:rFonts w:eastAsiaTheme="minorHAnsi"/>
          <w:sz w:val="28"/>
          <w:szCs w:val="28"/>
          <w:lang w:eastAsia="en-US"/>
        </w:rPr>
        <w:t>ризации задолженности на следующих основных условиях:</w:t>
      </w:r>
    </w:p>
    <w:p w:rsidR="00D06C01" w:rsidRPr="00B95F6A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95F6A">
        <w:rPr>
          <w:rFonts w:eastAsiaTheme="minorHAnsi"/>
          <w:sz w:val="28"/>
          <w:szCs w:val="28"/>
          <w:lang w:eastAsia="en-US"/>
        </w:rPr>
        <w:t>1) задолженность по основному долгу на дату реструктуризации з</w:t>
      </w:r>
      <w:r w:rsidRPr="00B95F6A">
        <w:rPr>
          <w:rFonts w:eastAsiaTheme="minorHAnsi"/>
          <w:sz w:val="28"/>
          <w:szCs w:val="28"/>
          <w:lang w:eastAsia="en-US"/>
        </w:rPr>
        <w:t>а</w:t>
      </w:r>
      <w:r w:rsidRPr="00B95F6A">
        <w:rPr>
          <w:rFonts w:eastAsiaTheme="minorHAnsi"/>
          <w:sz w:val="28"/>
          <w:szCs w:val="28"/>
          <w:lang w:eastAsia="en-US"/>
        </w:rPr>
        <w:t>долженности подлежит частичному списанию (сокращению) в размере, не превышающем 95 процентов суммы основного долга;</w:t>
      </w:r>
    </w:p>
    <w:p w:rsidR="00D06C01" w:rsidRPr="00B95F6A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95F6A">
        <w:rPr>
          <w:rFonts w:eastAsiaTheme="minorHAnsi"/>
          <w:sz w:val="28"/>
          <w:szCs w:val="28"/>
          <w:lang w:eastAsia="en-US"/>
        </w:rPr>
        <w:t>2) остаток задолженности по основному долгу после частичного сп</w:t>
      </w:r>
      <w:r w:rsidRPr="00B95F6A">
        <w:rPr>
          <w:rFonts w:eastAsiaTheme="minorHAnsi"/>
          <w:sz w:val="28"/>
          <w:szCs w:val="28"/>
          <w:lang w:eastAsia="en-US"/>
        </w:rPr>
        <w:t>и</w:t>
      </w:r>
      <w:r w:rsidRPr="00B95F6A">
        <w:rPr>
          <w:rFonts w:eastAsiaTheme="minorHAnsi"/>
          <w:sz w:val="28"/>
          <w:szCs w:val="28"/>
          <w:lang w:eastAsia="en-US"/>
        </w:rPr>
        <w:t>сания (сокращения) суммы основного долга образует реструктурирова</w:t>
      </w:r>
      <w:r w:rsidRPr="00B95F6A">
        <w:rPr>
          <w:rFonts w:eastAsiaTheme="minorHAnsi"/>
          <w:sz w:val="28"/>
          <w:szCs w:val="28"/>
          <w:lang w:eastAsia="en-US"/>
        </w:rPr>
        <w:t>н</w:t>
      </w:r>
      <w:r w:rsidRPr="00B95F6A">
        <w:rPr>
          <w:rFonts w:eastAsiaTheme="minorHAnsi"/>
          <w:sz w:val="28"/>
          <w:szCs w:val="28"/>
          <w:lang w:eastAsia="en-US"/>
        </w:rPr>
        <w:t>ную задолженность и подлежит единовременному погашению в течение  30 календарных дней со дня проведения реструктуризации задолженности, установленной настоящей частью;</w:t>
      </w:r>
    </w:p>
    <w:p w:rsidR="00D06C01" w:rsidRPr="00B95F6A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95F6A">
        <w:rPr>
          <w:rFonts w:eastAsiaTheme="minorHAnsi"/>
          <w:sz w:val="28"/>
          <w:szCs w:val="28"/>
          <w:lang w:eastAsia="en-US"/>
        </w:rPr>
        <w:t>3) за пользование средствами областного бюджета взимается плата в размере 0 процентов, начисляемых на реструктурированную задолже</w:t>
      </w:r>
      <w:r w:rsidRPr="00B95F6A">
        <w:rPr>
          <w:rFonts w:eastAsiaTheme="minorHAnsi"/>
          <w:sz w:val="28"/>
          <w:szCs w:val="28"/>
          <w:lang w:eastAsia="en-US"/>
        </w:rPr>
        <w:t>н</w:t>
      </w:r>
      <w:r w:rsidRPr="00B95F6A">
        <w:rPr>
          <w:rFonts w:eastAsiaTheme="minorHAnsi"/>
          <w:sz w:val="28"/>
          <w:szCs w:val="28"/>
          <w:lang w:eastAsia="en-US"/>
        </w:rPr>
        <w:t>ность;</w:t>
      </w:r>
    </w:p>
    <w:p w:rsidR="00D06C01" w:rsidRPr="00B95F6A" w:rsidRDefault="00D06C01" w:rsidP="00D06C01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 w:rsidRPr="00B95F6A">
        <w:rPr>
          <w:rFonts w:eastAsiaTheme="minorHAnsi"/>
          <w:sz w:val="28"/>
          <w:szCs w:val="28"/>
          <w:lang w:eastAsia="en-US"/>
        </w:rPr>
        <w:lastRenderedPageBreak/>
        <w:t>4) задолженность по начисленной неустойке и начисленным за фа</w:t>
      </w:r>
      <w:r w:rsidRPr="00B95F6A">
        <w:rPr>
          <w:rFonts w:eastAsiaTheme="minorHAnsi"/>
          <w:sz w:val="28"/>
          <w:szCs w:val="28"/>
          <w:lang w:eastAsia="en-US"/>
        </w:rPr>
        <w:t>к</w:t>
      </w:r>
      <w:r w:rsidRPr="00B95F6A">
        <w:rPr>
          <w:rFonts w:eastAsiaTheme="minorHAnsi"/>
          <w:sz w:val="28"/>
          <w:szCs w:val="28"/>
          <w:lang w:eastAsia="en-US"/>
        </w:rPr>
        <w:t>тический срок пользования бюджетным кредитом на дату реструктуриз</w:t>
      </w:r>
      <w:r w:rsidRPr="00B95F6A">
        <w:rPr>
          <w:rFonts w:eastAsiaTheme="minorHAnsi"/>
          <w:sz w:val="28"/>
          <w:szCs w:val="28"/>
          <w:lang w:eastAsia="en-US"/>
        </w:rPr>
        <w:t>а</w:t>
      </w:r>
      <w:r w:rsidRPr="00B95F6A">
        <w:rPr>
          <w:rFonts w:eastAsiaTheme="minorHAnsi"/>
          <w:sz w:val="28"/>
          <w:szCs w:val="28"/>
          <w:lang w:eastAsia="en-US"/>
        </w:rPr>
        <w:t>ции задолженности процентам подлежит погашению до 20 декабря                  2017 года.</w:t>
      </w:r>
    </w:p>
    <w:p w:rsidR="00D06C01" w:rsidRPr="00B95F6A" w:rsidRDefault="00D06C01" w:rsidP="00D06C01">
      <w:pPr>
        <w:pStyle w:val="a3"/>
        <w:rPr>
          <w:rFonts w:eastAsiaTheme="minorHAnsi"/>
          <w:lang w:eastAsia="en-US"/>
        </w:rPr>
      </w:pPr>
      <w:r w:rsidRPr="00B95F6A">
        <w:rPr>
          <w:rFonts w:eastAsiaTheme="minorHAnsi"/>
          <w:lang w:eastAsia="en-US"/>
        </w:rPr>
        <w:t xml:space="preserve">7. Дополнительные условия и порядок проведения реструктуризации с частичным списанием (сокращением) суммы основного долга указанной </w:t>
      </w:r>
      <w:r w:rsidRPr="00B95F6A">
        <w:rPr>
          <w:rFonts w:eastAsiaTheme="minorHAnsi"/>
        </w:rPr>
        <w:t xml:space="preserve">в </w:t>
      </w:r>
      <w:hyperlink r:id="rId25" w:anchor="Par0" w:history="1">
        <w:r w:rsidRPr="00B95F6A">
          <w:rPr>
            <w:rFonts w:eastAsiaTheme="minorHAnsi"/>
          </w:rPr>
          <w:t>части 6</w:t>
        </w:r>
      </w:hyperlink>
      <w:r w:rsidRPr="00B95F6A">
        <w:rPr>
          <w:rFonts w:eastAsiaTheme="minorHAnsi"/>
        </w:rPr>
        <w:t xml:space="preserve"> настоящей</w:t>
      </w:r>
      <w:r w:rsidRPr="00B95F6A">
        <w:rPr>
          <w:rFonts w:eastAsiaTheme="minorHAnsi"/>
          <w:lang w:eastAsia="en-US"/>
        </w:rPr>
        <w:t xml:space="preserve"> статьи задолженности муниципальных образований области устанавливаются Правительством области.</w:t>
      </w:r>
    </w:p>
    <w:p w:rsidR="008F289F" w:rsidRPr="00B95F6A" w:rsidRDefault="008F289F" w:rsidP="008E4DAC">
      <w:pPr>
        <w:pStyle w:val="ab"/>
        <w:spacing w:line="228" w:lineRule="auto"/>
        <w:rPr>
          <w:b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>1. Утвердить источники финансирования дефицита областного бю</w:t>
      </w:r>
      <w:r w:rsidRPr="00B95F6A">
        <w:t>д</w:t>
      </w:r>
      <w:r w:rsidRPr="00B95F6A">
        <w:t xml:space="preserve">жета на 2017 год согласно </w:t>
      </w:r>
      <w:hyperlink r:id="rId26" w:history="1">
        <w:r w:rsidRPr="00B95F6A">
          <w:rPr>
            <w:rStyle w:val="ac"/>
            <w:color w:val="auto"/>
          </w:rPr>
          <w:t>приложению 18</w:t>
        </w:r>
      </w:hyperlink>
      <w:r w:rsidRPr="00B95F6A">
        <w:t xml:space="preserve"> к настоящему Закону и на пл</w:t>
      </w:r>
      <w:r w:rsidRPr="00B95F6A">
        <w:t>а</w:t>
      </w:r>
      <w:r w:rsidRPr="00B95F6A">
        <w:t xml:space="preserve">новый период 2018 и 2019 годов согласно </w:t>
      </w:r>
      <w:hyperlink r:id="rId27" w:history="1">
        <w:r w:rsidRPr="00B95F6A">
          <w:rPr>
            <w:rStyle w:val="ac"/>
            <w:color w:val="auto"/>
          </w:rPr>
          <w:t>приложению 19</w:t>
        </w:r>
      </w:hyperlink>
      <w:r w:rsidRPr="00B95F6A">
        <w:t xml:space="preserve"> к настоящему Закону.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2. Утвердить </w:t>
      </w:r>
      <w:hyperlink r:id="rId28" w:history="1">
        <w:r w:rsidRPr="00B95F6A">
          <w:t>программу</w:t>
        </w:r>
      </w:hyperlink>
      <w:r w:rsidRPr="00B95F6A">
        <w:t xml:space="preserve"> государственных внутренних заимствов</w:t>
      </w:r>
      <w:r w:rsidRPr="00B95F6A">
        <w:t>а</w:t>
      </w:r>
      <w:r w:rsidRPr="00B95F6A">
        <w:t xml:space="preserve">ний области на 2017 год согласно </w:t>
      </w:r>
      <w:hyperlink r:id="rId29" w:history="1">
        <w:r w:rsidRPr="00B95F6A">
          <w:rPr>
            <w:rStyle w:val="ac"/>
            <w:color w:val="auto"/>
          </w:rPr>
          <w:t>приложению 20</w:t>
        </w:r>
      </w:hyperlink>
      <w:r w:rsidRPr="00B95F6A">
        <w:t xml:space="preserve"> к настоящему Закону и на плановый период 2018 и 2019 годов согласно </w:t>
      </w:r>
      <w:hyperlink r:id="rId30" w:history="1">
        <w:r w:rsidRPr="00B95F6A">
          <w:rPr>
            <w:rStyle w:val="ac"/>
            <w:color w:val="auto"/>
          </w:rPr>
          <w:t>приложению 21</w:t>
        </w:r>
      </w:hyperlink>
      <w:r w:rsidRPr="00B95F6A">
        <w:t xml:space="preserve"> к насто</w:t>
      </w:r>
      <w:r w:rsidRPr="00B95F6A">
        <w:t>я</w:t>
      </w:r>
      <w:r w:rsidRPr="00B95F6A">
        <w:t>щему Закону.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3. Установить предельный объем государственного внутреннего до</w:t>
      </w:r>
      <w:r w:rsidRPr="00B95F6A">
        <w:t>л</w:t>
      </w:r>
      <w:r w:rsidRPr="00B95F6A">
        <w:t>га области на 2017 год в сумме 55307000,0 тыс. рублей, на 2018 год в су</w:t>
      </w:r>
      <w:r w:rsidRPr="00B95F6A">
        <w:t>м</w:t>
      </w:r>
      <w:r w:rsidRPr="00B95F6A">
        <w:t>ме 59623400,0 тыс. рублей и на 2019 год в сумме 59623400,0 тыс. рублей.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4. Установить верхний предел государственного внутреннего долга области: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по состоянию на 1 января 2018 года в сумме </w:t>
      </w:r>
      <w:r w:rsidR="001A31E7" w:rsidRPr="00B95F6A">
        <w:rPr>
          <w:szCs w:val="28"/>
        </w:rPr>
        <w:t xml:space="preserve">52080082,7 </w:t>
      </w:r>
      <w:r w:rsidRPr="00B95F6A">
        <w:t>тыс. рублей, в том числе верхний предел долга по государственным гарантиям области в сумме 0,0 тыс. рублей;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по состоянию на 1 января 2019 года в сумме </w:t>
      </w:r>
      <w:r w:rsidR="001A31E7" w:rsidRPr="00B95F6A">
        <w:rPr>
          <w:szCs w:val="28"/>
        </w:rPr>
        <w:t xml:space="preserve">51434789,3 </w:t>
      </w:r>
      <w:r w:rsidRPr="00B95F6A">
        <w:t>тыс. рублей, в том числе верхний предел долга по государственным гарантиям области в сумме 0,0 тыс. рублей;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 xml:space="preserve">по состоянию на 1 января 2020 года в сумме </w:t>
      </w:r>
      <w:r w:rsidR="00EB50C0" w:rsidRPr="00B95F6A">
        <w:rPr>
          <w:szCs w:val="28"/>
        </w:rPr>
        <w:t xml:space="preserve">47427249,3 </w:t>
      </w:r>
      <w:r w:rsidRPr="00B95F6A">
        <w:t>тыс. рублей, в том числе верхний предел долга по государственным гарантиям области в сумме 0,0 тыс. рублей.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t>1. Правительство области обеспечивает направление в 2017 году остатков средств областного бюджета в объеме до 3000000,0 тыс. рублей, находящихся по состоянию на 1 января 2017 года на едином счете облас</w:t>
      </w:r>
      <w:r w:rsidRPr="00B95F6A">
        <w:t>т</w:t>
      </w:r>
      <w:r w:rsidRPr="00B95F6A">
        <w:t xml:space="preserve">ного бюджета, на покрытие временных кассовых разрывов. </w:t>
      </w:r>
    </w:p>
    <w:p w:rsidR="008F289F" w:rsidRPr="00B95F6A" w:rsidRDefault="008F289F" w:rsidP="008E4DAC">
      <w:pPr>
        <w:pStyle w:val="a3"/>
        <w:spacing w:line="228" w:lineRule="auto"/>
      </w:pPr>
      <w:r w:rsidRPr="00B95F6A">
        <w:t>2. </w:t>
      </w:r>
      <w:proofErr w:type="gramStart"/>
      <w:r w:rsidRPr="00B95F6A">
        <w:t>Установить, что средства в объеме остатков субсидий, предоста</w:t>
      </w:r>
      <w:r w:rsidRPr="00B95F6A">
        <w:t>в</w:t>
      </w:r>
      <w:r w:rsidRPr="00B95F6A">
        <w:t>ленных в 2016 году областным бюджетным и автономным учреждениям на финансовое обеспечение выполнения государственных заданий на оказ</w:t>
      </w:r>
      <w:r w:rsidRPr="00B95F6A">
        <w:t>а</w:t>
      </w:r>
      <w:r w:rsidRPr="00B95F6A">
        <w:t xml:space="preserve">ние государственных услуг (выполнение работ), образовавшихся в связи с </w:t>
      </w:r>
      <w:proofErr w:type="spellStart"/>
      <w:r w:rsidRPr="00B95F6A">
        <w:t>недостижением</w:t>
      </w:r>
      <w:proofErr w:type="spellEnd"/>
      <w:r w:rsidRPr="00B95F6A">
        <w:t xml:space="preserve"> областными бюджетными и автономными учреждениями </w:t>
      </w:r>
      <w:r w:rsidRPr="00B95F6A">
        <w:lastRenderedPageBreak/>
        <w:t>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B95F6A">
        <w:t>и</w:t>
      </w:r>
      <w:r w:rsidRPr="00B95F6A">
        <w:t>тельством области порядке возврату в областной бюджет.</w:t>
      </w:r>
      <w:proofErr w:type="gramEnd"/>
    </w:p>
    <w:p w:rsidR="008F289F" w:rsidRPr="00B95F6A" w:rsidRDefault="008F289F" w:rsidP="008E4DAC">
      <w:pPr>
        <w:pStyle w:val="a3"/>
        <w:spacing w:line="228" w:lineRule="auto"/>
        <w:rPr>
          <w:spacing w:val="-6"/>
        </w:rPr>
      </w:pPr>
      <w:r w:rsidRPr="00B95F6A">
        <w:rPr>
          <w:spacing w:val="-6"/>
        </w:rPr>
        <w:t>3. </w:t>
      </w:r>
      <w:proofErr w:type="gramStart"/>
      <w:r w:rsidRPr="00B95F6A">
        <w:rPr>
          <w:spacing w:val="-6"/>
        </w:rPr>
        <w:t>Установить, что в соответствии с Федеральным законом «О фед</w:t>
      </w:r>
      <w:r w:rsidRPr="00B95F6A">
        <w:rPr>
          <w:spacing w:val="-6"/>
        </w:rPr>
        <w:t>е</w:t>
      </w:r>
      <w:r w:rsidRPr="00B95F6A">
        <w:rPr>
          <w:spacing w:val="-6"/>
        </w:rPr>
        <w:t>ральном бюджете на 2017 год и на плановый период 2018 и 2019 годов» гла</w:t>
      </w:r>
      <w:r w:rsidRPr="00B95F6A">
        <w:rPr>
          <w:spacing w:val="-6"/>
        </w:rPr>
        <w:t>в</w:t>
      </w:r>
      <w:r w:rsidRPr="00B95F6A">
        <w:rPr>
          <w:spacing w:val="-6"/>
        </w:rPr>
        <w:t>ные распорядители средств областного бюджета вправе передавать управл</w:t>
      </w:r>
      <w:r w:rsidRPr="00B95F6A">
        <w:rPr>
          <w:spacing w:val="-6"/>
        </w:rPr>
        <w:t>е</w:t>
      </w:r>
      <w:r w:rsidRPr="00B95F6A">
        <w:rPr>
          <w:spacing w:val="-6"/>
        </w:rPr>
        <w:t>нию Федерального казначейства по Саратовской области полномочия получ</w:t>
      </w:r>
      <w:r w:rsidRPr="00B95F6A">
        <w:rPr>
          <w:spacing w:val="-6"/>
        </w:rPr>
        <w:t>а</w:t>
      </w:r>
      <w:r w:rsidRPr="00B95F6A">
        <w:rPr>
          <w:spacing w:val="-6"/>
        </w:rPr>
        <w:t>телей средств областного бюджета по перечислению межбюджетных тран</w:t>
      </w:r>
      <w:r w:rsidRPr="00B95F6A">
        <w:rPr>
          <w:spacing w:val="-6"/>
        </w:rPr>
        <w:t>с</w:t>
      </w:r>
      <w:r w:rsidRPr="00B95F6A">
        <w:rPr>
          <w:spacing w:val="-6"/>
        </w:rPr>
        <w:t>фертов, предоставляемых из областного бюджета в местные бюджеты в форме субсидий, субвенций и иных межбюджетных трансфертов, имеющих целевое</w:t>
      </w:r>
      <w:proofErr w:type="gramEnd"/>
      <w:r w:rsidRPr="00B95F6A">
        <w:rPr>
          <w:spacing w:val="-6"/>
        </w:rPr>
        <w:t xml:space="preserve"> назначение, в пределах суммы, необходимой для оплаты денежных обяз</w:t>
      </w:r>
      <w:r w:rsidRPr="00B95F6A">
        <w:rPr>
          <w:spacing w:val="-6"/>
        </w:rPr>
        <w:t>а</w:t>
      </w:r>
      <w:r w:rsidRPr="00B95F6A">
        <w:rPr>
          <w:spacing w:val="-6"/>
        </w:rPr>
        <w:t>тельств по расходам получателей средств местных бюджетов, источником ф</w:t>
      </w:r>
      <w:r w:rsidRPr="00B95F6A">
        <w:rPr>
          <w:spacing w:val="-6"/>
        </w:rPr>
        <w:t>и</w:t>
      </w:r>
      <w:r w:rsidRPr="00B95F6A">
        <w:rPr>
          <w:spacing w:val="-6"/>
        </w:rPr>
        <w:t>нансового обеспечения которых являются данные межбюджетные трансфе</w:t>
      </w:r>
      <w:r w:rsidRPr="00B95F6A">
        <w:rPr>
          <w:spacing w:val="-6"/>
        </w:rPr>
        <w:t>р</w:t>
      </w:r>
      <w:r w:rsidRPr="00B95F6A">
        <w:rPr>
          <w:spacing w:val="-6"/>
        </w:rPr>
        <w:t>ты, в порядке, установленном Федеральным казначейством.</w:t>
      </w:r>
    </w:p>
    <w:p w:rsidR="008F289F" w:rsidRPr="00B95F6A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r w:rsidRPr="00B95F6A">
        <w:rPr>
          <w:spacing w:val="-6"/>
          <w:sz w:val="28"/>
        </w:rPr>
        <w:t xml:space="preserve">Положения </w:t>
      </w:r>
      <w:hyperlink r:id="rId31" w:history="1">
        <w:r w:rsidRPr="00B95F6A">
          <w:rPr>
            <w:spacing w:val="-6"/>
            <w:sz w:val="28"/>
          </w:rPr>
          <w:t>абзаца первого</w:t>
        </w:r>
      </w:hyperlink>
      <w:r w:rsidRPr="00B95F6A">
        <w:rPr>
          <w:spacing w:val="-6"/>
          <w:sz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F289F" w:rsidRPr="00B95F6A" w:rsidRDefault="008F289F" w:rsidP="008E4DAC">
      <w:pPr>
        <w:spacing w:line="228" w:lineRule="auto"/>
        <w:ind w:firstLine="720"/>
        <w:jc w:val="both"/>
        <w:rPr>
          <w:sz w:val="28"/>
        </w:rPr>
      </w:pPr>
      <w:r w:rsidRPr="00B95F6A">
        <w:rPr>
          <w:sz w:val="28"/>
        </w:rPr>
        <w:t>4. Правительство области не вправе принимать решения, привод</w:t>
      </w:r>
      <w:r w:rsidRPr="00B95F6A">
        <w:rPr>
          <w:sz w:val="28"/>
        </w:rPr>
        <w:t>я</w:t>
      </w:r>
      <w:r w:rsidRPr="00B95F6A">
        <w:rPr>
          <w:sz w:val="28"/>
        </w:rPr>
        <w:t>щие к увеличению в 2017 году численности государственных служащих области, а также работников областных казенных учреждений.</w:t>
      </w:r>
    </w:p>
    <w:p w:rsidR="008F289F" w:rsidRPr="00B95F6A" w:rsidRDefault="008F289F" w:rsidP="008E4DAC">
      <w:pPr>
        <w:spacing w:line="228" w:lineRule="auto"/>
        <w:ind w:firstLine="720"/>
        <w:jc w:val="both"/>
        <w:rPr>
          <w:sz w:val="28"/>
        </w:rPr>
      </w:pPr>
      <w:r w:rsidRPr="00B95F6A">
        <w:rPr>
          <w:sz w:val="28"/>
        </w:rPr>
        <w:t>5</w:t>
      </w:r>
      <w:r w:rsidRPr="00B95F6A">
        <w:rPr>
          <w:spacing w:val="-6"/>
          <w:sz w:val="28"/>
        </w:rPr>
        <w:t>. </w:t>
      </w:r>
      <w:proofErr w:type="gramStart"/>
      <w:r w:rsidRPr="00B95F6A">
        <w:rPr>
          <w:spacing w:val="-6"/>
          <w:sz w:val="28"/>
        </w:rPr>
        <w:t>Использование зарезервированных бюджетных ассигнований, пред</w:t>
      </w:r>
      <w:r w:rsidRPr="00B95F6A">
        <w:rPr>
          <w:spacing w:val="-6"/>
          <w:sz w:val="28"/>
        </w:rPr>
        <w:t>у</w:t>
      </w:r>
      <w:r w:rsidRPr="00B95F6A">
        <w:rPr>
          <w:spacing w:val="-6"/>
          <w:sz w:val="28"/>
        </w:rPr>
        <w:t xml:space="preserve">смотренных министерству финансов области в объеме </w:t>
      </w:r>
      <w:r w:rsidR="00EB50C0" w:rsidRPr="00B95F6A">
        <w:rPr>
          <w:sz w:val="28"/>
          <w:szCs w:val="28"/>
        </w:rPr>
        <w:t>287745,3</w:t>
      </w:r>
      <w:r w:rsidR="00EB50C0" w:rsidRPr="00B95F6A">
        <w:rPr>
          <w:szCs w:val="28"/>
        </w:rPr>
        <w:t xml:space="preserve"> </w:t>
      </w:r>
      <w:r w:rsidRPr="00B95F6A">
        <w:rPr>
          <w:spacing w:val="-6"/>
          <w:sz w:val="28"/>
        </w:rPr>
        <w:t xml:space="preserve">тыс. рублей </w:t>
      </w:r>
      <w:r w:rsidRPr="00B95F6A">
        <w:rPr>
          <w:sz w:val="28"/>
        </w:rPr>
        <w:t>по подразделу «Другие общегосударственные вопросы» раздела «Общег</w:t>
      </w:r>
      <w:r w:rsidRPr="00B95F6A">
        <w:rPr>
          <w:sz w:val="28"/>
        </w:rPr>
        <w:t>о</w:t>
      </w:r>
      <w:r w:rsidRPr="00B95F6A">
        <w:rPr>
          <w:sz w:val="28"/>
        </w:rPr>
        <w:t>сударственные вопросы» классификации расходов областного бюджета для обеспечения дополнительных расходных обязательств, связанных с повышением оплаты труда отдельным категориям работников бюджетной сферы в целях реализации Указа Президента Российской Федерации            от 7 мая 2012 года № 597 «О мероприятиях по реализации государстве</w:t>
      </w:r>
      <w:r w:rsidRPr="00B95F6A">
        <w:rPr>
          <w:sz w:val="28"/>
        </w:rPr>
        <w:t>н</w:t>
      </w:r>
      <w:r w:rsidRPr="00B95F6A">
        <w:rPr>
          <w:sz w:val="28"/>
        </w:rPr>
        <w:t>ной социальной политики</w:t>
      </w:r>
      <w:proofErr w:type="gramEnd"/>
      <w:r w:rsidRPr="00B95F6A">
        <w:rPr>
          <w:sz w:val="28"/>
        </w:rPr>
        <w:t xml:space="preserve">», </w:t>
      </w:r>
      <w:proofErr w:type="gramStart"/>
      <w:r w:rsidRPr="00B95F6A">
        <w:rPr>
          <w:sz w:val="28"/>
        </w:rPr>
        <w:t>Указа Президента Российской Федерации            от 1 июня 2012 года № 761 «О Национальной стратегии действий в инт</w:t>
      </w:r>
      <w:r w:rsidRPr="00B95F6A">
        <w:rPr>
          <w:sz w:val="28"/>
        </w:rPr>
        <w:t>е</w:t>
      </w:r>
      <w:r w:rsidRPr="00B95F6A">
        <w:rPr>
          <w:sz w:val="28"/>
        </w:rPr>
        <w:t>ресах детей на 2012-2017 годы» и Указа Президента Российской Федер</w:t>
      </w:r>
      <w:r w:rsidRPr="00B95F6A">
        <w:rPr>
          <w:sz w:val="28"/>
        </w:rPr>
        <w:t>а</w:t>
      </w:r>
      <w:r w:rsidRPr="00B95F6A">
        <w:rPr>
          <w:sz w:val="28"/>
        </w:rPr>
        <w:t>ции от 28 декабря 2012 года № 1688 «О некоторых мерах по реализации государственной политики в сфере защиты детей-сирот и детей, оставши</w:t>
      </w:r>
      <w:r w:rsidRPr="00B95F6A">
        <w:rPr>
          <w:sz w:val="28"/>
        </w:rPr>
        <w:t>х</w:t>
      </w:r>
      <w:r w:rsidRPr="00B95F6A">
        <w:rPr>
          <w:sz w:val="28"/>
        </w:rPr>
        <w:t>ся без попечения родителей», осуществляется в порядке, установленном Правительством области в соответствии с бюджетным законодательством.</w:t>
      </w:r>
      <w:proofErr w:type="gramEnd"/>
    </w:p>
    <w:p w:rsidR="008F289F" w:rsidRPr="00B95F6A" w:rsidRDefault="008F289F" w:rsidP="008E4DAC">
      <w:pPr>
        <w:spacing w:line="228" w:lineRule="auto"/>
        <w:ind w:firstLine="720"/>
        <w:jc w:val="both"/>
        <w:rPr>
          <w:sz w:val="28"/>
        </w:rPr>
      </w:pPr>
      <w:r w:rsidRPr="00B95F6A">
        <w:rPr>
          <w:sz w:val="28"/>
        </w:rPr>
        <w:t>6. Установить следующие дополнительные основания для внесения изменений в сводную бюджетную роспись областного бюджета без внес</w:t>
      </w:r>
      <w:r w:rsidRPr="00B95F6A">
        <w:rPr>
          <w:sz w:val="28"/>
        </w:rPr>
        <w:t>е</w:t>
      </w:r>
      <w:r w:rsidRPr="00B95F6A">
        <w:rPr>
          <w:sz w:val="28"/>
        </w:rPr>
        <w:t>ния изменений в настоящий Закон:</w:t>
      </w:r>
    </w:p>
    <w:p w:rsidR="008F289F" w:rsidRPr="00B95F6A" w:rsidRDefault="008F289F" w:rsidP="008E4DAC">
      <w:pPr>
        <w:spacing w:line="228" w:lineRule="auto"/>
        <w:ind w:firstLine="720"/>
        <w:jc w:val="both"/>
        <w:rPr>
          <w:sz w:val="28"/>
        </w:rPr>
      </w:pPr>
      <w:r w:rsidRPr="00B95F6A">
        <w:rPr>
          <w:sz w:val="28"/>
        </w:rPr>
        <w:t>1)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B95F6A">
        <w:rPr>
          <w:sz w:val="28"/>
        </w:rPr>
        <w:t>т</w:t>
      </w:r>
      <w:r w:rsidRPr="00B95F6A">
        <w:rPr>
          <w:sz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8F289F" w:rsidRPr="00B95F6A" w:rsidRDefault="008F289F" w:rsidP="008E4DAC">
      <w:pPr>
        <w:spacing w:line="228" w:lineRule="auto"/>
        <w:ind w:firstLine="720"/>
        <w:jc w:val="both"/>
        <w:rPr>
          <w:spacing w:val="-6"/>
          <w:sz w:val="28"/>
        </w:rPr>
      </w:pPr>
      <w:proofErr w:type="gramStart"/>
      <w:r w:rsidRPr="00B95F6A">
        <w:rPr>
          <w:spacing w:val="-6"/>
          <w:sz w:val="28"/>
        </w:rPr>
        <w:t>2) уменьшение бюджетных ассигнований, предусмотренных главным распорядителям средств областного бюджета на предоставление межбюдже</w:t>
      </w:r>
      <w:r w:rsidRPr="00B95F6A">
        <w:rPr>
          <w:spacing w:val="-6"/>
          <w:sz w:val="28"/>
        </w:rPr>
        <w:t>т</w:t>
      </w:r>
      <w:r w:rsidRPr="00B95F6A">
        <w:rPr>
          <w:spacing w:val="-6"/>
          <w:sz w:val="28"/>
        </w:rPr>
        <w:t>ных трансфертов бюджетам муниципальных образований области (за искл</w:t>
      </w:r>
      <w:r w:rsidRPr="00B95F6A">
        <w:rPr>
          <w:spacing w:val="-6"/>
          <w:sz w:val="28"/>
        </w:rPr>
        <w:t>ю</w:t>
      </w:r>
      <w:r w:rsidRPr="00B95F6A">
        <w:rPr>
          <w:spacing w:val="-6"/>
          <w:sz w:val="28"/>
        </w:rPr>
        <w:lastRenderedPageBreak/>
        <w:t>чением субвенций), при принятии решения о применении бюджетных мер принуждения в форме сокращения предоставления межбюджетных трансфе</w:t>
      </w:r>
      <w:r w:rsidRPr="00B95F6A">
        <w:rPr>
          <w:spacing w:val="-6"/>
          <w:sz w:val="28"/>
        </w:rPr>
        <w:t>р</w:t>
      </w:r>
      <w:r w:rsidRPr="00B95F6A">
        <w:rPr>
          <w:spacing w:val="-6"/>
          <w:sz w:val="28"/>
        </w:rPr>
        <w:t>тов бюджетам муниципальных образований области (за исключением субве</w:t>
      </w:r>
      <w:r w:rsidRPr="00B95F6A">
        <w:rPr>
          <w:spacing w:val="-6"/>
          <w:sz w:val="28"/>
        </w:rPr>
        <w:t>н</w:t>
      </w:r>
      <w:r w:rsidRPr="00B95F6A">
        <w:rPr>
          <w:spacing w:val="-6"/>
          <w:sz w:val="28"/>
        </w:rPr>
        <w:t>ций) на основании уведомлений органов государственного финансового ко</w:t>
      </w:r>
      <w:r w:rsidRPr="00B95F6A">
        <w:rPr>
          <w:spacing w:val="-6"/>
          <w:sz w:val="28"/>
        </w:rPr>
        <w:t>н</w:t>
      </w:r>
      <w:r w:rsidRPr="00B95F6A">
        <w:rPr>
          <w:spacing w:val="-6"/>
          <w:sz w:val="28"/>
        </w:rPr>
        <w:t>троля области о применении бюджетных мер принуждения.</w:t>
      </w:r>
      <w:proofErr w:type="gramEnd"/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B95F6A">
        <w:rPr>
          <w:b/>
          <w:i/>
        </w:rPr>
        <w:t xml:space="preserve">Статья 11. Особенности установления </w:t>
      </w:r>
      <w:proofErr w:type="gramStart"/>
      <w:r w:rsidRPr="00B95F6A">
        <w:rPr>
          <w:b/>
          <w:i/>
        </w:rPr>
        <w:t>отдельных</w:t>
      </w:r>
      <w:proofErr w:type="gramEnd"/>
      <w:r w:rsidRPr="00B95F6A">
        <w:rPr>
          <w:b/>
          <w:i/>
        </w:rPr>
        <w:t xml:space="preserve"> </w:t>
      </w:r>
    </w:p>
    <w:p w:rsidR="008F289F" w:rsidRPr="00B95F6A" w:rsidRDefault="008F289F" w:rsidP="008E4DAC">
      <w:pPr>
        <w:pStyle w:val="a3"/>
        <w:spacing w:line="228" w:lineRule="auto"/>
        <w:ind w:firstLine="0"/>
        <w:jc w:val="center"/>
        <w:rPr>
          <w:b/>
          <w:i/>
        </w:rPr>
      </w:pPr>
      <w:r w:rsidRPr="00B95F6A">
        <w:rPr>
          <w:b/>
          <w:i/>
        </w:rPr>
        <w:t>расходных обязательств области</w:t>
      </w:r>
    </w:p>
    <w:p w:rsidR="008F289F" w:rsidRPr="00B95F6A" w:rsidRDefault="008F289F" w:rsidP="008E4DAC">
      <w:pPr>
        <w:pStyle w:val="a3"/>
        <w:spacing w:line="228" w:lineRule="auto"/>
        <w:ind w:firstLine="0"/>
        <w:jc w:val="center"/>
      </w:pPr>
    </w:p>
    <w:p w:rsidR="008F289F" w:rsidRPr="00B95F6A" w:rsidRDefault="008F289F" w:rsidP="008E4DAC">
      <w:pPr>
        <w:pStyle w:val="a3"/>
        <w:spacing w:line="228" w:lineRule="auto"/>
        <w:rPr>
          <w:spacing w:val="-6"/>
        </w:rPr>
      </w:pPr>
      <w:r w:rsidRPr="00B95F6A">
        <w:rPr>
          <w:spacing w:val="-6"/>
        </w:rPr>
        <w:t>Установить размер индексации с 1 декабря 2017 года на 5,1 процента ежемесячного пособия на ребенка гражданам, проживающим на территории Саратовской области.</w:t>
      </w: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8F289F" w:rsidRPr="00B95F6A" w:rsidRDefault="008F289F" w:rsidP="008E4DAC">
      <w:pPr>
        <w:pStyle w:val="ConsPlusNormal"/>
        <w:spacing w:line="228" w:lineRule="auto"/>
        <w:ind w:firstLine="0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B95F6A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8F289F" w:rsidRPr="00B95F6A" w:rsidRDefault="008F289F" w:rsidP="008E4DAC">
      <w:pPr>
        <w:pStyle w:val="ConsPlusNormal"/>
        <w:spacing w:line="228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F289F" w:rsidRPr="00B95F6A" w:rsidRDefault="008F289F" w:rsidP="008E4DAC">
      <w:pPr>
        <w:pStyle w:val="a3"/>
        <w:spacing w:line="228" w:lineRule="auto"/>
      </w:pPr>
      <w:r w:rsidRPr="00B95F6A">
        <w:rPr>
          <w:szCs w:val="28"/>
        </w:rPr>
        <w:t>Настоящий Закон вступает в силу с 1 января 2017 года.</w:t>
      </w:r>
    </w:p>
    <w:p w:rsidR="001502F1" w:rsidRPr="00B95F6A" w:rsidRDefault="001502F1" w:rsidP="008E4DAC">
      <w:pPr>
        <w:pStyle w:val="a3"/>
        <w:spacing w:line="228" w:lineRule="auto"/>
      </w:pPr>
    </w:p>
    <w:p w:rsidR="008231E3" w:rsidRPr="00B95F6A" w:rsidRDefault="008231E3">
      <w:pPr>
        <w:pStyle w:val="a3"/>
      </w:pPr>
    </w:p>
    <w:p w:rsidR="008231E3" w:rsidRPr="00B95F6A" w:rsidRDefault="008231E3" w:rsidP="008231E3">
      <w:pPr>
        <w:jc w:val="both"/>
        <w:rPr>
          <w:b/>
          <w:sz w:val="28"/>
        </w:rPr>
      </w:pPr>
      <w:r w:rsidRPr="00B95F6A">
        <w:rPr>
          <w:b/>
          <w:sz w:val="28"/>
        </w:rPr>
        <w:t xml:space="preserve">Губернатор </w:t>
      </w:r>
    </w:p>
    <w:p w:rsidR="008231E3" w:rsidRPr="00B95F6A" w:rsidRDefault="008231E3" w:rsidP="008231E3">
      <w:pPr>
        <w:jc w:val="both"/>
        <w:rPr>
          <w:b/>
          <w:sz w:val="28"/>
        </w:rPr>
      </w:pPr>
      <w:r w:rsidRPr="00B95F6A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B95F6A">
        <w:rPr>
          <w:b/>
          <w:sz w:val="28"/>
        </w:rPr>
        <w:t>В.В.Радаев</w:t>
      </w:r>
      <w:proofErr w:type="spellEnd"/>
    </w:p>
    <w:p w:rsidR="00611107" w:rsidRPr="00B95F6A" w:rsidRDefault="00611107" w:rsidP="008231E3">
      <w:pPr>
        <w:ind w:firstLine="720"/>
        <w:jc w:val="both"/>
        <w:rPr>
          <w:b/>
          <w:sz w:val="28"/>
        </w:rPr>
      </w:pPr>
    </w:p>
    <w:p w:rsidR="00E043EA" w:rsidRPr="00B95F6A" w:rsidRDefault="00E043EA" w:rsidP="008231E3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1.</w:t>
            </w:r>
          </w:p>
        </w:tc>
        <w:tc>
          <w:tcPr>
            <w:tcW w:w="7053" w:type="dxa"/>
            <w:hideMark/>
          </w:tcPr>
          <w:p w:rsidR="00E45DE9" w:rsidRPr="00B95F6A" w:rsidRDefault="00E45DE9" w:rsidP="00E043EA">
            <w:pPr>
              <w:spacing w:line="216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Безвозмездные поступления на 2017 год.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Безвозмездные поступления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 xml:space="preserve">Перечень главных </w:t>
            </w:r>
            <w:proofErr w:type="gramStart"/>
            <w:r w:rsidRPr="00B95F6A">
              <w:rPr>
                <w:color w:val="1F497D" w:themeColor="text2"/>
                <w:sz w:val="28"/>
                <w:u w:val="single"/>
              </w:rPr>
              <w:t>администраторов источников фина</w:t>
            </w:r>
            <w:r w:rsidRPr="00B95F6A">
              <w:rPr>
                <w:color w:val="1F497D" w:themeColor="text2"/>
                <w:sz w:val="28"/>
                <w:u w:val="single"/>
              </w:rPr>
              <w:t>н</w:t>
            </w:r>
            <w:r w:rsidRPr="00B95F6A">
              <w:rPr>
                <w:color w:val="1F497D" w:themeColor="text2"/>
                <w:sz w:val="28"/>
                <w:u w:val="single"/>
              </w:rPr>
              <w:t>сирования дефицита областного бюджета</w:t>
            </w:r>
            <w:proofErr w:type="gramEnd"/>
            <w:r w:rsidRPr="00B95F6A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доходов бюджетов </w:t>
            </w:r>
          </w:p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 xml:space="preserve">муниципальных районов и городских округов области. 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B95F6A">
              <w:rPr>
                <w:color w:val="1F497D" w:themeColor="text2"/>
                <w:sz w:val="28"/>
                <w:u w:val="single"/>
              </w:rPr>
              <w:t>а</w:t>
            </w:r>
            <w:r w:rsidRPr="00B95F6A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B95F6A">
              <w:rPr>
                <w:color w:val="1F497D" w:themeColor="text2"/>
                <w:sz w:val="28"/>
                <w:u w:val="single"/>
              </w:rPr>
              <w:t>а</w:t>
            </w:r>
            <w:r w:rsidRPr="00B95F6A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2017 год и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 xml:space="preserve">Приложение 7.  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2017 год.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95F6A">
              <w:rPr>
                <w:color w:val="1F497D" w:themeColor="text2"/>
                <w:sz w:val="28"/>
                <w:u w:val="single"/>
              </w:rPr>
              <w:t>о</w:t>
            </w:r>
            <w:r w:rsidRPr="00B95F6A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B95F6A">
              <w:rPr>
                <w:color w:val="1F497D" w:themeColor="text2"/>
                <w:sz w:val="28"/>
                <w:u w:val="single"/>
              </w:rPr>
              <w:t>я</w:t>
            </w:r>
            <w:r w:rsidRPr="00B95F6A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95F6A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95F6A">
              <w:rPr>
                <w:color w:val="1F497D" w:themeColor="text2"/>
                <w:sz w:val="28"/>
                <w:u w:val="single"/>
              </w:rPr>
              <w:t>с</w:t>
            </w:r>
            <w:r w:rsidRPr="00B95F6A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95F6A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B95F6A">
              <w:rPr>
                <w:color w:val="1F497D" w:themeColor="text2"/>
                <w:sz w:val="28"/>
                <w:u w:val="single"/>
              </w:rPr>
              <w:t>о</w:t>
            </w:r>
            <w:r w:rsidRPr="00B95F6A">
              <w:rPr>
                <w:color w:val="1F497D" w:themeColor="text2"/>
                <w:sz w:val="28"/>
                <w:u w:val="single"/>
              </w:rPr>
              <w:lastRenderedPageBreak/>
              <w:t>граммам области и непрограммным направлениям де</w:t>
            </w:r>
            <w:r w:rsidRPr="00B95F6A">
              <w:rPr>
                <w:color w:val="1F497D" w:themeColor="text2"/>
                <w:sz w:val="28"/>
                <w:u w:val="single"/>
              </w:rPr>
              <w:t>я</w:t>
            </w:r>
            <w:r w:rsidRPr="00B95F6A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B95F6A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B95F6A">
              <w:rPr>
                <w:color w:val="1F497D" w:themeColor="text2"/>
                <w:sz w:val="28"/>
                <w:u w:val="single"/>
              </w:rPr>
              <w:t>с</w:t>
            </w:r>
            <w:r w:rsidRPr="00B95F6A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B95F6A">
              <w:rPr>
                <w:color w:val="1F497D" w:themeColor="text2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lastRenderedPageBreak/>
              <w:t>Приложение 11.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B95F6A">
              <w:rPr>
                <w:color w:val="1F497D" w:themeColor="text2"/>
                <w:sz w:val="28"/>
                <w:u w:val="single"/>
              </w:rPr>
              <w:t>е</w:t>
            </w:r>
            <w:r w:rsidRPr="00B95F6A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B95F6A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B95F6A">
              <w:rPr>
                <w:color w:val="1F497D" w:themeColor="text2"/>
                <w:sz w:val="28"/>
                <w:u w:val="single"/>
              </w:rPr>
              <w:t xml:space="preserve"> на 2017 год.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pacing w:val="-6"/>
                <w:sz w:val="28"/>
                <w:u w:val="single"/>
              </w:rPr>
            </w:pP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Распределение бюджетных ассигнований по целевым ст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а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тьям (государственным программам области и непр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о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граммным направлениям деятельности), группам и по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 xml:space="preserve">группам </w:t>
            </w:r>
            <w:proofErr w:type="gramStart"/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видов расходов классификации расходов облас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т</w:t>
            </w:r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>ного бюджета</w:t>
            </w:r>
            <w:proofErr w:type="gramEnd"/>
            <w:r w:rsidRPr="00B95F6A">
              <w:rPr>
                <w:color w:val="1F497D" w:themeColor="text2"/>
                <w:spacing w:val="-6"/>
                <w:sz w:val="28"/>
                <w:u w:val="single"/>
              </w:rPr>
              <w:t xml:space="preserve">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Распределение на 2017 год бюджетных ассигнований на реализацию областной адресной инвестиционной пр</w:t>
            </w:r>
            <w:r w:rsidRPr="00B95F6A">
              <w:rPr>
                <w:color w:val="1F497D" w:themeColor="text2"/>
                <w:sz w:val="28"/>
                <w:u w:val="single"/>
              </w:rPr>
              <w:t>о</w:t>
            </w:r>
            <w:r w:rsidRPr="00B95F6A">
              <w:rPr>
                <w:color w:val="1F497D" w:themeColor="text2"/>
                <w:sz w:val="28"/>
                <w:u w:val="single"/>
              </w:rPr>
              <w:t>граммы.</w:t>
            </w:r>
          </w:p>
        </w:tc>
      </w:tr>
      <w:tr w:rsidR="00E45DE9" w:rsidRPr="00B95F6A" w:rsidTr="00D95DCA">
        <w:tc>
          <w:tcPr>
            <w:tcW w:w="2235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14.</w:t>
            </w:r>
          </w:p>
        </w:tc>
        <w:tc>
          <w:tcPr>
            <w:tcW w:w="7053" w:type="dxa"/>
            <w:hideMark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 xml:space="preserve">Распределение на плановый период 2018 и 2019 годов </w:t>
            </w:r>
          </w:p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бюджетных ассигнований на реализацию областной а</w:t>
            </w:r>
            <w:r w:rsidRPr="00B95F6A">
              <w:rPr>
                <w:color w:val="1F497D" w:themeColor="text2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z w:val="28"/>
                <w:u w:val="single"/>
              </w:rPr>
              <w:t>ресной инвестиционной программы.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15.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Случаи предоставления субсидий юридическим лицам (за исключением субсидий государственным (муниц</w:t>
            </w:r>
            <w:r w:rsidRPr="00B95F6A">
              <w:rPr>
                <w:color w:val="1F497D" w:themeColor="text2"/>
                <w:sz w:val="28"/>
                <w:u w:val="single"/>
              </w:rPr>
              <w:t>и</w:t>
            </w:r>
            <w:r w:rsidRPr="00B95F6A">
              <w:rPr>
                <w:color w:val="1F497D" w:themeColor="text2"/>
                <w:sz w:val="28"/>
                <w:u w:val="single"/>
              </w:rPr>
              <w:t>пальным) учреждениям, а также субсидий, указанных в пунктах 6 и 7 статьи 78 Бюджетного кодекса Российской Федерации), индивидуальным предпринимателям, а также физическим лицам – производителям товаров, р</w:t>
            </w:r>
            <w:r w:rsidRPr="00B95F6A">
              <w:rPr>
                <w:color w:val="1F497D" w:themeColor="text2"/>
                <w:sz w:val="28"/>
                <w:u w:val="single"/>
              </w:rPr>
              <w:t>а</w:t>
            </w:r>
            <w:r w:rsidRPr="00B95F6A">
              <w:rPr>
                <w:color w:val="1F497D" w:themeColor="text2"/>
                <w:sz w:val="28"/>
                <w:u w:val="single"/>
              </w:rPr>
              <w:t>бот, услуг.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16.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 xml:space="preserve">Распределение на 2017 год </w:t>
            </w:r>
            <w:r w:rsidR="00304FDE" w:rsidRPr="00B95F6A">
              <w:rPr>
                <w:color w:val="1F497D" w:themeColor="text2"/>
                <w:sz w:val="28"/>
                <w:u w:val="single"/>
              </w:rPr>
              <w:t>межбюджетных трансфертов бюджетам</w:t>
            </w:r>
            <w:r w:rsidRPr="00B95F6A">
              <w:rPr>
                <w:color w:val="1F497D" w:themeColor="text2"/>
                <w:sz w:val="28"/>
                <w:u w:val="single"/>
              </w:rPr>
              <w:t xml:space="preserve"> муниципальных районов (городских округов) области. 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17.</w:t>
            </w:r>
          </w:p>
        </w:tc>
        <w:tc>
          <w:tcPr>
            <w:tcW w:w="7053" w:type="dxa"/>
          </w:tcPr>
          <w:p w:rsidR="00E45DE9" w:rsidRPr="00B95F6A" w:rsidRDefault="00DD3F2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Распределение на плановый период 2018 и 2019 годов межбюджетных трансфертов бюджетам муниципальных районов (городских округов) области</w:t>
            </w:r>
            <w:r w:rsidR="004D45BE" w:rsidRPr="00B95F6A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18.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B95F6A">
              <w:rPr>
                <w:color w:val="1F497D" w:themeColor="text2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z w:val="28"/>
                <w:u w:val="single"/>
              </w:rPr>
              <w:t>жета на 2017 год.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19.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B95F6A">
              <w:rPr>
                <w:color w:val="1F497D" w:themeColor="text2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z w:val="28"/>
                <w:u w:val="single"/>
              </w:rPr>
              <w:t>жета на плановый период 2018 и 2019 годов.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20.</w:t>
            </w:r>
          </w:p>
        </w:tc>
        <w:tc>
          <w:tcPr>
            <w:tcW w:w="7053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2017 год.</w:t>
            </w:r>
          </w:p>
        </w:tc>
      </w:tr>
      <w:tr w:rsidR="00E45DE9" w:rsidRPr="00B95F6A" w:rsidTr="00D95DCA">
        <w:tc>
          <w:tcPr>
            <w:tcW w:w="2235" w:type="dxa"/>
          </w:tcPr>
          <w:p w:rsidR="00E45DE9" w:rsidRPr="00B95F6A" w:rsidRDefault="00E45DE9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21.</w:t>
            </w:r>
          </w:p>
        </w:tc>
        <w:tc>
          <w:tcPr>
            <w:tcW w:w="7053" w:type="dxa"/>
          </w:tcPr>
          <w:p w:rsidR="00DF0AB6" w:rsidRPr="00B95F6A" w:rsidRDefault="00E45DE9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плановый период 2018 и 2019 годов.</w:t>
            </w:r>
          </w:p>
        </w:tc>
      </w:tr>
      <w:tr w:rsidR="00DF0AB6" w:rsidRPr="00B95F6A" w:rsidTr="00D71E63">
        <w:tc>
          <w:tcPr>
            <w:tcW w:w="2235" w:type="dxa"/>
          </w:tcPr>
          <w:p w:rsidR="00DF0AB6" w:rsidRPr="00B95F6A" w:rsidRDefault="00DF0AB6" w:rsidP="00E043EA">
            <w:pPr>
              <w:spacing w:line="216" w:lineRule="auto"/>
              <w:jc w:val="both"/>
              <w:rPr>
                <w:sz w:val="28"/>
              </w:rPr>
            </w:pPr>
            <w:r w:rsidRPr="00B95F6A">
              <w:rPr>
                <w:sz w:val="28"/>
              </w:rPr>
              <w:t>Приложение 2</w:t>
            </w:r>
            <w:r w:rsidRPr="00B95F6A">
              <w:rPr>
                <w:sz w:val="28"/>
                <w:lang w:val="en-US"/>
              </w:rPr>
              <w:t>2</w:t>
            </w:r>
            <w:r w:rsidRPr="00B95F6A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DF0AB6" w:rsidRPr="00B95F6A" w:rsidRDefault="00DF0AB6" w:rsidP="00E043EA">
            <w:pPr>
              <w:spacing w:line="216" w:lineRule="auto"/>
              <w:jc w:val="both"/>
              <w:rPr>
                <w:color w:val="1F497D" w:themeColor="text2"/>
                <w:sz w:val="28"/>
                <w:u w:val="single"/>
              </w:rPr>
            </w:pPr>
            <w:r w:rsidRPr="00B95F6A">
              <w:rPr>
                <w:color w:val="1F497D" w:themeColor="text2"/>
                <w:sz w:val="28"/>
                <w:u w:val="single"/>
              </w:rPr>
              <w:t>Методика распределения дотации бюджетам муниц</w:t>
            </w:r>
            <w:r w:rsidRPr="00B95F6A">
              <w:rPr>
                <w:color w:val="1F497D" w:themeColor="text2"/>
                <w:sz w:val="28"/>
                <w:u w:val="single"/>
              </w:rPr>
              <w:t>и</w:t>
            </w:r>
            <w:r w:rsidRPr="00B95F6A">
              <w:rPr>
                <w:color w:val="1F497D" w:themeColor="text2"/>
                <w:sz w:val="28"/>
                <w:u w:val="single"/>
              </w:rPr>
              <w:t>пальных районов (городских округов) области на по</w:t>
            </w:r>
            <w:r w:rsidRPr="00B95F6A">
              <w:rPr>
                <w:color w:val="1F497D" w:themeColor="text2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z w:val="28"/>
                <w:u w:val="single"/>
              </w:rPr>
              <w:t>держку мер по обеспечению сбалансированности бю</w:t>
            </w:r>
            <w:r w:rsidRPr="00B95F6A">
              <w:rPr>
                <w:color w:val="1F497D" w:themeColor="text2"/>
                <w:sz w:val="28"/>
                <w:u w:val="single"/>
              </w:rPr>
              <w:t>д</w:t>
            </w:r>
            <w:r w:rsidRPr="00B95F6A">
              <w:rPr>
                <w:color w:val="1F497D" w:themeColor="text2"/>
                <w:sz w:val="28"/>
                <w:u w:val="single"/>
              </w:rPr>
              <w:t>жетов на 2017 год</w:t>
            </w:r>
          </w:p>
        </w:tc>
      </w:tr>
    </w:tbl>
    <w:p w:rsidR="00E45DE9" w:rsidRPr="00B95F6A" w:rsidRDefault="00E45DE9" w:rsidP="00E45DE9"/>
    <w:p w:rsidR="008231E3" w:rsidRPr="00B95F6A" w:rsidRDefault="008231E3" w:rsidP="008231E3">
      <w:pPr>
        <w:ind w:firstLine="720"/>
        <w:jc w:val="both"/>
        <w:rPr>
          <w:b/>
          <w:sz w:val="28"/>
        </w:rPr>
      </w:pPr>
    </w:p>
    <w:p w:rsidR="00EF4FCE" w:rsidRPr="00B95F6A" w:rsidRDefault="00EF4FCE" w:rsidP="00EF4FCE">
      <w:pPr>
        <w:pStyle w:val="a3"/>
        <w:ind w:firstLine="0"/>
      </w:pPr>
      <w:r w:rsidRPr="00B95F6A">
        <w:t>г.Саратов</w:t>
      </w:r>
    </w:p>
    <w:p w:rsidR="00EF4FCE" w:rsidRPr="00B95F6A" w:rsidRDefault="00EF4FCE" w:rsidP="00EF4FCE">
      <w:pPr>
        <w:pStyle w:val="a3"/>
        <w:ind w:firstLine="0"/>
      </w:pPr>
      <w:r w:rsidRPr="00B95F6A">
        <w:t>«12» декабря 2016 г.</w:t>
      </w:r>
    </w:p>
    <w:p w:rsidR="008231E3" w:rsidRDefault="00EF4FCE" w:rsidP="00E043EA">
      <w:pPr>
        <w:pStyle w:val="a3"/>
        <w:ind w:firstLine="0"/>
      </w:pPr>
      <w:r w:rsidRPr="00B95F6A">
        <w:t>№ 164-ЗСО</w:t>
      </w:r>
    </w:p>
    <w:sectPr w:rsidR="008231E3" w:rsidSect="008F289F">
      <w:headerReference w:type="default" r:id="rId32"/>
      <w:pgSz w:w="11907" w:h="16840"/>
      <w:pgMar w:top="1418" w:right="1134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AAA" w:rsidRDefault="00852AAA" w:rsidP="008F289F">
      <w:r>
        <w:separator/>
      </w:r>
    </w:p>
  </w:endnote>
  <w:endnote w:type="continuationSeparator" w:id="0">
    <w:p w:rsidR="00852AAA" w:rsidRDefault="00852AAA" w:rsidP="008F2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AAA" w:rsidRDefault="00852AAA" w:rsidP="008F289F">
      <w:r>
        <w:separator/>
      </w:r>
    </w:p>
  </w:footnote>
  <w:footnote w:type="continuationSeparator" w:id="0">
    <w:p w:rsidR="00852AAA" w:rsidRDefault="00852AAA" w:rsidP="008F28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162485"/>
      <w:docPartObj>
        <w:docPartGallery w:val="Page Numbers (Top of Page)"/>
        <w:docPartUnique/>
      </w:docPartObj>
    </w:sdtPr>
    <w:sdtEndPr/>
    <w:sdtContent>
      <w:p w:rsidR="008F289F" w:rsidRDefault="008F289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EC7">
          <w:rPr>
            <w:noProof/>
          </w:rPr>
          <w:t>1</w:t>
        </w:r>
        <w:r>
          <w:fldChar w:fldCharType="end"/>
        </w:r>
      </w:p>
    </w:sdtContent>
  </w:sdt>
  <w:p w:rsidR="008F289F" w:rsidRDefault="008F289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5478"/>
    <w:rsid w:val="00017EBE"/>
    <w:rsid w:val="0007766E"/>
    <w:rsid w:val="000A4B74"/>
    <w:rsid w:val="000D126A"/>
    <w:rsid w:val="0010455F"/>
    <w:rsid w:val="00146B4B"/>
    <w:rsid w:val="001502F1"/>
    <w:rsid w:val="0019769F"/>
    <w:rsid w:val="001A31E7"/>
    <w:rsid w:val="001D0991"/>
    <w:rsid w:val="002625EF"/>
    <w:rsid w:val="002B6AE9"/>
    <w:rsid w:val="00304FDE"/>
    <w:rsid w:val="00356D2F"/>
    <w:rsid w:val="00425221"/>
    <w:rsid w:val="004570FE"/>
    <w:rsid w:val="004740F4"/>
    <w:rsid w:val="004B368D"/>
    <w:rsid w:val="004B7441"/>
    <w:rsid w:val="004D45BE"/>
    <w:rsid w:val="004D67D5"/>
    <w:rsid w:val="004E0266"/>
    <w:rsid w:val="004E1342"/>
    <w:rsid w:val="00611107"/>
    <w:rsid w:val="00662EBE"/>
    <w:rsid w:val="00704C1E"/>
    <w:rsid w:val="0072315E"/>
    <w:rsid w:val="0073029F"/>
    <w:rsid w:val="00743D13"/>
    <w:rsid w:val="00775729"/>
    <w:rsid w:val="00780285"/>
    <w:rsid w:val="00786739"/>
    <w:rsid w:val="00790B70"/>
    <w:rsid w:val="007C47F9"/>
    <w:rsid w:val="007E7754"/>
    <w:rsid w:val="00816AD6"/>
    <w:rsid w:val="008231E3"/>
    <w:rsid w:val="00827D4C"/>
    <w:rsid w:val="0083029D"/>
    <w:rsid w:val="008338A4"/>
    <w:rsid w:val="00847813"/>
    <w:rsid w:val="00852AAA"/>
    <w:rsid w:val="008A6775"/>
    <w:rsid w:val="008E4DAC"/>
    <w:rsid w:val="008F289F"/>
    <w:rsid w:val="00901681"/>
    <w:rsid w:val="00912593"/>
    <w:rsid w:val="009412CD"/>
    <w:rsid w:val="00950679"/>
    <w:rsid w:val="009658CD"/>
    <w:rsid w:val="009B3785"/>
    <w:rsid w:val="009C5340"/>
    <w:rsid w:val="009F5B22"/>
    <w:rsid w:val="00A12623"/>
    <w:rsid w:val="00B15EB5"/>
    <w:rsid w:val="00B37228"/>
    <w:rsid w:val="00B93A91"/>
    <w:rsid w:val="00B95F6A"/>
    <w:rsid w:val="00BA2EC7"/>
    <w:rsid w:val="00BB5587"/>
    <w:rsid w:val="00BE193A"/>
    <w:rsid w:val="00BF7345"/>
    <w:rsid w:val="00C137DA"/>
    <w:rsid w:val="00C87B13"/>
    <w:rsid w:val="00C91E14"/>
    <w:rsid w:val="00CB6590"/>
    <w:rsid w:val="00CD50EC"/>
    <w:rsid w:val="00CD599F"/>
    <w:rsid w:val="00D06C01"/>
    <w:rsid w:val="00D16C77"/>
    <w:rsid w:val="00D6297E"/>
    <w:rsid w:val="00DD3F29"/>
    <w:rsid w:val="00DF0AB6"/>
    <w:rsid w:val="00DF6505"/>
    <w:rsid w:val="00E043EA"/>
    <w:rsid w:val="00E20FFB"/>
    <w:rsid w:val="00E45DE9"/>
    <w:rsid w:val="00E60197"/>
    <w:rsid w:val="00E91876"/>
    <w:rsid w:val="00E92533"/>
    <w:rsid w:val="00EB50C0"/>
    <w:rsid w:val="00ED7F4C"/>
    <w:rsid w:val="00EE475D"/>
    <w:rsid w:val="00EF4FCE"/>
    <w:rsid w:val="00F32B40"/>
    <w:rsid w:val="00F438EB"/>
    <w:rsid w:val="00FB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F289F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b">
    <w:name w:val="Òåêñò äîêóìåíòà"/>
    <w:basedOn w:val="a"/>
    <w:uiPriority w:val="99"/>
    <w:rsid w:val="008F289F"/>
    <w:pPr>
      <w:ind w:firstLine="720"/>
      <w:jc w:val="both"/>
    </w:pPr>
    <w:rPr>
      <w:sz w:val="28"/>
    </w:rPr>
  </w:style>
  <w:style w:type="character" w:styleId="ac">
    <w:name w:val="Hyperlink"/>
    <w:uiPriority w:val="99"/>
    <w:rsid w:val="008F289F"/>
    <w:rPr>
      <w:strike w:val="0"/>
      <w:dstrike w:val="0"/>
      <w:color w:val="068FAB"/>
      <w:u w:val="none"/>
      <w:effect w:val="none"/>
    </w:rPr>
  </w:style>
  <w:style w:type="paragraph" w:styleId="ad">
    <w:name w:val="header"/>
    <w:basedOn w:val="a"/>
    <w:link w:val="ae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F289F"/>
  </w:style>
  <w:style w:type="paragraph" w:styleId="af">
    <w:name w:val="footer"/>
    <w:basedOn w:val="a"/>
    <w:link w:val="af0"/>
    <w:uiPriority w:val="99"/>
    <w:unhideWhenUsed/>
    <w:rsid w:val="008F289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F289F"/>
  </w:style>
  <w:style w:type="table" w:styleId="af1">
    <w:name w:val="Table Grid"/>
    <w:basedOn w:val="a1"/>
    <w:rsid w:val="00E45D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1%20&#1041;&#1077;&#1079;&#1074;&#1086;&#1079;&#1084;&#1077;&#1079;&#1076;&#1085;&#1099;&#1077;%20&#1087;&#1086;&#1089;&#1090;&#1091;&#1087;&#1083;&#1077;&#1085;&#1080;&#1103;%20&#1085;&#1072;%202017%20&#1075;&#1086;&#1076;.docx" TargetMode="External"/><Relationship Id="rId1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6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1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2017%20&#1075;&#1086;&#1076;..docx" TargetMode="External"/><Relationship Id="rId2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8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2017%20&#1075;&#1086;&#1076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4%20&#1056;&#1072;&#1089;&#1087;&#1088;&#1077;&#1076;&#1077;&#1083;&#1077;&#1085;&#1080;&#1077;%20&#1085;&#1072;%20&#1087;&#1083;&#1072;&#1085;&#1086;&#1074;&#1099;&#1081;%20&#1087;&#1077;&#1088;&#1080;&#1086;&#1076;%202018%20&#1080;%202019%20%20&#1075;&#1086;&#1076;&#1086;&#1074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%20.docx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5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86;&#1074;%20&#1084;&#1091;&#1085;&#1080;&#1094;&#1080;&#1087;&#1072;&#1083;&#1100;&#1085;&#1099;&#1093;%20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0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&#1087;&#1083;&#1072;&#1085;&#1086;&#1074;&#1099;&#1081;%20&#1087;&#1077;&#1088;&#1080;&#1086;&#1076;%202018%20&#1080;%202019%20&#1075;&#1086;&#1076;&#1086;&#1074;.docx" TargetMode="External"/><Relationship Id="rId25" Type="http://schemas.openxmlformats.org/officeDocument/2006/relationships/hyperlink" Target="file:///C:\Users\UpolovnikovaSG\AppData\Local\Microsoft\Windows\Temporary%20Internet%20Files\Content.Outlook\S0TNTXHZ\&#1089;&#1083;&#1091;&#1078;&#1077;&#1073;&#1082;&#1072;%20-%20&#1087;&#1086;%20&#1089;&#1087;&#1080;&#1089;&#1072;&#1085;&#1080;&#1102;%20&#1082;&#1088;&#1077;&#1076;&#1080;&#1090;&#1086;&#1074;.docx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9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%20&#1085;&#1072;%202017%20&#1075;&#1086;&#1076;.docx" TargetMode="External"/><Relationship Id="rId2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3%20&#1056;&#1072;&#1089;&#1087;&#1088;&#1077;&#1076;&#1077;&#1083;&#1077;&#1085;&#1080;&#1077;%20&#1085;&#1072;%202017%20&#1075;&#1086;&#1076;%20&#1073;&#1102;&#1076;&#1078;&#1077;&#1090;&#1085;&#1099;&#1093;%20&#1072;&#1089;&#1089;&#1080;&#1075;&#1085;&#1086;&#1074;&#1072;&#1085;&#1080;&#1081;%20&#1085;&#1072;%20&#1088;&#1077;&#1072;&#1083;&#1080;&#1079;&#1072;&#1094;&#1080;&#1102;%20&#1086;&#1073;&#1083;&#1072;&#1089;&#1090;&#1085;&#1086;&#1081;%20&#1072;&#1076;&#1088;&#1077;&#1089;&#1085;&#1086;&#1081;%20&#1080;&#1085;&#1074;&#1077;&#1089;&#1090;&#1080;&#1094;&#1080;&#1086;&#1085;&#1085;&#1086;&#1081;%20&#1087;&#1088;&#1086;&#1075;&#1088;&#1072;&#1084;&#1084;&#1099;.docx" TargetMode="External"/><Relationship Id="rId2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0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2017%20&#1075;&#1086;&#1076;..docx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4%20&#1055;&#1077;&#1088;&#1077;&#1095;&#1077;&#1085;&#1100;%20&#1075;&#1083;&#1072;&#1074;&#1085;&#1099;&#1093;%20&#1072;&#1076;&#1084;&#1080;&#1085;&#1080;&#1089;&#1090;&#1088;&#1072;&#1090;&#1086;&#1088;&#1086;&#1074;%20&#1080;&#1089;&#1090;&#1086;&#1095;&#1085;&#1080;&#1082;&#1086;&#1074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7%20&#1056;&#1072;&#1089;&#1087;&#1088;&#1077;&#1076;&#1077;&#1083;&#1077;&#1085;&#1080;&#1077;%20&#1085;&#1072;%20&#1087;&#1083;&#1072;&#1085;&#1086;&#1074;&#1099;&#1081;%20&#1087;&#1077;&#1088;&#1080;&#1086;&#1076;%202018%20&#1080;%202019%20&#1075;&#1086;&#1076;&#1086;&#1074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8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.docx" TargetMode="External"/><Relationship Id="rId23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6%20&#1056;&#1072;&#1089;&#1087;&#1088;&#1077;&#1076;&#1077;&#1083;&#1077;&#1085;&#1080;&#1077;%20&#1085;&#1072;%202017%20&#1075;&#1086;&#1076;%20&#1084;&#1077;&#1078;&#1073;&#1102;&#1076;&#1078;&#1077;&#1090;&#1085;&#1099;&#1093;%20&#1090;&#1088;&#1072;&#1085;&#1089;&#1092;&#1077;&#1088;&#1090;&#1086;&#1074;%20&#1073;&#1102;&#1076;&#1078;&#1077;&#1090;&#1072;&#1084;%20&#1084;&#1091;&#1085;&#1080;&#1094;&#1080;&#1087;&#1072;&#1083;&#1100;&#1085;&#1099;&#1093;%20&#1088;&#1072;&#1081;&#1086;&#1085;&#1086;&#1074;%20(&#1075;&#1086;&#1088;&#1086;&#1076;&#1089;&#1082;&#1080;&#1093;%20&#1086;&#1082;&#1088;&#1091;&#1075;&#1086;&#1074;)%20%20&#1086;&#1073;&#1083;&#1072;&#1089;&#1090;&#1080;.docx" TargetMode="External"/><Relationship Id="rId28" Type="http://schemas.openxmlformats.org/officeDocument/2006/relationships/hyperlink" Target="consultantplus://offline/ref=9EF496AA4D173986578E5CA4A613C3B08FCD48F2683AE10C0812DBE14CD3DCE7903AB022E45818B0ECE1A5L0KCL" TargetMode="External"/><Relationship Id="rId1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3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2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.%20&#1087;&#1088;&#1086;&#1075;&#1088;&#1072;&#1084;&#1084;&#1072;&#1084;%20&#1085;&#1072;%20&#1087;&#1083;&#1072;&#1085;&#1086;&#1074;&#1099;&#1081;%20&#1087;&#1077;&#1088;&#1080;&#1086;&#1076;%202018%20&#1080;%202019%20&#1075;&#1086;&#1076;&#1086;&#1074;.docx" TargetMode="External"/><Relationship Id="rId31" Type="http://schemas.openxmlformats.org/officeDocument/2006/relationships/hyperlink" Target="consultantplus://offline/ref=31F448C9486A4B53E1EFF0A9E8D5AD9EF1465620E5B9AE0F676D6EBD56E507D387752319ADE3E9FA188BCEF7i4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2%20&#1041;&#1077;&#1079;&#1074;&#1086;&#1079;&#1084;&#1077;&#1079;&#1076;&#1085;&#1099;&#1077;%20&#1087;&#1086;&#1089;&#1090;&#1091;&#1087;&#1083;&#1077;&#1085;&#1080;&#1103;%20&#1085;&#1072;%20&#1087;&#1083;&#1072;&#1085;&#1086;&#1074;&#1099;&#1081;%20&#1087;&#1077;&#1088;&#1080;&#1086;&#1076;%202018%20&#1080;%202019%20&#1075;&#1086;&#1076;&#1086;&#1074;.docx" TargetMode="External"/><Relationship Id="rId14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07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%20&#1085;&#1072;%202017%20&#1075;&#1086;&#1076;.docx" TargetMode="External"/><Relationship Id="rId22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5%20&#1057;&#1083;&#1091;&#1095;&#1072;&#1080;%20&#1087;&#1088;&#1077;&#1076;&#1086;&#1089;&#1090;&#1072;&#1074;&#1083;&#1077;&#1085;&#1080;&#1103;%20&#1089;&#1091;&#1073;&#1089;&#1080;&#1076;&#1080;&#1081;%20&#1102;&#1088;&#1080;&#1076;&#1080;&#1095;&#1077;&#1089;&#1082;&#1080;&#1084;%20&#1083;&#1080;&#1094;&#1072;&#1084;%20.docx" TargetMode="External"/><Relationship Id="rId27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19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%20&#1085;&#1072;%20&#1087;&#1083;&#1072;&#1085;&#1086;&#1074;&#1099;&#1081;%20&#1087;&#1077;&#1088;&#1080;&#1086;&#1076;%202018%20&#1080;%202019%20&#1075;&#1086;&#1076;&#1086;&#1074;.docx" TargetMode="External"/><Relationship Id="rId30" Type="http://schemas.openxmlformats.org/officeDocument/2006/relationships/hyperlink" Target="file:///\\mfbl03\post_all\MashB\2017%20&#1075;&#1086;&#1076;\&#1055;&#1088;&#1086;&#1077;&#1082;&#1090;%20&#1079;&#1072;&#1082;&#1086;&#1085;&#1072;%20&#1085;&#1072;%202017%20&#1075;&#1086;&#1076;%20&#1080;%20&#1085;&#1072;%20&#1087;&#1083;&#1072;&#1085;&#1086;&#1074;&#1099;&#1081;%20&#1087;&#1077;&#1088;&#1080;&#1086;&#1076;%202018%20&#1080;%202019%20&#1075;&#1086;&#1076;&#1086;&#1074;\21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%20&#1085;&#1072;%20&#1087;&#1083;&#1072;&#1085;&#1086;&#1074;&#1099;&#1081;%20&#1087;&#1077;&#1088;&#1080;&#1086;&#1076;%202018%20&#1080;%202019%20&#1075;&#1086;&#1076;&#1086;&#107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4080</Words>
  <Characters>23261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Кобылякова Елена Петровна</cp:lastModifiedBy>
  <cp:revision>24</cp:revision>
  <cp:lastPrinted>2016-12-09T06:46:00Z</cp:lastPrinted>
  <dcterms:created xsi:type="dcterms:W3CDTF">2017-01-30T06:53:00Z</dcterms:created>
  <dcterms:modified xsi:type="dcterms:W3CDTF">2017-12-21T08:04:00Z</dcterms:modified>
</cp:coreProperties>
</file>